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8E" w:rsidRDefault="00AE448E" w:rsidP="00D726EE">
      <w:pPr>
        <w:pStyle w:val="WW-"/>
        <w:numPr>
          <w:ilvl w:val="0"/>
          <w:numId w:val="75"/>
        </w:numPr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ФГБОУ ВО КрасГМУ</w:t>
      </w:r>
      <w:r>
        <w:rPr>
          <w:rFonts w:ascii="Times New Roman" w:hAnsi="Times New Roman" w:cs="Times New Roman"/>
          <w:color w:val="auto"/>
          <w:sz w:val="24"/>
          <w:szCs w:val="24"/>
        </w:rPr>
        <w:t>им. проф. В.Ф. Войно-Ясенецкого Минздрава России</w:t>
      </w:r>
    </w:p>
    <w:p w:rsidR="00AE448E" w:rsidRDefault="00AE448E" w:rsidP="00D726EE">
      <w:pPr>
        <w:pStyle w:val="WW-"/>
        <w:numPr>
          <w:ilvl w:val="0"/>
          <w:numId w:val="75"/>
        </w:numPr>
        <w:tabs>
          <w:tab w:val="center" w:pos="4821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i/>
          <w:color w:val="auto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Фармацевтический колледж</w:t>
      </w:r>
    </w:p>
    <w:p w:rsidR="00AE448E" w:rsidRDefault="00AE448E" w:rsidP="00D726EE">
      <w:pPr>
        <w:pStyle w:val="a3"/>
        <w:widowControl/>
        <w:numPr>
          <w:ilvl w:val="0"/>
          <w:numId w:val="75"/>
        </w:numPr>
        <w:tabs>
          <w:tab w:val="left" w:pos="708"/>
          <w:tab w:val="center" w:pos="4821"/>
        </w:tabs>
        <w:contextualSpacing w:val="0"/>
        <w:jc w:val="center"/>
        <w:rPr>
          <w:rFonts w:cs="Times New Roman"/>
          <w:b/>
          <w:bCs/>
          <w:i/>
          <w:szCs w:val="20"/>
        </w:rPr>
      </w:pPr>
    </w:p>
    <w:p w:rsidR="00AE448E" w:rsidRDefault="00AE448E" w:rsidP="00D726EE">
      <w:pPr>
        <w:pStyle w:val="a3"/>
        <w:widowControl/>
        <w:numPr>
          <w:ilvl w:val="0"/>
          <w:numId w:val="75"/>
        </w:numPr>
        <w:tabs>
          <w:tab w:val="left" w:pos="708"/>
          <w:tab w:val="center" w:pos="4821"/>
        </w:tabs>
        <w:spacing w:after="200" w:line="276" w:lineRule="auto"/>
        <w:contextualSpacing w:val="0"/>
        <w:jc w:val="center"/>
        <w:rPr>
          <w:rFonts w:cs="Times New Roman"/>
          <w:b/>
          <w:bCs/>
          <w:i/>
          <w:szCs w:val="20"/>
        </w:rPr>
      </w:pPr>
    </w:p>
    <w:p w:rsidR="00AE448E" w:rsidRDefault="00AE448E" w:rsidP="00D726EE">
      <w:pPr>
        <w:pStyle w:val="2"/>
        <w:keepLines w:val="0"/>
        <w:widowControl/>
        <w:numPr>
          <w:ilvl w:val="0"/>
          <w:numId w:val="74"/>
        </w:numPr>
        <w:tabs>
          <w:tab w:val="left" w:pos="576"/>
          <w:tab w:val="left" w:pos="708"/>
        </w:tabs>
        <w:spacing w:line="100" w:lineRule="atLeast"/>
        <w:jc w:val="center"/>
        <w:rPr>
          <w:rFonts w:eastAsia="Times New Roman" w:cs="Times New Roman"/>
          <w:bCs w:val="0"/>
          <w:i/>
          <w:color w:val="auto"/>
          <w:sz w:val="48"/>
          <w:szCs w:val="48"/>
        </w:rPr>
      </w:pPr>
    </w:p>
    <w:p w:rsidR="00AE448E" w:rsidRDefault="00AE448E" w:rsidP="00D726EE">
      <w:pPr>
        <w:pStyle w:val="2"/>
        <w:keepLines w:val="0"/>
        <w:widowControl/>
        <w:numPr>
          <w:ilvl w:val="0"/>
          <w:numId w:val="74"/>
        </w:numPr>
        <w:tabs>
          <w:tab w:val="left" w:pos="576"/>
          <w:tab w:val="left" w:pos="708"/>
        </w:tabs>
        <w:spacing w:line="100" w:lineRule="atLeast"/>
        <w:jc w:val="center"/>
        <w:rPr>
          <w:rFonts w:eastAsia="Times New Roman" w:cs="Times New Roman"/>
          <w:b/>
          <w:color w:val="000000"/>
          <w:sz w:val="36"/>
          <w:szCs w:val="36"/>
        </w:rPr>
      </w:pPr>
      <w:r>
        <w:rPr>
          <w:rFonts w:eastAsia="Times New Roman" w:cs="Times New Roman"/>
          <w:color w:val="auto"/>
          <w:sz w:val="48"/>
          <w:szCs w:val="48"/>
        </w:rPr>
        <w:t>ДНЕВНИК</w:t>
      </w:r>
    </w:p>
    <w:p w:rsidR="00AE448E" w:rsidRDefault="00AE448E" w:rsidP="00D726EE">
      <w:pPr>
        <w:pStyle w:val="a3"/>
        <w:widowControl/>
        <w:numPr>
          <w:ilvl w:val="0"/>
          <w:numId w:val="75"/>
        </w:numPr>
        <w:tabs>
          <w:tab w:val="left" w:pos="708"/>
        </w:tabs>
        <w:spacing w:after="200" w:line="276" w:lineRule="auto"/>
        <w:contextualSpacing w:val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sz w:val="36"/>
          <w:szCs w:val="36"/>
        </w:rPr>
        <w:t>производственной практики</w:t>
      </w:r>
    </w:p>
    <w:p w:rsidR="00AE448E" w:rsidRDefault="00AE448E" w:rsidP="00D726EE">
      <w:pPr>
        <w:pStyle w:val="WW-"/>
        <w:numPr>
          <w:ilvl w:val="0"/>
          <w:numId w:val="75"/>
        </w:numPr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МДК. 01.01. Лекарствоведение</w:t>
      </w:r>
    </w:p>
    <w:p w:rsidR="00AE448E" w:rsidRDefault="00AE448E" w:rsidP="00D726EE">
      <w:pPr>
        <w:pStyle w:val="ac"/>
        <w:widowControl/>
        <w:numPr>
          <w:ilvl w:val="0"/>
          <w:numId w:val="75"/>
        </w:numPr>
        <w:tabs>
          <w:tab w:val="left" w:pos="708"/>
        </w:tabs>
        <w:spacing w:after="0" w:line="100" w:lineRule="atLeast"/>
        <w:jc w:val="both"/>
        <w:rPr>
          <w:szCs w:val="28"/>
        </w:rPr>
      </w:pPr>
    </w:p>
    <w:p w:rsidR="00AE448E" w:rsidRDefault="00AE448E" w:rsidP="00D726EE">
      <w:pPr>
        <w:pStyle w:val="ac"/>
        <w:widowControl/>
        <w:numPr>
          <w:ilvl w:val="0"/>
          <w:numId w:val="75"/>
        </w:numPr>
        <w:tabs>
          <w:tab w:val="left" w:pos="0"/>
          <w:tab w:val="left" w:pos="708"/>
        </w:tabs>
        <w:spacing w:after="0" w:line="100" w:lineRule="atLeast"/>
        <w:ind w:right="849"/>
        <w:jc w:val="both"/>
        <w:rPr>
          <w:szCs w:val="28"/>
        </w:rPr>
      </w:pPr>
      <w:r>
        <w:rPr>
          <w:rFonts w:cs="Times New Roman"/>
          <w:szCs w:val="28"/>
        </w:rPr>
        <w:t xml:space="preserve">Ф.И.О </w:t>
      </w:r>
      <w:r w:rsidRPr="00403DBE">
        <w:rPr>
          <w:rFonts w:cs="Times New Roman"/>
          <w:sz w:val="28"/>
          <w:szCs w:val="28"/>
          <w:u w:val="single"/>
        </w:rPr>
        <w:t>Поносова</w:t>
      </w:r>
      <w:r w:rsidRPr="00403DBE">
        <w:rPr>
          <w:sz w:val="28"/>
          <w:szCs w:val="28"/>
          <w:u w:val="single"/>
        </w:rPr>
        <w:t xml:space="preserve"> Анна Сергеевна</w:t>
      </w:r>
    </w:p>
    <w:p w:rsidR="00AE448E" w:rsidRDefault="00AE448E" w:rsidP="00D726EE">
      <w:pPr>
        <w:pStyle w:val="ac"/>
        <w:widowControl/>
        <w:numPr>
          <w:ilvl w:val="0"/>
          <w:numId w:val="75"/>
        </w:numPr>
        <w:tabs>
          <w:tab w:val="left" w:pos="708"/>
        </w:tabs>
        <w:spacing w:after="0" w:line="100" w:lineRule="atLeast"/>
        <w:jc w:val="both"/>
        <w:rPr>
          <w:szCs w:val="28"/>
        </w:rPr>
      </w:pPr>
    </w:p>
    <w:p w:rsidR="00AE448E" w:rsidRPr="00403DBE" w:rsidRDefault="00AE448E" w:rsidP="00403DBE">
      <w:pPr>
        <w:tabs>
          <w:tab w:val="left" w:pos="708"/>
        </w:tabs>
        <w:spacing w:line="276" w:lineRule="auto"/>
        <w:rPr>
          <w:sz w:val="28"/>
          <w:szCs w:val="28"/>
        </w:rPr>
      </w:pPr>
      <w:r w:rsidRPr="00403DBE">
        <w:rPr>
          <w:rFonts w:cs="Times New Roman"/>
          <w:sz w:val="28"/>
          <w:szCs w:val="28"/>
        </w:rPr>
        <w:t xml:space="preserve">Место прохождения практики </w:t>
      </w:r>
      <w:r w:rsidRPr="00403DBE">
        <w:rPr>
          <w:sz w:val="28"/>
          <w:szCs w:val="28"/>
        </w:rPr>
        <w:t> </w:t>
      </w:r>
      <w:r w:rsidRPr="00403DBE">
        <w:rPr>
          <w:sz w:val="28"/>
          <w:szCs w:val="28"/>
          <w:u w:val="single"/>
        </w:rPr>
        <w:t xml:space="preserve">«Губернские </w:t>
      </w:r>
      <w:r w:rsidR="00403DBE" w:rsidRPr="00403DBE">
        <w:rPr>
          <w:sz w:val="28"/>
          <w:szCs w:val="28"/>
          <w:u w:val="single"/>
        </w:rPr>
        <w:t>Аптеки» ЦРА №183</w:t>
      </w:r>
      <w:r w:rsidRPr="00403DBE">
        <w:rPr>
          <w:sz w:val="28"/>
          <w:szCs w:val="28"/>
          <w:u w:val="single"/>
        </w:rPr>
        <w:t xml:space="preserve"> г.</w:t>
      </w:r>
      <w:r w:rsidR="00403DBE" w:rsidRPr="00403DBE">
        <w:rPr>
          <w:sz w:val="28"/>
          <w:szCs w:val="28"/>
          <w:u w:val="single"/>
        </w:rPr>
        <w:t>Красноярск проспект им. газеты Красноярский Рабочий, 65</w:t>
      </w:r>
    </w:p>
    <w:p w:rsidR="00AE448E" w:rsidRDefault="00AE448E" w:rsidP="00AE448E">
      <w:pPr>
        <w:pStyle w:val="a3"/>
        <w:widowControl/>
        <w:tabs>
          <w:tab w:val="left" w:pos="708"/>
        </w:tabs>
        <w:spacing w:line="276" w:lineRule="auto"/>
        <w:ind w:left="432"/>
        <w:contextualSpacing w:val="0"/>
        <w:rPr>
          <w:rFonts w:cs="Times New Roman"/>
          <w:sz w:val="28"/>
          <w:szCs w:val="28"/>
        </w:rPr>
      </w:pPr>
    </w:p>
    <w:p w:rsidR="00AE448E" w:rsidRDefault="00AE448E" w:rsidP="00D726EE">
      <w:pPr>
        <w:pStyle w:val="a3"/>
        <w:widowControl/>
        <w:numPr>
          <w:ilvl w:val="0"/>
          <w:numId w:val="75"/>
        </w:numPr>
        <w:tabs>
          <w:tab w:val="left" w:pos="708"/>
        </w:tabs>
        <w:spacing w:line="276" w:lineRule="auto"/>
        <w:contextualSpacing w:val="0"/>
        <w:rPr>
          <w:rFonts w:cs="Times New Roman"/>
          <w:sz w:val="28"/>
          <w:szCs w:val="28"/>
        </w:rPr>
      </w:pPr>
    </w:p>
    <w:p w:rsidR="00AE448E" w:rsidRDefault="00AE448E" w:rsidP="00D726EE">
      <w:pPr>
        <w:pStyle w:val="a3"/>
        <w:widowControl/>
        <w:numPr>
          <w:ilvl w:val="0"/>
          <w:numId w:val="75"/>
        </w:numPr>
        <w:tabs>
          <w:tab w:val="left" w:pos="708"/>
        </w:tabs>
        <w:spacing w:line="276" w:lineRule="auto"/>
        <w:contextualSpacing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«</w:t>
      </w:r>
      <w:r w:rsidR="00403DBE" w:rsidRPr="00403DBE">
        <w:rPr>
          <w:rFonts w:cs="Times New Roman"/>
          <w:sz w:val="28"/>
          <w:szCs w:val="28"/>
          <w:u w:val="single"/>
        </w:rPr>
        <w:t>1</w:t>
      </w:r>
      <w:r w:rsidR="00ED3F65">
        <w:rPr>
          <w:rFonts w:cs="Times New Roman"/>
          <w:sz w:val="28"/>
          <w:szCs w:val="28"/>
          <w:u w:val="single"/>
        </w:rPr>
        <w:t>6</w:t>
      </w:r>
      <w:r>
        <w:rPr>
          <w:rFonts w:cs="Times New Roman"/>
          <w:sz w:val="28"/>
          <w:szCs w:val="28"/>
        </w:rPr>
        <w:t xml:space="preserve">» </w:t>
      </w:r>
      <w:r w:rsidR="00403DBE" w:rsidRPr="00403DBE">
        <w:rPr>
          <w:rFonts w:cs="Times New Roman"/>
          <w:sz w:val="28"/>
          <w:szCs w:val="28"/>
          <w:u w:val="single"/>
        </w:rPr>
        <w:t>марта</w:t>
      </w:r>
      <w:r w:rsidR="00403DB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</w:t>
      </w:r>
      <w:r w:rsidR="00403DBE" w:rsidRPr="00403DBE">
        <w:rPr>
          <w:rFonts w:cs="Times New Roman"/>
          <w:sz w:val="28"/>
          <w:szCs w:val="28"/>
          <w:u w:val="single"/>
        </w:rPr>
        <w:t>22</w:t>
      </w:r>
      <w:r>
        <w:rPr>
          <w:rFonts w:cs="Times New Roman"/>
          <w:sz w:val="28"/>
          <w:szCs w:val="28"/>
        </w:rPr>
        <w:t xml:space="preserve"> г.   по   «</w:t>
      </w:r>
      <w:r w:rsidR="00403DBE" w:rsidRPr="00403DBE">
        <w:rPr>
          <w:rFonts w:cs="Times New Roman"/>
          <w:sz w:val="28"/>
          <w:szCs w:val="28"/>
          <w:u w:val="single"/>
        </w:rPr>
        <w:t>29</w:t>
      </w:r>
      <w:r>
        <w:rPr>
          <w:rFonts w:cs="Times New Roman"/>
          <w:sz w:val="28"/>
          <w:szCs w:val="28"/>
        </w:rPr>
        <w:t xml:space="preserve">» </w:t>
      </w:r>
      <w:r w:rsidR="00403DBE" w:rsidRPr="00403DBE">
        <w:rPr>
          <w:rFonts w:cs="Times New Roman"/>
          <w:sz w:val="28"/>
          <w:szCs w:val="28"/>
          <w:u w:val="single"/>
        </w:rPr>
        <w:t>марта</w:t>
      </w:r>
      <w:r w:rsidR="00403DB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</w:t>
      </w:r>
      <w:r w:rsidR="00403DBE" w:rsidRPr="00403DBE">
        <w:rPr>
          <w:rFonts w:cs="Times New Roman"/>
          <w:sz w:val="28"/>
          <w:szCs w:val="28"/>
          <w:u w:val="single"/>
        </w:rPr>
        <w:t>22</w:t>
      </w:r>
      <w:r>
        <w:rPr>
          <w:rFonts w:cs="Times New Roman"/>
          <w:sz w:val="28"/>
          <w:szCs w:val="28"/>
        </w:rPr>
        <w:t xml:space="preserve"> г.</w:t>
      </w:r>
    </w:p>
    <w:p w:rsidR="00AE448E" w:rsidRDefault="00AE448E" w:rsidP="00D726EE">
      <w:pPr>
        <w:pStyle w:val="a3"/>
        <w:widowControl/>
        <w:numPr>
          <w:ilvl w:val="0"/>
          <w:numId w:val="75"/>
        </w:numPr>
        <w:tabs>
          <w:tab w:val="left" w:pos="708"/>
        </w:tabs>
        <w:spacing w:line="276" w:lineRule="auto"/>
        <w:contextualSpacing w:val="0"/>
        <w:rPr>
          <w:rFonts w:cs="Times New Roman"/>
          <w:sz w:val="28"/>
          <w:szCs w:val="28"/>
        </w:rPr>
      </w:pPr>
    </w:p>
    <w:p w:rsidR="00AE448E" w:rsidRDefault="00AE448E" w:rsidP="00D726EE">
      <w:pPr>
        <w:pStyle w:val="a3"/>
        <w:widowControl/>
        <w:numPr>
          <w:ilvl w:val="0"/>
          <w:numId w:val="75"/>
        </w:numPr>
        <w:tabs>
          <w:tab w:val="left" w:pos="708"/>
        </w:tabs>
        <w:spacing w:line="276" w:lineRule="auto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Руководители практики:</w:t>
      </w:r>
    </w:p>
    <w:p w:rsidR="00AE448E" w:rsidRDefault="00AE448E" w:rsidP="00D726EE">
      <w:pPr>
        <w:pStyle w:val="a3"/>
        <w:widowControl/>
        <w:numPr>
          <w:ilvl w:val="0"/>
          <w:numId w:val="75"/>
        </w:numPr>
        <w:tabs>
          <w:tab w:val="left" w:pos="708"/>
        </w:tabs>
        <w:spacing w:line="276" w:lineRule="auto"/>
        <w:contextualSpacing w:val="0"/>
        <w:rPr>
          <w:rFonts w:cs="Times New Roman"/>
          <w:sz w:val="28"/>
          <w:szCs w:val="28"/>
        </w:rPr>
      </w:pPr>
    </w:p>
    <w:p w:rsidR="00AE448E" w:rsidRPr="00540B96" w:rsidRDefault="00AE448E" w:rsidP="00540B96">
      <w:pPr>
        <w:widowControl/>
        <w:tabs>
          <w:tab w:val="left" w:pos="708"/>
        </w:tabs>
        <w:spacing w:line="276" w:lineRule="auto"/>
        <w:rPr>
          <w:rFonts w:cs="Times New Roman"/>
          <w:sz w:val="28"/>
          <w:szCs w:val="28"/>
        </w:rPr>
      </w:pPr>
      <w:r w:rsidRPr="00540B96">
        <w:rPr>
          <w:rFonts w:cs="Times New Roman"/>
          <w:sz w:val="28"/>
          <w:szCs w:val="28"/>
        </w:rPr>
        <w:t xml:space="preserve">Общий – </w:t>
      </w:r>
      <w:r w:rsidR="00540B96" w:rsidRPr="00540B96">
        <w:rPr>
          <w:rFonts w:cs="Times New Roman"/>
          <w:sz w:val="28"/>
          <w:szCs w:val="28"/>
        </w:rPr>
        <w:t>Васильева Найми Владимировна</w:t>
      </w:r>
      <w:r w:rsidR="00540B96">
        <w:rPr>
          <w:rFonts w:cs="Times New Roman"/>
          <w:sz w:val="28"/>
          <w:szCs w:val="28"/>
        </w:rPr>
        <w:t>, зав. аптекой</w:t>
      </w:r>
      <w:r w:rsidRPr="00540B96">
        <w:rPr>
          <w:rFonts w:cs="Times New Roman"/>
          <w:sz w:val="28"/>
          <w:szCs w:val="28"/>
        </w:rPr>
        <w:t>_____________________________________</w:t>
      </w:r>
    </w:p>
    <w:p w:rsidR="00AE448E" w:rsidRDefault="00AE448E" w:rsidP="00D726EE">
      <w:pPr>
        <w:pStyle w:val="a3"/>
        <w:widowControl/>
        <w:numPr>
          <w:ilvl w:val="0"/>
          <w:numId w:val="75"/>
        </w:numPr>
        <w:tabs>
          <w:tab w:val="left" w:pos="708"/>
        </w:tabs>
        <w:spacing w:line="276" w:lineRule="auto"/>
        <w:contextualSpacing w:val="0"/>
        <w:rPr>
          <w:rFonts w:cs="Times New Roman"/>
          <w:sz w:val="28"/>
          <w:szCs w:val="28"/>
        </w:rPr>
      </w:pPr>
    </w:p>
    <w:p w:rsidR="00AE448E" w:rsidRPr="00540B96" w:rsidRDefault="00AE448E" w:rsidP="00540B96">
      <w:pPr>
        <w:widowControl/>
        <w:tabs>
          <w:tab w:val="left" w:pos="708"/>
        </w:tabs>
        <w:spacing w:line="276" w:lineRule="auto"/>
        <w:rPr>
          <w:rFonts w:cs="Times New Roman"/>
          <w:sz w:val="28"/>
          <w:szCs w:val="28"/>
        </w:rPr>
      </w:pPr>
      <w:r w:rsidRPr="00540B96">
        <w:rPr>
          <w:rFonts w:cs="Times New Roman"/>
          <w:sz w:val="28"/>
          <w:szCs w:val="28"/>
        </w:rPr>
        <w:t xml:space="preserve">Непосредственный – </w:t>
      </w:r>
      <w:r w:rsidR="00540B96" w:rsidRPr="00540B96">
        <w:rPr>
          <w:rFonts w:cs="Times New Roman"/>
          <w:sz w:val="28"/>
          <w:szCs w:val="28"/>
        </w:rPr>
        <w:t>Гончаренко Анна Викторовна, провизор</w:t>
      </w:r>
      <w:r w:rsidRPr="00540B96">
        <w:rPr>
          <w:rFonts w:cs="Times New Roman"/>
          <w:sz w:val="28"/>
          <w:szCs w:val="28"/>
        </w:rPr>
        <w:t>___________________________</w:t>
      </w:r>
    </w:p>
    <w:p w:rsidR="00AE448E" w:rsidRDefault="00AE448E" w:rsidP="00D726EE">
      <w:pPr>
        <w:pStyle w:val="a3"/>
        <w:widowControl/>
        <w:numPr>
          <w:ilvl w:val="0"/>
          <w:numId w:val="75"/>
        </w:numPr>
        <w:tabs>
          <w:tab w:val="left" w:pos="708"/>
        </w:tabs>
        <w:spacing w:line="276" w:lineRule="auto"/>
        <w:contextualSpacing w:val="0"/>
        <w:rPr>
          <w:rFonts w:cs="Times New Roman"/>
          <w:sz w:val="28"/>
          <w:szCs w:val="28"/>
        </w:rPr>
      </w:pPr>
    </w:p>
    <w:p w:rsidR="00AE448E" w:rsidRPr="00403DBE" w:rsidRDefault="00AE448E" w:rsidP="00403DBE">
      <w:pPr>
        <w:widowControl/>
        <w:tabs>
          <w:tab w:val="left" w:pos="708"/>
        </w:tabs>
        <w:spacing w:line="276" w:lineRule="auto"/>
        <w:rPr>
          <w:rFonts w:cs="Times New Roman"/>
          <w:b/>
          <w:i/>
          <w:sz w:val="28"/>
          <w:szCs w:val="28"/>
        </w:rPr>
      </w:pPr>
      <w:r w:rsidRPr="00403DBE">
        <w:rPr>
          <w:rFonts w:cs="Times New Roman"/>
          <w:sz w:val="28"/>
          <w:szCs w:val="28"/>
        </w:rPr>
        <w:t xml:space="preserve">Методический – </w:t>
      </w:r>
      <w:r w:rsidR="00403DBE" w:rsidRPr="00403DBE">
        <w:rPr>
          <w:rFonts w:cs="Times New Roman"/>
          <w:sz w:val="28"/>
          <w:szCs w:val="28"/>
        </w:rPr>
        <w:t>Медведева Ольга Александровна, преподаватель</w:t>
      </w:r>
      <w:r w:rsidRPr="00403DBE">
        <w:rPr>
          <w:rFonts w:cs="Times New Roman"/>
          <w:sz w:val="28"/>
          <w:szCs w:val="28"/>
        </w:rPr>
        <w:t>_______________________________</w:t>
      </w:r>
    </w:p>
    <w:p w:rsidR="00AE448E" w:rsidRDefault="00AE448E" w:rsidP="00D726EE">
      <w:pPr>
        <w:pStyle w:val="a3"/>
        <w:widowControl/>
        <w:numPr>
          <w:ilvl w:val="0"/>
          <w:numId w:val="75"/>
        </w:numPr>
        <w:tabs>
          <w:tab w:val="left" w:pos="708"/>
        </w:tabs>
        <w:spacing w:line="276" w:lineRule="auto"/>
        <w:contextualSpacing w:val="0"/>
        <w:jc w:val="right"/>
        <w:rPr>
          <w:rFonts w:cs="Times New Roman"/>
          <w:b/>
          <w:i/>
          <w:sz w:val="28"/>
          <w:szCs w:val="28"/>
        </w:rPr>
      </w:pPr>
    </w:p>
    <w:p w:rsidR="00AE448E" w:rsidRDefault="00AE448E" w:rsidP="00AE448E">
      <w:pPr>
        <w:pStyle w:val="a3"/>
        <w:jc w:val="center"/>
        <w:rPr>
          <w:rFonts w:cs="Times New Roman"/>
          <w:b/>
          <w:i/>
          <w:sz w:val="28"/>
          <w:szCs w:val="28"/>
        </w:rPr>
      </w:pPr>
    </w:p>
    <w:p w:rsidR="00AE448E" w:rsidRDefault="00AE448E" w:rsidP="00AE448E">
      <w:pPr>
        <w:pStyle w:val="a3"/>
        <w:jc w:val="center"/>
        <w:rPr>
          <w:rFonts w:cs="Times New Roman"/>
          <w:b/>
          <w:i/>
          <w:sz w:val="28"/>
          <w:szCs w:val="28"/>
        </w:rPr>
      </w:pPr>
    </w:p>
    <w:p w:rsidR="00AE448E" w:rsidRDefault="00AE448E" w:rsidP="00AE448E">
      <w:pPr>
        <w:pStyle w:val="a3"/>
        <w:jc w:val="center"/>
        <w:rPr>
          <w:rFonts w:cs="Times New Roman"/>
          <w:b/>
          <w:i/>
          <w:sz w:val="28"/>
          <w:szCs w:val="28"/>
        </w:rPr>
      </w:pPr>
    </w:p>
    <w:p w:rsidR="00AE448E" w:rsidRDefault="00AE448E" w:rsidP="00AE448E">
      <w:pPr>
        <w:pStyle w:val="a3"/>
        <w:jc w:val="center"/>
        <w:rPr>
          <w:rFonts w:cs="Times New Roman"/>
          <w:b/>
          <w:i/>
          <w:sz w:val="28"/>
          <w:szCs w:val="28"/>
        </w:rPr>
      </w:pPr>
    </w:p>
    <w:p w:rsidR="00AE448E" w:rsidRDefault="00AE448E" w:rsidP="00AE448E">
      <w:pPr>
        <w:pStyle w:val="a3"/>
        <w:jc w:val="center"/>
        <w:rPr>
          <w:rFonts w:cs="Times New Roman"/>
          <w:b/>
          <w:i/>
          <w:sz w:val="28"/>
          <w:szCs w:val="28"/>
        </w:rPr>
      </w:pPr>
    </w:p>
    <w:p w:rsidR="00AE448E" w:rsidRDefault="00AE448E" w:rsidP="00AE448E">
      <w:pPr>
        <w:pStyle w:val="a3"/>
        <w:jc w:val="center"/>
        <w:rPr>
          <w:rFonts w:cs="Times New Roman"/>
          <w:sz w:val="28"/>
          <w:szCs w:val="28"/>
        </w:rPr>
      </w:pPr>
    </w:p>
    <w:p w:rsidR="00AE448E" w:rsidRDefault="00AE448E" w:rsidP="00AE448E">
      <w:pPr>
        <w:pStyle w:val="a3"/>
        <w:jc w:val="center"/>
        <w:rPr>
          <w:rFonts w:cs="Times New Roman"/>
          <w:sz w:val="28"/>
          <w:szCs w:val="28"/>
        </w:rPr>
      </w:pPr>
    </w:p>
    <w:p w:rsidR="00AE448E" w:rsidRDefault="00AE448E" w:rsidP="00AE448E">
      <w:pPr>
        <w:pStyle w:val="a3"/>
        <w:jc w:val="center"/>
        <w:rPr>
          <w:rFonts w:cs="Times New Roman"/>
          <w:sz w:val="28"/>
          <w:szCs w:val="28"/>
        </w:rPr>
      </w:pPr>
    </w:p>
    <w:p w:rsidR="00AE448E" w:rsidRDefault="00AE448E" w:rsidP="00D726EE">
      <w:pPr>
        <w:pStyle w:val="a3"/>
        <w:widowControl/>
        <w:numPr>
          <w:ilvl w:val="0"/>
          <w:numId w:val="75"/>
        </w:numPr>
        <w:tabs>
          <w:tab w:val="left" w:pos="708"/>
        </w:tabs>
        <w:spacing w:line="276" w:lineRule="auto"/>
        <w:contextualSpacing w:val="0"/>
        <w:jc w:val="center"/>
        <w:rPr>
          <w:rFonts w:cs="Times New Roman"/>
          <w:sz w:val="28"/>
          <w:szCs w:val="28"/>
        </w:rPr>
      </w:pPr>
    </w:p>
    <w:p w:rsidR="00AE448E" w:rsidRDefault="00AE448E" w:rsidP="00D726EE">
      <w:pPr>
        <w:pStyle w:val="a3"/>
        <w:widowControl/>
        <w:numPr>
          <w:ilvl w:val="0"/>
          <w:numId w:val="75"/>
        </w:numPr>
        <w:tabs>
          <w:tab w:val="left" w:pos="708"/>
        </w:tabs>
        <w:spacing w:line="276" w:lineRule="auto"/>
        <w:contextualSpacing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Красноярск</w:t>
      </w:r>
    </w:p>
    <w:p w:rsidR="00AE448E" w:rsidRDefault="00AE448E" w:rsidP="00D726EE">
      <w:pPr>
        <w:pStyle w:val="a3"/>
        <w:widowControl/>
        <w:numPr>
          <w:ilvl w:val="0"/>
          <w:numId w:val="75"/>
        </w:numPr>
        <w:tabs>
          <w:tab w:val="left" w:pos="708"/>
        </w:tabs>
        <w:spacing w:line="276" w:lineRule="auto"/>
        <w:contextualSpacing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403DBE">
        <w:rPr>
          <w:rFonts w:cs="Times New Roman"/>
          <w:sz w:val="28"/>
          <w:szCs w:val="28"/>
        </w:rPr>
        <w:t>22г.</w:t>
      </w:r>
    </w:p>
    <w:p w:rsidR="00AE448E" w:rsidRDefault="00AE448E" w:rsidP="008060D5">
      <w:pPr>
        <w:pStyle w:val="1"/>
      </w:pPr>
    </w:p>
    <w:p w:rsidR="00A30CA1" w:rsidRPr="002E5CE8" w:rsidRDefault="00A30CA1" w:rsidP="008060D5">
      <w:pPr>
        <w:pStyle w:val="1"/>
        <w:rPr>
          <w:kern w:val="2"/>
        </w:rPr>
      </w:pPr>
      <w:r w:rsidRPr="002E5CE8">
        <w:t>Раздел практики: Средства, влияющие на периферическую нервную систему</w:t>
      </w:r>
    </w:p>
    <w:p w:rsidR="00A30CA1" w:rsidRPr="00DE4AD4" w:rsidRDefault="00A30CA1" w:rsidP="008060D5">
      <w:pPr>
        <w:pStyle w:val="2"/>
        <w:rPr>
          <w:rFonts w:eastAsia="Times New Roman"/>
          <w:szCs w:val="24"/>
        </w:rPr>
      </w:pPr>
      <w:r w:rsidRPr="00DE4AD4">
        <w:rPr>
          <w:b/>
          <w:szCs w:val="24"/>
        </w:rPr>
        <w:t xml:space="preserve">Тема: </w:t>
      </w:r>
      <w:r w:rsidRPr="00DE4AD4">
        <w:rPr>
          <w:rFonts w:eastAsia="Times New Roman"/>
          <w:szCs w:val="24"/>
        </w:rPr>
        <w:t>М-холиноблокаторы.</w:t>
      </w:r>
    </w:p>
    <w:tbl>
      <w:tblPr>
        <w:tblpPr w:leftFromText="180" w:rightFromText="180" w:vertAnchor="page" w:horzAnchor="margin" w:tblpY="2011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ED3F65" w:rsidTr="00ED3F65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r w:rsidRPr="00C1181F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pPr>
              <w:snapToGrid w:val="0"/>
            </w:pPr>
            <w:r w:rsidRPr="00C1181F">
              <w:t>Цикломед, капли глазные 1% - 5 мл</w:t>
            </w:r>
          </w:p>
        </w:tc>
      </w:tr>
      <w:tr w:rsidR="00ED3F65" w:rsidTr="00ED3F65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r w:rsidRPr="00C1181F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pPr>
              <w:snapToGrid w:val="0"/>
            </w:pPr>
            <w:r w:rsidRPr="00C1181F">
              <w:t>Циклопентолат</w:t>
            </w:r>
          </w:p>
        </w:tc>
      </w:tr>
      <w:tr w:rsidR="00ED3F65" w:rsidTr="00ED3F65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r w:rsidRPr="00C1181F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pPr>
              <w:snapToGrid w:val="0"/>
            </w:pPr>
            <w:r w:rsidRPr="00C1181F">
              <w:t>Мецитолин, Циклоптик</w:t>
            </w:r>
          </w:p>
        </w:tc>
      </w:tr>
      <w:tr w:rsidR="00ED3F65" w:rsidTr="00ED3F6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r w:rsidRPr="00C1181F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pPr>
              <w:snapToGrid w:val="0"/>
            </w:pPr>
            <w:r w:rsidRPr="00C1181F">
              <w:t>Мидриацил, Тропикам</w:t>
            </w:r>
          </w:p>
        </w:tc>
      </w:tr>
      <w:tr w:rsidR="00ED3F65" w:rsidTr="00ED3F65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r w:rsidRPr="00C1181F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pPr>
              <w:snapToGrid w:val="0"/>
            </w:pPr>
            <w:r w:rsidRPr="00C1181F">
              <w:t>-</w:t>
            </w:r>
          </w:p>
        </w:tc>
      </w:tr>
      <w:tr w:rsidR="00ED3F65" w:rsidTr="00ED3F6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r w:rsidRPr="00C1181F">
              <w:t>Механизм действия</w:t>
            </w:r>
          </w:p>
          <w:p w:rsidR="00ED3F65" w:rsidRPr="00C1181F" w:rsidRDefault="00ED3F65" w:rsidP="00ED3F65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pPr>
              <w:snapToGrid w:val="0"/>
            </w:pPr>
            <w:r w:rsidRPr="00C1181F">
              <w:t>Блокируя м-холинорецепторы, препятствует действию медиатора холинергических синапсов – ацетилхолина, в результате чего происходит расширение зрачка.</w:t>
            </w:r>
          </w:p>
        </w:tc>
      </w:tr>
      <w:tr w:rsidR="00ED3F65" w:rsidTr="00ED3F6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r w:rsidRPr="00C1181F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pPr>
              <w:snapToGrid w:val="0"/>
            </w:pPr>
            <w:r w:rsidRPr="00C1181F">
              <w:t>Спазмолитический, повышение внутриглазного давление, увеличение ЧСС и АД, стимулирующее влияние на ЦНС и дыхательный центр, парез аккомодации</w:t>
            </w:r>
          </w:p>
        </w:tc>
      </w:tr>
      <w:tr w:rsidR="00ED3F65" w:rsidTr="00ED3F6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r w:rsidRPr="00C1181F">
              <w:t>Показания к применению</w:t>
            </w:r>
          </w:p>
          <w:p w:rsidR="00ED3F65" w:rsidRPr="00C1181F" w:rsidRDefault="00ED3F65" w:rsidP="00ED3F65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pPr>
              <w:pStyle w:val="a3"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 w:rsidRPr="00C1181F">
              <w:rPr>
                <w:szCs w:val="24"/>
              </w:rPr>
              <w:t>Диагностика при офтальмоскопии</w:t>
            </w:r>
          </w:p>
          <w:p w:rsidR="00ED3F65" w:rsidRPr="00C1181F" w:rsidRDefault="00ED3F65" w:rsidP="00ED3F65">
            <w:pPr>
              <w:pStyle w:val="a3"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 w:rsidRPr="00C1181F">
              <w:rPr>
                <w:szCs w:val="24"/>
              </w:rPr>
              <w:t>Предоперационная подготовка при экстрации катаракты</w:t>
            </w:r>
          </w:p>
          <w:p w:rsidR="00ED3F65" w:rsidRPr="00C1181F" w:rsidRDefault="00ED3F65" w:rsidP="00ED3F65">
            <w:pPr>
              <w:pStyle w:val="a3"/>
              <w:numPr>
                <w:ilvl w:val="0"/>
                <w:numId w:val="1"/>
              </w:numPr>
              <w:snapToGrid w:val="0"/>
              <w:rPr>
                <w:szCs w:val="24"/>
              </w:rPr>
            </w:pPr>
            <w:r w:rsidRPr="00C1181F">
              <w:rPr>
                <w:szCs w:val="24"/>
              </w:rPr>
              <w:t>Комплексная терапия воспалительных заболеваний переднего отдела глаза</w:t>
            </w:r>
          </w:p>
        </w:tc>
      </w:tr>
      <w:tr w:rsidR="00ED3F65" w:rsidTr="00ED3F65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r w:rsidRPr="00C1181F">
              <w:t>Способ применения и режим дозирования</w:t>
            </w:r>
          </w:p>
          <w:p w:rsidR="00ED3F65" w:rsidRPr="00C1181F" w:rsidRDefault="00ED3F65" w:rsidP="00ED3F65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pPr>
              <w:snapToGrid w:val="0"/>
            </w:pPr>
            <w:r w:rsidRPr="00C1181F">
              <w:t>Применяют местно, закапывая в конъюнктивальный мешок по 1-2 капли  3 раза в сутки.</w:t>
            </w:r>
          </w:p>
        </w:tc>
      </w:tr>
      <w:tr w:rsidR="00ED3F65" w:rsidTr="00ED3F6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r w:rsidRPr="00C1181F">
              <w:t>Побочные эффекты</w:t>
            </w:r>
          </w:p>
          <w:p w:rsidR="00ED3F65" w:rsidRPr="00C1181F" w:rsidRDefault="00ED3F65" w:rsidP="00ED3F65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pPr>
              <w:snapToGrid w:val="0"/>
            </w:pPr>
            <w:r w:rsidRPr="00C1181F">
              <w:t>Со стороны органа зрения: возможны покраснение конъюнктивы и ощущение дискомфорта после закапывания, временное снижение остроты зрения, повышение внутриглазного давления у больных первичной глаукомой.</w:t>
            </w:r>
          </w:p>
          <w:p w:rsidR="00ED3F65" w:rsidRPr="00C1181F" w:rsidRDefault="00ED3F65" w:rsidP="00ED3F65">
            <w:pPr>
              <w:snapToGrid w:val="0"/>
            </w:pPr>
            <w:r w:rsidRPr="00C1181F">
              <w:t xml:space="preserve">Системные реакции: слабость, тошнота, головокружение, тахикардия. </w:t>
            </w:r>
          </w:p>
        </w:tc>
      </w:tr>
      <w:tr w:rsidR="00ED3F65" w:rsidTr="00ED3F6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r w:rsidRPr="00C1181F">
              <w:t>Противопоказания к применению</w:t>
            </w:r>
          </w:p>
          <w:p w:rsidR="00ED3F65" w:rsidRPr="00C1181F" w:rsidRDefault="00ED3F65" w:rsidP="00ED3F65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pPr>
              <w:pStyle w:val="a3"/>
              <w:numPr>
                <w:ilvl w:val="0"/>
                <w:numId w:val="2"/>
              </w:numPr>
              <w:snapToGrid w:val="0"/>
              <w:rPr>
                <w:szCs w:val="24"/>
              </w:rPr>
            </w:pPr>
            <w:r w:rsidRPr="00C1181F">
              <w:rPr>
                <w:szCs w:val="24"/>
              </w:rPr>
              <w:t>глаукома или подозрение на ее наличие;</w:t>
            </w:r>
          </w:p>
          <w:p w:rsidR="00ED3F65" w:rsidRPr="00C1181F" w:rsidRDefault="00ED3F65" w:rsidP="00ED3F65">
            <w:pPr>
              <w:pStyle w:val="a3"/>
              <w:numPr>
                <w:ilvl w:val="0"/>
                <w:numId w:val="2"/>
              </w:numPr>
              <w:snapToGrid w:val="0"/>
              <w:rPr>
                <w:szCs w:val="24"/>
              </w:rPr>
            </w:pPr>
            <w:r w:rsidRPr="00C1181F">
              <w:rPr>
                <w:szCs w:val="24"/>
              </w:rPr>
              <w:t>посттравматический парез musculus sphincter pupillae радужки;</w:t>
            </w:r>
          </w:p>
          <w:p w:rsidR="00ED3F65" w:rsidRPr="00C1181F" w:rsidRDefault="00ED3F65" w:rsidP="00ED3F65">
            <w:pPr>
              <w:pStyle w:val="a3"/>
              <w:numPr>
                <w:ilvl w:val="0"/>
                <w:numId w:val="2"/>
              </w:numPr>
              <w:snapToGrid w:val="0"/>
              <w:rPr>
                <w:szCs w:val="24"/>
              </w:rPr>
            </w:pPr>
            <w:r w:rsidRPr="00C1181F">
              <w:rPr>
                <w:szCs w:val="24"/>
              </w:rPr>
              <w:t>повышенная чувствительность к циклопентолату и другим компонентам препарата.</w:t>
            </w:r>
          </w:p>
        </w:tc>
      </w:tr>
      <w:tr w:rsidR="00ED3F65" w:rsidTr="00ED3F6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r w:rsidRPr="00C1181F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pPr>
              <w:snapToGrid w:val="0"/>
            </w:pPr>
            <w:r w:rsidRPr="00C1181F">
              <w:t>-</w:t>
            </w:r>
          </w:p>
        </w:tc>
      </w:tr>
      <w:tr w:rsidR="00ED3F65" w:rsidTr="00ED3F65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r w:rsidRPr="00C1181F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pPr>
              <w:snapToGrid w:val="0"/>
            </w:pPr>
            <w:r w:rsidRPr="00C1181F">
              <w:t>-</w:t>
            </w:r>
          </w:p>
        </w:tc>
      </w:tr>
      <w:tr w:rsidR="00ED3F65" w:rsidTr="00ED3F65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r w:rsidRPr="00C1181F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pPr>
              <w:snapToGrid w:val="0"/>
            </w:pPr>
            <w:r w:rsidRPr="00C1181F">
              <w:t>По рецепту</w:t>
            </w:r>
            <w:r>
              <w:t xml:space="preserve"> – бланк  </w:t>
            </w:r>
            <w:r w:rsidRPr="008060D5">
              <w:t>148-1/у-88</w:t>
            </w:r>
            <w:r>
              <w:t>, хранится в аптеке 3 года</w:t>
            </w:r>
          </w:p>
        </w:tc>
      </w:tr>
      <w:tr w:rsidR="00ED3F65" w:rsidTr="00ED3F65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r w:rsidRPr="00C1181F">
              <w:t>Информация о хранения 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3F65" w:rsidRPr="00C1181F" w:rsidRDefault="00ED3F65" w:rsidP="00ED3F65">
            <w:pPr>
              <w:snapToGrid w:val="0"/>
            </w:pPr>
            <w:r w:rsidRPr="00C1181F">
              <w:t>В защищенном от света и недоступном для детей месте при температуре не выше 25°C; не замораживать.</w:t>
            </w:r>
          </w:p>
        </w:tc>
      </w:tr>
    </w:tbl>
    <w:p w:rsidR="00ED3F65" w:rsidRDefault="00ED3F65" w:rsidP="00C90C02">
      <w:pPr>
        <w:rPr>
          <w:rFonts w:cs="Times New Roman"/>
          <w:b/>
        </w:rPr>
      </w:pPr>
    </w:p>
    <w:p w:rsidR="00ED3F65" w:rsidRDefault="00ED3F65" w:rsidP="00C90C02">
      <w:pPr>
        <w:rPr>
          <w:rFonts w:cs="Times New Roman"/>
          <w:b/>
        </w:rPr>
      </w:pPr>
    </w:p>
    <w:p w:rsidR="00C90C02" w:rsidRPr="00783DDF" w:rsidRDefault="00C90C02" w:rsidP="00C90C02">
      <w:pPr>
        <w:rPr>
          <w:rFonts w:cs="Times New Roman"/>
          <w:bCs/>
        </w:rPr>
      </w:pPr>
      <w:r w:rsidRPr="002E5CE8">
        <w:rPr>
          <w:rFonts w:cs="Times New Roman"/>
          <w:b/>
        </w:rPr>
        <w:t xml:space="preserve">Раздел практики: </w:t>
      </w:r>
      <w:r w:rsidRPr="002E5CE8">
        <w:rPr>
          <w:rFonts w:cs="Times New Roman"/>
          <w:bCs/>
        </w:rPr>
        <w:t>Средства, влияющие на периферическую нервную систему</w:t>
      </w:r>
    </w:p>
    <w:p w:rsidR="00BE6BC2" w:rsidRPr="00ED3F65" w:rsidRDefault="00BE6BC2" w:rsidP="00EA7A48">
      <w:pPr>
        <w:pStyle w:val="2"/>
        <w:rPr>
          <w:b/>
          <w:kern w:val="2"/>
        </w:rPr>
      </w:pPr>
      <w:r w:rsidRPr="00540B96">
        <w:rPr>
          <w:b/>
        </w:rPr>
        <w:t>Тема:</w:t>
      </w:r>
      <w:r>
        <w:t xml:space="preserve"> Альфа-адреноблокаторы</w:t>
      </w:r>
    </w:p>
    <w:tbl>
      <w:tblPr>
        <w:tblpPr w:leftFromText="180" w:rightFromText="180" w:vertAnchor="page" w:horzAnchor="margin" w:tblpY="2686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C90C02" w:rsidTr="00BE6BC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r w:rsidRPr="00C1181F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0C02" w:rsidRPr="00C1181F" w:rsidRDefault="00556352" w:rsidP="00BE6BC2">
            <w:pPr>
              <w:snapToGrid w:val="0"/>
            </w:pPr>
            <w:r>
              <w:t>Кардура, таб 1 мг, 2 мг, 4 мг №14,30</w:t>
            </w:r>
          </w:p>
        </w:tc>
      </w:tr>
      <w:tr w:rsidR="00C90C02" w:rsidTr="00BE6BC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r w:rsidRPr="00C1181F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0C02" w:rsidRPr="00C1181F" w:rsidRDefault="00556352" w:rsidP="00BE6BC2">
            <w:pPr>
              <w:snapToGrid w:val="0"/>
            </w:pPr>
            <w:r>
              <w:t>Доксазозин</w:t>
            </w:r>
          </w:p>
        </w:tc>
      </w:tr>
      <w:tr w:rsidR="00C90C02" w:rsidTr="00BE6BC2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r w:rsidRPr="00C1181F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0C02" w:rsidRPr="00C1181F" w:rsidRDefault="00556352" w:rsidP="00BE6BC2">
            <w:pPr>
              <w:snapToGrid w:val="0"/>
            </w:pPr>
            <w:r>
              <w:t>Артезин, Камирен</w:t>
            </w:r>
          </w:p>
        </w:tc>
      </w:tr>
      <w:tr w:rsidR="00C90C02" w:rsidTr="00BE6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r w:rsidRPr="00C1181F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0C02" w:rsidRPr="00C1181F" w:rsidRDefault="00556352" w:rsidP="00BE6BC2">
            <w:pPr>
              <w:snapToGrid w:val="0"/>
            </w:pPr>
            <w:r>
              <w:t>Сетегис, Теразозин</w:t>
            </w:r>
          </w:p>
        </w:tc>
      </w:tr>
      <w:tr w:rsidR="00C90C02" w:rsidTr="00BE6BC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r w:rsidRPr="00C1181F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pPr>
              <w:snapToGrid w:val="0"/>
            </w:pPr>
            <w:r w:rsidRPr="00C1181F">
              <w:t>-</w:t>
            </w:r>
          </w:p>
        </w:tc>
      </w:tr>
      <w:tr w:rsidR="00C90C02" w:rsidTr="00BE6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r w:rsidRPr="00C1181F">
              <w:t>Механизм действия</w:t>
            </w:r>
          </w:p>
          <w:p w:rsidR="00C90C02" w:rsidRPr="00C1181F" w:rsidRDefault="00C90C02" w:rsidP="00BE6BC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0C02" w:rsidRPr="00C1181F" w:rsidRDefault="00556352" w:rsidP="00BE6BC2">
            <w:pPr>
              <w:snapToGrid w:val="0"/>
            </w:pPr>
            <w:r>
              <w:t>Блокируя альфа1-адренорецепторы, находящиеся в предстательной железе и сосудах</w:t>
            </w:r>
            <w:r w:rsidR="009D3A80">
              <w:t>, способствует снижению АД, а также улучшению уродинамики, последствием снижения давления в мочеиспускательном канале.</w:t>
            </w:r>
          </w:p>
        </w:tc>
      </w:tr>
      <w:tr w:rsidR="00C90C02" w:rsidTr="00BE6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r w:rsidRPr="00C1181F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0C02" w:rsidRPr="00C1181F" w:rsidRDefault="009D3A80" w:rsidP="00BE6BC2">
            <w:pPr>
              <w:snapToGrid w:val="0"/>
            </w:pPr>
            <w:r>
              <w:t xml:space="preserve">Вазодилатирующий, </w:t>
            </w:r>
          </w:p>
        </w:tc>
      </w:tr>
      <w:tr w:rsidR="00C90C02" w:rsidTr="00BE6BC2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r w:rsidRPr="00C1181F">
              <w:t>Показания к применению</w:t>
            </w:r>
          </w:p>
          <w:p w:rsidR="00C90C02" w:rsidRPr="00C1181F" w:rsidRDefault="00C90C02" w:rsidP="00BE6BC2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3A80" w:rsidRPr="009D3A80" w:rsidRDefault="009D3A80" w:rsidP="00306F78">
            <w:pPr>
              <w:pStyle w:val="a3"/>
              <w:numPr>
                <w:ilvl w:val="0"/>
                <w:numId w:val="3"/>
              </w:numPr>
              <w:snapToGrid w:val="0"/>
            </w:pPr>
            <w:r w:rsidRPr="009D3A80">
              <w:t xml:space="preserve">Доброкачественная гиперплазия предстательной железы (ДГПЖ); </w:t>
            </w:r>
          </w:p>
          <w:p w:rsidR="00C90C02" w:rsidRPr="00C1181F" w:rsidRDefault="009D3A80" w:rsidP="00306F78">
            <w:pPr>
              <w:pStyle w:val="a3"/>
              <w:numPr>
                <w:ilvl w:val="0"/>
                <w:numId w:val="3"/>
              </w:numPr>
              <w:snapToGrid w:val="0"/>
            </w:pPr>
            <w:r w:rsidRPr="009D3A80">
              <w:t>артериальная гипертензия (в т. ч. симптоматическая) в составе комбинированной терапии.</w:t>
            </w:r>
          </w:p>
        </w:tc>
      </w:tr>
      <w:tr w:rsidR="00C90C02" w:rsidTr="00BE6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r w:rsidRPr="00C1181F">
              <w:t>Способ применения и режим дозирования</w:t>
            </w:r>
          </w:p>
          <w:p w:rsidR="00C90C02" w:rsidRPr="00C1181F" w:rsidRDefault="00C90C02" w:rsidP="00BE6BC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0C02" w:rsidRPr="00C1181F" w:rsidRDefault="009D3A80" w:rsidP="00BE6BC2">
            <w:pPr>
              <w:snapToGrid w:val="0"/>
            </w:pPr>
            <w:r w:rsidRPr="009D3A80">
              <w:t>Рекомендуемая начальная доза 1 мг 1 раз/сут, через 2 недели увеличить до 2 мг 1 раз/сут</w:t>
            </w:r>
            <w:r>
              <w:t>.</w:t>
            </w:r>
          </w:p>
        </w:tc>
      </w:tr>
      <w:tr w:rsidR="00C90C02" w:rsidTr="00BE6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r w:rsidRPr="00C1181F">
              <w:t>Побочные эффекты</w:t>
            </w:r>
          </w:p>
          <w:p w:rsidR="00C90C02" w:rsidRPr="00C1181F" w:rsidRDefault="00C90C02" w:rsidP="00BE6BC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0C02" w:rsidRPr="00C1181F" w:rsidRDefault="009D3A80" w:rsidP="00BE6BC2">
            <w:pPr>
              <w:snapToGrid w:val="0"/>
            </w:pPr>
            <w:r>
              <w:t>Шум в ушах, нарушение цветового восприятия, боль в животе, диарея, диспепсия, сухость сизистых, возбуждение, беспокойство, бессоница, учащение мочеиспускания, недержание, одышка, ринит</w:t>
            </w:r>
          </w:p>
        </w:tc>
      </w:tr>
      <w:tr w:rsidR="00C90C02" w:rsidTr="00BE6BC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r w:rsidRPr="00C1181F">
              <w:t>Противопоказания к применению</w:t>
            </w:r>
          </w:p>
          <w:p w:rsidR="00C90C02" w:rsidRPr="00C1181F" w:rsidRDefault="00C90C02" w:rsidP="00BE6BC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3A80" w:rsidRPr="009D3A80" w:rsidRDefault="009D3A80" w:rsidP="00BE6BC2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D3A8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тяжелая печеночная недостаточность (в связи с отсутствием опыта применения у данной категории пациентов);</w:t>
            </w:r>
          </w:p>
          <w:p w:rsidR="009D3A80" w:rsidRPr="009D3A80" w:rsidRDefault="009D3A80" w:rsidP="00BE6BC2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D3A8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инфекции мочевыводящих путей;</w:t>
            </w:r>
          </w:p>
          <w:p w:rsidR="009D3A80" w:rsidRPr="009D3A80" w:rsidRDefault="009D3A80" w:rsidP="00BE6BC2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D3A8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анурия;</w:t>
            </w:r>
          </w:p>
          <w:p w:rsidR="009D3A80" w:rsidRPr="009D3A80" w:rsidRDefault="009D3A80" w:rsidP="00BE6BC2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D3A8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прогрессирующая почечная недостаточность;</w:t>
            </w:r>
          </w:p>
          <w:p w:rsidR="009D3A80" w:rsidRPr="009D3A80" w:rsidRDefault="009D3A80" w:rsidP="00BE6BC2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D3A8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гипотензия и склонность к ортостатическим нарушениям (в т.ч. в анамнезе);</w:t>
            </w:r>
          </w:p>
          <w:p w:rsidR="009D3A80" w:rsidRPr="009D3A80" w:rsidRDefault="009D3A80" w:rsidP="00BE6BC2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D3A8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сопутствующая обструкция верхних мочевыводящих путей;</w:t>
            </w:r>
          </w:p>
          <w:p w:rsidR="009D3A80" w:rsidRPr="009D3A80" w:rsidRDefault="009D3A80" w:rsidP="00BE6BC2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D3A8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камни в мочевом пузыре;</w:t>
            </w:r>
          </w:p>
          <w:p w:rsidR="009D3A80" w:rsidRPr="009D3A80" w:rsidRDefault="009D3A80" w:rsidP="00BE6BC2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D3A8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возраст до 18 лет;</w:t>
            </w:r>
          </w:p>
          <w:p w:rsidR="009D3A80" w:rsidRPr="009D3A80" w:rsidRDefault="009D3A80" w:rsidP="00BE6BC2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9D3A8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дефицит лактазы, непереносимость лактозы, глюкозо-галактозная мальабсорбция;</w:t>
            </w:r>
          </w:p>
          <w:p w:rsidR="00C90C02" w:rsidRPr="009D3A80" w:rsidRDefault="009D3A80" w:rsidP="00BE6BC2">
            <w:pPr>
              <w:widowControl/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kern w:val="0"/>
                <w:sz w:val="20"/>
                <w:szCs w:val="20"/>
                <w:lang w:eastAsia="ru-RU" w:bidi="ar-SA"/>
              </w:rPr>
            </w:pPr>
            <w:r w:rsidRPr="009D3A80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повышенная чувствительность к хиназолинам, доксазозину или к вспомогательным компонентам препарата.</w:t>
            </w:r>
          </w:p>
        </w:tc>
      </w:tr>
      <w:tr w:rsidR="00C90C02" w:rsidTr="00BE6BC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r w:rsidRPr="00C1181F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0C02" w:rsidRPr="009D3A80" w:rsidRDefault="009D3A80" w:rsidP="00BE6BC2">
            <w:pPr>
              <w:snapToGrid w:val="0"/>
              <w:rPr>
                <w:rFonts w:cs="Times New Roman"/>
                <w:color w:val="333333"/>
              </w:rPr>
            </w:pPr>
            <w:r w:rsidRPr="009D3A80">
              <w:rPr>
                <w:rFonts w:cs="Times New Roman"/>
                <w:color w:val="333333"/>
              </w:rPr>
              <w:t>Следует соблюдать осторожность при совместном применении с ингибиторами ФДЭ5, поскольку у некоторых пациентов это может привести к симптоматической гипотензии.</w:t>
            </w:r>
          </w:p>
          <w:p w:rsidR="009D3A80" w:rsidRPr="009D3A80" w:rsidRDefault="009D3A80" w:rsidP="00BE6BC2">
            <w:pPr>
              <w:snapToGrid w:val="0"/>
              <w:rPr>
                <w:rFonts w:cs="Times New Roman"/>
                <w:color w:val="333333"/>
              </w:rPr>
            </w:pPr>
            <w:r w:rsidRPr="009D3A80">
              <w:rPr>
                <w:rFonts w:cs="Times New Roman"/>
                <w:color w:val="333333"/>
              </w:rPr>
              <w:t>НПВП (особенно индометацин), эстрогены и симпатомиметические средства могут снижать антигипертензивное действие доксазозина.</w:t>
            </w:r>
          </w:p>
          <w:p w:rsidR="009D3A80" w:rsidRPr="00C1181F" w:rsidRDefault="009D3A80" w:rsidP="00BE6BC2">
            <w:pPr>
              <w:snapToGrid w:val="0"/>
            </w:pPr>
            <w:r w:rsidRPr="009D3A80">
              <w:rPr>
                <w:rFonts w:cs="Times New Roman"/>
                <w:color w:val="333333"/>
              </w:rPr>
              <w:t>При одновременном применении с другими гипотензивными средствами усиливает выраженность их действия (необходима коррекция дозы).</w:t>
            </w:r>
          </w:p>
        </w:tc>
      </w:tr>
      <w:tr w:rsidR="00C90C02" w:rsidTr="00BE6BC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r w:rsidRPr="00C1181F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pPr>
              <w:snapToGrid w:val="0"/>
            </w:pPr>
            <w:r w:rsidRPr="00C1181F">
              <w:t>-</w:t>
            </w:r>
          </w:p>
        </w:tc>
      </w:tr>
      <w:tr w:rsidR="00C90C02" w:rsidTr="00BE6BC2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r w:rsidRPr="00C1181F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7A48" w:rsidRPr="00C1181F" w:rsidRDefault="00C90C02" w:rsidP="00BE6BC2">
            <w:pPr>
              <w:snapToGrid w:val="0"/>
            </w:pPr>
            <w:r w:rsidRPr="00C1181F">
              <w:t>По рецепту</w:t>
            </w:r>
            <w:r w:rsidR="00EA7A48">
              <w:t xml:space="preserve"> –  бланк 107-1/у, в аптеке не хранится</w:t>
            </w:r>
          </w:p>
        </w:tc>
      </w:tr>
      <w:tr w:rsidR="00C90C02" w:rsidTr="00BE6BC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0C02" w:rsidRPr="00C1181F" w:rsidRDefault="00C90C02" w:rsidP="00BE6BC2">
            <w:r w:rsidRPr="00C1181F">
              <w:t>Информация о хранения 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0C02" w:rsidRDefault="009D3A80" w:rsidP="00BE6BC2">
            <w:pPr>
              <w:snapToGrid w:val="0"/>
            </w:pPr>
            <w:r w:rsidRPr="009D3A80">
              <w:t>Препарат следует хранить в недоступном для детей месте при температуре не выше 30°C.</w:t>
            </w:r>
          </w:p>
          <w:p w:rsidR="001F51D6" w:rsidRPr="00C1181F" w:rsidRDefault="001F51D6" w:rsidP="00BE6BC2">
            <w:pPr>
              <w:snapToGrid w:val="0"/>
            </w:pPr>
          </w:p>
        </w:tc>
      </w:tr>
    </w:tbl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/>
        </w:rPr>
      </w:pPr>
    </w:p>
    <w:p w:rsidR="00CD1604" w:rsidRDefault="00CD1604" w:rsidP="00CD1604">
      <w:pPr>
        <w:rPr>
          <w:rFonts w:cs="Times New Roman"/>
          <w:bCs/>
        </w:rPr>
      </w:pPr>
      <w:r w:rsidRPr="002E5CE8">
        <w:rPr>
          <w:rFonts w:cs="Times New Roman"/>
          <w:b/>
        </w:rPr>
        <w:t xml:space="preserve">Раздел практики: </w:t>
      </w:r>
      <w:r w:rsidRPr="002E5CE8">
        <w:rPr>
          <w:rFonts w:cs="Times New Roman"/>
          <w:bCs/>
        </w:rPr>
        <w:t>Средства, влияющие на периферическую нервную систему</w:t>
      </w:r>
    </w:p>
    <w:tbl>
      <w:tblPr>
        <w:tblpPr w:leftFromText="180" w:rightFromText="180" w:vertAnchor="page" w:horzAnchor="margin" w:tblpY="2197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CD1604" w:rsidTr="00CD1604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r w:rsidRPr="00CD1604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Default="00CD1604" w:rsidP="00CD1604">
            <w:pPr>
              <w:snapToGrid w:val="0"/>
            </w:pPr>
          </w:p>
        </w:tc>
      </w:tr>
      <w:tr w:rsidR="00CD1604" w:rsidTr="00CD1604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r w:rsidRPr="00CD1604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Default="00CD1604" w:rsidP="00CD1604">
            <w:pPr>
              <w:snapToGrid w:val="0"/>
            </w:pPr>
          </w:p>
        </w:tc>
      </w:tr>
      <w:tr w:rsidR="00CD1604" w:rsidTr="00CD1604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r w:rsidRPr="00CD1604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pPr>
              <w:snapToGrid w:val="0"/>
            </w:pPr>
          </w:p>
        </w:tc>
      </w:tr>
      <w:tr w:rsidR="00CD1604" w:rsidTr="00CD160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r w:rsidRPr="00CD1604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pPr>
              <w:snapToGrid w:val="0"/>
            </w:pPr>
          </w:p>
        </w:tc>
      </w:tr>
      <w:tr w:rsidR="00CD1604" w:rsidTr="00CD1604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r w:rsidRPr="00CD1604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pPr>
              <w:snapToGrid w:val="0"/>
            </w:pPr>
          </w:p>
        </w:tc>
      </w:tr>
      <w:tr w:rsidR="00CD1604" w:rsidTr="00CD1604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r w:rsidRPr="00CD1604">
              <w:t>Механизм действия</w:t>
            </w:r>
          </w:p>
          <w:p w:rsidR="00CD1604" w:rsidRPr="00CD1604" w:rsidRDefault="00CD1604" w:rsidP="00CD1604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pPr>
              <w:snapToGrid w:val="0"/>
            </w:pPr>
          </w:p>
        </w:tc>
      </w:tr>
      <w:tr w:rsidR="00CD1604" w:rsidTr="00CD160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r w:rsidRPr="00CD1604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pPr>
              <w:snapToGrid w:val="0"/>
            </w:pPr>
          </w:p>
        </w:tc>
      </w:tr>
      <w:tr w:rsidR="00CD1604" w:rsidTr="00CD1604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r w:rsidRPr="00CD1604">
              <w:t>Показания к применению</w:t>
            </w:r>
          </w:p>
          <w:p w:rsidR="00CD1604" w:rsidRPr="00CD1604" w:rsidRDefault="00CD1604" w:rsidP="00CD1604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pPr>
              <w:snapToGrid w:val="0"/>
            </w:pPr>
          </w:p>
        </w:tc>
      </w:tr>
      <w:tr w:rsidR="00CD1604" w:rsidTr="00CD1604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r w:rsidRPr="00CD1604">
              <w:t>Способ применения и режим дозирования</w:t>
            </w:r>
          </w:p>
          <w:p w:rsidR="00CD1604" w:rsidRPr="00CD1604" w:rsidRDefault="00CD1604" w:rsidP="00CD1604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pPr>
              <w:snapToGrid w:val="0"/>
            </w:pPr>
          </w:p>
        </w:tc>
      </w:tr>
      <w:tr w:rsidR="00CD1604" w:rsidTr="00CD1604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r w:rsidRPr="00CD1604">
              <w:t>Побочные эффекты</w:t>
            </w:r>
          </w:p>
          <w:p w:rsidR="00CD1604" w:rsidRPr="00CD1604" w:rsidRDefault="00CD1604" w:rsidP="00CD1604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pPr>
              <w:snapToGrid w:val="0"/>
            </w:pPr>
          </w:p>
        </w:tc>
      </w:tr>
      <w:tr w:rsidR="00CD1604" w:rsidTr="00CD1604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r w:rsidRPr="00CD1604">
              <w:t>Противопоказания к применению</w:t>
            </w:r>
          </w:p>
          <w:p w:rsidR="00CD1604" w:rsidRPr="00CD1604" w:rsidRDefault="00CD1604" w:rsidP="00CD1604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pPr>
              <w:snapToGrid w:val="0"/>
            </w:pPr>
          </w:p>
        </w:tc>
      </w:tr>
      <w:tr w:rsidR="00CD1604" w:rsidTr="00CD1604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r w:rsidRPr="00CD1604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pPr>
              <w:snapToGrid w:val="0"/>
            </w:pPr>
          </w:p>
        </w:tc>
      </w:tr>
      <w:tr w:rsidR="00CD1604" w:rsidTr="00CD1604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r w:rsidRPr="00CD1604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pPr>
              <w:snapToGrid w:val="0"/>
            </w:pPr>
          </w:p>
        </w:tc>
      </w:tr>
      <w:tr w:rsidR="00CD1604" w:rsidTr="00CD1604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r w:rsidRPr="00CD1604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pPr>
              <w:snapToGrid w:val="0"/>
            </w:pPr>
          </w:p>
        </w:tc>
      </w:tr>
      <w:tr w:rsidR="00CD1604" w:rsidTr="00CD1604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r w:rsidRPr="00CD1604">
              <w:t>Информация о храненияи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D1604" w:rsidRDefault="00CD1604" w:rsidP="00CD1604">
            <w:pPr>
              <w:snapToGrid w:val="0"/>
            </w:pPr>
          </w:p>
        </w:tc>
      </w:tr>
    </w:tbl>
    <w:p w:rsidR="00CD1604" w:rsidRPr="00CD1604" w:rsidRDefault="00CD1604" w:rsidP="00540B96">
      <w:pPr>
        <w:pStyle w:val="2"/>
      </w:pPr>
      <w:r w:rsidRPr="00540B96">
        <w:rPr>
          <w:b/>
        </w:rPr>
        <w:t>Тема</w:t>
      </w:r>
      <w:r>
        <w:t>: Альфа2-адреномиметики</w:t>
      </w:r>
    </w:p>
    <w:tbl>
      <w:tblPr>
        <w:tblpPr w:leftFromText="180" w:rightFromText="180" w:vertAnchor="page" w:horzAnchor="margin" w:tblpY="2065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CD1604" w:rsidTr="005E270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1181F" w:rsidRDefault="00CD1604" w:rsidP="005E270A">
            <w:r w:rsidRPr="00C1181F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1181F" w:rsidRDefault="0047690A" w:rsidP="0047690A">
            <w:pPr>
              <w:snapToGrid w:val="0"/>
            </w:pPr>
            <w:r>
              <w:t xml:space="preserve">Клофелин таб 0,075мг, 0,15мг, №10,50, капли глазные </w:t>
            </w:r>
            <w:r w:rsidR="005218E6">
              <w:t>0,125%, 0,25%, 0,5%-1,5мл,2мл,5мл, р-р д/в/в 0,1мг/мл-1мл</w:t>
            </w:r>
          </w:p>
        </w:tc>
      </w:tr>
      <w:tr w:rsidR="00CD1604" w:rsidTr="005E270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1181F" w:rsidRDefault="00CD1604" w:rsidP="005E270A">
            <w:r w:rsidRPr="00C1181F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1181F" w:rsidRDefault="005218E6" w:rsidP="005E270A">
            <w:pPr>
              <w:snapToGrid w:val="0"/>
            </w:pPr>
            <w:r>
              <w:t>Клонидин</w:t>
            </w:r>
          </w:p>
        </w:tc>
      </w:tr>
      <w:tr w:rsidR="00CD1604" w:rsidTr="005E270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1181F" w:rsidRDefault="00CD1604" w:rsidP="005E270A">
            <w:r w:rsidRPr="00C1181F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1181F" w:rsidRDefault="005218E6" w:rsidP="005E270A">
            <w:pPr>
              <w:snapToGrid w:val="0"/>
            </w:pPr>
            <w:r>
              <w:t>-</w:t>
            </w:r>
          </w:p>
        </w:tc>
      </w:tr>
      <w:tr w:rsidR="00CD1604" w:rsidTr="005E270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1181F" w:rsidRDefault="00CD1604" w:rsidP="005E270A">
            <w:r w:rsidRPr="00C1181F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1181F" w:rsidRDefault="005218E6" w:rsidP="005E270A">
            <w:pPr>
              <w:snapToGrid w:val="0"/>
            </w:pPr>
            <w:r>
              <w:t>Моксонидин, Физиотенз</w:t>
            </w:r>
          </w:p>
        </w:tc>
      </w:tr>
      <w:tr w:rsidR="00CD1604" w:rsidTr="005E270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1181F" w:rsidRDefault="00CD1604" w:rsidP="005E270A">
            <w:r w:rsidRPr="00C1181F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1181F" w:rsidRDefault="005218E6" w:rsidP="005E270A">
            <w:pPr>
              <w:snapToGrid w:val="0"/>
            </w:pPr>
            <w:r>
              <w:t>Проксофелин(клонидин+проксодолол)</w:t>
            </w:r>
          </w:p>
        </w:tc>
      </w:tr>
      <w:tr w:rsidR="00CD1604" w:rsidTr="005E270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1181F" w:rsidRDefault="00CD1604" w:rsidP="005E270A">
            <w:r w:rsidRPr="00C1181F">
              <w:t>Механизм действия</w:t>
            </w:r>
          </w:p>
          <w:p w:rsidR="00CD1604" w:rsidRPr="00C1181F" w:rsidRDefault="00CD1604" w:rsidP="005E270A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1181F" w:rsidRDefault="005218E6" w:rsidP="000F6172">
            <w:pPr>
              <w:snapToGrid w:val="0"/>
            </w:pPr>
            <w:r w:rsidRPr="005218E6">
              <w:t>Стимулирует α2-адренорецепторы, а также имидазолиновые I1-рецепторы в продолговатом мозге, что приводит к повышению активности блуждающего нерва и угнетению активности сосудодвигательного центра.</w:t>
            </w:r>
          </w:p>
        </w:tc>
      </w:tr>
      <w:tr w:rsidR="00CD1604" w:rsidTr="005E270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1181F" w:rsidRDefault="00CD1604" w:rsidP="005E270A">
            <w:r w:rsidRPr="00C1181F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1181F" w:rsidRDefault="005218E6" w:rsidP="005E270A">
            <w:pPr>
              <w:snapToGrid w:val="0"/>
            </w:pPr>
            <w:r>
              <w:t>Гипотензивный, седативный</w:t>
            </w:r>
          </w:p>
        </w:tc>
      </w:tr>
      <w:tr w:rsidR="00CD1604" w:rsidTr="005E270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1181F" w:rsidRDefault="00CD1604" w:rsidP="005E270A">
            <w:r w:rsidRPr="00C1181F">
              <w:t>Показания к применению</w:t>
            </w:r>
          </w:p>
          <w:p w:rsidR="00CD1604" w:rsidRPr="00C1181F" w:rsidRDefault="00CD1604" w:rsidP="005E270A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Default="005218E6" w:rsidP="00306F78">
            <w:pPr>
              <w:pStyle w:val="a3"/>
              <w:numPr>
                <w:ilvl w:val="0"/>
                <w:numId w:val="3"/>
              </w:numPr>
              <w:snapToGrid w:val="0"/>
            </w:pPr>
            <w:r>
              <w:t>Артериальная гипертензия</w:t>
            </w:r>
          </w:p>
          <w:p w:rsidR="005218E6" w:rsidRDefault="005218E6" w:rsidP="00306F78">
            <w:pPr>
              <w:pStyle w:val="a3"/>
              <w:numPr>
                <w:ilvl w:val="0"/>
                <w:numId w:val="3"/>
              </w:numPr>
              <w:snapToGrid w:val="0"/>
            </w:pPr>
            <w:r>
              <w:t>Глаукома (глазные капли)</w:t>
            </w:r>
          </w:p>
          <w:p w:rsidR="005218E6" w:rsidRPr="00C1181F" w:rsidRDefault="005218E6" w:rsidP="00306F78">
            <w:pPr>
              <w:pStyle w:val="a3"/>
              <w:numPr>
                <w:ilvl w:val="0"/>
                <w:numId w:val="3"/>
              </w:numPr>
              <w:snapToGrid w:val="0"/>
            </w:pPr>
            <w:r>
              <w:t>Куп</w:t>
            </w:r>
            <w:r w:rsidR="000F6172">
              <w:t>ирование гипертонического криза</w:t>
            </w:r>
          </w:p>
        </w:tc>
      </w:tr>
      <w:tr w:rsidR="00CD1604" w:rsidTr="005E270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1181F" w:rsidRDefault="00CD1604" w:rsidP="005E270A">
            <w:r w:rsidRPr="00C1181F">
              <w:t>Способ применения и режим дозирования</w:t>
            </w:r>
          </w:p>
          <w:p w:rsidR="00CD1604" w:rsidRPr="00C1181F" w:rsidRDefault="00CD1604" w:rsidP="005E270A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Default="000F6172" w:rsidP="005E270A">
            <w:pPr>
              <w:snapToGrid w:val="0"/>
            </w:pPr>
            <w:r w:rsidRPr="000F6172">
              <w:t>0,075 мг 2-3 раза в сутки</w:t>
            </w:r>
            <w:r>
              <w:t>(таб)</w:t>
            </w:r>
          </w:p>
          <w:p w:rsidR="000F6172" w:rsidRDefault="000F6172" w:rsidP="005E270A">
            <w:pPr>
              <w:snapToGrid w:val="0"/>
            </w:pPr>
            <w:r>
              <w:t>В</w:t>
            </w:r>
            <w:r w:rsidRPr="000F6172">
              <w:t xml:space="preserve"> конъюнктивальный мешок по 1-2 капле 2-4 раза/сут.</w:t>
            </w:r>
            <w:r>
              <w:t>(капли)</w:t>
            </w:r>
          </w:p>
          <w:p w:rsidR="00DC3614" w:rsidRPr="00C1181F" w:rsidRDefault="00DC3614" w:rsidP="005E270A">
            <w:pPr>
              <w:snapToGrid w:val="0"/>
            </w:pPr>
            <w:r w:rsidRPr="00DC3614">
              <w:t>Для в/в инъекций 0,5–1,5 мл 0,01% раствора разводят в 10–20 мл изотонического раствора натрия хлорида и вводят медленно в течение 3–5 мин.</w:t>
            </w:r>
            <w:r>
              <w:t>(р-р)</w:t>
            </w:r>
          </w:p>
        </w:tc>
      </w:tr>
      <w:tr w:rsidR="00CD1604" w:rsidTr="005E270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1181F" w:rsidRDefault="00CD1604" w:rsidP="005E270A">
            <w:r w:rsidRPr="00C1181F">
              <w:t>Побочные эффекты</w:t>
            </w:r>
          </w:p>
          <w:p w:rsidR="00CD1604" w:rsidRPr="00C1181F" w:rsidRDefault="00CD1604" w:rsidP="005E270A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Default="000F6172" w:rsidP="000F6172">
            <w:pPr>
              <w:snapToGrid w:val="0"/>
            </w:pPr>
            <w:r w:rsidRPr="000F6172">
              <w:t>Со стороны нервной системы: головокруж</w:t>
            </w:r>
            <w:r>
              <w:t>ение, седативный эффект;</w:t>
            </w:r>
            <w:r w:rsidRPr="000F6172">
              <w:t xml:space="preserve"> головная боль, депрессия, нарушение сна;нарушение восприятия, галлюцинации, ночные кошмары</w:t>
            </w:r>
          </w:p>
          <w:p w:rsidR="000F6172" w:rsidRDefault="000F6172" w:rsidP="000F6172">
            <w:pPr>
              <w:snapToGrid w:val="0"/>
            </w:pPr>
            <w:r w:rsidRPr="000F6172">
              <w:t>Со стороны сердечно-сосудистой системы: ортостат</w:t>
            </w:r>
            <w:r>
              <w:t>ическая гипотензия; брадикардия</w:t>
            </w:r>
            <w:r w:rsidRPr="000F6172">
              <w:t>; в начале лечения возможно парадоксальное повышение АД</w:t>
            </w:r>
          </w:p>
          <w:p w:rsidR="000F6172" w:rsidRDefault="000F6172" w:rsidP="000F6172">
            <w:pPr>
              <w:snapToGrid w:val="0"/>
            </w:pPr>
            <w:r w:rsidRPr="000F6172">
              <w:t>Со с</w:t>
            </w:r>
            <w:r>
              <w:t xml:space="preserve">тороны пищеварительной системы: </w:t>
            </w:r>
            <w:r w:rsidRPr="000F6172">
              <w:t>сухость слизисто</w:t>
            </w:r>
            <w:r>
              <w:t xml:space="preserve">й оболочки полости рта; </w:t>
            </w:r>
            <w:r w:rsidRPr="000F6172">
              <w:t>запор, тошнота, боль в слюнных железах, рвота;</w:t>
            </w:r>
          </w:p>
          <w:p w:rsidR="000F6172" w:rsidRPr="00C1181F" w:rsidRDefault="000F6172" w:rsidP="000F6172">
            <w:pPr>
              <w:snapToGrid w:val="0"/>
            </w:pPr>
            <w:r w:rsidRPr="000F6172">
              <w:t>Со стороны половых органов</w:t>
            </w:r>
            <w:r>
              <w:t xml:space="preserve">: </w:t>
            </w:r>
            <w:r w:rsidRPr="000F6172">
              <w:t>эректильная дисфункция</w:t>
            </w:r>
          </w:p>
        </w:tc>
      </w:tr>
      <w:tr w:rsidR="00CD1604" w:rsidTr="005E270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1181F" w:rsidRDefault="00CD1604" w:rsidP="005E270A">
            <w:r w:rsidRPr="00C1181F">
              <w:t>Противопоказания к применению</w:t>
            </w:r>
          </w:p>
          <w:p w:rsidR="00CD1604" w:rsidRPr="00C1181F" w:rsidRDefault="00CD1604" w:rsidP="005E270A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6172" w:rsidRPr="00DC3614" w:rsidRDefault="000F6172" w:rsidP="00306F7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C3614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Повышенная чувствительность к компонентам препарата;</w:t>
            </w:r>
          </w:p>
          <w:p w:rsidR="000F6172" w:rsidRPr="00DC3614" w:rsidRDefault="000F6172" w:rsidP="00306F7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C3614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Выраженная синусовая брадикардия;</w:t>
            </w:r>
          </w:p>
          <w:p w:rsidR="000F6172" w:rsidRPr="00DC3614" w:rsidRDefault="000F6172" w:rsidP="00306F7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C3614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Синдром слабости синусового узла;</w:t>
            </w:r>
          </w:p>
          <w:p w:rsidR="000F6172" w:rsidRPr="00DC3614" w:rsidRDefault="000F6172" w:rsidP="00306F7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C3614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Атриовентрикулярная блокада II и III степени;</w:t>
            </w:r>
          </w:p>
          <w:p w:rsidR="000F6172" w:rsidRPr="00DC3614" w:rsidRDefault="000F6172" w:rsidP="00306F7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C3614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Беременность;</w:t>
            </w:r>
          </w:p>
          <w:p w:rsidR="000F6172" w:rsidRPr="00DC3614" w:rsidRDefault="000F6172" w:rsidP="00306F7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Cs w:val="24"/>
                <w:lang w:eastAsia="ru-RU" w:bidi="ar-SA"/>
              </w:rPr>
            </w:pPr>
            <w:r w:rsidRPr="00DC3614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Период грудного вскармливания;</w:t>
            </w:r>
          </w:p>
          <w:p w:rsidR="00CD1604" w:rsidRPr="00DC3614" w:rsidRDefault="000F6172" w:rsidP="00306F78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DC3614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Возраст до 18 лет (эффективность и безопасность не установлены);</w:t>
            </w:r>
          </w:p>
        </w:tc>
      </w:tr>
      <w:tr w:rsidR="00CD1604" w:rsidTr="005E270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1181F" w:rsidRDefault="00CD1604" w:rsidP="005E270A">
            <w:r w:rsidRPr="00C1181F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6172" w:rsidRPr="00DC3614" w:rsidRDefault="000F6172" w:rsidP="000F6172">
            <w:pPr>
              <w:snapToGrid w:val="0"/>
              <w:rPr>
                <w:rFonts w:cs="Times New Roman"/>
              </w:rPr>
            </w:pPr>
            <w:r w:rsidRPr="00DC3614">
              <w:rPr>
                <w:rFonts w:cs="Times New Roman"/>
              </w:rPr>
              <w:t>Усиливает токсичность сердечных гликозидов.</w:t>
            </w:r>
          </w:p>
          <w:p w:rsidR="000F6172" w:rsidRPr="00DC3614" w:rsidRDefault="000F6172" w:rsidP="000F6172">
            <w:pPr>
              <w:snapToGrid w:val="0"/>
              <w:rPr>
                <w:rFonts w:cs="Times New Roman"/>
              </w:rPr>
            </w:pPr>
            <w:r w:rsidRPr="00DC3614">
              <w:rPr>
                <w:rFonts w:cs="Times New Roman"/>
              </w:rPr>
              <w:t>Одновременное применение с любыми гипотензивными препаратами усиливает гипотензивный эффект клонидина.</w:t>
            </w:r>
          </w:p>
          <w:p w:rsidR="00CD1604" w:rsidRPr="00DC3614" w:rsidRDefault="000F6172" w:rsidP="000F6172">
            <w:pPr>
              <w:snapToGrid w:val="0"/>
            </w:pPr>
            <w:r w:rsidRPr="00DC3614">
              <w:rPr>
                <w:rFonts w:cs="Times New Roman"/>
              </w:rPr>
              <w:t>Антигистаминные средства усиливают гипотензивный эффект.</w:t>
            </w:r>
          </w:p>
        </w:tc>
      </w:tr>
      <w:tr w:rsidR="00CD1604" w:rsidTr="005E270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1181F" w:rsidRDefault="00CD1604" w:rsidP="005E270A">
            <w:r w:rsidRPr="00C1181F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Pr="00C1181F" w:rsidRDefault="000F6172" w:rsidP="00D81FFD">
            <w:pPr>
              <w:snapToGrid w:val="0"/>
            </w:pPr>
            <w:r>
              <w:t>Постановление Правительства РФ №964</w:t>
            </w:r>
          </w:p>
        </w:tc>
      </w:tr>
      <w:tr w:rsidR="00CD1604" w:rsidTr="005E270A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1181F" w:rsidRDefault="00CD1604" w:rsidP="005E270A">
            <w:r w:rsidRPr="00C1181F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81FFD" w:rsidRPr="00C1181F" w:rsidRDefault="00CD1604" w:rsidP="005E270A">
            <w:pPr>
              <w:snapToGrid w:val="0"/>
            </w:pPr>
            <w:r w:rsidRPr="00C1181F">
              <w:t>По рецепту</w:t>
            </w:r>
            <w:r w:rsidR="00D81FFD">
              <w:t xml:space="preserve"> – бланк  </w:t>
            </w:r>
            <w:r w:rsidR="00D81FFD" w:rsidRPr="00D81FFD">
              <w:t>148-1/88-у</w:t>
            </w:r>
            <w:r w:rsidR="00D81FFD">
              <w:t>, хранится в аптеке 3 года.</w:t>
            </w:r>
          </w:p>
        </w:tc>
      </w:tr>
      <w:tr w:rsidR="00CD1604" w:rsidTr="005E270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D1604" w:rsidRPr="00C1181F" w:rsidRDefault="00CD1604" w:rsidP="005E270A">
            <w:r w:rsidRPr="00C1181F">
              <w:t>Информация о хранения 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1604" w:rsidRDefault="00CD1604" w:rsidP="005E270A">
            <w:pPr>
              <w:snapToGrid w:val="0"/>
            </w:pPr>
            <w:r w:rsidRPr="009D3A80">
              <w:t>Препарат следует хранить в недоступном для детей месте при температуре не выше 30°C.</w:t>
            </w:r>
            <w:r w:rsidR="00DC3614">
              <w:t>(таб, р-р)</w:t>
            </w:r>
          </w:p>
          <w:p w:rsidR="00DC3614" w:rsidRDefault="00DC3614" w:rsidP="005E270A">
            <w:pPr>
              <w:snapToGrid w:val="0"/>
            </w:pPr>
            <w:r w:rsidRPr="00DC3614">
              <w:t xml:space="preserve">В защищенном от света месте, </w:t>
            </w:r>
            <w:r>
              <w:t>при температуре не выше 15</w:t>
            </w:r>
            <w:r w:rsidRPr="009D3A80">
              <w:t>°C</w:t>
            </w:r>
            <w:r>
              <w:t>(гл.капли)</w:t>
            </w:r>
          </w:p>
          <w:p w:rsidR="00DC3614" w:rsidRPr="00C1181F" w:rsidRDefault="00DC3614" w:rsidP="005E270A">
            <w:pPr>
              <w:snapToGrid w:val="0"/>
            </w:pPr>
          </w:p>
        </w:tc>
      </w:tr>
    </w:tbl>
    <w:p w:rsidR="00C90C02" w:rsidRDefault="00C90C02" w:rsidP="00C90C02"/>
    <w:p w:rsidR="00DC3614" w:rsidRDefault="00DC3614">
      <w:pPr>
        <w:widowControl/>
        <w:suppressAutoHyphens w:val="0"/>
        <w:spacing w:after="160" w:line="259" w:lineRule="auto"/>
      </w:pPr>
      <w:r>
        <w:br w:type="page"/>
      </w:r>
    </w:p>
    <w:p w:rsidR="00DC3614" w:rsidRPr="00CD1604" w:rsidRDefault="00DC3614" w:rsidP="00DC3614">
      <w:pPr>
        <w:rPr>
          <w:rFonts w:cs="Times New Roman"/>
          <w:b/>
          <w:kern w:val="2"/>
        </w:rPr>
      </w:pPr>
      <w:r w:rsidRPr="00CD1604">
        <w:rPr>
          <w:rFonts w:cs="Times New Roman"/>
          <w:b/>
        </w:rPr>
        <w:lastRenderedPageBreak/>
        <w:t xml:space="preserve">Раздел практики: </w:t>
      </w:r>
      <w:r w:rsidRPr="00CD1604">
        <w:rPr>
          <w:rFonts w:cs="Times New Roman"/>
          <w:bCs/>
        </w:rPr>
        <w:t>Средства, влияющие на центральную нервную систему</w:t>
      </w:r>
    </w:p>
    <w:p w:rsidR="00DC3614" w:rsidRDefault="00DC3614" w:rsidP="00697D72">
      <w:pPr>
        <w:pStyle w:val="2"/>
        <w:rPr>
          <w:b/>
        </w:rPr>
      </w:pPr>
      <w:r w:rsidRPr="00CD1604">
        <w:rPr>
          <w:b/>
        </w:rPr>
        <w:t xml:space="preserve">Тема: </w:t>
      </w:r>
      <w:r>
        <w:t>Бета2-адреномиметики.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DC3614" w:rsidTr="005E270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3614" w:rsidRPr="00CD1604" w:rsidRDefault="00DC3614" w:rsidP="005E270A">
            <w:pPr>
              <w:spacing w:after="200"/>
            </w:pPr>
            <w:r w:rsidRPr="00CD1604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3614" w:rsidRDefault="00322B82" w:rsidP="00DC3614">
            <w:pPr>
              <w:snapToGrid w:val="0"/>
              <w:spacing w:after="200"/>
            </w:pPr>
            <w:r>
              <w:t>Сальбутамол аэрозоль д/ин 100мкг/1доза флакон 90,100,200 доз, р-р д/ин 1мг/мл-5мл, 10мл</w:t>
            </w:r>
          </w:p>
        </w:tc>
      </w:tr>
      <w:tr w:rsidR="00DC3614" w:rsidTr="005E270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3614" w:rsidRPr="00CD1604" w:rsidRDefault="00DC3614" w:rsidP="005E270A">
            <w:pPr>
              <w:spacing w:after="200"/>
            </w:pPr>
            <w:r w:rsidRPr="00CD1604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3614" w:rsidRDefault="00322B82" w:rsidP="00322B82">
            <w:pPr>
              <w:snapToGrid w:val="0"/>
              <w:spacing w:after="200"/>
            </w:pPr>
            <w:r>
              <w:t>Сальбутамол</w:t>
            </w:r>
          </w:p>
        </w:tc>
      </w:tr>
      <w:tr w:rsidR="00DC3614" w:rsidTr="005E270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3614" w:rsidRPr="00CD1604" w:rsidRDefault="00DC3614" w:rsidP="005E270A">
            <w:r w:rsidRPr="00CD1604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3614" w:rsidRPr="00CD1604" w:rsidRDefault="00322B82" w:rsidP="00A41141">
            <w:pPr>
              <w:snapToGrid w:val="0"/>
            </w:pPr>
            <w:r>
              <w:t>Новатрон, Вентолин</w:t>
            </w:r>
          </w:p>
        </w:tc>
      </w:tr>
      <w:tr w:rsidR="00DC3614" w:rsidTr="005E270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3614" w:rsidRPr="00CD1604" w:rsidRDefault="00DC3614" w:rsidP="005E270A">
            <w:r w:rsidRPr="00CD1604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3614" w:rsidRPr="00CD1604" w:rsidRDefault="00322B82" w:rsidP="005E270A">
            <w:pPr>
              <w:snapToGrid w:val="0"/>
            </w:pPr>
            <w:r>
              <w:t>Беротек, Форадил</w:t>
            </w:r>
          </w:p>
        </w:tc>
      </w:tr>
      <w:tr w:rsidR="00DC3614" w:rsidTr="005E270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3614" w:rsidRPr="00CD1604" w:rsidRDefault="00DC3614" w:rsidP="005E270A">
            <w:r w:rsidRPr="00CD1604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3614" w:rsidRPr="00CD1604" w:rsidRDefault="00322B82" w:rsidP="005E270A">
            <w:pPr>
              <w:snapToGrid w:val="0"/>
            </w:pPr>
            <w:r>
              <w:t>Аскорил, ДЖОСЕТ</w:t>
            </w:r>
          </w:p>
        </w:tc>
      </w:tr>
      <w:tr w:rsidR="00DC3614" w:rsidTr="005E270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3614" w:rsidRPr="00CD1604" w:rsidRDefault="00DC3614" w:rsidP="005E270A">
            <w:r w:rsidRPr="00CD1604">
              <w:t>Механизм действия</w:t>
            </w:r>
          </w:p>
          <w:p w:rsidR="00DC3614" w:rsidRPr="00CD1604" w:rsidRDefault="00DC3614" w:rsidP="005E270A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3614" w:rsidRPr="00CD1604" w:rsidRDefault="00322B82" w:rsidP="005E270A">
            <w:pPr>
              <w:snapToGrid w:val="0"/>
            </w:pPr>
            <w:r>
              <w:t xml:space="preserve">Стимулирует </w:t>
            </w:r>
            <w:r w:rsidRPr="00322B82">
              <w:t xml:space="preserve"> β2-адренорецепторы гладкой мускулатуры бронхов и оказывает непродолжительное (от 4 до 6 ч) бронхорасширяющее действие на β2-адренорецепторы с быстрым наступлением действия (в течение 5 мин)</w:t>
            </w:r>
          </w:p>
        </w:tc>
      </w:tr>
      <w:tr w:rsidR="00DC3614" w:rsidTr="005E270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3614" w:rsidRPr="00CD1604" w:rsidRDefault="00DC3614" w:rsidP="005E270A">
            <w:r w:rsidRPr="00CD1604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3614" w:rsidRPr="00CD1604" w:rsidRDefault="00982091" w:rsidP="005E270A">
            <w:pPr>
              <w:snapToGrid w:val="0"/>
            </w:pPr>
            <w:r>
              <w:t>Бронхолитический, вазодилатирующий</w:t>
            </w:r>
          </w:p>
        </w:tc>
      </w:tr>
      <w:tr w:rsidR="00DC3614" w:rsidTr="005E270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3614" w:rsidRPr="00CD1604" w:rsidRDefault="00DC3614" w:rsidP="005E270A">
            <w:r w:rsidRPr="00CD1604">
              <w:t>Показания к применению</w:t>
            </w:r>
          </w:p>
          <w:p w:rsidR="00DC3614" w:rsidRPr="00CD1604" w:rsidRDefault="00DC3614" w:rsidP="005E270A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2091" w:rsidRPr="00982091" w:rsidRDefault="00982091" w:rsidP="00306F78">
            <w:pPr>
              <w:pStyle w:val="a3"/>
              <w:numPr>
                <w:ilvl w:val="0"/>
                <w:numId w:val="5"/>
              </w:numPr>
              <w:snapToGrid w:val="0"/>
              <w:rPr>
                <w:rFonts w:cs="Times New Roman"/>
              </w:rPr>
            </w:pPr>
            <w:r w:rsidRPr="00982091">
              <w:rPr>
                <w:rFonts w:cs="Times New Roman"/>
              </w:rPr>
              <w:t xml:space="preserve">купирование симптомов бронхиальной астмы; </w:t>
            </w:r>
          </w:p>
          <w:p w:rsidR="00982091" w:rsidRPr="00982091" w:rsidRDefault="00982091" w:rsidP="00306F78">
            <w:pPr>
              <w:pStyle w:val="a3"/>
              <w:numPr>
                <w:ilvl w:val="0"/>
                <w:numId w:val="5"/>
              </w:numPr>
              <w:snapToGrid w:val="0"/>
              <w:rPr>
                <w:rFonts w:cs="Times New Roman"/>
              </w:rPr>
            </w:pPr>
            <w:r w:rsidRPr="00982091">
              <w:rPr>
                <w:rFonts w:cs="Times New Roman"/>
              </w:rPr>
              <w:t xml:space="preserve">длительная поддерживающая терапия бронхиальной астмы; ХОБЛ; </w:t>
            </w:r>
          </w:p>
          <w:p w:rsidR="00982091" w:rsidRPr="00982091" w:rsidRDefault="00982091" w:rsidP="00306F78">
            <w:pPr>
              <w:pStyle w:val="a3"/>
              <w:numPr>
                <w:ilvl w:val="0"/>
                <w:numId w:val="5"/>
              </w:numPr>
              <w:snapToGrid w:val="0"/>
              <w:rPr>
                <w:rFonts w:cs="Times New Roman"/>
              </w:rPr>
            </w:pPr>
            <w:r w:rsidRPr="00982091">
              <w:rPr>
                <w:rFonts w:cs="Times New Roman"/>
              </w:rPr>
              <w:t xml:space="preserve">хронический бронхит; </w:t>
            </w:r>
          </w:p>
          <w:p w:rsidR="00DC3614" w:rsidRPr="00CD1604" w:rsidRDefault="00982091" w:rsidP="00306F78">
            <w:pPr>
              <w:pStyle w:val="a3"/>
              <w:numPr>
                <w:ilvl w:val="0"/>
                <w:numId w:val="5"/>
              </w:numPr>
              <w:snapToGrid w:val="0"/>
            </w:pPr>
            <w:r w:rsidRPr="00982091">
              <w:rPr>
                <w:rFonts w:cs="Times New Roman"/>
              </w:rPr>
              <w:t>эмфизема легких;</w:t>
            </w:r>
          </w:p>
        </w:tc>
      </w:tr>
      <w:tr w:rsidR="00DC3614" w:rsidTr="005E270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3614" w:rsidRPr="00CD1604" w:rsidRDefault="00DC3614" w:rsidP="005E270A">
            <w:r w:rsidRPr="00CD1604">
              <w:t>Способ применения и режим дозирования</w:t>
            </w:r>
          </w:p>
          <w:p w:rsidR="00DC3614" w:rsidRPr="00CD1604" w:rsidRDefault="00DC3614" w:rsidP="005E270A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3614" w:rsidRDefault="00982091" w:rsidP="005E270A">
            <w:pPr>
              <w:snapToGrid w:val="0"/>
            </w:pPr>
            <w:r>
              <w:t xml:space="preserve">1-2 ингаляции </w:t>
            </w:r>
            <w:r w:rsidRPr="00982091">
              <w:t>за 15-30 мин до физической нагрузки или возможного воздействия аллергена.</w:t>
            </w:r>
          </w:p>
          <w:p w:rsidR="00982091" w:rsidRDefault="00982091" w:rsidP="005E270A">
            <w:pPr>
              <w:snapToGrid w:val="0"/>
            </w:pPr>
            <w:r w:rsidRPr="00982091">
              <w:t>Максимальная суточная доза не должна превышать 800 мкг (8 ингаляций) в течение суток.</w:t>
            </w:r>
          </w:p>
          <w:p w:rsidR="00982091" w:rsidRPr="00CD1604" w:rsidRDefault="00982091" w:rsidP="005E270A">
            <w:pPr>
              <w:snapToGrid w:val="0"/>
            </w:pPr>
            <w:r w:rsidRPr="00982091">
              <w:t>Между каждой принятой дозой должно пройти не менее 4 часов</w:t>
            </w:r>
          </w:p>
        </w:tc>
      </w:tr>
      <w:tr w:rsidR="00DC3614" w:rsidTr="005E270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3614" w:rsidRPr="00CD1604" w:rsidRDefault="00DC3614" w:rsidP="005E270A">
            <w:r w:rsidRPr="00CD1604">
              <w:t>Побочные эффекты</w:t>
            </w:r>
          </w:p>
          <w:p w:rsidR="00DC3614" w:rsidRPr="00CD1604" w:rsidRDefault="00DC3614" w:rsidP="005E270A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3614" w:rsidRDefault="00982091" w:rsidP="00982091">
            <w:pPr>
              <w:snapToGrid w:val="0"/>
            </w:pPr>
            <w:r w:rsidRPr="00982091">
              <w:t>Со сторо</w:t>
            </w:r>
            <w:r>
              <w:t>ны сердечно-сосудистой системы:</w:t>
            </w:r>
            <w:r w:rsidRPr="00982091">
              <w:t>тахикардия; ощущение сердцебиения</w:t>
            </w:r>
            <w:r>
              <w:t>.</w:t>
            </w:r>
          </w:p>
          <w:p w:rsidR="00982091" w:rsidRDefault="00982091" w:rsidP="00982091">
            <w:pPr>
              <w:snapToGrid w:val="0"/>
            </w:pPr>
            <w:r w:rsidRPr="00982091">
              <w:t>Co стороны центральной нервной системы (ЦНС): головная боль, генерализованный тремор, тревожность</w:t>
            </w:r>
          </w:p>
          <w:p w:rsidR="00982091" w:rsidRPr="00CD1604" w:rsidRDefault="00982091" w:rsidP="00982091">
            <w:pPr>
              <w:snapToGrid w:val="0"/>
            </w:pPr>
          </w:p>
        </w:tc>
      </w:tr>
      <w:tr w:rsidR="00DC3614" w:rsidTr="005E270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3614" w:rsidRPr="00CD1604" w:rsidRDefault="00DC3614" w:rsidP="005E270A">
            <w:r w:rsidRPr="00CD1604">
              <w:t>Противопоказания к применению</w:t>
            </w:r>
          </w:p>
          <w:p w:rsidR="00DC3614" w:rsidRPr="00CD1604" w:rsidRDefault="00DC3614" w:rsidP="005E270A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3614" w:rsidRDefault="00982091" w:rsidP="005E270A">
            <w:pPr>
              <w:snapToGrid w:val="0"/>
            </w:pPr>
            <w:r w:rsidRPr="00982091">
              <w:t>Гиперчувствительность к сальбутамолу и другим компонентам препарата; детский возраст до 2 лет.</w:t>
            </w:r>
          </w:p>
          <w:p w:rsidR="00982091" w:rsidRPr="00CD1604" w:rsidRDefault="00982091" w:rsidP="005E270A">
            <w:pPr>
              <w:snapToGrid w:val="0"/>
            </w:pPr>
            <w:r>
              <w:t xml:space="preserve">С осторожностью: </w:t>
            </w:r>
            <w:r w:rsidRPr="00982091">
              <w:t>Тахиаритмия; ишемическая болезнь сердца; миокардит; порок сердца</w:t>
            </w:r>
            <w:r>
              <w:t xml:space="preserve">; </w:t>
            </w:r>
            <w:r w:rsidRPr="00982091">
              <w:t>артериальная гипертензия;беременность; период грудного вскармливания.</w:t>
            </w:r>
          </w:p>
        </w:tc>
      </w:tr>
      <w:tr w:rsidR="00DC3614" w:rsidTr="005E270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3614" w:rsidRPr="00CD1604" w:rsidRDefault="00DC3614" w:rsidP="005E270A">
            <w:r w:rsidRPr="00CD1604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3614" w:rsidRDefault="00982091" w:rsidP="005E270A">
            <w:pPr>
              <w:snapToGrid w:val="0"/>
            </w:pPr>
            <w:r w:rsidRPr="00982091">
              <w:t>Сальбутамол несовместим (фармакологический антагонизм) с неселективными бета-адреноблокаторами, в том числе с пропранололом</w:t>
            </w:r>
            <w:r>
              <w:t>.</w:t>
            </w:r>
          </w:p>
          <w:p w:rsidR="00982091" w:rsidRDefault="00982091" w:rsidP="005E270A">
            <w:pPr>
              <w:snapToGrid w:val="0"/>
            </w:pPr>
            <w:r w:rsidRPr="00982091">
              <w:t>Вследствие гипокалиемического эффекта сальбутамол усиливает действие психостимулирующих средств на ЦНС, усиливает кардиотропное действие гормонов щитовидной железы, повышает вероятность развития интоксикации сердечными гликозидами.</w:t>
            </w:r>
          </w:p>
          <w:p w:rsidR="00982091" w:rsidRPr="00CD1604" w:rsidRDefault="00982091" w:rsidP="005E270A">
            <w:pPr>
              <w:snapToGrid w:val="0"/>
            </w:pPr>
            <w:r w:rsidRPr="00982091">
              <w:t xml:space="preserve">Возможное увеличение числа сердечных сокращений и повышение артериального давления на фоне приема </w:t>
            </w:r>
            <w:r w:rsidRPr="00982091">
              <w:lastRenderedPageBreak/>
              <w:t>сальбутамола может обусловливать необходимость коррекции дозы гипотензивных и антиангинальных препаратов.</w:t>
            </w:r>
          </w:p>
        </w:tc>
      </w:tr>
      <w:tr w:rsidR="00DC3614" w:rsidTr="005E270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3614" w:rsidRPr="00CD1604" w:rsidRDefault="00DC3614" w:rsidP="005E270A">
            <w:r w:rsidRPr="00CD1604">
              <w:lastRenderedPageBreak/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3614" w:rsidRPr="00CD1604" w:rsidRDefault="00982091" w:rsidP="005E270A">
            <w:pPr>
              <w:snapToGrid w:val="0"/>
            </w:pPr>
            <w:r>
              <w:t>-</w:t>
            </w:r>
          </w:p>
        </w:tc>
      </w:tr>
      <w:tr w:rsidR="00DC3614" w:rsidTr="005E270A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3614" w:rsidRPr="00CD1604" w:rsidRDefault="00DC3614" w:rsidP="005E270A">
            <w:r w:rsidRPr="00CD1604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3614" w:rsidRPr="00CD1604" w:rsidRDefault="00982091" w:rsidP="005E270A">
            <w:pPr>
              <w:snapToGrid w:val="0"/>
            </w:pPr>
            <w:r>
              <w:t>По рецепту</w:t>
            </w:r>
            <w:r w:rsidR="00697D72">
              <w:t xml:space="preserve"> – бланк 107-1/у, в аптеке не хранится</w:t>
            </w:r>
          </w:p>
        </w:tc>
      </w:tr>
      <w:tr w:rsidR="00DC3614" w:rsidTr="005E270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3614" w:rsidRPr="00CD1604" w:rsidRDefault="00F71556" w:rsidP="005E270A">
            <w:r>
              <w:t>Информация о хранения</w:t>
            </w:r>
            <w:r w:rsidR="00DC3614" w:rsidRPr="00CD1604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C3614" w:rsidRPr="00CD1604" w:rsidRDefault="00982091" w:rsidP="005E270A">
            <w:pPr>
              <w:snapToGrid w:val="0"/>
            </w:pPr>
            <w:r w:rsidRPr="00982091">
              <w:t>При темпера</w:t>
            </w:r>
            <w:r>
              <w:t>туре не выше 25</w:t>
            </w:r>
            <w:r w:rsidRPr="009D3A80">
              <w:t>°C</w:t>
            </w:r>
            <w:r>
              <w:t>(</w:t>
            </w:r>
            <w:r w:rsidRPr="00982091">
              <w:t>не замораживать)</w:t>
            </w:r>
          </w:p>
        </w:tc>
      </w:tr>
    </w:tbl>
    <w:p w:rsidR="00DC3614" w:rsidRPr="00CD1604" w:rsidRDefault="00DC3614" w:rsidP="00DC3614">
      <w:pPr>
        <w:rPr>
          <w:rFonts w:ascii="Liberation Serif" w:hAnsi="Liberation Serif" w:hint="eastAsia"/>
        </w:rPr>
      </w:pPr>
    </w:p>
    <w:p w:rsidR="0031275A" w:rsidRDefault="0031275A">
      <w:pPr>
        <w:widowControl/>
        <w:suppressAutoHyphens w:val="0"/>
        <w:spacing w:after="160" w:line="259" w:lineRule="auto"/>
      </w:pPr>
      <w:r>
        <w:br w:type="page"/>
      </w:r>
    </w:p>
    <w:p w:rsidR="0031275A" w:rsidRPr="0031275A" w:rsidRDefault="0031275A" w:rsidP="00013EBE">
      <w:pPr>
        <w:pStyle w:val="1"/>
      </w:pPr>
      <w:r w:rsidRPr="00CD1604">
        <w:lastRenderedPageBreak/>
        <w:t xml:space="preserve">Раздел практики: </w:t>
      </w:r>
      <w:r>
        <w:t>Средства, влияющие на центральную нервную систему.</w:t>
      </w:r>
    </w:p>
    <w:p w:rsidR="0031275A" w:rsidRDefault="0031275A" w:rsidP="00013EBE">
      <w:pPr>
        <w:pStyle w:val="2"/>
        <w:rPr>
          <w:b/>
        </w:rPr>
      </w:pPr>
      <w:r w:rsidRPr="00CD1604">
        <w:rPr>
          <w:b/>
        </w:rPr>
        <w:t xml:space="preserve">Тема: </w:t>
      </w:r>
      <w:r>
        <w:t>Анальгетики ненаркотические.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6593"/>
      </w:tblGrid>
      <w:tr w:rsidR="006A6570" w:rsidTr="005E270A">
        <w:trPr>
          <w:trHeight w:val="648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  <w:color w:val="000000"/>
              </w:rPr>
              <w:t>Анальгин табл.500мг №10; р-р д/ин.50% - 2мл №10 амп.</w:t>
            </w:r>
          </w:p>
        </w:tc>
      </w:tr>
      <w:tr w:rsidR="006A6570" w:rsidTr="005E270A">
        <w:trPr>
          <w:trHeight w:val="49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</w:rPr>
              <w:t>МНН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  <w:color w:val="000000"/>
              </w:rPr>
              <w:t>Метамизол натрия</w:t>
            </w:r>
          </w:p>
        </w:tc>
      </w:tr>
      <w:tr w:rsidR="006A6570" w:rsidTr="005E270A">
        <w:trPr>
          <w:trHeight w:val="49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  <w:color w:val="000000"/>
              </w:rPr>
              <w:t>Баралгин М</w:t>
            </w:r>
            <w:r w:rsidR="00937360">
              <w:rPr>
                <w:rFonts w:cs="Times New Roman"/>
                <w:color w:val="000000"/>
              </w:rPr>
              <w:t>, Метамалгин</w:t>
            </w:r>
          </w:p>
        </w:tc>
      </w:tr>
      <w:tr w:rsidR="006A6570" w:rsidTr="005E270A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</w:rPr>
              <w:t>Аналоговая замена (ТН)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6570" w:rsidRDefault="00937360" w:rsidP="005E270A">
            <w:r>
              <w:rPr>
                <w:rFonts w:cs="Times New Roman"/>
                <w:color w:val="000000"/>
              </w:rPr>
              <w:t xml:space="preserve">Апап, </w:t>
            </w:r>
            <w:r w:rsidR="006A6570">
              <w:rPr>
                <w:rFonts w:cs="Times New Roman"/>
                <w:color w:val="000000"/>
              </w:rPr>
              <w:t xml:space="preserve"> Нурофен</w:t>
            </w:r>
          </w:p>
        </w:tc>
      </w:tr>
      <w:tr w:rsidR="006A6570" w:rsidTr="005E270A">
        <w:trPr>
          <w:trHeight w:val="599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6570" w:rsidRDefault="00937360" w:rsidP="005E270A">
            <w:r>
              <w:rPr>
                <w:rFonts w:cs="Times New Roman"/>
                <w:color w:val="000000"/>
              </w:rPr>
              <w:t>Метамизол натрия + бендазол + папаверина гидрохлорид + фенобарбитал (Андипал)</w:t>
            </w:r>
          </w:p>
        </w:tc>
      </w:tr>
      <w:tr w:rsidR="006A6570" w:rsidTr="005E270A">
        <w:trPr>
          <w:trHeight w:val="527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</w:rPr>
              <w:t>Механизм действия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  <w:color w:val="000000"/>
              </w:rPr>
              <w:t>Метамизол и его активный метаболит обладают центральным и переферическим механизмом действия. Неселективно ингибирует циклооксигеназу и снижает образование простагландинов из арахидоновой кислоты.</w:t>
            </w:r>
          </w:p>
        </w:tc>
      </w:tr>
      <w:tr w:rsidR="006A6570" w:rsidTr="005E270A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6570" w:rsidRDefault="006A6570" w:rsidP="005E270A">
            <w:pPr>
              <w:snapToGrid w:val="0"/>
            </w:pPr>
            <w:r>
              <w:rPr>
                <w:rFonts w:cs="Times New Roman"/>
                <w:color w:val="000000"/>
              </w:rPr>
              <w:t>Анальгезирующий, жаропонижающий, спазмолитический</w:t>
            </w:r>
          </w:p>
        </w:tc>
      </w:tr>
      <w:tr w:rsidR="006A6570" w:rsidTr="005E270A">
        <w:trPr>
          <w:trHeight w:val="513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</w:rPr>
              <w:t>Показания к применению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  <w:color w:val="000000"/>
              </w:rPr>
              <w:t>Тяжелый острый или хронический болевой синдром при травмах и послеоперационном болевом синдроме, при коликах, при онкологических заболеваниях и других состояниях.</w:t>
            </w:r>
          </w:p>
        </w:tc>
      </w:tr>
      <w:tr w:rsidR="006A6570" w:rsidTr="005E270A">
        <w:trPr>
          <w:trHeight w:val="855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</w:rPr>
              <w:t>Способ применения и режим дозирования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  <w:color w:val="000000"/>
              </w:rPr>
              <w:t>Однократная доза для взрослых и подростков старше 15 лет составляет 500-1000мг (1-2 таблетки). При недостаточном эффекте однократную дозу опускается принимать до 4-х раз в сутки. Максимальная суточная доза –  4000мг (8 таблеток).</w:t>
            </w:r>
          </w:p>
        </w:tc>
      </w:tr>
      <w:tr w:rsidR="006A6570" w:rsidTr="005E270A">
        <w:trPr>
          <w:trHeight w:val="57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</w:rPr>
              <w:t>Побочные эффекты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  <w:color w:val="000000"/>
              </w:rPr>
              <w:t xml:space="preserve">Анафилактические реакции;лейкопения; тромбоцитопения; </w:t>
            </w:r>
            <w:r w:rsidRPr="00937360">
              <w:rPr>
                <w:rFonts w:cs="Times New Roman"/>
                <w:color w:val="000000"/>
              </w:rPr>
              <w:t>агранулоцитоз;</w:t>
            </w:r>
            <w:r>
              <w:rPr>
                <w:rFonts w:cs="Times New Roman"/>
                <w:color w:val="000000"/>
              </w:rPr>
              <w:t xml:space="preserve"> изолированная артериальная гипотензия; кожная сыпь.</w:t>
            </w:r>
          </w:p>
        </w:tc>
      </w:tr>
      <w:tr w:rsidR="006A6570" w:rsidTr="005E270A">
        <w:trPr>
          <w:trHeight w:val="510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</w:rPr>
              <w:t>Противопоказания к применению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6570" w:rsidRPr="00937360" w:rsidRDefault="006A6570" w:rsidP="00306F78">
            <w:pPr>
              <w:pStyle w:val="a3"/>
              <w:numPr>
                <w:ilvl w:val="0"/>
                <w:numId w:val="6"/>
              </w:numPr>
              <w:rPr>
                <w:rFonts w:cs="Times New Roman"/>
                <w:color w:val="000000"/>
              </w:rPr>
            </w:pPr>
            <w:r w:rsidRPr="00937360">
              <w:rPr>
                <w:rFonts w:cs="Times New Roman"/>
                <w:color w:val="000000"/>
              </w:rPr>
              <w:t>Гиперчувствительность к метамизолу натрия и другим производным пиразолона.</w:t>
            </w:r>
          </w:p>
          <w:p w:rsidR="006A6570" w:rsidRPr="00937360" w:rsidRDefault="006A6570" w:rsidP="00306F78">
            <w:pPr>
              <w:pStyle w:val="a3"/>
              <w:numPr>
                <w:ilvl w:val="0"/>
                <w:numId w:val="6"/>
              </w:numPr>
              <w:rPr>
                <w:rFonts w:cs="Times New Roman"/>
                <w:color w:val="000000"/>
              </w:rPr>
            </w:pPr>
            <w:r w:rsidRPr="00937360">
              <w:rPr>
                <w:rFonts w:cs="Times New Roman"/>
                <w:color w:val="000000"/>
              </w:rPr>
              <w:t>Анальгетическая бронхиальная астма или непереносимость анальгетиков.</w:t>
            </w:r>
          </w:p>
          <w:p w:rsidR="006A6570" w:rsidRPr="00937360" w:rsidRDefault="006A6570" w:rsidP="00306F78">
            <w:pPr>
              <w:pStyle w:val="a3"/>
              <w:numPr>
                <w:ilvl w:val="0"/>
                <w:numId w:val="6"/>
              </w:numPr>
              <w:rPr>
                <w:rFonts w:cs="Times New Roman"/>
                <w:color w:val="000000"/>
              </w:rPr>
            </w:pPr>
            <w:r w:rsidRPr="00937360">
              <w:rPr>
                <w:rFonts w:cs="Times New Roman"/>
                <w:color w:val="000000"/>
              </w:rPr>
              <w:t>Нарушения костномозгового кроветворения или заболевания кроветворных органовэ</w:t>
            </w:r>
          </w:p>
          <w:p w:rsidR="006A6570" w:rsidRPr="00937360" w:rsidRDefault="006A6570" w:rsidP="00306F78">
            <w:pPr>
              <w:pStyle w:val="a3"/>
              <w:numPr>
                <w:ilvl w:val="0"/>
                <w:numId w:val="6"/>
              </w:numPr>
              <w:rPr>
                <w:rFonts w:cs="Times New Roman"/>
                <w:color w:val="000000"/>
              </w:rPr>
            </w:pPr>
            <w:r w:rsidRPr="00937360">
              <w:rPr>
                <w:rFonts w:cs="Times New Roman"/>
                <w:color w:val="000000"/>
              </w:rPr>
              <w:t>Беременность и период грудного вскармливания.</w:t>
            </w:r>
          </w:p>
          <w:p w:rsidR="006A6570" w:rsidRDefault="006A6570" w:rsidP="00306F78">
            <w:pPr>
              <w:pStyle w:val="a3"/>
              <w:numPr>
                <w:ilvl w:val="0"/>
                <w:numId w:val="6"/>
              </w:numPr>
            </w:pPr>
            <w:r w:rsidRPr="00937360">
              <w:rPr>
                <w:rFonts w:cs="Times New Roman"/>
                <w:color w:val="000000"/>
              </w:rPr>
              <w:t>Детский возраст до 15 лет.</w:t>
            </w:r>
          </w:p>
        </w:tc>
      </w:tr>
      <w:tr w:rsidR="006A6570" w:rsidTr="005E270A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</w:rPr>
              <w:t>Взаимодействие с другими лекарственными средствами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6570" w:rsidRDefault="006A6570" w:rsidP="005E270A">
            <w:pPr>
              <w:shd w:val="clear" w:color="auto" w:fill="FFFFFF"/>
              <w:spacing w:before="181"/>
              <w:contextualSpacing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При одновременном применении усиливается активность непрямых антикоагулянтов (варфарина), пероральных гипогликемических препаратов, ГКС, индометацина вследствие их вытеснения из связи с белками крови под влиянием метамизола натрия.</w:t>
            </w:r>
          </w:p>
          <w:p w:rsidR="006A6570" w:rsidRDefault="006A6570" w:rsidP="005E270A">
            <w:pPr>
              <w:shd w:val="clear" w:color="auto" w:fill="FFFFFF"/>
              <w:spacing w:before="181"/>
              <w:contextualSpacing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Трициклические антидепрессанты, пероральные контрацептивы, аллопуринол нарушают метаболизм метамизола натрия в печени и повышают его токсичность.</w:t>
            </w:r>
          </w:p>
          <w:p w:rsidR="006A6570" w:rsidRDefault="006A6570" w:rsidP="005E270A">
            <w:pPr>
              <w:shd w:val="clear" w:color="auto" w:fill="FFFFFF"/>
              <w:spacing w:before="181"/>
              <w:contextualSpacing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Седативные средства и транквилизаторы усиливают обезболивающее действие метамизола натрия.Кодеин, блокаторы Н</w:t>
            </w:r>
            <w:r>
              <w:rPr>
                <w:rFonts w:cs="Times New Roman"/>
                <w:color w:val="000000"/>
                <w:vertAlign w:val="subscript"/>
              </w:rPr>
              <w:t>2</w:t>
            </w:r>
            <w:r>
              <w:rPr>
                <w:rFonts w:cs="Times New Roman"/>
                <w:color w:val="000000"/>
              </w:rPr>
              <w:t>-гистаминовых рецепторов и пропранолол усиливает эффекты метамизола натрия.</w:t>
            </w:r>
          </w:p>
          <w:p w:rsidR="006A6570" w:rsidRDefault="006A6570" w:rsidP="005E270A">
            <w:pPr>
              <w:shd w:val="clear" w:color="auto" w:fill="FFFFFF"/>
              <w:spacing w:before="181"/>
              <w:contextualSpacing/>
            </w:pPr>
            <w:r>
              <w:rPr>
                <w:rFonts w:cs="Times New Roman"/>
                <w:color w:val="000000"/>
              </w:rPr>
              <w:t xml:space="preserve">При одновременном применении с ацетилсалициловой кислотой (АСК) метамизол натрия может уменьшать влияние </w:t>
            </w:r>
            <w:r>
              <w:rPr>
                <w:rFonts w:cs="Times New Roman"/>
                <w:color w:val="000000"/>
              </w:rPr>
              <w:lastRenderedPageBreak/>
              <w:t>АСК на агрегацию тромбоцитов. Поэтому данную комбинацию следует применять с осторожностью при лечении пациентов, принимающих АСК в качестве антиагрегантного средства.</w:t>
            </w:r>
          </w:p>
        </w:tc>
      </w:tr>
      <w:tr w:rsidR="006A6570" w:rsidTr="005E270A">
        <w:trPr>
          <w:trHeight w:val="443"/>
        </w:trPr>
        <w:tc>
          <w:tcPr>
            <w:tcW w:w="2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6570" w:rsidRDefault="00937360" w:rsidP="005E270A">
            <w:r>
              <w:rPr>
                <w:rFonts w:cs="Times New Roman"/>
              </w:rPr>
              <w:lastRenderedPageBreak/>
              <w:t>Наличие ЛП в списках</w:t>
            </w:r>
          </w:p>
        </w:tc>
        <w:tc>
          <w:tcPr>
            <w:tcW w:w="6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6570" w:rsidRDefault="00937360" w:rsidP="00540B96">
            <w:r>
              <w:rPr>
                <w:color w:val="000000"/>
              </w:rPr>
              <w:t>-</w:t>
            </w:r>
          </w:p>
        </w:tc>
      </w:tr>
      <w:tr w:rsidR="006A6570" w:rsidTr="00937360">
        <w:trPr>
          <w:trHeight w:val="799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</w:rPr>
              <w:t>Правила отпуска</w:t>
            </w:r>
            <w:r w:rsidR="00937360">
              <w:rPr>
                <w:rFonts w:cs="Times New Roman"/>
              </w:rPr>
              <w:t xml:space="preserve"> из аптеки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6570" w:rsidRDefault="006A6570" w:rsidP="005E270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Таблетки – без рецепта врача;</w:t>
            </w:r>
          </w:p>
          <w:p w:rsidR="006A6570" w:rsidRPr="006A6570" w:rsidRDefault="006A6570" w:rsidP="005E270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Р-р дл</w:t>
            </w:r>
            <w:r w:rsidR="00013EBE">
              <w:rPr>
                <w:rFonts w:cs="Times New Roman"/>
                <w:color w:val="000000"/>
              </w:rPr>
              <w:t>я инъекций –  по рецепту – бланк</w:t>
            </w:r>
            <w:r>
              <w:rPr>
                <w:rFonts w:cs="Times New Roman"/>
                <w:color w:val="000000"/>
              </w:rPr>
              <w:t xml:space="preserve"> 107-1/у</w:t>
            </w:r>
            <w:r w:rsidR="00013EBE">
              <w:rPr>
                <w:rFonts w:cs="Times New Roman"/>
                <w:color w:val="000000"/>
              </w:rPr>
              <w:t xml:space="preserve">, </w:t>
            </w:r>
            <w:r w:rsidR="00013EBE">
              <w:t>в аптеке не хранится</w:t>
            </w:r>
          </w:p>
        </w:tc>
      </w:tr>
      <w:tr w:rsidR="006A6570" w:rsidTr="005E270A">
        <w:trPr>
          <w:trHeight w:val="735"/>
        </w:trPr>
        <w:tc>
          <w:tcPr>
            <w:tcW w:w="28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6570" w:rsidRDefault="006A6570" w:rsidP="005E270A">
            <w:r>
              <w:rPr>
                <w:rFonts w:cs="Times New Roman"/>
              </w:rPr>
              <w:t>Условия хранения в домашних условиях</w:t>
            </w:r>
          </w:p>
        </w:tc>
        <w:tc>
          <w:tcPr>
            <w:tcW w:w="65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6570" w:rsidRDefault="006A6570" w:rsidP="005E270A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Хранить в защищенном от света месте, при </w:t>
            </w:r>
            <w:r>
              <w:rPr>
                <w:rFonts w:cs="Times New Roman"/>
                <w:color w:val="000000"/>
                <w:lang w:val="en-US"/>
              </w:rPr>
              <w:t>t</w:t>
            </w:r>
            <w:r>
              <w:rPr>
                <w:rFonts w:cs="Times New Roman"/>
                <w:color w:val="000000"/>
                <w:vertAlign w:val="superscript"/>
              </w:rPr>
              <w:t>0</w:t>
            </w:r>
            <w:r>
              <w:rPr>
                <w:rFonts w:cs="Times New Roman"/>
                <w:color w:val="000000"/>
              </w:rPr>
              <w:t xml:space="preserve"> не выше 25</w:t>
            </w:r>
            <w:r>
              <w:rPr>
                <w:rFonts w:cs="Times New Roman"/>
                <w:color w:val="000000"/>
                <w:vertAlign w:val="superscript"/>
              </w:rPr>
              <w:t>0</w:t>
            </w:r>
            <w:r>
              <w:rPr>
                <w:rFonts w:cs="Times New Roman"/>
                <w:color w:val="000000"/>
                <w:lang w:val="en-US"/>
              </w:rPr>
              <w:t>C</w:t>
            </w:r>
          </w:p>
          <w:p w:rsidR="006A6570" w:rsidRDefault="006A6570" w:rsidP="005E270A">
            <w:r>
              <w:rPr>
                <w:rFonts w:cs="Times New Roman"/>
                <w:color w:val="000000"/>
              </w:rPr>
              <w:t>Хранить в недоступном для детей месте.</w:t>
            </w:r>
          </w:p>
        </w:tc>
      </w:tr>
    </w:tbl>
    <w:p w:rsidR="00A455DE" w:rsidRDefault="00A455DE"/>
    <w:p w:rsidR="00A455DE" w:rsidRDefault="00A455DE">
      <w:pPr>
        <w:widowControl/>
        <w:suppressAutoHyphens w:val="0"/>
        <w:spacing w:after="160" w:line="259" w:lineRule="auto"/>
      </w:pPr>
      <w:r>
        <w:br w:type="page"/>
      </w:r>
    </w:p>
    <w:p w:rsidR="00820A99" w:rsidRPr="0031275A" w:rsidRDefault="00820A99" w:rsidP="00820A99">
      <w:pPr>
        <w:rPr>
          <w:rFonts w:cs="Times New Roman"/>
        </w:rPr>
      </w:pPr>
      <w:r w:rsidRPr="00CD1604">
        <w:rPr>
          <w:rFonts w:cs="Times New Roman"/>
          <w:b/>
        </w:rPr>
        <w:lastRenderedPageBreak/>
        <w:t xml:space="preserve">Раздел практики: </w:t>
      </w:r>
      <w:r>
        <w:rPr>
          <w:rFonts w:cs="Times New Roman"/>
          <w:b/>
        </w:rPr>
        <w:t>Средства, влияющие на центральную нервную систему.</w:t>
      </w:r>
    </w:p>
    <w:p w:rsidR="00820A99" w:rsidRDefault="00820A99" w:rsidP="00636244">
      <w:pPr>
        <w:pStyle w:val="2"/>
        <w:rPr>
          <w:b/>
        </w:rPr>
      </w:pPr>
      <w:r w:rsidRPr="00CD1604">
        <w:rPr>
          <w:b/>
        </w:rPr>
        <w:t xml:space="preserve">Тема: </w:t>
      </w:r>
      <w:r>
        <w:t>Анальгетики наркотические.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820A99" w:rsidRPr="00820A99" w:rsidTr="005E270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0A99" w:rsidRPr="00820A99" w:rsidRDefault="00820A99" w:rsidP="00820A99">
            <w:pPr>
              <w:rPr>
                <w:rFonts w:cs="Times New Roman"/>
              </w:rPr>
            </w:pPr>
            <w:r w:rsidRPr="00820A99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0A99" w:rsidRPr="00820A99" w:rsidRDefault="001551E5" w:rsidP="00820A9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МСТ Континус таб. пролонг. 10мг, 30мг, 60мг, 100мг</w:t>
            </w:r>
          </w:p>
        </w:tc>
      </w:tr>
      <w:tr w:rsidR="00820A99" w:rsidRPr="00820A99" w:rsidTr="005E270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0A99" w:rsidRPr="00820A99" w:rsidRDefault="00820A99" w:rsidP="00820A99">
            <w:pPr>
              <w:rPr>
                <w:rFonts w:cs="Times New Roman"/>
              </w:rPr>
            </w:pPr>
            <w:r w:rsidRPr="00820A99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0A99" w:rsidRPr="00820A99" w:rsidRDefault="00820A99" w:rsidP="00820A9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Морфин</w:t>
            </w:r>
          </w:p>
        </w:tc>
      </w:tr>
      <w:tr w:rsidR="00820A99" w:rsidRPr="00820A99" w:rsidTr="005E270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0A99" w:rsidRPr="00820A99" w:rsidRDefault="00820A99" w:rsidP="00820A99">
            <w:pPr>
              <w:rPr>
                <w:rFonts w:cs="Times New Roman"/>
              </w:rPr>
            </w:pPr>
            <w:r w:rsidRPr="00820A99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0A99" w:rsidRPr="00820A99" w:rsidRDefault="001551E5" w:rsidP="00820A9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Морфин</w:t>
            </w:r>
          </w:p>
        </w:tc>
      </w:tr>
      <w:tr w:rsidR="00820A99" w:rsidRPr="00820A99" w:rsidTr="005E270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0A99" w:rsidRPr="00820A99" w:rsidRDefault="00820A99" w:rsidP="00820A99">
            <w:pPr>
              <w:rPr>
                <w:rFonts w:cs="Times New Roman"/>
              </w:rPr>
            </w:pPr>
            <w:r w:rsidRPr="00820A99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0A99" w:rsidRPr="00820A99" w:rsidRDefault="001551E5" w:rsidP="001551E5">
            <w:pPr>
              <w:tabs>
                <w:tab w:val="left" w:pos="2004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Палексия, Промедол</w:t>
            </w:r>
          </w:p>
        </w:tc>
      </w:tr>
      <w:tr w:rsidR="00820A99" w:rsidRPr="00820A99" w:rsidTr="005E270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0A99" w:rsidRPr="00820A99" w:rsidRDefault="00820A99" w:rsidP="00820A99">
            <w:pPr>
              <w:rPr>
                <w:rFonts w:cs="Times New Roman"/>
              </w:rPr>
            </w:pPr>
            <w:r w:rsidRPr="00820A99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0A99" w:rsidRPr="00820A99" w:rsidRDefault="001551E5" w:rsidP="00820A9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Кодеин+морфин+наркотин+папаверина гидрохлорид+тебаин(Омнопон)</w:t>
            </w:r>
          </w:p>
        </w:tc>
      </w:tr>
      <w:tr w:rsidR="00820A99" w:rsidRPr="00820A99" w:rsidTr="005E270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0A99" w:rsidRPr="00820A99" w:rsidRDefault="00820A99" w:rsidP="00820A99">
            <w:pPr>
              <w:rPr>
                <w:rFonts w:cs="Times New Roman"/>
              </w:rPr>
            </w:pPr>
            <w:r w:rsidRPr="00820A99">
              <w:rPr>
                <w:rFonts w:cs="Times New Roman"/>
              </w:rPr>
              <w:t>Механизм действия</w:t>
            </w:r>
          </w:p>
          <w:p w:rsidR="00820A99" w:rsidRPr="00820A99" w:rsidRDefault="00820A99" w:rsidP="00820A99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0A99" w:rsidRPr="00820A99" w:rsidRDefault="001551E5" w:rsidP="00820A99">
            <w:pPr>
              <w:snapToGrid w:val="0"/>
              <w:rPr>
                <w:rFonts w:cs="Times New Roman"/>
              </w:rPr>
            </w:pPr>
            <w:r w:rsidRPr="001551E5">
              <w:rPr>
                <w:rFonts w:cs="Times New Roman"/>
              </w:rPr>
              <w:t>Выполняет функцию агониста опиоидных рецепторов в центральной нервной системе (ЦИС), главным образом, µ- (мю-), и, в меньшей степени, κ- (каппа-) опиоидных рецепторов</w:t>
            </w:r>
            <w:r>
              <w:rPr>
                <w:rFonts w:cs="Times New Roman"/>
              </w:rPr>
              <w:t>, оказывает выраженное анельгезирующее действие.</w:t>
            </w:r>
          </w:p>
        </w:tc>
      </w:tr>
      <w:tr w:rsidR="00820A99" w:rsidRPr="00820A99" w:rsidTr="005E270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0A99" w:rsidRPr="00820A99" w:rsidRDefault="00820A99" w:rsidP="00820A99">
            <w:pPr>
              <w:rPr>
                <w:rFonts w:cs="Times New Roman"/>
              </w:rPr>
            </w:pPr>
            <w:r w:rsidRPr="00820A99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0A99" w:rsidRPr="00820A99" w:rsidRDefault="001551E5" w:rsidP="00820A9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Анальгетический, снотворный, анксиолитический, протитвошоковый</w:t>
            </w:r>
          </w:p>
        </w:tc>
      </w:tr>
      <w:tr w:rsidR="00820A99" w:rsidRPr="00820A99" w:rsidTr="005E270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0A99" w:rsidRPr="00820A99" w:rsidRDefault="00820A99" w:rsidP="00820A99">
            <w:pPr>
              <w:rPr>
                <w:rFonts w:cs="Times New Roman"/>
              </w:rPr>
            </w:pPr>
            <w:r w:rsidRPr="00820A99">
              <w:rPr>
                <w:rFonts w:cs="Times New Roman"/>
              </w:rPr>
              <w:t>Показания к применению</w:t>
            </w:r>
          </w:p>
          <w:p w:rsidR="00820A99" w:rsidRPr="00820A99" w:rsidRDefault="00820A99" w:rsidP="00820A99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0A99" w:rsidRPr="00820A99" w:rsidRDefault="001551E5" w:rsidP="00820A9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Длительное купирование</w:t>
            </w:r>
            <w:r w:rsidRPr="001551E5">
              <w:rPr>
                <w:rFonts w:cs="Times New Roman"/>
              </w:rPr>
              <w:t xml:space="preserve"> выраженного и хронического болевого синдрома.</w:t>
            </w:r>
          </w:p>
        </w:tc>
      </w:tr>
      <w:tr w:rsidR="00820A99" w:rsidRPr="00820A99" w:rsidTr="005E270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0A99" w:rsidRPr="00820A99" w:rsidRDefault="00820A99" w:rsidP="00820A99">
            <w:pPr>
              <w:rPr>
                <w:rFonts w:cs="Times New Roman"/>
              </w:rPr>
            </w:pPr>
            <w:r w:rsidRPr="00820A99">
              <w:rPr>
                <w:rFonts w:cs="Times New Roman"/>
              </w:rPr>
              <w:t>Способ применения и режим дозирования</w:t>
            </w:r>
          </w:p>
          <w:p w:rsidR="00820A99" w:rsidRPr="00820A99" w:rsidRDefault="00820A99" w:rsidP="00820A99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0A99" w:rsidRPr="00820A99" w:rsidRDefault="001551E5" w:rsidP="00820A9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 w:rsidRPr="001551E5">
              <w:rPr>
                <w:rFonts w:cs="Times New Roman"/>
              </w:rPr>
              <w:t>раза в сутки с 12-ти часовыми интервалами.</w:t>
            </w:r>
          </w:p>
        </w:tc>
      </w:tr>
      <w:tr w:rsidR="00820A99" w:rsidRPr="00820A99" w:rsidTr="005E270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0A99" w:rsidRPr="00820A99" w:rsidRDefault="00820A99" w:rsidP="00820A99">
            <w:pPr>
              <w:rPr>
                <w:rFonts w:cs="Times New Roman"/>
              </w:rPr>
            </w:pPr>
            <w:r w:rsidRPr="00820A99">
              <w:rPr>
                <w:rFonts w:cs="Times New Roman"/>
              </w:rPr>
              <w:t>Побочные эффекты</w:t>
            </w:r>
          </w:p>
          <w:p w:rsidR="00820A99" w:rsidRPr="00820A99" w:rsidRDefault="00820A99" w:rsidP="00820A99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085C" w:rsidRDefault="0058085C" w:rsidP="00820A9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Со </w:t>
            </w:r>
            <w:r w:rsidRPr="0058085C">
              <w:rPr>
                <w:rFonts w:cs="Times New Roman"/>
              </w:rPr>
              <w:t xml:space="preserve">стороны </w:t>
            </w:r>
            <w:r>
              <w:rPr>
                <w:rFonts w:cs="Times New Roman"/>
              </w:rPr>
              <w:t xml:space="preserve">ЦНС: </w:t>
            </w:r>
            <w:r w:rsidRPr="0058085C">
              <w:rPr>
                <w:rFonts w:cs="Times New Roman"/>
              </w:rPr>
              <w:t>спутанность сознания, бессонница</w:t>
            </w:r>
            <w:r>
              <w:rPr>
                <w:rFonts w:cs="Times New Roman"/>
              </w:rPr>
              <w:t xml:space="preserve">, </w:t>
            </w:r>
            <w:r w:rsidRPr="0058085C">
              <w:rPr>
                <w:rFonts w:cs="Times New Roman"/>
              </w:rPr>
              <w:t>возбуждение, эйфория, галлюцинации, "перепады" настроения</w:t>
            </w:r>
            <w:r>
              <w:rPr>
                <w:rFonts w:cs="Times New Roman"/>
              </w:rPr>
              <w:t xml:space="preserve">, </w:t>
            </w:r>
            <w:r w:rsidRPr="0058085C">
              <w:rPr>
                <w:rFonts w:cs="Times New Roman"/>
              </w:rPr>
              <w:t>головокружение, головная боль, непроизвольное подергивание мышц, сонливость</w:t>
            </w:r>
          </w:p>
          <w:p w:rsidR="0058085C" w:rsidRDefault="0058085C" w:rsidP="00820A9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 стороны ССС:</w:t>
            </w:r>
            <w:r w:rsidRPr="0058085C">
              <w:rPr>
                <w:rFonts w:cs="Times New Roman"/>
              </w:rPr>
              <w:t>"приливы" крови к лицу, снижение артериального давления (АД)</w:t>
            </w:r>
          </w:p>
          <w:p w:rsidR="0058085C" w:rsidRDefault="0058085C" w:rsidP="00820A9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Со стороны ЖКТ: </w:t>
            </w:r>
            <w:r>
              <w:t>тошнота</w:t>
            </w:r>
            <w:r w:rsidRPr="0058085C">
              <w:rPr>
                <w:rFonts w:cs="Times New Roman"/>
              </w:rPr>
              <w:t>, запор</w:t>
            </w:r>
            <w:r>
              <w:rPr>
                <w:rFonts w:cs="Times New Roman"/>
              </w:rPr>
              <w:t xml:space="preserve">, </w:t>
            </w:r>
            <w:r>
              <w:t>боль</w:t>
            </w:r>
            <w:r w:rsidRPr="0058085C">
              <w:rPr>
                <w:rFonts w:cs="Times New Roman"/>
              </w:rPr>
              <w:t xml:space="preserve"> в животе, анорексия, сухость слизистой оболочки полости рта, рвота</w:t>
            </w:r>
          </w:p>
          <w:p w:rsidR="0058085C" w:rsidRPr="00820A99" w:rsidRDefault="0058085C" w:rsidP="00820A99">
            <w:pPr>
              <w:snapToGrid w:val="0"/>
              <w:rPr>
                <w:rFonts w:cs="Times New Roman"/>
              </w:rPr>
            </w:pPr>
          </w:p>
        </w:tc>
      </w:tr>
      <w:tr w:rsidR="00820A99" w:rsidRPr="00820A99" w:rsidTr="005E270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0A99" w:rsidRPr="00820A99" w:rsidRDefault="00820A99" w:rsidP="00820A99">
            <w:pPr>
              <w:rPr>
                <w:rFonts w:cs="Times New Roman"/>
              </w:rPr>
            </w:pPr>
            <w:r w:rsidRPr="00820A99">
              <w:rPr>
                <w:rFonts w:cs="Times New Roman"/>
              </w:rPr>
              <w:t>Противопоказания к применению</w:t>
            </w:r>
          </w:p>
          <w:p w:rsidR="00820A99" w:rsidRPr="00820A99" w:rsidRDefault="00820A99" w:rsidP="00820A99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085C" w:rsidRPr="0058085C" w:rsidRDefault="0058085C" w:rsidP="00306F78">
            <w:pPr>
              <w:pStyle w:val="a3"/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58085C">
              <w:rPr>
                <w:rFonts w:cs="Times New Roman"/>
              </w:rPr>
              <w:t>Угнетение дыхания;</w:t>
            </w:r>
          </w:p>
          <w:p w:rsidR="0058085C" w:rsidRPr="0058085C" w:rsidRDefault="0058085C" w:rsidP="00306F78">
            <w:pPr>
              <w:pStyle w:val="a3"/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58085C">
              <w:rPr>
                <w:rFonts w:cs="Times New Roman"/>
              </w:rPr>
              <w:t>Черепно-мозговая травма;</w:t>
            </w:r>
          </w:p>
          <w:p w:rsidR="0058085C" w:rsidRPr="0058085C" w:rsidRDefault="0058085C" w:rsidP="00306F78">
            <w:pPr>
              <w:pStyle w:val="a3"/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58085C">
              <w:rPr>
                <w:rFonts w:cs="Times New Roman"/>
              </w:rPr>
              <w:t>Паралитический илеус;</w:t>
            </w:r>
          </w:p>
          <w:p w:rsidR="0058085C" w:rsidRPr="0058085C" w:rsidRDefault="0058085C" w:rsidP="00306F78">
            <w:pPr>
              <w:pStyle w:val="a3"/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58085C">
              <w:rPr>
                <w:rFonts w:cs="Times New Roman"/>
              </w:rPr>
              <w:t>Острые хирургические заболевания органов брюшной полости до установления диагноза;</w:t>
            </w:r>
          </w:p>
          <w:p w:rsidR="0058085C" w:rsidRPr="0058085C" w:rsidRDefault="0058085C" w:rsidP="00306F78">
            <w:pPr>
              <w:pStyle w:val="a3"/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58085C">
              <w:rPr>
                <w:rFonts w:cs="Times New Roman"/>
              </w:rPr>
              <w:t>Замедленная эвакуация из желудка;</w:t>
            </w:r>
          </w:p>
          <w:p w:rsidR="0058085C" w:rsidRPr="0058085C" w:rsidRDefault="0058085C" w:rsidP="00306F78">
            <w:pPr>
              <w:pStyle w:val="a3"/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58085C">
              <w:rPr>
                <w:rFonts w:cs="Times New Roman"/>
              </w:rPr>
              <w:t>Бронхообструктивные заболевания;</w:t>
            </w:r>
          </w:p>
          <w:p w:rsidR="0058085C" w:rsidRPr="0058085C" w:rsidRDefault="0058085C" w:rsidP="00306F78">
            <w:pPr>
              <w:pStyle w:val="a3"/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58085C">
              <w:rPr>
                <w:rFonts w:cs="Times New Roman"/>
              </w:rPr>
              <w:t>Острые заболевания печени;</w:t>
            </w:r>
          </w:p>
          <w:p w:rsidR="0058085C" w:rsidRPr="0058085C" w:rsidRDefault="0058085C" w:rsidP="00306F78">
            <w:pPr>
              <w:pStyle w:val="a3"/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58085C">
              <w:rPr>
                <w:rFonts w:cs="Times New Roman"/>
              </w:rPr>
              <w:t>На фоне лечения ингибиторами моноаминооксидазы или в течение 2 недель после его прекращения;</w:t>
            </w:r>
          </w:p>
          <w:p w:rsidR="0058085C" w:rsidRDefault="0058085C" w:rsidP="00306F78">
            <w:pPr>
              <w:pStyle w:val="a3"/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58085C">
              <w:rPr>
                <w:rFonts w:cs="Times New Roman"/>
              </w:rPr>
              <w:t>В предоперационном периоде или в течение первых 24 часов после операции;</w:t>
            </w:r>
          </w:p>
          <w:p w:rsidR="0007377D" w:rsidRPr="0058085C" w:rsidRDefault="0007377D" w:rsidP="00306F78">
            <w:pPr>
              <w:pStyle w:val="a3"/>
              <w:numPr>
                <w:ilvl w:val="0"/>
                <w:numId w:val="7"/>
              </w:numPr>
              <w:snapToGrid w:val="0"/>
              <w:rPr>
                <w:rFonts w:cs="Times New Roman"/>
              </w:rPr>
            </w:pPr>
            <w:r w:rsidRPr="0007377D">
              <w:rPr>
                <w:rFonts w:cs="Times New Roman"/>
              </w:rPr>
              <w:t>Известная гиперчувствительность к морфину или другим компонентам лекарственного препарата</w:t>
            </w:r>
          </w:p>
          <w:p w:rsidR="00820A99" w:rsidRPr="0058085C" w:rsidRDefault="0058085C" w:rsidP="00306F78">
            <w:pPr>
              <w:pStyle w:val="a3"/>
              <w:numPr>
                <w:ilvl w:val="0"/>
                <w:numId w:val="7"/>
              </w:numPr>
              <w:snapToGrid w:val="0"/>
              <w:rPr>
                <w:rFonts w:cs="Times New Roman"/>
                <w:szCs w:val="24"/>
              </w:rPr>
            </w:pPr>
            <w:r w:rsidRPr="0058085C">
              <w:rPr>
                <w:rFonts w:cs="Times New Roman"/>
              </w:rPr>
              <w:t>Детский возраст до 1 года.</w:t>
            </w:r>
          </w:p>
        </w:tc>
      </w:tr>
      <w:tr w:rsidR="00820A99" w:rsidRPr="00820A99" w:rsidTr="005E270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0A99" w:rsidRPr="00820A99" w:rsidRDefault="00820A99" w:rsidP="00820A99">
            <w:pPr>
              <w:rPr>
                <w:rFonts w:cs="Times New Roman"/>
              </w:rPr>
            </w:pPr>
            <w:r w:rsidRPr="00820A99">
              <w:rPr>
                <w:rFonts w:cs="Times New Roma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0A99" w:rsidRDefault="0007377D" w:rsidP="00820A99">
            <w:pPr>
              <w:snapToGrid w:val="0"/>
              <w:rPr>
                <w:rFonts w:cs="Times New Roman"/>
              </w:rPr>
            </w:pPr>
            <w:r w:rsidRPr="0007377D">
              <w:rPr>
                <w:rFonts w:cs="Times New Roman"/>
              </w:rPr>
              <w:t>Совместное применение морфина с лекарственными препаратами, угнетающими центральную нервную систему может привести к повышенному риску угнетения дыхания, глубокой седации, коме и смерти.</w:t>
            </w:r>
          </w:p>
          <w:p w:rsidR="0007377D" w:rsidRPr="00820A99" w:rsidRDefault="0007377D" w:rsidP="00820A99">
            <w:pPr>
              <w:snapToGrid w:val="0"/>
              <w:rPr>
                <w:rFonts w:cs="Times New Roman"/>
              </w:rPr>
            </w:pPr>
            <w:r w:rsidRPr="0007377D">
              <w:rPr>
                <w:rFonts w:cs="Times New Roman"/>
              </w:rPr>
              <w:t>Лекарственные средства, блокирующие эффекты ацетилхолина, например, антигистаминные, противопаркинсонические и противорвотные средства, могут взаимодействовать с морфина сульфатом и потенцировать антихолинергические нежелательные реакции.</w:t>
            </w:r>
          </w:p>
        </w:tc>
      </w:tr>
      <w:tr w:rsidR="00820A99" w:rsidRPr="00820A99" w:rsidTr="005E270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0A99" w:rsidRPr="00820A99" w:rsidRDefault="00820A99" w:rsidP="00820A99">
            <w:pPr>
              <w:rPr>
                <w:rFonts w:cs="Times New Roman"/>
              </w:rPr>
            </w:pPr>
            <w:r w:rsidRPr="00820A99">
              <w:rPr>
                <w:rFonts w:cs="Times New Roman"/>
              </w:rPr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7377D" w:rsidRDefault="0007377D" w:rsidP="00820A99">
            <w:pPr>
              <w:snapToGrid w:val="0"/>
            </w:pPr>
            <w:r>
              <w:rPr>
                <w:rFonts w:cs="Times New Roman"/>
              </w:rPr>
              <w:t xml:space="preserve">Список 2 </w:t>
            </w:r>
          </w:p>
          <w:p w:rsidR="00820A99" w:rsidRPr="00820A99" w:rsidRDefault="0007377D" w:rsidP="00820A99">
            <w:pPr>
              <w:snapToGrid w:val="0"/>
              <w:rPr>
                <w:rFonts w:cs="Times New Roman"/>
              </w:rPr>
            </w:pPr>
            <w:r>
              <w:t>Постановление Правительства РФ от 30.06.98 №681</w:t>
            </w:r>
          </w:p>
        </w:tc>
      </w:tr>
      <w:tr w:rsidR="00820A99" w:rsidRPr="00820A99" w:rsidTr="005E270A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0A99" w:rsidRPr="00820A99" w:rsidRDefault="00820A99" w:rsidP="00820A99">
            <w:pPr>
              <w:rPr>
                <w:rFonts w:cs="Times New Roman"/>
              </w:rPr>
            </w:pPr>
            <w:r w:rsidRPr="00820A99">
              <w:rPr>
                <w:rFonts w:cs="Times New Roman"/>
              </w:rPr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36244" w:rsidRPr="00820A99" w:rsidRDefault="0007377D" w:rsidP="00820A99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 рецепту </w:t>
            </w:r>
            <w:r w:rsidR="00636244">
              <w:rPr>
                <w:rFonts w:cs="Times New Roman"/>
              </w:rPr>
              <w:t>– бланк 107-1/у-НП, хранится в аптеке 5 лет</w:t>
            </w:r>
          </w:p>
        </w:tc>
      </w:tr>
      <w:tr w:rsidR="00820A99" w:rsidRPr="00820A99" w:rsidTr="005E270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20A99" w:rsidRPr="00820A99" w:rsidRDefault="00820A99" w:rsidP="00820A99">
            <w:pPr>
              <w:rPr>
                <w:rFonts w:cs="Times New Roman"/>
              </w:rPr>
            </w:pPr>
            <w:r w:rsidRPr="00820A99">
              <w:rPr>
                <w:rFonts w:cs="Times New Roman"/>
              </w:rPr>
              <w:t>Информация о храненияи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0A99" w:rsidRPr="00820A99" w:rsidRDefault="0007377D" w:rsidP="0007377D">
            <w:pPr>
              <w:tabs>
                <w:tab w:val="left" w:pos="1392"/>
              </w:tabs>
              <w:snapToGrid w:val="0"/>
              <w:rPr>
                <w:rFonts w:cs="Times New Roman"/>
              </w:rPr>
            </w:pPr>
            <w:r w:rsidRPr="0007377D">
              <w:rPr>
                <w:rFonts w:cs="Times New Roman"/>
              </w:rPr>
              <w:t>При температуре не выше 25 град.</w:t>
            </w:r>
          </w:p>
        </w:tc>
      </w:tr>
    </w:tbl>
    <w:p w:rsidR="002628D7" w:rsidRDefault="002628D7" w:rsidP="00820A99">
      <w:pPr>
        <w:rPr>
          <w:rFonts w:cs="Times New Roman"/>
        </w:rPr>
      </w:pPr>
    </w:p>
    <w:p w:rsidR="002628D7" w:rsidRDefault="002628D7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2628D7" w:rsidRPr="0031275A" w:rsidRDefault="002628D7" w:rsidP="002628D7">
      <w:pPr>
        <w:rPr>
          <w:rFonts w:cs="Times New Roman"/>
        </w:rPr>
      </w:pPr>
      <w:r w:rsidRPr="00CD1604">
        <w:rPr>
          <w:rFonts w:cs="Times New Roman"/>
          <w:b/>
        </w:rPr>
        <w:lastRenderedPageBreak/>
        <w:t xml:space="preserve">Раздел практики: </w:t>
      </w:r>
      <w:r>
        <w:rPr>
          <w:rFonts w:cs="Times New Roman"/>
          <w:b/>
        </w:rPr>
        <w:t>Средства, влияющие на центральную нервную систему.</w:t>
      </w:r>
    </w:p>
    <w:p w:rsidR="002628D7" w:rsidRDefault="002628D7" w:rsidP="002F5CCB">
      <w:pPr>
        <w:pStyle w:val="2"/>
      </w:pPr>
      <w:r w:rsidRPr="00CD1604">
        <w:rPr>
          <w:b/>
        </w:rPr>
        <w:t xml:space="preserve">Тема: </w:t>
      </w:r>
      <w:r>
        <w:t>Снотворные средства.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2628D7" w:rsidTr="005E270A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pPr>
              <w:spacing w:after="200"/>
            </w:pPr>
            <w:r w:rsidRPr="00CD1604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28D7" w:rsidRDefault="002628D7" w:rsidP="005E270A">
            <w:pPr>
              <w:snapToGrid w:val="0"/>
              <w:spacing w:after="200"/>
            </w:pPr>
            <w:r>
              <w:t>Имован таб. 7,5мг №10,14,20</w:t>
            </w:r>
          </w:p>
        </w:tc>
      </w:tr>
      <w:tr w:rsidR="002628D7" w:rsidTr="005E270A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pPr>
              <w:spacing w:after="200"/>
            </w:pPr>
            <w:r w:rsidRPr="00CD1604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28D7" w:rsidRDefault="002628D7" w:rsidP="005E270A">
            <w:pPr>
              <w:snapToGrid w:val="0"/>
              <w:spacing w:after="200"/>
            </w:pPr>
            <w:r>
              <w:t>Зопиклон</w:t>
            </w:r>
          </w:p>
        </w:tc>
      </w:tr>
      <w:tr w:rsidR="002628D7" w:rsidTr="005E270A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r w:rsidRPr="00CD1604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pPr>
              <w:snapToGrid w:val="0"/>
            </w:pPr>
            <w:r>
              <w:t>Сомнол, Торосон</w:t>
            </w:r>
          </w:p>
        </w:tc>
      </w:tr>
      <w:tr w:rsidR="002628D7" w:rsidTr="005E270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r w:rsidRPr="00CD1604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pPr>
              <w:snapToGrid w:val="0"/>
            </w:pPr>
            <w:r>
              <w:t xml:space="preserve">Анданте, </w:t>
            </w:r>
            <w:r w:rsidR="005E270A">
              <w:t>Донормил</w:t>
            </w:r>
          </w:p>
        </w:tc>
      </w:tr>
      <w:tr w:rsidR="002628D7" w:rsidTr="005E270A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r w:rsidRPr="00CD1604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pPr>
              <w:snapToGrid w:val="0"/>
            </w:pPr>
            <w:r>
              <w:t>-</w:t>
            </w:r>
          </w:p>
        </w:tc>
      </w:tr>
      <w:tr w:rsidR="002628D7" w:rsidTr="005E270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r w:rsidRPr="00CD1604">
              <w:t>Механизм действия</w:t>
            </w:r>
          </w:p>
          <w:p w:rsidR="002628D7" w:rsidRPr="00CD1604" w:rsidRDefault="002628D7" w:rsidP="005E270A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28D7" w:rsidRPr="00CD1604" w:rsidRDefault="005E270A" w:rsidP="005E270A">
            <w:pPr>
              <w:snapToGrid w:val="0"/>
            </w:pPr>
            <w:r w:rsidRPr="005E270A">
              <w:t>Избирательно возбуждает подтип омега1-рецепторов ГАМК-А-рецепторного комплекса, способствует открытию хлорных каналов и потенцирует процессы торможения в ЦНС.</w:t>
            </w:r>
          </w:p>
        </w:tc>
      </w:tr>
      <w:tr w:rsidR="002628D7" w:rsidTr="005E270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r w:rsidRPr="00CD1604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28D7" w:rsidRPr="00CD1604" w:rsidRDefault="005E270A" w:rsidP="005E270A">
            <w:pPr>
              <w:snapToGrid w:val="0"/>
            </w:pPr>
            <w:r>
              <w:t>Снотворный, седативный, транквилизирующий, противосудорожный, миорелаксирующим</w:t>
            </w:r>
          </w:p>
        </w:tc>
      </w:tr>
      <w:tr w:rsidR="002628D7" w:rsidTr="005E270A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r w:rsidRPr="00CD1604">
              <w:t>Показания к применению</w:t>
            </w:r>
          </w:p>
          <w:p w:rsidR="002628D7" w:rsidRPr="00CD1604" w:rsidRDefault="002628D7" w:rsidP="005E270A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28D7" w:rsidRPr="00CD1604" w:rsidRDefault="005E270A" w:rsidP="005E270A">
            <w:pPr>
              <w:snapToGrid w:val="0"/>
            </w:pPr>
            <w:r w:rsidRPr="005E270A">
              <w:t>Лечение преходящей, ситуационной и хронической бессонницы у взрослых (включая трудности с засыпанием, ночные и ранние пробуждения).</w:t>
            </w:r>
          </w:p>
        </w:tc>
      </w:tr>
      <w:tr w:rsidR="002628D7" w:rsidTr="005E270A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r w:rsidRPr="00CD1604">
              <w:t>Способ применения и режим дозирования</w:t>
            </w:r>
          </w:p>
          <w:p w:rsidR="002628D7" w:rsidRPr="00CD1604" w:rsidRDefault="002628D7" w:rsidP="005E270A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28D7" w:rsidRPr="00CD1604" w:rsidRDefault="005E270A" w:rsidP="005E270A">
            <w:pPr>
              <w:snapToGrid w:val="0"/>
            </w:pPr>
            <w:r>
              <w:t>Р</w:t>
            </w:r>
            <w:r w:rsidRPr="005E270A">
              <w:t>екомендуемая суточная доза составляет 7,5 мг.</w:t>
            </w:r>
          </w:p>
        </w:tc>
      </w:tr>
      <w:tr w:rsidR="002628D7" w:rsidTr="005E270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r w:rsidRPr="00CD1604">
              <w:t>Побочные эффекты</w:t>
            </w:r>
          </w:p>
          <w:p w:rsidR="002628D7" w:rsidRPr="00CD1604" w:rsidRDefault="002628D7" w:rsidP="005E270A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7728" w:rsidRDefault="00817728" w:rsidP="00817728">
            <w:pPr>
              <w:snapToGrid w:val="0"/>
            </w:pPr>
            <w:r w:rsidRPr="00817728">
              <w:t>Нарушения со стороны нервной системы</w:t>
            </w:r>
            <w:r>
              <w:t xml:space="preserve">: </w:t>
            </w:r>
            <w:r w:rsidRPr="00817728">
              <w:t>дисгевзия (горький привкус во рту), остаточн</w:t>
            </w:r>
            <w:r>
              <w:t>ая сонливость после пробуждения, синдром «отмены»</w:t>
            </w:r>
          </w:p>
          <w:p w:rsidR="00817728" w:rsidRDefault="00817728" w:rsidP="00817728">
            <w:pPr>
              <w:snapToGrid w:val="0"/>
            </w:pPr>
            <w:r w:rsidRPr="00817728">
              <w:t>Нарушения со стороны желудочно-кишечного тракта</w:t>
            </w:r>
            <w:r>
              <w:t xml:space="preserve">: </w:t>
            </w:r>
            <w:r w:rsidRPr="00817728">
              <w:t>сухость слизистой оболочки полости рта.</w:t>
            </w:r>
          </w:p>
          <w:p w:rsidR="00817728" w:rsidRPr="00CD1604" w:rsidRDefault="00817728" w:rsidP="00817728">
            <w:pPr>
              <w:snapToGrid w:val="0"/>
            </w:pPr>
            <w:r w:rsidRPr="00817728">
              <w:t>Нарушения со стороны кожи и подкожных тканей</w:t>
            </w:r>
            <w:r>
              <w:t xml:space="preserve">: </w:t>
            </w:r>
            <w:r w:rsidRPr="00817728">
              <w:t>сыпь, зуд.</w:t>
            </w:r>
          </w:p>
        </w:tc>
      </w:tr>
      <w:tr w:rsidR="002628D7" w:rsidTr="005E270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r w:rsidRPr="00CD1604">
              <w:t>Противопоказания к применению</w:t>
            </w:r>
          </w:p>
          <w:p w:rsidR="002628D7" w:rsidRPr="00CD1604" w:rsidRDefault="002628D7" w:rsidP="005E270A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7728" w:rsidRDefault="00817728" w:rsidP="00306F78">
            <w:pPr>
              <w:pStyle w:val="a3"/>
              <w:numPr>
                <w:ilvl w:val="0"/>
                <w:numId w:val="8"/>
              </w:numPr>
              <w:snapToGrid w:val="0"/>
            </w:pPr>
            <w:r>
              <w:t>Тяжелая псевдопаралитическая миастения (myasthenia gravis).</w:t>
            </w:r>
          </w:p>
          <w:p w:rsidR="00817728" w:rsidRDefault="00817728" w:rsidP="00306F78">
            <w:pPr>
              <w:pStyle w:val="a3"/>
              <w:numPr>
                <w:ilvl w:val="0"/>
                <w:numId w:val="8"/>
              </w:numPr>
              <w:snapToGrid w:val="0"/>
            </w:pPr>
            <w:r>
              <w:t>Выраженная дыхательная недостаточность.</w:t>
            </w:r>
          </w:p>
          <w:p w:rsidR="00817728" w:rsidRDefault="00817728" w:rsidP="00306F78">
            <w:pPr>
              <w:pStyle w:val="a3"/>
              <w:numPr>
                <w:ilvl w:val="0"/>
                <w:numId w:val="8"/>
              </w:numPr>
              <w:snapToGrid w:val="0"/>
            </w:pPr>
            <w:r>
              <w:t>Тяжелая печеночная недостаточность (острая и хроническая) (риск развития энцефалопатии).</w:t>
            </w:r>
          </w:p>
          <w:p w:rsidR="00817728" w:rsidRDefault="00817728" w:rsidP="00306F78">
            <w:pPr>
              <w:pStyle w:val="a3"/>
              <w:numPr>
                <w:ilvl w:val="0"/>
                <w:numId w:val="8"/>
              </w:numPr>
              <w:snapToGrid w:val="0"/>
            </w:pPr>
            <w:r>
              <w:t>Тяжелый синдром апноэ во сне.</w:t>
            </w:r>
          </w:p>
          <w:p w:rsidR="002628D7" w:rsidRPr="00CD1604" w:rsidRDefault="00817728" w:rsidP="00306F78">
            <w:pPr>
              <w:pStyle w:val="a3"/>
              <w:numPr>
                <w:ilvl w:val="0"/>
                <w:numId w:val="8"/>
              </w:numPr>
              <w:snapToGrid w:val="0"/>
            </w:pPr>
            <w:r>
              <w:t>Возраст до 18 лет.</w:t>
            </w:r>
          </w:p>
        </w:tc>
      </w:tr>
      <w:tr w:rsidR="002628D7" w:rsidTr="005E270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r w:rsidRPr="00CD1604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7728" w:rsidRPr="00817728" w:rsidRDefault="00817728" w:rsidP="00817728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817728">
              <w:t>С препаратами, угнетающ</w:t>
            </w:r>
            <w:r>
              <w:t xml:space="preserve">ими центральную нервную систему </w:t>
            </w:r>
            <w:r w:rsidRPr="00817728">
              <w:t>возможно усиление угнетающего действия на центральную нервную систему, включая угнетение дыхания (особенно при применении производных морфина и барбитуратов).</w:t>
            </w:r>
          </w:p>
          <w:p w:rsidR="00817728" w:rsidRPr="00817728" w:rsidRDefault="00817728" w:rsidP="00817728">
            <w:pPr>
              <w:pStyle w:val="a8"/>
              <w:shd w:val="clear" w:color="auto" w:fill="FFFFFF"/>
              <w:spacing w:before="0" w:beforeAutospacing="0" w:after="150" w:afterAutospacing="0"/>
            </w:pPr>
            <w:r w:rsidRPr="00817728">
              <w:t>При одновременном применении наркотических анальгетиков может происходить усиление эйфории, что ведет к увеличению психической зависимости.</w:t>
            </w:r>
          </w:p>
          <w:p w:rsidR="00817728" w:rsidRPr="00CD1604" w:rsidRDefault="00817728" w:rsidP="00817728">
            <w:pPr>
              <w:snapToGrid w:val="0"/>
            </w:pPr>
          </w:p>
        </w:tc>
      </w:tr>
      <w:tr w:rsidR="002628D7" w:rsidTr="005E270A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r w:rsidRPr="00CD1604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28D7" w:rsidRPr="00CD1604" w:rsidRDefault="00817728" w:rsidP="005E270A">
            <w:pPr>
              <w:snapToGrid w:val="0"/>
            </w:pPr>
            <w:r>
              <w:t>Постановление Правительства РФ от 29.12.2007г. №964</w:t>
            </w:r>
          </w:p>
        </w:tc>
      </w:tr>
      <w:tr w:rsidR="002628D7" w:rsidTr="005E270A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r w:rsidRPr="00CD1604">
              <w:lastRenderedPageBreak/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F5CCB" w:rsidRDefault="00817728" w:rsidP="002F5CCB">
            <w:r>
              <w:t xml:space="preserve">По рецепту </w:t>
            </w:r>
            <w:r w:rsidR="002F5CCB">
              <w:rPr>
                <w:rFonts w:cs="Times New Roman"/>
              </w:rPr>
              <w:t xml:space="preserve">– </w:t>
            </w:r>
            <w:r w:rsidR="002F5CCB">
              <w:t xml:space="preserve">бланк  </w:t>
            </w:r>
            <w:r w:rsidR="002F5CCB" w:rsidRPr="00D81FFD">
              <w:t>148-1/88-у</w:t>
            </w:r>
            <w:r w:rsidR="002F5CCB">
              <w:t xml:space="preserve">, хранится в аптеке 3 года </w:t>
            </w:r>
          </w:p>
          <w:p w:rsidR="002628D7" w:rsidRPr="00CD1604" w:rsidRDefault="002628D7" w:rsidP="005E270A">
            <w:pPr>
              <w:snapToGrid w:val="0"/>
            </w:pPr>
          </w:p>
        </w:tc>
      </w:tr>
      <w:tr w:rsidR="002628D7" w:rsidTr="005E270A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628D7" w:rsidRPr="00CD1604" w:rsidRDefault="002628D7" w:rsidP="005E270A">
            <w:r w:rsidRPr="00CD1604">
              <w:t xml:space="preserve">Информация о </w:t>
            </w:r>
            <w:r w:rsidR="0010329C" w:rsidRPr="00CD1604">
              <w:t>хранении</w:t>
            </w:r>
            <w:r w:rsidRPr="00CD1604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628D7" w:rsidRDefault="0010329C" w:rsidP="005E270A">
            <w:pPr>
              <w:snapToGrid w:val="0"/>
            </w:pPr>
            <w:r w:rsidRPr="0010329C">
              <w:t>При температуре не выше 30 град.</w:t>
            </w:r>
          </w:p>
          <w:p w:rsidR="002F5CCB" w:rsidRDefault="002F5CCB" w:rsidP="005E270A">
            <w:pPr>
              <w:snapToGrid w:val="0"/>
            </w:pPr>
          </w:p>
          <w:p w:rsidR="002F5CCB" w:rsidRPr="00CD1604" w:rsidRDefault="002F5CCB" w:rsidP="005E270A">
            <w:pPr>
              <w:snapToGrid w:val="0"/>
            </w:pPr>
          </w:p>
        </w:tc>
      </w:tr>
    </w:tbl>
    <w:p w:rsidR="003C490A" w:rsidRDefault="003C490A" w:rsidP="00820A99">
      <w:pPr>
        <w:rPr>
          <w:rFonts w:cs="Times New Roman"/>
        </w:rPr>
      </w:pPr>
    </w:p>
    <w:p w:rsidR="003C490A" w:rsidRDefault="003C490A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C490A" w:rsidRPr="0031275A" w:rsidRDefault="003C490A" w:rsidP="003C490A">
      <w:pPr>
        <w:rPr>
          <w:rFonts w:cs="Times New Roman"/>
        </w:rPr>
      </w:pPr>
      <w:r w:rsidRPr="00CD1604">
        <w:rPr>
          <w:rFonts w:cs="Times New Roman"/>
          <w:b/>
        </w:rPr>
        <w:lastRenderedPageBreak/>
        <w:t xml:space="preserve">Раздел практики: </w:t>
      </w:r>
      <w:r>
        <w:rPr>
          <w:rFonts w:cs="Times New Roman"/>
          <w:b/>
        </w:rPr>
        <w:t>Средства, влияющие на центральную нервную систему.</w:t>
      </w:r>
    </w:p>
    <w:p w:rsidR="003C490A" w:rsidRDefault="003C490A" w:rsidP="003C490A">
      <w:pPr>
        <w:rPr>
          <w:rFonts w:cs="Times New Roman"/>
        </w:rPr>
      </w:pPr>
      <w:r w:rsidRPr="00CD1604">
        <w:rPr>
          <w:rFonts w:cs="Times New Roman"/>
          <w:b/>
        </w:rPr>
        <w:t xml:space="preserve">Тема: </w:t>
      </w:r>
      <w:r>
        <w:rPr>
          <w:rFonts w:cs="Times New Roman"/>
        </w:rPr>
        <w:t>Транквилизаторы.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3C490A" w:rsidTr="009319A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pPr>
              <w:spacing w:after="200"/>
            </w:pPr>
            <w:r w:rsidRPr="00CD1604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0A" w:rsidRDefault="003C490A" w:rsidP="003C490A">
            <w:pPr>
              <w:tabs>
                <w:tab w:val="left" w:pos="1440"/>
              </w:tabs>
              <w:snapToGrid w:val="0"/>
              <w:spacing w:after="200"/>
            </w:pPr>
            <w:r>
              <w:t>Грандаксин таб. 50мг №10</w:t>
            </w:r>
          </w:p>
        </w:tc>
      </w:tr>
      <w:tr w:rsidR="003C490A" w:rsidTr="009319A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pPr>
              <w:spacing w:after="200"/>
            </w:pPr>
            <w:r w:rsidRPr="00CD1604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0A" w:rsidRDefault="003C490A" w:rsidP="009319AC">
            <w:pPr>
              <w:snapToGrid w:val="0"/>
              <w:spacing w:after="200"/>
            </w:pPr>
            <w:r w:rsidRPr="003C490A">
              <w:t>Тофизопам</w:t>
            </w:r>
          </w:p>
        </w:tc>
      </w:tr>
      <w:tr w:rsidR="003C490A" w:rsidTr="009319A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r w:rsidRPr="00CD1604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0A" w:rsidRPr="00CD1604" w:rsidRDefault="003C490A" w:rsidP="003C490A">
            <w:pPr>
              <w:tabs>
                <w:tab w:val="left" w:pos="1200"/>
              </w:tabs>
              <w:snapToGrid w:val="0"/>
            </w:pPr>
            <w:r w:rsidRPr="003C490A">
              <w:t>Тофизопам</w:t>
            </w:r>
          </w:p>
        </w:tc>
      </w:tr>
      <w:tr w:rsidR="003C490A" w:rsidTr="009319A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r w:rsidRPr="00CD1604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pPr>
              <w:snapToGrid w:val="0"/>
            </w:pPr>
            <w:r>
              <w:t>Атаракс, Феназепам</w:t>
            </w:r>
          </w:p>
        </w:tc>
      </w:tr>
      <w:tr w:rsidR="003C490A" w:rsidTr="009319A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r w:rsidRPr="00CD1604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pPr>
              <w:snapToGrid w:val="0"/>
            </w:pPr>
            <w:r>
              <w:t>-</w:t>
            </w:r>
          </w:p>
        </w:tc>
      </w:tr>
      <w:tr w:rsidR="003C490A" w:rsidTr="009319A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r w:rsidRPr="00CD1604">
              <w:t>Механизм действия</w:t>
            </w:r>
          </w:p>
          <w:p w:rsidR="003C490A" w:rsidRPr="00CD1604" w:rsidRDefault="003C490A" w:rsidP="009319AC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0A" w:rsidRPr="00CD1604" w:rsidRDefault="003C490A" w:rsidP="003C490A">
            <w:pPr>
              <w:snapToGrid w:val="0"/>
            </w:pPr>
            <w:r>
              <w:t xml:space="preserve">Стимулирует бензодиазепиновые рецепторы в головном мозге, в результате чего </w:t>
            </w:r>
            <w:r w:rsidRPr="003C490A">
              <w:t>повышается чувствительность GABA-рецепторов к медиатору</w:t>
            </w:r>
            <w:r>
              <w:t xml:space="preserve">, а следовательно </w:t>
            </w:r>
            <w:r w:rsidRPr="003C490A">
              <w:t>усиливается GABA-ергическая передача: хлорные каналы работают более интенсивно, усиливается гиперполяризация мембран нейронов, нейрональная активность снижается.</w:t>
            </w:r>
          </w:p>
        </w:tc>
      </w:tr>
      <w:tr w:rsidR="003C490A" w:rsidTr="009319A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r w:rsidRPr="00CD1604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pPr>
              <w:snapToGrid w:val="0"/>
            </w:pPr>
            <w:r>
              <w:t>Снотворный, седативный, транквилизирующий, противосудорожный, миорелаксирующий</w:t>
            </w:r>
          </w:p>
        </w:tc>
      </w:tr>
      <w:tr w:rsidR="003C490A" w:rsidTr="009319A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r w:rsidRPr="00CD1604">
              <w:t>Показания к применению</w:t>
            </w:r>
          </w:p>
          <w:p w:rsidR="003C490A" w:rsidRPr="00CD1604" w:rsidRDefault="003C490A" w:rsidP="009319AC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0A" w:rsidRDefault="003C490A" w:rsidP="00306F78">
            <w:pPr>
              <w:pStyle w:val="a3"/>
              <w:numPr>
                <w:ilvl w:val="0"/>
                <w:numId w:val="9"/>
              </w:numPr>
              <w:snapToGrid w:val="0"/>
            </w:pPr>
            <w:r>
              <w:t>Лечение психических (невротических) и психосоматических расстройств, сопровождающихся эмоциональным напряжением, тревогой, вегетативными расстройствами, апатией, усталостью и подавленным настроением.</w:t>
            </w:r>
          </w:p>
          <w:p w:rsidR="003C490A" w:rsidRPr="00CD1604" w:rsidRDefault="003C490A" w:rsidP="00306F78">
            <w:pPr>
              <w:pStyle w:val="a3"/>
              <w:numPr>
                <w:ilvl w:val="0"/>
                <w:numId w:val="9"/>
              </w:numPr>
              <w:snapToGrid w:val="0"/>
            </w:pPr>
            <w:r>
              <w:t>Алкогольный абстинентный синдром.</w:t>
            </w:r>
          </w:p>
        </w:tc>
      </w:tr>
      <w:tr w:rsidR="003C490A" w:rsidTr="009319A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r w:rsidRPr="00CD1604">
              <w:t>Способ применения и режим дозирования</w:t>
            </w:r>
          </w:p>
          <w:p w:rsidR="003C490A" w:rsidRPr="00CD1604" w:rsidRDefault="003C490A" w:rsidP="009319AC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pPr>
              <w:snapToGrid w:val="0"/>
            </w:pPr>
            <w:r>
              <w:rPr>
                <w:rFonts w:ascii="fira_sanslight" w:hAnsi="fira_sanslight"/>
                <w:color w:val="000000"/>
                <w:sz w:val="26"/>
                <w:szCs w:val="26"/>
                <w:shd w:val="clear" w:color="auto" w:fill="FFFFFF"/>
              </w:rPr>
              <w:t>1-2 таблетки от 1 до 3 раз в день</w:t>
            </w:r>
          </w:p>
        </w:tc>
      </w:tr>
      <w:tr w:rsidR="003C490A" w:rsidTr="009319A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r w:rsidRPr="00CD1604">
              <w:t>Побочные эффекты</w:t>
            </w:r>
          </w:p>
          <w:p w:rsidR="003C490A" w:rsidRPr="00CD1604" w:rsidRDefault="003C490A" w:rsidP="009319AC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0A" w:rsidRDefault="003C490A" w:rsidP="009319AC">
            <w:pPr>
              <w:snapToGrid w:val="0"/>
            </w:pPr>
            <w:r w:rsidRPr="003C490A">
              <w:t>Нарушения со стороны дыхательной системы</w:t>
            </w:r>
            <w:r>
              <w:t xml:space="preserve">: </w:t>
            </w:r>
            <w:r w:rsidRPr="003C490A">
              <w:t>Угнетение дыхания.</w:t>
            </w:r>
          </w:p>
          <w:p w:rsidR="003C490A" w:rsidRDefault="003C490A" w:rsidP="003C490A">
            <w:pPr>
              <w:snapToGrid w:val="0"/>
            </w:pPr>
            <w:r w:rsidRPr="003C490A">
              <w:t xml:space="preserve">Нарушения со стороны </w:t>
            </w:r>
            <w:r>
              <w:t>ЖКТ</w:t>
            </w:r>
            <w:r w:rsidRPr="003C490A">
              <w:t>:Тошнота, рвота, запор, метеоризм, сухость во рту.</w:t>
            </w:r>
          </w:p>
          <w:p w:rsidR="003C490A" w:rsidRPr="00CD1604" w:rsidRDefault="003C490A" w:rsidP="003C490A">
            <w:pPr>
              <w:snapToGrid w:val="0"/>
            </w:pPr>
          </w:p>
        </w:tc>
      </w:tr>
      <w:tr w:rsidR="003C490A" w:rsidTr="009319A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r w:rsidRPr="00CD1604">
              <w:t>Противопоказания к применению</w:t>
            </w:r>
          </w:p>
          <w:p w:rsidR="003C490A" w:rsidRPr="00CD1604" w:rsidRDefault="003C490A" w:rsidP="009319AC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0A" w:rsidRPr="003C490A" w:rsidRDefault="003C490A" w:rsidP="00306F78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C490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Детский возраст до 18 лет;</w:t>
            </w:r>
          </w:p>
          <w:p w:rsidR="003C490A" w:rsidRPr="003C490A" w:rsidRDefault="003C490A" w:rsidP="00306F78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C490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беременность;</w:t>
            </w:r>
          </w:p>
          <w:p w:rsidR="003C490A" w:rsidRPr="003C490A" w:rsidRDefault="003C490A" w:rsidP="00306F78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C490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период грудного вскармливания;</w:t>
            </w:r>
          </w:p>
          <w:p w:rsidR="003C490A" w:rsidRPr="003C490A" w:rsidRDefault="003C490A" w:rsidP="00306F78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C490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состояния, сопровождающиеся выраженным психомоторным возбуждением, агрессией или выраженной депрессией;</w:t>
            </w:r>
          </w:p>
          <w:p w:rsidR="003C490A" w:rsidRPr="003C490A" w:rsidRDefault="003C490A" w:rsidP="00306F78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C490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декомпенсированная дыхательная недостаточность;</w:t>
            </w:r>
          </w:p>
          <w:p w:rsidR="003C490A" w:rsidRPr="003C490A" w:rsidRDefault="003C490A" w:rsidP="00306F78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C490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синдром обструктивного апноэ;</w:t>
            </w:r>
          </w:p>
          <w:p w:rsidR="003C490A" w:rsidRPr="003C490A" w:rsidRDefault="003C490A" w:rsidP="00306F78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C490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кома;</w:t>
            </w:r>
          </w:p>
          <w:p w:rsidR="003C490A" w:rsidRPr="00CD1604" w:rsidRDefault="003C490A" w:rsidP="009319AC">
            <w:pPr>
              <w:snapToGrid w:val="0"/>
            </w:pPr>
          </w:p>
        </w:tc>
      </w:tr>
      <w:tr w:rsidR="003C490A" w:rsidTr="009319A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r w:rsidRPr="00CD1604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0A" w:rsidRDefault="003C490A" w:rsidP="009319AC">
            <w:pPr>
              <w:snapToGrid w:val="0"/>
            </w:pPr>
            <w:r w:rsidRPr="003C490A">
              <w:t>С</w:t>
            </w:r>
            <w:r w:rsidR="00541AD7">
              <w:t xml:space="preserve"> </w:t>
            </w:r>
            <w:r w:rsidRPr="003C490A">
              <w:t>препаратами, оказывающими угнетающее действие на ЦНС усиливает их эффекты</w:t>
            </w:r>
            <w:r>
              <w:t>.</w:t>
            </w:r>
          </w:p>
          <w:p w:rsidR="003C490A" w:rsidRDefault="003C490A" w:rsidP="009319AC">
            <w:pPr>
              <w:snapToGrid w:val="0"/>
              <w:rPr>
                <w:rFonts w:ascii="fira_sanslight" w:hAnsi="fira_sanslight" w:hint="eastAsi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fira_sanslight" w:hAnsi="fira_sanslight"/>
                <w:color w:val="000000"/>
                <w:sz w:val="26"/>
                <w:szCs w:val="26"/>
                <w:shd w:val="clear" w:color="auto" w:fill="FFFFFF"/>
              </w:rPr>
              <w:t xml:space="preserve">β-адреноблокаторы могут замедлить метаболизм </w:t>
            </w:r>
            <w:r>
              <w:rPr>
                <w:rFonts w:ascii="fira_sanslight" w:hAnsi="fira_sanslight"/>
                <w:color w:val="000000"/>
                <w:sz w:val="26"/>
                <w:szCs w:val="26"/>
                <w:shd w:val="clear" w:color="auto" w:fill="FFFFFF"/>
              </w:rPr>
              <w:lastRenderedPageBreak/>
              <w:t>препарата.</w:t>
            </w:r>
          </w:p>
          <w:p w:rsidR="003C490A" w:rsidRPr="00CD1604" w:rsidRDefault="003C490A" w:rsidP="009319AC">
            <w:pPr>
              <w:snapToGrid w:val="0"/>
            </w:pPr>
            <w:r w:rsidRPr="003C490A">
              <w:t>Пероральные контрацептивные средства могут снижать интенсивность метаболизма тофизопама.</w:t>
            </w:r>
          </w:p>
        </w:tc>
      </w:tr>
      <w:tr w:rsidR="003C490A" w:rsidTr="009319AC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r w:rsidRPr="00CD1604">
              <w:lastRenderedPageBreak/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pPr>
              <w:snapToGrid w:val="0"/>
            </w:pPr>
            <w:r>
              <w:t>-</w:t>
            </w:r>
          </w:p>
        </w:tc>
      </w:tr>
      <w:tr w:rsidR="003C490A" w:rsidTr="009319AC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r w:rsidRPr="00CD1604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41AD7" w:rsidRPr="00CD1604" w:rsidRDefault="003C490A" w:rsidP="009319AC">
            <w:pPr>
              <w:snapToGrid w:val="0"/>
            </w:pPr>
            <w:r>
              <w:t>По рецепту</w:t>
            </w:r>
            <w:r w:rsidR="00541AD7">
              <w:t xml:space="preserve"> – бланк 107-1/у, в аптеке не хранится</w:t>
            </w:r>
            <w:r w:rsidR="00541AD7" w:rsidRPr="00CD1604">
              <w:t xml:space="preserve"> </w:t>
            </w:r>
          </w:p>
        </w:tc>
      </w:tr>
      <w:tr w:rsidR="003C490A" w:rsidTr="009319A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r w:rsidRPr="00CD1604">
              <w:t>Информация о хранения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490A" w:rsidRPr="00CD1604" w:rsidRDefault="003C490A" w:rsidP="009319AC">
            <w:pPr>
              <w:snapToGrid w:val="0"/>
            </w:pPr>
            <w:r w:rsidRPr="003C490A">
              <w:t>При температуре 15-25 град.</w:t>
            </w:r>
          </w:p>
        </w:tc>
      </w:tr>
    </w:tbl>
    <w:p w:rsidR="009319AC" w:rsidRDefault="009319AC" w:rsidP="00820A99">
      <w:pPr>
        <w:rPr>
          <w:rFonts w:cs="Times New Roman"/>
        </w:rPr>
      </w:pPr>
    </w:p>
    <w:p w:rsidR="009319AC" w:rsidRDefault="009319AC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9319AC" w:rsidRDefault="009319AC" w:rsidP="009319AC">
      <w:pPr>
        <w:rPr>
          <w:rFonts w:cs="Times New Roman"/>
          <w:bCs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 w:rsidRPr="009319AC">
        <w:rPr>
          <w:rFonts w:cs="Times New Roman"/>
          <w:bCs/>
        </w:rPr>
        <w:t>Средства, влияющие на функции сердечно-сосудистой системы.</w:t>
      </w:r>
    </w:p>
    <w:p w:rsidR="009319AC" w:rsidRDefault="009319AC" w:rsidP="009319AC">
      <w:pPr>
        <w:rPr>
          <w:rFonts w:cs="Times New Roman"/>
          <w:bCs/>
        </w:rPr>
      </w:pPr>
      <w:r>
        <w:rPr>
          <w:rFonts w:cs="Times New Roman"/>
          <w:bCs/>
        </w:rPr>
        <w:t>Тема: Ингибиторы АПФ.</w:t>
      </w:r>
    </w:p>
    <w:p w:rsidR="009319AC" w:rsidRPr="002E5CE8" w:rsidRDefault="009319AC" w:rsidP="009319AC">
      <w:pPr>
        <w:rPr>
          <w:rFonts w:cs="Times New Roman"/>
          <w:b/>
          <w:kern w:val="2"/>
        </w:rPr>
      </w:pP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9319AC" w:rsidTr="009319AC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pPr>
              <w:spacing w:after="200"/>
            </w:pPr>
            <w:r w:rsidRPr="00CD1604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19AC" w:rsidRDefault="009319AC" w:rsidP="009319AC">
            <w:pPr>
              <w:snapToGrid w:val="0"/>
              <w:spacing w:after="200"/>
            </w:pPr>
            <w:r>
              <w:t>Престариум А таб. 2,5мг, 5мг, 10мг, таб. дисперг. 5мг, 10мг</w:t>
            </w:r>
          </w:p>
        </w:tc>
      </w:tr>
      <w:tr w:rsidR="009319AC" w:rsidTr="009319AC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pPr>
              <w:spacing w:after="200"/>
            </w:pPr>
            <w:r w:rsidRPr="00CD1604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19AC" w:rsidRDefault="009319AC" w:rsidP="009319AC">
            <w:pPr>
              <w:snapToGrid w:val="0"/>
              <w:spacing w:after="200"/>
            </w:pPr>
            <w:r>
              <w:t>Периндоприл</w:t>
            </w:r>
          </w:p>
        </w:tc>
      </w:tr>
      <w:tr w:rsidR="009319AC" w:rsidTr="009319AC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r w:rsidRPr="00CD1604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pPr>
              <w:snapToGrid w:val="0"/>
            </w:pPr>
            <w:r>
              <w:t>Перинева, Пранавел</w:t>
            </w:r>
          </w:p>
        </w:tc>
      </w:tr>
      <w:tr w:rsidR="009319AC" w:rsidTr="009319A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r w:rsidRPr="00CD1604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pPr>
              <w:snapToGrid w:val="0"/>
            </w:pPr>
            <w:r>
              <w:t>Каптоприл, Лизиноприл</w:t>
            </w:r>
          </w:p>
        </w:tc>
      </w:tr>
      <w:tr w:rsidR="009319AC" w:rsidTr="009319AC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r w:rsidRPr="00CD1604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pPr>
              <w:snapToGrid w:val="0"/>
            </w:pPr>
            <w:r>
              <w:t>Индапамид+периндоприл (Нолипрел А)</w:t>
            </w:r>
          </w:p>
        </w:tc>
      </w:tr>
      <w:tr w:rsidR="009319AC" w:rsidTr="009319AC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r w:rsidRPr="00CD1604">
              <w:t>Механизм действия</w:t>
            </w:r>
          </w:p>
          <w:p w:rsidR="009319AC" w:rsidRPr="00CD1604" w:rsidRDefault="009319AC" w:rsidP="009319AC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pPr>
              <w:snapToGrid w:val="0"/>
            </w:pPr>
            <w:r w:rsidRPr="009319AC">
              <w:t>Является пролекарством, из которого в организме образуется активный метаболи</w:t>
            </w:r>
            <w:r>
              <w:t>т периндоприлат. Конкурентно ингибирует</w:t>
            </w:r>
            <w:r w:rsidRPr="009319AC">
              <w:t xml:space="preserve"> акт</w:t>
            </w:r>
            <w:r>
              <w:t>ивность АПФ, что</w:t>
            </w:r>
            <w:r w:rsidRPr="009319AC">
              <w:t xml:space="preserve"> приводит к снижению скорости превращения ангиотензина I в ангиотензин II, являющийся мощным сосудосуживающим веществом.</w:t>
            </w:r>
          </w:p>
        </w:tc>
      </w:tr>
      <w:tr w:rsidR="009319AC" w:rsidTr="009319A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r w:rsidRPr="00CD1604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pPr>
              <w:snapToGrid w:val="0"/>
            </w:pPr>
            <w:r>
              <w:t>Гипотензивый</w:t>
            </w:r>
            <w:r w:rsidR="00B35F5F">
              <w:t>, вазодилатирующий</w:t>
            </w:r>
          </w:p>
        </w:tc>
      </w:tr>
      <w:tr w:rsidR="009319AC" w:rsidTr="009319AC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r w:rsidRPr="00CD1604">
              <w:t>Показания к применению</w:t>
            </w:r>
          </w:p>
          <w:p w:rsidR="009319AC" w:rsidRPr="00CD1604" w:rsidRDefault="009319AC" w:rsidP="009319AC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5F5F" w:rsidRDefault="00B35F5F" w:rsidP="00306F78">
            <w:pPr>
              <w:pStyle w:val="a3"/>
              <w:numPr>
                <w:ilvl w:val="0"/>
                <w:numId w:val="11"/>
              </w:numPr>
              <w:tabs>
                <w:tab w:val="left" w:pos="1224"/>
              </w:tabs>
              <w:snapToGrid w:val="0"/>
            </w:pPr>
            <w:r>
              <w:t>Артериальная гипертензия.</w:t>
            </w:r>
          </w:p>
          <w:p w:rsidR="00B35F5F" w:rsidRDefault="00B35F5F" w:rsidP="00306F78">
            <w:pPr>
              <w:pStyle w:val="a3"/>
              <w:numPr>
                <w:ilvl w:val="0"/>
                <w:numId w:val="11"/>
              </w:numPr>
              <w:tabs>
                <w:tab w:val="left" w:pos="1224"/>
              </w:tabs>
              <w:snapToGrid w:val="0"/>
            </w:pPr>
            <w:r>
              <w:t>Хроническая сердечная недостаточность.</w:t>
            </w:r>
          </w:p>
          <w:p w:rsidR="00B35F5F" w:rsidRDefault="00B35F5F" w:rsidP="00306F78">
            <w:pPr>
              <w:pStyle w:val="a3"/>
              <w:numPr>
                <w:ilvl w:val="0"/>
                <w:numId w:val="11"/>
              </w:numPr>
              <w:tabs>
                <w:tab w:val="left" w:pos="1224"/>
              </w:tabs>
              <w:snapToGrid w:val="0"/>
            </w:pPr>
            <w:r>
              <w:t>Профилактика повторного инсульта</w:t>
            </w:r>
          </w:p>
          <w:p w:rsidR="009319AC" w:rsidRPr="00CD1604" w:rsidRDefault="00B35F5F" w:rsidP="00306F78">
            <w:pPr>
              <w:pStyle w:val="a3"/>
              <w:numPr>
                <w:ilvl w:val="0"/>
                <w:numId w:val="11"/>
              </w:numPr>
              <w:tabs>
                <w:tab w:val="left" w:pos="1224"/>
              </w:tabs>
              <w:snapToGrid w:val="0"/>
            </w:pPr>
            <w:r>
              <w:t>Снижение риска сердечно-сосудистых осложнений у больных со стабильной ИБС.</w:t>
            </w:r>
          </w:p>
        </w:tc>
      </w:tr>
      <w:tr w:rsidR="009319AC" w:rsidTr="009319AC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r w:rsidRPr="00CD1604">
              <w:t>Способ применения и режим дозирования</w:t>
            </w:r>
          </w:p>
          <w:p w:rsidR="009319AC" w:rsidRPr="00CD1604" w:rsidRDefault="009319AC" w:rsidP="009319AC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19AC" w:rsidRPr="00CD1604" w:rsidRDefault="00B35F5F" w:rsidP="009319AC">
            <w:pPr>
              <w:snapToGrid w:val="0"/>
            </w:pPr>
            <w:r w:rsidRPr="00B35F5F">
              <w:t>Начальная доза - 1-2 мг/сут в 1 прием</w:t>
            </w:r>
            <w:r>
              <w:t>.</w:t>
            </w:r>
          </w:p>
        </w:tc>
      </w:tr>
      <w:tr w:rsidR="009319AC" w:rsidTr="009319AC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r w:rsidRPr="00CD1604">
              <w:t>Побочные эффекты</w:t>
            </w:r>
          </w:p>
          <w:p w:rsidR="009319AC" w:rsidRPr="00CD1604" w:rsidRDefault="009319AC" w:rsidP="009319AC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19AC" w:rsidRDefault="00B35F5F" w:rsidP="00B35F5F">
            <w:pPr>
              <w:snapToGrid w:val="0"/>
            </w:pPr>
            <w:r w:rsidRPr="00B35F5F">
              <w:t>Нару</w:t>
            </w:r>
            <w:r>
              <w:t>шения со стороны ЦНС</w:t>
            </w:r>
            <w:r w:rsidRPr="00B35F5F">
              <w:t>: головная б</w:t>
            </w:r>
            <w:r>
              <w:t>оль, головокружение, парестезия.</w:t>
            </w:r>
          </w:p>
          <w:p w:rsidR="00B35F5F" w:rsidRDefault="00B35F5F" w:rsidP="00B35F5F">
            <w:pPr>
              <w:snapToGrid w:val="0"/>
            </w:pPr>
            <w:r>
              <w:t>Нарушения со стороны ССС</w:t>
            </w:r>
            <w:r w:rsidRPr="00B35F5F">
              <w:t>:тахикардия, ощущение сердцебиения</w:t>
            </w:r>
            <w:r>
              <w:t xml:space="preserve">, </w:t>
            </w:r>
            <w:r w:rsidRPr="00B35F5F">
              <w:t>выраженное снижение АД</w:t>
            </w:r>
            <w:r>
              <w:t>.</w:t>
            </w:r>
          </w:p>
          <w:p w:rsidR="00B35F5F" w:rsidRPr="00CD1604" w:rsidRDefault="00B35F5F" w:rsidP="00B35F5F">
            <w:pPr>
              <w:snapToGrid w:val="0"/>
            </w:pPr>
            <w:r w:rsidRPr="00B35F5F">
              <w:t xml:space="preserve">Нарушения со стороны </w:t>
            </w:r>
            <w:r>
              <w:t>ЖКТ</w:t>
            </w:r>
            <w:r w:rsidRPr="00B35F5F">
              <w:t>:тошнота, рвота, боль в животе, дисгевзия, диспепсия, диарея, запор</w:t>
            </w:r>
            <w:r>
              <w:t>.</w:t>
            </w:r>
          </w:p>
        </w:tc>
      </w:tr>
      <w:tr w:rsidR="009319AC" w:rsidTr="009319AC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r w:rsidRPr="00CD1604">
              <w:t>Противопоказания к применению</w:t>
            </w:r>
          </w:p>
          <w:p w:rsidR="009319AC" w:rsidRPr="00CD1604" w:rsidRDefault="009319AC" w:rsidP="009319AC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5F5F" w:rsidRDefault="00B35F5F" w:rsidP="00306F78">
            <w:pPr>
              <w:pStyle w:val="a3"/>
              <w:numPr>
                <w:ilvl w:val="0"/>
                <w:numId w:val="12"/>
              </w:numPr>
              <w:snapToGrid w:val="0"/>
            </w:pPr>
            <w:r>
              <w:t>Б</w:t>
            </w:r>
            <w:r w:rsidRPr="00B35F5F">
              <w:t xml:space="preserve">еременность; </w:t>
            </w:r>
          </w:p>
          <w:p w:rsidR="00B35F5F" w:rsidRDefault="00B35F5F" w:rsidP="00306F78">
            <w:pPr>
              <w:pStyle w:val="a3"/>
              <w:numPr>
                <w:ilvl w:val="0"/>
                <w:numId w:val="12"/>
              </w:numPr>
              <w:snapToGrid w:val="0"/>
            </w:pPr>
            <w:r>
              <w:t>П</w:t>
            </w:r>
            <w:r w:rsidRPr="00B35F5F">
              <w:t xml:space="preserve">ериод грудного вскармливания; </w:t>
            </w:r>
          </w:p>
          <w:p w:rsidR="00B35F5F" w:rsidRDefault="00B35F5F" w:rsidP="00306F78">
            <w:pPr>
              <w:pStyle w:val="a3"/>
              <w:numPr>
                <w:ilvl w:val="0"/>
                <w:numId w:val="12"/>
              </w:numPr>
              <w:snapToGrid w:val="0"/>
            </w:pPr>
            <w:r>
              <w:t>А</w:t>
            </w:r>
            <w:r w:rsidRPr="00B35F5F">
              <w:t>нгионевротический отек в</w:t>
            </w:r>
            <w:r>
              <w:t xml:space="preserve"> анамнезе</w:t>
            </w:r>
            <w:r w:rsidRPr="00B35F5F">
              <w:t xml:space="preserve">; </w:t>
            </w:r>
          </w:p>
          <w:p w:rsidR="00B35F5F" w:rsidRDefault="00B35F5F" w:rsidP="00306F78">
            <w:pPr>
              <w:pStyle w:val="a3"/>
              <w:numPr>
                <w:ilvl w:val="0"/>
                <w:numId w:val="12"/>
              </w:numPr>
              <w:snapToGrid w:val="0"/>
            </w:pPr>
            <w:r>
              <w:t>В</w:t>
            </w:r>
            <w:r w:rsidRPr="00B35F5F">
              <w:t>озраст до 18 лет (эффективность и безопасность не установлены);</w:t>
            </w:r>
          </w:p>
          <w:p w:rsidR="009319AC" w:rsidRPr="00B35F5F" w:rsidRDefault="00B35F5F" w:rsidP="00306F78">
            <w:pPr>
              <w:pStyle w:val="a3"/>
              <w:numPr>
                <w:ilvl w:val="0"/>
                <w:numId w:val="12"/>
              </w:numPr>
            </w:pPr>
            <w:r w:rsidRPr="00B35F5F">
              <w:t>Повышенная чувствительность к периндоприлу, а также к другим ингибиторам АПФ</w:t>
            </w:r>
          </w:p>
        </w:tc>
      </w:tr>
      <w:tr w:rsidR="009319AC" w:rsidTr="009319A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r w:rsidRPr="00CD1604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19AC" w:rsidRDefault="00F531B0" w:rsidP="00F531B0">
            <w:pPr>
              <w:snapToGrid w:val="0"/>
            </w:pPr>
            <w:r w:rsidRPr="00F531B0">
              <w:t>Комбинированное применение ингибиторов АПФ и калийсберегающих диуретиков, препаратов калия может вызывать гиперкалиемию</w:t>
            </w:r>
            <w:r>
              <w:t>.</w:t>
            </w:r>
          </w:p>
          <w:p w:rsidR="00F531B0" w:rsidRDefault="00F531B0" w:rsidP="00F531B0">
            <w:pPr>
              <w:snapToGrid w:val="0"/>
            </w:pPr>
            <w:r w:rsidRPr="00F531B0">
              <w:t>При одновременном применении препаратов лития и ингибиторов АПФ возможно развитие обратимого повышения содержания лития в сыворотке крови и литиевой токсичности</w:t>
            </w:r>
            <w:r>
              <w:t>.</w:t>
            </w:r>
          </w:p>
          <w:p w:rsidR="00F531B0" w:rsidRPr="00CD1604" w:rsidRDefault="00F531B0" w:rsidP="00F531B0">
            <w:pPr>
              <w:snapToGrid w:val="0"/>
            </w:pPr>
            <w:r w:rsidRPr="00F531B0">
              <w:t xml:space="preserve">При одновременном применении с ко-тримоксазолом </w:t>
            </w:r>
            <w:r w:rsidRPr="00F531B0">
              <w:lastRenderedPageBreak/>
              <w:t>(триметоприм+сульфаметоксазол) может повышаться риск развития гиперкалиемии.</w:t>
            </w:r>
          </w:p>
        </w:tc>
      </w:tr>
      <w:tr w:rsidR="009319AC" w:rsidTr="009319AC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r w:rsidRPr="00CD1604">
              <w:lastRenderedPageBreak/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19AC" w:rsidRPr="00CD1604" w:rsidRDefault="00F531B0" w:rsidP="009319AC">
            <w:pPr>
              <w:snapToGrid w:val="0"/>
            </w:pPr>
            <w:r>
              <w:t>-</w:t>
            </w:r>
          </w:p>
        </w:tc>
      </w:tr>
      <w:tr w:rsidR="009319AC" w:rsidTr="009319AC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r w:rsidRPr="00CD1604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19AC" w:rsidRPr="00CD1604" w:rsidRDefault="00F531B0" w:rsidP="009319AC">
            <w:pPr>
              <w:snapToGrid w:val="0"/>
            </w:pPr>
            <w:r>
              <w:t>По рецепту</w:t>
            </w:r>
            <w:r w:rsidR="00541AD7">
              <w:t xml:space="preserve"> – бланк 107-1/у, в аптеке не хранится</w:t>
            </w:r>
          </w:p>
        </w:tc>
      </w:tr>
      <w:tr w:rsidR="009319AC" w:rsidTr="009319AC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319AC" w:rsidRPr="00CD1604" w:rsidRDefault="009319AC" w:rsidP="009319AC">
            <w:r w:rsidRPr="00CD1604">
              <w:t>Информация о храненияи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19AC" w:rsidRPr="00CD1604" w:rsidRDefault="00F531B0" w:rsidP="009319AC">
            <w:pPr>
              <w:snapToGrid w:val="0"/>
            </w:pPr>
            <w:r w:rsidRPr="00F531B0">
              <w:t>При температуре не выше 25 град.</w:t>
            </w:r>
          </w:p>
        </w:tc>
      </w:tr>
    </w:tbl>
    <w:p w:rsidR="00C34264" w:rsidRDefault="00C34264" w:rsidP="00820A99">
      <w:pPr>
        <w:rPr>
          <w:rFonts w:cs="Times New Roman"/>
        </w:rPr>
      </w:pPr>
    </w:p>
    <w:p w:rsidR="00C34264" w:rsidRDefault="00C34264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C34264" w:rsidRDefault="00C34264" w:rsidP="00C34264">
      <w:pPr>
        <w:rPr>
          <w:rFonts w:cs="Times New Roman"/>
          <w:bCs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 w:rsidRPr="009319AC">
        <w:rPr>
          <w:rFonts w:cs="Times New Roman"/>
          <w:bCs/>
        </w:rPr>
        <w:t>Средства, влияющие на функции сердечно-сосудистой системы.</w:t>
      </w:r>
    </w:p>
    <w:p w:rsidR="00CE7D37" w:rsidRDefault="00C34264" w:rsidP="00C34264">
      <w:pPr>
        <w:rPr>
          <w:rFonts w:cs="Times New Roman"/>
        </w:rPr>
      </w:pPr>
      <w:r>
        <w:rPr>
          <w:rFonts w:cs="Times New Roman"/>
          <w:bCs/>
        </w:rPr>
        <w:t xml:space="preserve">Тема: </w:t>
      </w:r>
      <w:r>
        <w:rPr>
          <w:rFonts w:cs="Times New Roman"/>
        </w:rPr>
        <w:t>Блокаторы рецепторов ангиотензина II.</w:t>
      </w:r>
    </w:p>
    <w:p w:rsidR="00CE7D37" w:rsidRDefault="00CE7D37" w:rsidP="00CE7D37">
      <w:pPr>
        <w:rPr>
          <w:rFonts w:cs="Times New Roman"/>
        </w:rPr>
      </w:pP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CE7D37" w:rsidTr="00BE6BC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pPr>
              <w:spacing w:after="200"/>
            </w:pPr>
            <w:r w:rsidRPr="00CD1604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7D37" w:rsidRDefault="00CE7D37" w:rsidP="00BE6BC2">
            <w:pPr>
              <w:snapToGrid w:val="0"/>
              <w:spacing w:after="200"/>
            </w:pPr>
            <w:r>
              <w:t>Лозап таб 12,5мг, 50мг, 100мг №10</w:t>
            </w:r>
          </w:p>
        </w:tc>
      </w:tr>
      <w:tr w:rsidR="00CE7D37" w:rsidTr="00BE6BC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pPr>
              <w:spacing w:after="200"/>
            </w:pPr>
            <w:r w:rsidRPr="00CD1604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7D37" w:rsidRDefault="00CE7D37" w:rsidP="00CE7D37">
            <w:pPr>
              <w:tabs>
                <w:tab w:val="left" w:pos="2256"/>
              </w:tabs>
              <w:snapToGrid w:val="0"/>
              <w:spacing w:after="200"/>
            </w:pPr>
            <w:r>
              <w:t>Лозартан</w:t>
            </w:r>
          </w:p>
        </w:tc>
      </w:tr>
      <w:tr w:rsidR="00CE7D37" w:rsidTr="00BE6BC2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r w:rsidRPr="00CD1604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pPr>
              <w:snapToGrid w:val="0"/>
            </w:pPr>
            <w:r>
              <w:t>Лозарел, Лориста</w:t>
            </w:r>
          </w:p>
        </w:tc>
      </w:tr>
      <w:tr w:rsidR="00CE7D37" w:rsidTr="00BE6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r w:rsidRPr="00CD1604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7D37" w:rsidRPr="00CD1604" w:rsidRDefault="00CE7D37" w:rsidP="00CE7D37">
            <w:pPr>
              <w:tabs>
                <w:tab w:val="left" w:pos="2016"/>
              </w:tabs>
              <w:snapToGrid w:val="0"/>
            </w:pPr>
            <w:r>
              <w:t>Апровель, Вазотенз</w:t>
            </w:r>
          </w:p>
        </w:tc>
      </w:tr>
      <w:tr w:rsidR="00CE7D37" w:rsidTr="00BE6BC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r w:rsidRPr="00CD1604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pPr>
              <w:snapToGrid w:val="0"/>
            </w:pPr>
            <w:r>
              <w:t>Гидрохлортиазид + Лозартан(Лозап Плюс)</w:t>
            </w:r>
          </w:p>
        </w:tc>
      </w:tr>
      <w:tr w:rsidR="00CE7D37" w:rsidTr="00BE6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r w:rsidRPr="00CD1604">
              <w:t>Механизм действия</w:t>
            </w:r>
          </w:p>
          <w:p w:rsidR="00CE7D37" w:rsidRPr="00CD1604" w:rsidRDefault="00CE7D37" w:rsidP="00BE6BC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7D37" w:rsidRPr="00CD1604" w:rsidRDefault="00D60A66" w:rsidP="00D60A66">
            <w:pPr>
              <w:snapToGrid w:val="0"/>
            </w:pPr>
            <w:r w:rsidRPr="00D60A66">
              <w:t xml:space="preserve">Блокируя </w:t>
            </w:r>
            <w:r>
              <w:t xml:space="preserve"> рецепторы </w:t>
            </w:r>
            <w:r w:rsidRPr="00D60A66">
              <w:t>ангиотензина II, предупреждает и устраняет сосудосуживающее действие ангиотензина II</w:t>
            </w:r>
          </w:p>
        </w:tc>
      </w:tr>
      <w:tr w:rsidR="00CE7D37" w:rsidTr="00BE6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r w:rsidRPr="00CD1604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7D37" w:rsidRPr="00CD1604" w:rsidRDefault="003F2830" w:rsidP="00BE6BC2">
            <w:pPr>
              <w:snapToGrid w:val="0"/>
            </w:pPr>
            <w:r>
              <w:t>Гипотензивный</w:t>
            </w:r>
          </w:p>
        </w:tc>
      </w:tr>
      <w:tr w:rsidR="00CE7D37" w:rsidTr="00BE6BC2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r w:rsidRPr="00CD1604">
              <w:t>Показания к применению</w:t>
            </w:r>
          </w:p>
          <w:p w:rsidR="00CE7D37" w:rsidRPr="00CD1604" w:rsidRDefault="00CE7D37" w:rsidP="00BE6BC2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2830" w:rsidRDefault="003F2830" w:rsidP="00306F78">
            <w:pPr>
              <w:pStyle w:val="a3"/>
              <w:numPr>
                <w:ilvl w:val="0"/>
                <w:numId w:val="13"/>
              </w:numPr>
              <w:snapToGrid w:val="0"/>
            </w:pPr>
            <w:r>
              <w:t>Артериальная гипертензия.</w:t>
            </w:r>
          </w:p>
          <w:p w:rsidR="003F2830" w:rsidRDefault="003F2830" w:rsidP="00306F78">
            <w:pPr>
              <w:pStyle w:val="a3"/>
              <w:numPr>
                <w:ilvl w:val="0"/>
                <w:numId w:val="13"/>
              </w:numPr>
              <w:snapToGrid w:val="0"/>
            </w:pPr>
            <w:r>
              <w:t xml:space="preserve">Снижение риска ассоциированной сердечно-сосудистой заболеваемости и смертности у пациентов с артериальной гипертензией </w:t>
            </w:r>
          </w:p>
          <w:p w:rsidR="00CE7D37" w:rsidRPr="00CD1604" w:rsidRDefault="003F2830" w:rsidP="00306F78">
            <w:pPr>
              <w:pStyle w:val="a3"/>
              <w:numPr>
                <w:ilvl w:val="0"/>
                <w:numId w:val="13"/>
              </w:numPr>
              <w:snapToGrid w:val="0"/>
            </w:pPr>
            <w:r>
              <w:t>Хроническая сердечная недостаточность при неэффективности лечения ингибиторами АПФ или непереносимости ингибиторов АПФ.</w:t>
            </w:r>
          </w:p>
        </w:tc>
      </w:tr>
      <w:tr w:rsidR="00CE7D37" w:rsidTr="00BE6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r w:rsidRPr="00CD1604">
              <w:t>Способ применения и режим дозирования</w:t>
            </w:r>
          </w:p>
          <w:p w:rsidR="00CE7D37" w:rsidRPr="00CD1604" w:rsidRDefault="00CE7D37" w:rsidP="00BE6BC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7D37" w:rsidRPr="00CD1604" w:rsidRDefault="003F2830" w:rsidP="003F2830">
            <w:pPr>
              <w:snapToGrid w:val="0"/>
            </w:pPr>
            <w:r w:rsidRPr="003F2830">
              <w:t xml:space="preserve">Внутрь, запивая стаканом </w:t>
            </w:r>
            <w:r>
              <w:t xml:space="preserve">воды, независимо от приема пищи, </w:t>
            </w:r>
            <w:r w:rsidRPr="003F2830">
              <w:t>50 мг</w:t>
            </w:r>
            <w:r>
              <w:t>(1/2 таблетки)</w:t>
            </w:r>
            <w:r w:rsidRPr="003F2830">
              <w:t xml:space="preserve"> 1 раз в день</w:t>
            </w:r>
          </w:p>
        </w:tc>
      </w:tr>
      <w:tr w:rsidR="00CE7D37" w:rsidTr="00BE6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r w:rsidRPr="00CD1604">
              <w:t>Побочные эффекты</w:t>
            </w:r>
          </w:p>
          <w:p w:rsidR="00CE7D37" w:rsidRPr="00CD1604" w:rsidRDefault="00CE7D37" w:rsidP="00BE6BC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3519" w:rsidRDefault="004A3519" w:rsidP="004A3519">
            <w:pPr>
              <w:snapToGrid w:val="0"/>
            </w:pPr>
            <w:r>
              <w:t>Со стороны сердечно-сосудистой системы: головокружение, ортостатическая гипотензия.</w:t>
            </w:r>
          </w:p>
          <w:p w:rsidR="004A3519" w:rsidRDefault="004A3519" w:rsidP="004A3519">
            <w:pPr>
              <w:snapToGrid w:val="0"/>
            </w:pPr>
            <w:r>
              <w:t>Со стороны обмена веществ: гиперкалиемия.</w:t>
            </w:r>
          </w:p>
          <w:p w:rsidR="004A3519" w:rsidRDefault="004A3519" w:rsidP="004A3519">
            <w:pPr>
              <w:snapToGrid w:val="0"/>
            </w:pPr>
            <w:r>
              <w:t>Аллергические реакции: ангионевротический отек (включая отеки лица, губ, глотки и/или языка), крапивница.</w:t>
            </w:r>
          </w:p>
          <w:p w:rsidR="004A3519" w:rsidRDefault="004A3519" w:rsidP="004A3519">
            <w:pPr>
              <w:snapToGrid w:val="0"/>
            </w:pPr>
            <w:r>
              <w:t>Со стороны пищеварительной системы: диарея, повышение активности АЛТ.</w:t>
            </w:r>
          </w:p>
          <w:p w:rsidR="004A3519" w:rsidRDefault="004A3519" w:rsidP="004A3519">
            <w:pPr>
              <w:snapToGrid w:val="0"/>
            </w:pPr>
            <w:r>
              <w:t>Со стороны ЦНС: головная боль.</w:t>
            </w:r>
          </w:p>
          <w:p w:rsidR="00CE7D37" w:rsidRPr="00CD1604" w:rsidRDefault="004A3519" w:rsidP="004A3519">
            <w:pPr>
              <w:snapToGrid w:val="0"/>
            </w:pPr>
            <w:r>
              <w:t>Прочие: нарушения функции почек, миалгии.</w:t>
            </w:r>
          </w:p>
        </w:tc>
      </w:tr>
      <w:tr w:rsidR="00CE7D37" w:rsidTr="00BE6BC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r w:rsidRPr="00CD1604">
              <w:t>Противопоказания к применению</w:t>
            </w:r>
          </w:p>
          <w:p w:rsidR="00CE7D37" w:rsidRPr="00CD1604" w:rsidRDefault="00CE7D37" w:rsidP="00BE6BC2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3519" w:rsidRDefault="004A3519" w:rsidP="00306F78">
            <w:pPr>
              <w:pStyle w:val="a3"/>
              <w:numPr>
                <w:ilvl w:val="0"/>
                <w:numId w:val="14"/>
              </w:numPr>
              <w:snapToGrid w:val="0"/>
            </w:pPr>
            <w:r w:rsidRPr="004A3519">
              <w:t xml:space="preserve">Беременность, </w:t>
            </w:r>
          </w:p>
          <w:p w:rsidR="004A3519" w:rsidRDefault="004A3519" w:rsidP="00306F78">
            <w:pPr>
              <w:pStyle w:val="a3"/>
              <w:numPr>
                <w:ilvl w:val="0"/>
                <w:numId w:val="14"/>
              </w:numPr>
              <w:snapToGrid w:val="0"/>
            </w:pPr>
            <w:r>
              <w:t>Л</w:t>
            </w:r>
            <w:r w:rsidRPr="004A3519">
              <w:t xml:space="preserve">актация, </w:t>
            </w:r>
          </w:p>
          <w:p w:rsidR="00CE7D37" w:rsidRPr="00CD1604" w:rsidRDefault="004A3519" w:rsidP="00306F78">
            <w:pPr>
              <w:pStyle w:val="a3"/>
              <w:numPr>
                <w:ilvl w:val="0"/>
                <w:numId w:val="14"/>
              </w:numPr>
              <w:snapToGrid w:val="0"/>
            </w:pPr>
            <w:r>
              <w:t>Д</w:t>
            </w:r>
            <w:r w:rsidRPr="004A3519">
              <w:t>етский и подростковый возраст до 18 лет, повышенная чувствительность к лозартану.</w:t>
            </w:r>
          </w:p>
        </w:tc>
      </w:tr>
      <w:tr w:rsidR="00CE7D37" w:rsidTr="00BE6BC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r w:rsidRPr="00CD1604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7D37" w:rsidRPr="00CD1604" w:rsidRDefault="0011479C" w:rsidP="00BE6BC2">
            <w:pPr>
              <w:snapToGrid w:val="0"/>
            </w:pPr>
            <w:r>
              <w:t>Не</w:t>
            </w:r>
            <w:r w:rsidRPr="0011479C">
              <w:t xml:space="preserve"> рекомендуется принимать калийсберегающие диуретики, препараты калия или содержащие калий заменители пищевой соли.</w:t>
            </w:r>
          </w:p>
        </w:tc>
      </w:tr>
      <w:tr w:rsidR="00CE7D37" w:rsidTr="00BE6BC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r w:rsidRPr="00CD1604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7D37" w:rsidRPr="00CD1604" w:rsidRDefault="00145D45" w:rsidP="00BE6BC2">
            <w:pPr>
              <w:snapToGrid w:val="0"/>
            </w:pPr>
            <w:r>
              <w:t>-</w:t>
            </w:r>
          </w:p>
        </w:tc>
      </w:tr>
      <w:tr w:rsidR="00CE7D37" w:rsidTr="00BE6BC2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r w:rsidRPr="00CD1604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7D37" w:rsidRPr="00CD1604" w:rsidRDefault="00145D45" w:rsidP="00BE6BC2">
            <w:pPr>
              <w:snapToGrid w:val="0"/>
            </w:pPr>
            <w:r>
              <w:t>По рецепту</w:t>
            </w:r>
            <w:r w:rsidR="00541AD7">
              <w:t xml:space="preserve"> – бланк 107-1/у, в аптеке не хранится</w:t>
            </w:r>
          </w:p>
        </w:tc>
      </w:tr>
      <w:tr w:rsidR="00CE7D37" w:rsidTr="00BE6BC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7D37" w:rsidRPr="00CD1604" w:rsidRDefault="00CE7D37" w:rsidP="00BE6BC2">
            <w:r w:rsidRPr="00CD1604">
              <w:lastRenderedPageBreak/>
              <w:t>Информация о храненияи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7D37" w:rsidRPr="00CD1604" w:rsidRDefault="00145D45" w:rsidP="00BE6BC2">
            <w:pPr>
              <w:snapToGrid w:val="0"/>
            </w:pPr>
            <w:r w:rsidRPr="00145D45">
              <w:t>При температуре не выше 30 град.</w:t>
            </w:r>
          </w:p>
        </w:tc>
      </w:tr>
    </w:tbl>
    <w:p w:rsidR="002539D8" w:rsidRDefault="002539D8" w:rsidP="00BE6BC2">
      <w:pPr>
        <w:rPr>
          <w:rFonts w:cs="Times New Roman"/>
          <w:b/>
        </w:rPr>
      </w:pPr>
    </w:p>
    <w:p w:rsidR="002539D8" w:rsidRDefault="002539D8">
      <w:pPr>
        <w:widowControl/>
        <w:suppressAutoHyphens w:val="0"/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BE6BC2" w:rsidRDefault="00BE6BC2" w:rsidP="00BE6BC2">
      <w:pPr>
        <w:rPr>
          <w:rFonts w:cs="Times New Roman"/>
          <w:bCs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 w:rsidRPr="009319AC">
        <w:rPr>
          <w:rFonts w:cs="Times New Roman"/>
          <w:bCs/>
        </w:rPr>
        <w:t>Средства, влияющие на функции сердечно-сосудистой системы.</w:t>
      </w:r>
    </w:p>
    <w:p w:rsidR="00BE6BC2" w:rsidRDefault="00BE6BC2" w:rsidP="00BE6BC2">
      <w:pPr>
        <w:rPr>
          <w:rFonts w:cs="Times New Roman"/>
        </w:rPr>
      </w:pPr>
      <w:r>
        <w:rPr>
          <w:rFonts w:cs="Times New Roman"/>
          <w:bCs/>
        </w:rPr>
        <w:t xml:space="preserve">Тема: </w:t>
      </w:r>
      <w:r>
        <w:rPr>
          <w:color w:val="000000"/>
        </w:rPr>
        <w:t>Блокаторы «медленных кальциевых каналов».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BE6BC2" w:rsidTr="00BE6BC2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r w:rsidRPr="00CD1604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BC2" w:rsidRPr="00BE6BC2" w:rsidRDefault="00BE6BC2" w:rsidP="002539D8">
            <w:pPr>
              <w:snapToGrid w:val="0"/>
            </w:pPr>
            <w:r>
              <w:t>Коринфар таб. с пролонг. высвоб. 10мг № 10,50</w:t>
            </w:r>
          </w:p>
        </w:tc>
      </w:tr>
      <w:tr w:rsidR="00BE6BC2" w:rsidTr="00BE6BC2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r w:rsidRPr="00CD1604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BC2" w:rsidRDefault="00BE6BC2" w:rsidP="002539D8">
            <w:pPr>
              <w:snapToGrid w:val="0"/>
            </w:pPr>
            <w:r>
              <w:t>Нифедипин</w:t>
            </w:r>
          </w:p>
        </w:tc>
      </w:tr>
      <w:tr w:rsidR="00BE6BC2" w:rsidTr="00BE6BC2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r w:rsidRPr="00CD1604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pPr>
              <w:tabs>
                <w:tab w:val="left" w:pos="1395"/>
              </w:tabs>
              <w:snapToGrid w:val="0"/>
            </w:pPr>
            <w:r>
              <w:t>Кордафлекс, Кордипин ХЛ</w:t>
            </w:r>
          </w:p>
        </w:tc>
      </w:tr>
      <w:tr w:rsidR="00BE6BC2" w:rsidTr="00BE6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r w:rsidRPr="00CD1604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pPr>
              <w:snapToGrid w:val="0"/>
            </w:pPr>
            <w:r>
              <w:t>Амлодипин, Верапамил</w:t>
            </w:r>
          </w:p>
        </w:tc>
      </w:tr>
      <w:tr w:rsidR="00BE6BC2" w:rsidTr="00BE6BC2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r w:rsidRPr="00CD1604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pPr>
              <w:snapToGrid w:val="0"/>
            </w:pPr>
            <w:r>
              <w:t>Лидокаин+Нифедипин(Релифипин)</w:t>
            </w:r>
          </w:p>
        </w:tc>
      </w:tr>
      <w:tr w:rsidR="00BE6BC2" w:rsidTr="00BE6BC2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r w:rsidRPr="00CD1604">
              <w:t>Механизм действия</w:t>
            </w:r>
          </w:p>
          <w:p w:rsidR="00BE6BC2" w:rsidRPr="00CD1604" w:rsidRDefault="00BE6BC2" w:rsidP="002539D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BC2" w:rsidRPr="00343367" w:rsidRDefault="00343367" w:rsidP="002539D8">
            <w:pPr>
              <w:snapToGrid w:val="0"/>
            </w:pPr>
            <w:r>
              <w:t xml:space="preserve">Блокирует медленные кальциевые каналы </w:t>
            </w:r>
            <w:r>
              <w:rPr>
                <w:lang w:val="en-US"/>
              </w:rPr>
              <w:t>II</w:t>
            </w:r>
            <w:r>
              <w:t xml:space="preserve"> класса, тормозя тем самым поступление калция в кардиомиоциты и клетки гладкой мускулатуры сосудов.</w:t>
            </w:r>
          </w:p>
        </w:tc>
      </w:tr>
      <w:tr w:rsidR="00BE6BC2" w:rsidTr="00BE6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r w:rsidRPr="00CD1604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pPr>
              <w:snapToGrid w:val="0"/>
            </w:pPr>
            <w:r>
              <w:t>Антигипертензивный, антиангинальный</w:t>
            </w:r>
            <w:r w:rsidR="00343367">
              <w:t>, антиаритмический</w:t>
            </w:r>
          </w:p>
        </w:tc>
      </w:tr>
      <w:tr w:rsidR="00BE6BC2" w:rsidTr="00BE6BC2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r w:rsidRPr="00CD1604">
              <w:t>Показания к применению</w:t>
            </w:r>
          </w:p>
          <w:p w:rsidR="00BE6BC2" w:rsidRPr="00CD1604" w:rsidRDefault="00BE6BC2" w:rsidP="002539D8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3367" w:rsidRDefault="00343367" w:rsidP="002539D8">
            <w:pPr>
              <w:pStyle w:val="a3"/>
              <w:numPr>
                <w:ilvl w:val="0"/>
                <w:numId w:val="15"/>
              </w:numPr>
              <w:snapToGrid w:val="0"/>
            </w:pPr>
            <w:r>
              <w:t>Артериальная гипертензия.</w:t>
            </w:r>
          </w:p>
          <w:p w:rsidR="00BE6BC2" w:rsidRPr="00CD1604" w:rsidRDefault="00343367" w:rsidP="002539D8">
            <w:pPr>
              <w:pStyle w:val="a3"/>
              <w:numPr>
                <w:ilvl w:val="0"/>
                <w:numId w:val="15"/>
              </w:numPr>
              <w:snapToGrid w:val="0"/>
            </w:pPr>
            <w:r>
              <w:t>Стабильная стенокардия и вазоспастическая стенокардия (стенокардия Принцметала, вариантная стенокардия).</w:t>
            </w:r>
          </w:p>
        </w:tc>
      </w:tr>
      <w:tr w:rsidR="00BE6BC2" w:rsidTr="00BE6BC2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r w:rsidRPr="00CD1604">
              <w:t>Способ применения и режим дозирования</w:t>
            </w:r>
          </w:p>
          <w:p w:rsidR="00BE6BC2" w:rsidRPr="00CD1604" w:rsidRDefault="00BE6BC2" w:rsidP="002539D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BC2" w:rsidRDefault="00343367" w:rsidP="002539D8">
            <w:pPr>
              <w:snapToGrid w:val="0"/>
            </w:pPr>
            <w:r w:rsidRPr="00343367">
              <w:t>Внутрь после еды, не разжевывая и запивая достаточным количеством жидкости.</w:t>
            </w:r>
          </w:p>
          <w:p w:rsidR="00343367" w:rsidRPr="00CD1604" w:rsidRDefault="00343367" w:rsidP="002539D8">
            <w:pPr>
              <w:snapToGrid w:val="0"/>
            </w:pPr>
            <w:r w:rsidRPr="00343367">
              <w:t>Средняя суточная доза - 10 мг (1 таблетка) 2-3 раза в день.</w:t>
            </w:r>
          </w:p>
        </w:tc>
      </w:tr>
      <w:tr w:rsidR="00BE6BC2" w:rsidTr="00BE6BC2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r w:rsidRPr="00CD1604">
              <w:t>Побочные эффекты</w:t>
            </w:r>
          </w:p>
          <w:p w:rsidR="00BE6BC2" w:rsidRPr="00CD1604" w:rsidRDefault="00BE6BC2" w:rsidP="002539D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BC2" w:rsidRDefault="00343367" w:rsidP="002539D8">
            <w:pPr>
              <w:snapToGrid w:val="0"/>
            </w:pPr>
            <w:r w:rsidRPr="00343367">
              <w:t xml:space="preserve">Со стороны </w:t>
            </w:r>
            <w:r>
              <w:t>ССС</w:t>
            </w:r>
            <w:r w:rsidRPr="00343367">
              <w:t>:</w:t>
            </w:r>
            <w:r>
              <w:t xml:space="preserve"> гиперемия кожных покровов</w:t>
            </w:r>
            <w:r w:rsidRPr="00343367">
              <w:t>, тахикардия, артериальная гипотензия, периферические отеки</w:t>
            </w:r>
          </w:p>
          <w:p w:rsidR="00343367" w:rsidRDefault="00343367" w:rsidP="002539D8">
            <w:pPr>
              <w:snapToGrid w:val="0"/>
            </w:pPr>
            <w:r w:rsidRPr="00343367">
              <w:t xml:space="preserve">Со стороны </w:t>
            </w:r>
            <w:r>
              <w:t>ЖКТ</w:t>
            </w:r>
            <w:r w:rsidRPr="00343367">
              <w:t>: тошнота, изжога, диарея;</w:t>
            </w:r>
          </w:p>
          <w:p w:rsidR="00343367" w:rsidRPr="00CD1604" w:rsidRDefault="00343367" w:rsidP="002539D8">
            <w:pPr>
              <w:snapToGrid w:val="0"/>
            </w:pPr>
            <w:r w:rsidRPr="00343367">
              <w:t>Со стороны мочевыделительной системы: увеличение суточного диуреза.</w:t>
            </w:r>
          </w:p>
        </w:tc>
      </w:tr>
      <w:tr w:rsidR="00BE6BC2" w:rsidTr="00BE6BC2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r w:rsidRPr="00CD1604">
              <w:t>Противопоказания к применению</w:t>
            </w:r>
          </w:p>
          <w:p w:rsidR="00BE6BC2" w:rsidRPr="00CD1604" w:rsidRDefault="00BE6BC2" w:rsidP="002539D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3367" w:rsidRPr="00343367" w:rsidRDefault="00343367" w:rsidP="002539D8">
            <w:pPr>
              <w:pStyle w:val="a3"/>
              <w:numPr>
                <w:ilvl w:val="0"/>
                <w:numId w:val="16"/>
              </w:numPr>
            </w:pPr>
            <w:r w:rsidRPr="00343367">
              <w:t xml:space="preserve">Умеренная и тяжелая печеночная недостаточность </w:t>
            </w:r>
          </w:p>
          <w:p w:rsidR="00343367" w:rsidRPr="00343367" w:rsidRDefault="00343367" w:rsidP="002539D8">
            <w:pPr>
              <w:pStyle w:val="a3"/>
              <w:numPr>
                <w:ilvl w:val="0"/>
                <w:numId w:val="16"/>
              </w:numPr>
            </w:pPr>
            <w:r w:rsidRPr="00343367">
              <w:t>Кардиогенный шок.</w:t>
            </w:r>
          </w:p>
          <w:p w:rsidR="00343367" w:rsidRPr="00343367" w:rsidRDefault="00343367" w:rsidP="002539D8">
            <w:pPr>
              <w:pStyle w:val="a3"/>
              <w:numPr>
                <w:ilvl w:val="0"/>
                <w:numId w:val="16"/>
              </w:numPr>
            </w:pPr>
            <w:r w:rsidRPr="00343367">
              <w:t>Коллапс.</w:t>
            </w:r>
          </w:p>
          <w:p w:rsidR="00343367" w:rsidRPr="00343367" w:rsidRDefault="00343367" w:rsidP="002539D8">
            <w:pPr>
              <w:pStyle w:val="a3"/>
              <w:numPr>
                <w:ilvl w:val="0"/>
                <w:numId w:val="16"/>
              </w:numPr>
            </w:pPr>
            <w:r w:rsidRPr="00343367">
              <w:t>Выраженная артериальная гипотензия (систолическое артериальное давление ниже 90 мм рт.ст.).</w:t>
            </w:r>
          </w:p>
          <w:p w:rsidR="00343367" w:rsidRPr="00343367" w:rsidRDefault="00343367" w:rsidP="002539D8">
            <w:pPr>
              <w:pStyle w:val="a3"/>
              <w:numPr>
                <w:ilvl w:val="0"/>
                <w:numId w:val="16"/>
              </w:numPr>
            </w:pPr>
            <w:r w:rsidRPr="00343367">
              <w:t>Острый период инфаркта миокарда (в течение первых 4-х недель).</w:t>
            </w:r>
          </w:p>
          <w:p w:rsidR="00343367" w:rsidRPr="00343367" w:rsidRDefault="00343367" w:rsidP="002539D8">
            <w:pPr>
              <w:pStyle w:val="a3"/>
              <w:numPr>
                <w:ilvl w:val="0"/>
                <w:numId w:val="16"/>
              </w:numPr>
            </w:pPr>
            <w:r w:rsidRPr="00343367">
              <w:t>Нестабильная стенокардия.</w:t>
            </w:r>
          </w:p>
          <w:p w:rsidR="00343367" w:rsidRPr="00343367" w:rsidRDefault="00343367" w:rsidP="002539D8">
            <w:pPr>
              <w:pStyle w:val="a3"/>
              <w:numPr>
                <w:ilvl w:val="0"/>
                <w:numId w:val="16"/>
              </w:numPr>
            </w:pPr>
            <w:r w:rsidRPr="00343367">
              <w:t>Беременность (до 20 недель).</w:t>
            </w:r>
          </w:p>
          <w:p w:rsidR="00343367" w:rsidRPr="00343367" w:rsidRDefault="00343367" w:rsidP="002539D8">
            <w:pPr>
              <w:pStyle w:val="a3"/>
              <w:numPr>
                <w:ilvl w:val="0"/>
                <w:numId w:val="16"/>
              </w:numPr>
            </w:pPr>
            <w:r w:rsidRPr="00343367">
              <w:t>Период грудного вскармливания.</w:t>
            </w:r>
          </w:p>
          <w:p w:rsidR="00343367" w:rsidRPr="00343367" w:rsidRDefault="00343367" w:rsidP="002539D8">
            <w:pPr>
              <w:pStyle w:val="a3"/>
              <w:numPr>
                <w:ilvl w:val="0"/>
                <w:numId w:val="16"/>
              </w:numPr>
              <w:rPr>
                <w:rFonts w:ascii="fira_sanslight" w:hAnsi="fira_sanslight" w:hint="eastAsia"/>
                <w:color w:val="000000"/>
                <w:sz w:val="26"/>
                <w:szCs w:val="26"/>
              </w:rPr>
            </w:pPr>
            <w:r w:rsidRPr="00343367">
              <w:t>Возраст до 18 лет (эффективность и безопасность не установлены).</w:t>
            </w:r>
          </w:p>
          <w:p w:rsidR="00BE6BC2" w:rsidRPr="00CD1604" w:rsidRDefault="00BE6BC2" w:rsidP="002539D8">
            <w:pPr>
              <w:snapToGrid w:val="0"/>
            </w:pPr>
          </w:p>
        </w:tc>
      </w:tr>
      <w:tr w:rsidR="00BE6BC2" w:rsidTr="00BE6BC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r w:rsidRPr="00CD1604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BC2" w:rsidRDefault="00343367" w:rsidP="002539D8">
            <w:pPr>
              <w:snapToGrid w:val="0"/>
            </w:pPr>
            <w:r>
              <w:t>Ва</w:t>
            </w:r>
            <w:r w:rsidRPr="00343367">
              <w:t>льпроевая кислота повышает концентрацию нимодипина в плазме крови</w:t>
            </w:r>
            <w:r>
              <w:t>.</w:t>
            </w:r>
          </w:p>
          <w:p w:rsidR="00343367" w:rsidRDefault="00343367" w:rsidP="002539D8">
            <w:pPr>
              <w:snapToGrid w:val="0"/>
            </w:pPr>
            <w:r>
              <w:t>Нифедипин повышает биодоступность цефалоспоринов.</w:t>
            </w:r>
          </w:p>
          <w:p w:rsidR="00343367" w:rsidRDefault="00343367" w:rsidP="002539D8">
            <w:pPr>
              <w:snapToGrid w:val="0"/>
            </w:pPr>
            <w:r w:rsidRPr="00343367">
              <w:t xml:space="preserve">При одновременном применении с нитратами </w:t>
            </w:r>
            <w:r w:rsidRPr="00343367">
              <w:lastRenderedPageBreak/>
              <w:t>усиливается тахикардия.</w:t>
            </w:r>
          </w:p>
          <w:p w:rsidR="00343367" w:rsidRPr="00CD1604" w:rsidRDefault="00343367" w:rsidP="002539D8">
            <w:pPr>
              <w:snapToGrid w:val="0"/>
            </w:pPr>
            <w:r w:rsidRPr="00343367">
              <w:t>НПВП снижают антигипертензивный эффект нифедипина</w:t>
            </w:r>
          </w:p>
        </w:tc>
      </w:tr>
      <w:tr w:rsidR="00BE6BC2" w:rsidTr="00BE6BC2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r w:rsidRPr="00CD1604">
              <w:lastRenderedPageBreak/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BC2" w:rsidRPr="00CD1604" w:rsidRDefault="00343367" w:rsidP="002539D8">
            <w:pPr>
              <w:snapToGrid w:val="0"/>
            </w:pPr>
            <w:r>
              <w:t>-</w:t>
            </w:r>
          </w:p>
        </w:tc>
      </w:tr>
      <w:tr w:rsidR="00BE6BC2" w:rsidTr="00BE6BC2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r w:rsidRPr="00CD1604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BC2" w:rsidRPr="00CD1604" w:rsidRDefault="00343367" w:rsidP="002539D8">
            <w:pPr>
              <w:snapToGrid w:val="0"/>
            </w:pPr>
            <w:r>
              <w:t>По рецепту</w:t>
            </w:r>
            <w:r w:rsidR="00144619">
              <w:t xml:space="preserve"> – бланк 107-1/у, в аптеке не хранится</w:t>
            </w:r>
          </w:p>
        </w:tc>
      </w:tr>
      <w:tr w:rsidR="00BE6BC2" w:rsidTr="00BE6BC2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E6BC2" w:rsidRPr="00CD1604" w:rsidRDefault="00BE6BC2" w:rsidP="002539D8">
            <w:r w:rsidRPr="00CD1604">
              <w:t>Информация о храненияи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6BC2" w:rsidRPr="00CD1604" w:rsidRDefault="00343367" w:rsidP="002539D8">
            <w:pPr>
              <w:snapToGrid w:val="0"/>
            </w:pPr>
            <w:r w:rsidRPr="00343367">
              <w:t>При температуре не выше 25 град.</w:t>
            </w:r>
          </w:p>
        </w:tc>
      </w:tr>
    </w:tbl>
    <w:p w:rsidR="00343367" w:rsidRDefault="00343367" w:rsidP="00CE7D37">
      <w:pPr>
        <w:rPr>
          <w:rFonts w:cs="Times New Roman"/>
        </w:rPr>
      </w:pPr>
    </w:p>
    <w:p w:rsidR="00343367" w:rsidRDefault="00343367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43367" w:rsidRDefault="00343367" w:rsidP="00343367">
      <w:pPr>
        <w:rPr>
          <w:rFonts w:cs="Times New Roman"/>
          <w:bCs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 w:rsidRPr="009319AC">
        <w:rPr>
          <w:rFonts w:cs="Times New Roman"/>
          <w:bCs/>
        </w:rPr>
        <w:t>Средства, влияющие на функции сердечно-сосудистой системы.</w:t>
      </w:r>
    </w:p>
    <w:p w:rsidR="00343367" w:rsidRDefault="00343367" w:rsidP="00343367">
      <w:pPr>
        <w:rPr>
          <w:rFonts w:cs="Times New Roman"/>
        </w:rPr>
      </w:pPr>
      <w:r>
        <w:rPr>
          <w:rFonts w:cs="Times New Roman"/>
          <w:bCs/>
        </w:rPr>
        <w:t xml:space="preserve">Тема: </w:t>
      </w:r>
      <w:r w:rsidR="00774BD5">
        <w:rPr>
          <w:color w:val="000000"/>
        </w:rPr>
        <w:t>Диуретики, применяемые в терапии заболеваний сердечно-сосудистой системы. Тиазидные диуретики.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343367" w:rsidTr="007C553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3367" w:rsidRPr="00B92548" w:rsidRDefault="00343367" w:rsidP="007C5539">
            <w:pPr>
              <w:spacing w:after="200"/>
              <w:rPr>
                <w:rFonts w:cs="Times New Roman"/>
              </w:rPr>
            </w:pPr>
            <w:r w:rsidRPr="00B92548">
              <w:rPr>
                <w:rFonts w:cs="Times New Roman"/>
              </w:rPr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3367" w:rsidRPr="00B92548" w:rsidRDefault="00774BD5" w:rsidP="007C5539">
            <w:pPr>
              <w:snapToGrid w:val="0"/>
              <w:spacing w:after="200"/>
              <w:rPr>
                <w:rFonts w:cs="Times New Roman"/>
              </w:rPr>
            </w:pPr>
            <w:r w:rsidRPr="00B92548">
              <w:rPr>
                <w:rFonts w:cs="Times New Roman"/>
              </w:rPr>
              <w:t>Гидрохлортиазид, таб. 25мг, 100мг №10, 20</w:t>
            </w:r>
          </w:p>
        </w:tc>
      </w:tr>
      <w:tr w:rsidR="00343367" w:rsidTr="007C553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3367" w:rsidRPr="00B92548" w:rsidRDefault="00343367" w:rsidP="007C5539">
            <w:pPr>
              <w:spacing w:after="200"/>
              <w:rPr>
                <w:rFonts w:cs="Times New Roman"/>
              </w:rPr>
            </w:pPr>
            <w:r w:rsidRPr="00B92548">
              <w:rPr>
                <w:rFonts w:cs="Times New Roman"/>
              </w:rPr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3367" w:rsidRPr="00B92548" w:rsidRDefault="00774BD5" w:rsidP="007C5539">
            <w:pPr>
              <w:snapToGrid w:val="0"/>
              <w:spacing w:after="200"/>
              <w:rPr>
                <w:rFonts w:cs="Times New Roman"/>
              </w:rPr>
            </w:pPr>
            <w:r w:rsidRPr="00B92548">
              <w:rPr>
                <w:rFonts w:cs="Times New Roman"/>
              </w:rPr>
              <w:t>Гидрохлортиазид</w:t>
            </w:r>
          </w:p>
        </w:tc>
      </w:tr>
      <w:tr w:rsidR="00343367" w:rsidTr="007C553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3367" w:rsidRPr="00B92548" w:rsidRDefault="00343367" w:rsidP="007C5539">
            <w:pPr>
              <w:rPr>
                <w:rFonts w:cs="Times New Roman"/>
              </w:rPr>
            </w:pPr>
            <w:r w:rsidRPr="00B92548">
              <w:rPr>
                <w:rFonts w:cs="Times New Roman"/>
              </w:rPr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3367" w:rsidRPr="00B92548" w:rsidRDefault="000B127C" w:rsidP="007C5539">
            <w:pPr>
              <w:snapToGrid w:val="0"/>
              <w:rPr>
                <w:rFonts w:cs="Times New Roman"/>
              </w:rPr>
            </w:pPr>
            <w:r w:rsidRPr="00B92548">
              <w:rPr>
                <w:rFonts w:cs="Times New Roman"/>
              </w:rPr>
              <w:t>Гипотиазид</w:t>
            </w:r>
          </w:p>
        </w:tc>
      </w:tr>
      <w:tr w:rsidR="00343367" w:rsidTr="007C553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3367" w:rsidRPr="00B92548" w:rsidRDefault="00343367" w:rsidP="007C5539">
            <w:pPr>
              <w:rPr>
                <w:rFonts w:cs="Times New Roman"/>
              </w:rPr>
            </w:pPr>
            <w:r w:rsidRPr="00B92548">
              <w:rPr>
                <w:rFonts w:cs="Times New Roman"/>
              </w:rPr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3367" w:rsidRPr="00B92548" w:rsidRDefault="000B127C" w:rsidP="007C5539">
            <w:pPr>
              <w:snapToGrid w:val="0"/>
              <w:rPr>
                <w:rFonts w:cs="Times New Roman"/>
              </w:rPr>
            </w:pPr>
            <w:r w:rsidRPr="00B92548">
              <w:rPr>
                <w:rFonts w:cs="Times New Roman"/>
              </w:rPr>
              <w:t>Индапамид</w:t>
            </w:r>
            <w:r w:rsidR="00206E2C">
              <w:rPr>
                <w:rFonts w:cs="Times New Roman"/>
              </w:rPr>
              <w:t>, Индап</w:t>
            </w:r>
          </w:p>
        </w:tc>
      </w:tr>
      <w:tr w:rsidR="00343367" w:rsidTr="007C553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3367" w:rsidRPr="00B92548" w:rsidRDefault="00343367" w:rsidP="007C5539">
            <w:pPr>
              <w:rPr>
                <w:rFonts w:cs="Times New Roman"/>
              </w:rPr>
            </w:pPr>
            <w:r w:rsidRPr="00B92548">
              <w:rPr>
                <w:rFonts w:cs="Times New Roman"/>
              </w:rPr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3367" w:rsidRPr="00B92548" w:rsidRDefault="008217AA" w:rsidP="007C5539">
            <w:pPr>
              <w:snapToGrid w:val="0"/>
              <w:rPr>
                <w:rFonts w:cs="Times New Roman"/>
              </w:rPr>
            </w:pPr>
            <w:r w:rsidRPr="00B92548">
              <w:rPr>
                <w:rFonts w:cs="Times New Roman"/>
              </w:rPr>
              <w:t>Гидрохлортиазид+Рамиприл (Вазолонг Н)</w:t>
            </w:r>
          </w:p>
        </w:tc>
      </w:tr>
      <w:tr w:rsidR="00343367" w:rsidTr="007C553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3367" w:rsidRPr="00B92548" w:rsidRDefault="00343367" w:rsidP="00BA7068">
            <w:pPr>
              <w:jc w:val="both"/>
              <w:rPr>
                <w:rFonts w:cs="Times New Roman"/>
              </w:rPr>
            </w:pPr>
            <w:r w:rsidRPr="00B92548">
              <w:rPr>
                <w:rFonts w:cs="Times New Roman"/>
              </w:rPr>
              <w:t>Механизм действия</w:t>
            </w:r>
          </w:p>
          <w:p w:rsidR="00343367" w:rsidRPr="00B92548" w:rsidRDefault="00343367" w:rsidP="00BA7068">
            <w:pPr>
              <w:jc w:val="both"/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3367" w:rsidRPr="00B92548" w:rsidRDefault="00774BD5" w:rsidP="00BA7068">
            <w:pPr>
              <w:snapToGrid w:val="0"/>
              <w:jc w:val="both"/>
              <w:rPr>
                <w:rFonts w:cs="Times New Roman"/>
              </w:rPr>
            </w:pPr>
            <w:r w:rsidRPr="00B92548">
              <w:rPr>
                <w:rFonts w:cs="Times New Roman"/>
              </w:rPr>
              <w:t>Нарушает реабсорбцию ионов натрия, хлора и воды в дистальных канальцах нефрона. Увеличивает выведение ионов калия, магния, бикарбоната; задерживает в организме ионы кальция. Диуретический эффект наступает через 2 ч, достигает максимума через 4 ч и продолжается до 12 ч.</w:t>
            </w:r>
          </w:p>
        </w:tc>
      </w:tr>
      <w:tr w:rsidR="00343367" w:rsidTr="007C55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3367" w:rsidRPr="00B92548" w:rsidRDefault="00343367" w:rsidP="007C5539">
            <w:pPr>
              <w:rPr>
                <w:rFonts w:cs="Times New Roman"/>
              </w:rPr>
            </w:pPr>
            <w:r w:rsidRPr="00B92548">
              <w:rPr>
                <w:rFonts w:cs="Times New Roman"/>
              </w:rPr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3367" w:rsidRPr="00B92548" w:rsidRDefault="008217AA" w:rsidP="007C5539">
            <w:pPr>
              <w:snapToGrid w:val="0"/>
              <w:rPr>
                <w:rFonts w:cs="Times New Roman"/>
              </w:rPr>
            </w:pPr>
            <w:r w:rsidRPr="00B92548">
              <w:rPr>
                <w:rFonts w:cs="Times New Roman"/>
              </w:rPr>
              <w:t>Диуретический, антигипертензивный</w:t>
            </w:r>
          </w:p>
        </w:tc>
      </w:tr>
      <w:tr w:rsidR="00343367" w:rsidTr="007C553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3367" w:rsidRPr="00B92548" w:rsidRDefault="00343367" w:rsidP="007C5539">
            <w:pPr>
              <w:rPr>
                <w:rFonts w:cs="Times New Roman"/>
              </w:rPr>
            </w:pPr>
            <w:r w:rsidRPr="00B92548">
              <w:rPr>
                <w:rFonts w:cs="Times New Roman"/>
              </w:rPr>
              <w:t>Показания к применению</w:t>
            </w:r>
          </w:p>
          <w:p w:rsidR="00343367" w:rsidRPr="00B92548" w:rsidRDefault="00343367" w:rsidP="007C5539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7AA" w:rsidRPr="00B92548" w:rsidRDefault="008217AA" w:rsidP="00306F78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823" w:hanging="425"/>
              <w:jc w:val="both"/>
              <w:rPr>
                <w:color w:val="000000"/>
              </w:rPr>
            </w:pPr>
            <w:r w:rsidRPr="00B92548">
              <w:rPr>
                <w:color w:val="000000"/>
              </w:rPr>
              <w:t>Артериальная гипертензия</w:t>
            </w:r>
          </w:p>
          <w:p w:rsidR="008217AA" w:rsidRPr="00B92548" w:rsidRDefault="008217AA" w:rsidP="00306F78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823" w:hanging="425"/>
              <w:jc w:val="both"/>
              <w:rPr>
                <w:color w:val="000000"/>
              </w:rPr>
            </w:pPr>
            <w:r w:rsidRPr="00B92548">
              <w:rPr>
                <w:color w:val="000000"/>
              </w:rPr>
              <w:t>Отечный синдром различного генеза</w:t>
            </w:r>
          </w:p>
          <w:p w:rsidR="008217AA" w:rsidRPr="00B92548" w:rsidRDefault="008217AA" w:rsidP="00306F78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823" w:hanging="425"/>
              <w:jc w:val="both"/>
              <w:rPr>
                <w:color w:val="000000"/>
              </w:rPr>
            </w:pPr>
            <w:r w:rsidRPr="00B92548">
              <w:rPr>
                <w:color w:val="000000"/>
              </w:rPr>
              <w:t>Уменьшение симптоматической полиурии при нефрогенном несахарном диабете.</w:t>
            </w:r>
          </w:p>
          <w:p w:rsidR="008217AA" w:rsidRPr="00B92548" w:rsidRDefault="008217AA" w:rsidP="00306F78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823" w:hanging="425"/>
              <w:jc w:val="both"/>
              <w:rPr>
                <w:color w:val="000000"/>
              </w:rPr>
            </w:pPr>
            <w:r w:rsidRPr="00B92548">
              <w:rPr>
                <w:color w:val="000000"/>
              </w:rPr>
              <w:t>Профилактика образования кальций-фосфатных конкрементов в мочеполовом тракте при гиперкальциурии.</w:t>
            </w:r>
          </w:p>
          <w:p w:rsidR="00343367" w:rsidRPr="00B92548" w:rsidRDefault="00343367" w:rsidP="007C5539">
            <w:pPr>
              <w:snapToGrid w:val="0"/>
              <w:rPr>
                <w:rFonts w:cs="Times New Roman"/>
              </w:rPr>
            </w:pPr>
          </w:p>
        </w:tc>
      </w:tr>
      <w:tr w:rsidR="00343367" w:rsidTr="007C553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3367" w:rsidRPr="00B92548" w:rsidRDefault="00343367" w:rsidP="007C5539">
            <w:pPr>
              <w:rPr>
                <w:rFonts w:cs="Times New Roman"/>
              </w:rPr>
            </w:pPr>
            <w:r w:rsidRPr="00B92548">
              <w:rPr>
                <w:rFonts w:cs="Times New Roman"/>
              </w:rPr>
              <w:t>Способ применения и режим дозирования</w:t>
            </w:r>
          </w:p>
          <w:p w:rsidR="00343367" w:rsidRPr="00B92548" w:rsidRDefault="00343367" w:rsidP="007C5539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7068" w:rsidRPr="00B92548" w:rsidRDefault="00BA7068" w:rsidP="00BA706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92548">
              <w:rPr>
                <w:color w:val="000000"/>
              </w:rPr>
              <w:t>Внутрь. Таблетки следует принимать после еды.</w:t>
            </w:r>
          </w:p>
          <w:p w:rsidR="00343367" w:rsidRPr="00B92548" w:rsidRDefault="00BA7068" w:rsidP="00BA706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B92548">
              <w:rPr>
                <w:color w:val="000000"/>
              </w:rPr>
              <w:t>25-50 мг 1 раз в сутки</w:t>
            </w:r>
          </w:p>
        </w:tc>
      </w:tr>
      <w:tr w:rsidR="00343367" w:rsidTr="007C55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3367" w:rsidRPr="00B92548" w:rsidRDefault="00343367" w:rsidP="007C5539">
            <w:pPr>
              <w:rPr>
                <w:rFonts w:cs="Times New Roman"/>
              </w:rPr>
            </w:pPr>
            <w:r w:rsidRPr="00B92548">
              <w:rPr>
                <w:rFonts w:cs="Times New Roman"/>
              </w:rPr>
              <w:t>Побочные эффекты</w:t>
            </w:r>
          </w:p>
          <w:p w:rsidR="00343367" w:rsidRPr="00B92548" w:rsidRDefault="00343367" w:rsidP="007C5539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3367" w:rsidRPr="00B92548" w:rsidRDefault="00BA7068" w:rsidP="00BA7068">
            <w:pPr>
              <w:snapToGrid w:val="0"/>
              <w:rPr>
                <w:rFonts w:cs="Times New Roman"/>
              </w:rPr>
            </w:pPr>
            <w:r w:rsidRPr="00B92548">
              <w:rPr>
                <w:rFonts w:cs="Times New Roman"/>
              </w:rPr>
              <w:t>Со стороны ЖКТ: тошнота, рвота, диарея;</w:t>
            </w:r>
          </w:p>
          <w:p w:rsidR="00E554F0" w:rsidRPr="00B92548" w:rsidRDefault="00E554F0" w:rsidP="00BA7068">
            <w:pPr>
              <w:snapToGrid w:val="0"/>
              <w:rPr>
                <w:rFonts w:cs="Times New Roman"/>
              </w:rPr>
            </w:pPr>
            <w:r w:rsidRPr="00B92548">
              <w:rPr>
                <w:rFonts w:cs="Times New Roman"/>
              </w:rPr>
              <w:t>Со стороны ССС: ортостатическая гипотензия, тахикардия.</w:t>
            </w:r>
          </w:p>
          <w:p w:rsidR="00E554F0" w:rsidRPr="00B92548" w:rsidRDefault="00E554F0" w:rsidP="00BA7068">
            <w:pPr>
              <w:snapToGrid w:val="0"/>
              <w:rPr>
                <w:rFonts w:cs="Times New Roman"/>
              </w:rPr>
            </w:pPr>
            <w:r w:rsidRPr="00B92548">
              <w:rPr>
                <w:rFonts w:cs="Times New Roman"/>
              </w:rPr>
              <w:t>Со стороны обмена веществ: гипокалиемия, гипомагниемия, гипонатриемия, гипохлоремический алкалоз, гиперурикемия, гиперкальциемия.</w:t>
            </w:r>
          </w:p>
          <w:p w:rsidR="00BA7068" w:rsidRPr="00B92548" w:rsidRDefault="00E554F0" w:rsidP="00E554F0">
            <w:pPr>
              <w:snapToGrid w:val="0"/>
              <w:rPr>
                <w:rFonts w:cs="Times New Roman"/>
              </w:rPr>
            </w:pPr>
            <w:r w:rsidRPr="00B92548">
              <w:rPr>
                <w:rFonts w:cs="Times New Roman"/>
              </w:rPr>
              <w:t xml:space="preserve">Со стороны нервной ЦНС: слабость, утомляемость, головокружение. </w:t>
            </w:r>
          </w:p>
        </w:tc>
      </w:tr>
      <w:tr w:rsidR="00343367" w:rsidTr="007C553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3367" w:rsidRPr="00B92548" w:rsidRDefault="00343367" w:rsidP="007C5539">
            <w:pPr>
              <w:rPr>
                <w:rFonts w:cs="Times New Roman"/>
              </w:rPr>
            </w:pPr>
            <w:r w:rsidRPr="00B92548">
              <w:rPr>
                <w:rFonts w:cs="Times New Roman"/>
              </w:rPr>
              <w:t>Противопоказания к применению</w:t>
            </w:r>
          </w:p>
          <w:p w:rsidR="00343367" w:rsidRPr="00B92548" w:rsidRDefault="00343367" w:rsidP="007C5539">
            <w:pPr>
              <w:rPr>
                <w:rFonts w:cs="Times New Roman"/>
              </w:rPr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17AA" w:rsidRPr="00B92548" w:rsidRDefault="008217AA" w:rsidP="00306F78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B92548">
              <w:rPr>
                <w:color w:val="000000"/>
              </w:rPr>
              <w:t>Анурия.</w:t>
            </w:r>
          </w:p>
          <w:p w:rsidR="008217AA" w:rsidRPr="00B92548" w:rsidRDefault="008217AA" w:rsidP="00306F78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B92548">
              <w:rPr>
                <w:color w:val="000000"/>
              </w:rPr>
              <w:t>Тяжелая почечная недостаточность</w:t>
            </w:r>
          </w:p>
          <w:p w:rsidR="008217AA" w:rsidRPr="00B92548" w:rsidRDefault="008217AA" w:rsidP="00306F78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B92548">
              <w:rPr>
                <w:color w:val="000000"/>
              </w:rPr>
              <w:t>Тяжелая печеночная недостаточность</w:t>
            </w:r>
          </w:p>
          <w:p w:rsidR="008217AA" w:rsidRPr="00B92548" w:rsidRDefault="008217AA" w:rsidP="00306F78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B92548">
              <w:rPr>
                <w:color w:val="000000"/>
              </w:rPr>
              <w:t>Трудноконтролируемый сахарный диабет.</w:t>
            </w:r>
          </w:p>
          <w:p w:rsidR="008217AA" w:rsidRPr="00B92548" w:rsidRDefault="008217AA" w:rsidP="00306F78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B92548">
              <w:rPr>
                <w:color w:val="000000"/>
              </w:rPr>
              <w:t>Рефрактерная гипокалиемия, гипонатриемия, гиперкальциемия.</w:t>
            </w:r>
          </w:p>
          <w:p w:rsidR="008217AA" w:rsidRPr="00B92548" w:rsidRDefault="008217AA" w:rsidP="00306F78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B92548">
              <w:rPr>
                <w:color w:val="000000"/>
              </w:rPr>
              <w:t>Недостаточность коры надпочечников</w:t>
            </w:r>
          </w:p>
          <w:p w:rsidR="008217AA" w:rsidRPr="00B92548" w:rsidRDefault="008217AA" w:rsidP="00306F78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B92548">
              <w:rPr>
                <w:color w:val="000000"/>
              </w:rPr>
              <w:t>Беременность (I триместр) и период грудного вскармливания.</w:t>
            </w:r>
          </w:p>
          <w:p w:rsidR="008217AA" w:rsidRPr="00B92548" w:rsidRDefault="008217AA" w:rsidP="00306F78">
            <w:pPr>
              <w:pStyle w:val="a8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B92548">
              <w:rPr>
                <w:color w:val="000000"/>
              </w:rPr>
              <w:t xml:space="preserve">Детский возраст до 3-х лег (твердая </w:t>
            </w:r>
            <w:r w:rsidRPr="00B92548">
              <w:rPr>
                <w:color w:val="000000"/>
              </w:rPr>
              <w:lastRenderedPageBreak/>
              <w:t>лекарственная форма).</w:t>
            </w:r>
          </w:p>
          <w:p w:rsidR="00343367" w:rsidRPr="00B92548" w:rsidRDefault="00343367" w:rsidP="007C5539">
            <w:pPr>
              <w:snapToGrid w:val="0"/>
              <w:rPr>
                <w:rFonts w:cs="Times New Roman"/>
              </w:rPr>
            </w:pPr>
          </w:p>
        </w:tc>
      </w:tr>
      <w:tr w:rsidR="00343367" w:rsidTr="007C55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3367" w:rsidRPr="00B92548" w:rsidRDefault="00343367" w:rsidP="007C5539">
            <w:pPr>
              <w:rPr>
                <w:rFonts w:cs="Times New Roman"/>
              </w:rPr>
            </w:pPr>
            <w:r w:rsidRPr="00B92548">
              <w:rPr>
                <w:rFonts w:cs="Times New Roman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54F0" w:rsidRPr="00B92548" w:rsidRDefault="00E554F0" w:rsidP="00E554F0">
            <w:pPr>
              <w:snapToGrid w:val="0"/>
              <w:rPr>
                <w:rFonts w:cs="Times New Roman"/>
              </w:rPr>
            </w:pPr>
            <w:r w:rsidRPr="00B92548">
              <w:rPr>
                <w:rFonts w:cs="Times New Roman"/>
              </w:rPr>
              <w:t>Вызывает симптоматическую артериальную гипотензию при одновременном приеме с ингибиторами АПФ.</w:t>
            </w:r>
          </w:p>
          <w:p w:rsidR="00E554F0" w:rsidRPr="00B92548" w:rsidRDefault="00E554F0" w:rsidP="00E554F0">
            <w:pPr>
              <w:snapToGrid w:val="0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9254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Теофиллин усиливает действие диуретиков.</w:t>
            </w:r>
          </w:p>
          <w:p w:rsidR="00E554F0" w:rsidRPr="00B92548" w:rsidRDefault="00E554F0" w:rsidP="00E554F0">
            <w:pPr>
              <w:snapToGrid w:val="0"/>
              <w:rPr>
                <w:rFonts w:cs="Times New Roman"/>
              </w:rPr>
            </w:pPr>
            <w:r w:rsidRPr="00B92548">
              <w:rPr>
                <w:rFonts w:cs="Times New Roman"/>
              </w:rPr>
              <w:t>Может снижать эффект адреномиметиков.</w:t>
            </w:r>
          </w:p>
          <w:p w:rsidR="00E554F0" w:rsidRPr="00B92548" w:rsidRDefault="00E554F0" w:rsidP="00E554F0">
            <w:pPr>
              <w:snapToGrid w:val="0"/>
              <w:rPr>
                <w:rFonts w:cs="Times New Roman"/>
              </w:rPr>
            </w:pPr>
            <w:r w:rsidRPr="00B92548">
              <w:rPr>
                <w:rFonts w:cs="Times New Roman"/>
              </w:rPr>
              <w:t>НПВП могут снижать диуретическое и антигипертензивное действия гидрохлоротиазида..</w:t>
            </w:r>
          </w:p>
        </w:tc>
      </w:tr>
      <w:tr w:rsidR="00343367" w:rsidTr="007C5539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3367" w:rsidRPr="00B92548" w:rsidRDefault="00343367" w:rsidP="007C5539">
            <w:pPr>
              <w:rPr>
                <w:rFonts w:cs="Times New Roman"/>
              </w:rPr>
            </w:pPr>
            <w:r w:rsidRPr="00B92548">
              <w:rPr>
                <w:rFonts w:cs="Times New Roman"/>
              </w:rPr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3367" w:rsidRPr="00B92548" w:rsidRDefault="00E554F0" w:rsidP="007C5539">
            <w:pPr>
              <w:snapToGrid w:val="0"/>
              <w:rPr>
                <w:rFonts w:cs="Times New Roman"/>
              </w:rPr>
            </w:pPr>
            <w:r w:rsidRPr="00B92548">
              <w:rPr>
                <w:rFonts w:cs="Times New Roman"/>
              </w:rPr>
              <w:t>-</w:t>
            </w:r>
          </w:p>
        </w:tc>
      </w:tr>
      <w:tr w:rsidR="00343367" w:rsidTr="007C5539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3367" w:rsidRPr="00B92548" w:rsidRDefault="00343367" w:rsidP="007C5539">
            <w:pPr>
              <w:rPr>
                <w:rFonts w:cs="Times New Roman"/>
              </w:rPr>
            </w:pPr>
            <w:r w:rsidRPr="00B92548">
              <w:rPr>
                <w:rFonts w:cs="Times New Roman"/>
              </w:rPr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3367" w:rsidRPr="00B92548" w:rsidRDefault="00E554F0" w:rsidP="007C5539">
            <w:pPr>
              <w:snapToGrid w:val="0"/>
              <w:rPr>
                <w:rFonts w:cs="Times New Roman"/>
              </w:rPr>
            </w:pPr>
            <w:r w:rsidRPr="00B92548">
              <w:rPr>
                <w:rFonts w:cs="Times New Roman"/>
              </w:rPr>
              <w:t>По рецепту</w:t>
            </w:r>
            <w:r w:rsidR="00443EF2">
              <w:rPr>
                <w:rFonts w:cs="Times New Roman"/>
              </w:rPr>
              <w:t xml:space="preserve"> </w:t>
            </w:r>
            <w:r w:rsidR="00443EF2">
              <w:t>– бланк 107-1/у, в аптеке не хранится</w:t>
            </w:r>
          </w:p>
        </w:tc>
      </w:tr>
      <w:tr w:rsidR="00343367" w:rsidTr="007C55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43367" w:rsidRPr="00B92548" w:rsidRDefault="00343367" w:rsidP="007C5539">
            <w:pPr>
              <w:rPr>
                <w:rFonts w:cs="Times New Roman"/>
              </w:rPr>
            </w:pPr>
            <w:r w:rsidRPr="00B92548">
              <w:rPr>
                <w:rFonts w:cs="Times New Roman"/>
              </w:rPr>
              <w:t>Информация о храненияи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3367" w:rsidRPr="00B92548" w:rsidRDefault="00E554F0" w:rsidP="007C5539">
            <w:pPr>
              <w:snapToGrid w:val="0"/>
              <w:rPr>
                <w:rFonts w:cs="Times New Roman"/>
              </w:rPr>
            </w:pPr>
            <w:r w:rsidRPr="00B92548">
              <w:rPr>
                <w:rFonts w:cs="Times New Roman"/>
              </w:rPr>
              <w:t>В сухом, защищенном от света месте, при температуре 15-25 град.</w:t>
            </w:r>
          </w:p>
        </w:tc>
      </w:tr>
    </w:tbl>
    <w:p w:rsidR="00B92548" w:rsidRDefault="00B92548" w:rsidP="00CE7D37">
      <w:pPr>
        <w:rPr>
          <w:rFonts w:cs="Times New Roman"/>
        </w:rPr>
      </w:pPr>
    </w:p>
    <w:p w:rsidR="00B92548" w:rsidRDefault="00B92548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B92548" w:rsidRDefault="00B92548" w:rsidP="00B92548">
      <w:pPr>
        <w:rPr>
          <w:rFonts w:cs="Times New Roman"/>
          <w:bCs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 w:rsidRPr="009319AC">
        <w:rPr>
          <w:rFonts w:cs="Times New Roman"/>
          <w:bCs/>
        </w:rPr>
        <w:t>Средства, влияющие на функции сердечно-сосудистой системы.</w:t>
      </w:r>
    </w:p>
    <w:p w:rsidR="007B4130" w:rsidRDefault="00B92548" w:rsidP="007B4130">
      <w:pPr>
        <w:rPr>
          <w:rFonts w:cs="Times New Roman"/>
        </w:rPr>
      </w:pPr>
      <w:r>
        <w:rPr>
          <w:rFonts w:cs="Times New Roman"/>
          <w:bCs/>
        </w:rPr>
        <w:t xml:space="preserve">Тема: </w:t>
      </w:r>
      <w:r>
        <w:rPr>
          <w:color w:val="000000"/>
        </w:rPr>
        <w:t>Диуретики, применяемые в терапии заболеваний сердечно-сосудистой системы. Тиазидоподобные диуретики</w:t>
      </w:r>
    </w:p>
    <w:tbl>
      <w:tblPr>
        <w:tblpPr w:leftFromText="180" w:rightFromText="180" w:vertAnchor="page" w:horzAnchor="margin" w:tblpY="2131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7829D9" w:rsidRPr="00D64E33" w:rsidTr="007829D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jc w:val="both"/>
            </w:pPr>
            <w:r w:rsidRPr="00443EF2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snapToGrid w:val="0"/>
              <w:jc w:val="both"/>
            </w:pPr>
            <w:r w:rsidRPr="00443EF2">
              <w:t>Индапамид таб 2,5мг №10,20,50, таб пролонг 1,5мг, 2,5мг № 30,90, капс 2,5мг № 14,20,30</w:t>
            </w:r>
          </w:p>
        </w:tc>
      </w:tr>
      <w:tr w:rsidR="007829D9" w:rsidRPr="00D64E33" w:rsidTr="007829D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jc w:val="both"/>
            </w:pPr>
            <w:r w:rsidRPr="00443EF2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snapToGrid w:val="0"/>
              <w:jc w:val="both"/>
            </w:pPr>
            <w:r w:rsidRPr="00443EF2">
              <w:t>Индапамид</w:t>
            </w:r>
          </w:p>
        </w:tc>
      </w:tr>
      <w:tr w:rsidR="007829D9" w:rsidRPr="00D64E33" w:rsidTr="007829D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jc w:val="both"/>
            </w:pPr>
            <w:r w:rsidRPr="00443EF2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snapToGrid w:val="0"/>
              <w:jc w:val="both"/>
            </w:pPr>
            <w:r w:rsidRPr="00443EF2">
              <w:t>Индап, Велпамид</w:t>
            </w:r>
          </w:p>
        </w:tc>
      </w:tr>
      <w:tr w:rsidR="007829D9" w:rsidRPr="00D64E33" w:rsidTr="007829D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jc w:val="both"/>
            </w:pPr>
            <w:r w:rsidRPr="00443EF2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snapToGrid w:val="0"/>
              <w:jc w:val="both"/>
            </w:pPr>
            <w:r w:rsidRPr="00443EF2">
              <w:t>Гидрохлортиазид, Гипотиазид</w:t>
            </w:r>
          </w:p>
        </w:tc>
      </w:tr>
      <w:tr w:rsidR="007829D9" w:rsidRPr="00D64E33" w:rsidTr="007829D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jc w:val="both"/>
            </w:pPr>
            <w:r w:rsidRPr="00443EF2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snapToGrid w:val="0"/>
              <w:jc w:val="both"/>
            </w:pPr>
            <w:r w:rsidRPr="00443EF2">
              <w:t>Индапамид+Периндоприл(Ко-Перинева)</w:t>
            </w:r>
          </w:p>
        </w:tc>
      </w:tr>
      <w:tr w:rsidR="007829D9" w:rsidRPr="00D64E33" w:rsidTr="007829D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jc w:val="both"/>
            </w:pPr>
            <w:r w:rsidRPr="00443EF2">
              <w:t>Механизм действия</w:t>
            </w:r>
          </w:p>
          <w:p w:rsidR="007829D9" w:rsidRPr="00443EF2" w:rsidRDefault="007829D9" w:rsidP="007829D9">
            <w:pPr>
              <w:jc w:val="both"/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snapToGrid w:val="0"/>
              <w:jc w:val="both"/>
            </w:pPr>
            <w:r w:rsidRPr="00443EF2">
              <w:t>Препарат увеличивает выделение почками ионов натрия, хлора и в меньшей степени ионов калия и магния, что сопровождается увеличением диуреза и гипотензивным эффектом. После приема однократной дозы максимальный гипотензивный эффект отмечается через 24 часа.</w:t>
            </w:r>
          </w:p>
        </w:tc>
      </w:tr>
      <w:tr w:rsidR="007829D9" w:rsidRPr="00D64E33" w:rsidTr="007829D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jc w:val="both"/>
            </w:pPr>
            <w:r w:rsidRPr="00443EF2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snapToGrid w:val="0"/>
              <w:jc w:val="both"/>
            </w:pPr>
            <w:r w:rsidRPr="00443EF2">
              <w:t>Диуретический, антигипертензивный</w:t>
            </w:r>
          </w:p>
        </w:tc>
      </w:tr>
      <w:tr w:rsidR="007829D9" w:rsidRPr="00D64E33" w:rsidTr="007829D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jc w:val="both"/>
            </w:pPr>
            <w:r w:rsidRPr="00443EF2">
              <w:t>Показания к применению</w:t>
            </w:r>
          </w:p>
          <w:p w:rsidR="007829D9" w:rsidRPr="00443EF2" w:rsidRDefault="007829D9" w:rsidP="007829D9">
            <w:pPr>
              <w:jc w:val="both"/>
            </w:pP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snapToGrid w:val="0"/>
              <w:jc w:val="both"/>
            </w:pPr>
            <w:r w:rsidRPr="00443EF2">
              <w:t>Артериальная гипертензия</w:t>
            </w:r>
          </w:p>
        </w:tc>
      </w:tr>
      <w:tr w:rsidR="007829D9" w:rsidRPr="00D64E33" w:rsidTr="007829D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jc w:val="both"/>
            </w:pPr>
            <w:r w:rsidRPr="00443EF2">
              <w:t>Способ применения и режим дозирования</w:t>
            </w:r>
          </w:p>
          <w:p w:rsidR="007829D9" w:rsidRPr="00443EF2" w:rsidRDefault="007829D9" w:rsidP="007829D9">
            <w:pPr>
              <w:jc w:val="both"/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snapToGrid w:val="0"/>
              <w:jc w:val="both"/>
            </w:pPr>
            <w:r w:rsidRPr="00443EF2">
              <w:t>Внутрь, предпочтительно утром, независимо от приема пищи по 2,5 мг (1 таблетка) в сутки, запивая достаточным количеством жидкости.</w:t>
            </w:r>
          </w:p>
        </w:tc>
      </w:tr>
      <w:tr w:rsidR="007829D9" w:rsidRPr="00D64E33" w:rsidTr="007829D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jc w:val="both"/>
            </w:pPr>
            <w:r w:rsidRPr="00443EF2">
              <w:t>Побочные эффекты</w:t>
            </w:r>
          </w:p>
          <w:p w:rsidR="007829D9" w:rsidRPr="00443EF2" w:rsidRDefault="007829D9" w:rsidP="007829D9">
            <w:pPr>
              <w:jc w:val="both"/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snapToGrid w:val="0"/>
              <w:jc w:val="both"/>
            </w:pPr>
            <w:r w:rsidRPr="00443EF2">
              <w:t>Наиболее частыми нежелательными реакциями, о которых сообщалось, были реакции повышенной чувствительности, в основном дерматологические, у пациентов с предрасположенностью к аллергическими астматическим реакциям.</w:t>
            </w:r>
          </w:p>
          <w:p w:rsidR="007829D9" w:rsidRPr="00443EF2" w:rsidRDefault="007829D9" w:rsidP="007829D9">
            <w:pPr>
              <w:snapToGrid w:val="0"/>
              <w:jc w:val="both"/>
            </w:pPr>
            <w:r w:rsidRPr="00443EF2">
              <w:t>Со стороны печени и желчевыводящих путей: очень редко - нарушение функции печени;</w:t>
            </w:r>
          </w:p>
          <w:p w:rsidR="007829D9" w:rsidRPr="00443EF2" w:rsidRDefault="007829D9" w:rsidP="007829D9">
            <w:pPr>
              <w:snapToGrid w:val="0"/>
              <w:jc w:val="both"/>
            </w:pPr>
            <w:r w:rsidRPr="00443EF2">
              <w:t>Со стороны ЦНС: редко - головокружение, утомляемость, головная боль</w:t>
            </w:r>
          </w:p>
        </w:tc>
      </w:tr>
      <w:tr w:rsidR="007829D9" w:rsidRPr="00D64E33" w:rsidTr="007829D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jc w:val="both"/>
            </w:pPr>
            <w:r w:rsidRPr="00443EF2">
              <w:t>Противопоказания к применению</w:t>
            </w:r>
          </w:p>
          <w:p w:rsidR="007829D9" w:rsidRPr="00443EF2" w:rsidRDefault="007829D9" w:rsidP="007829D9">
            <w:pPr>
              <w:jc w:val="both"/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29D9" w:rsidRPr="00443EF2" w:rsidRDefault="007829D9" w:rsidP="00306F78">
            <w:pPr>
              <w:pStyle w:val="a3"/>
              <w:numPr>
                <w:ilvl w:val="0"/>
                <w:numId w:val="19"/>
              </w:numPr>
              <w:snapToGrid w:val="0"/>
              <w:jc w:val="both"/>
              <w:rPr>
                <w:szCs w:val="24"/>
              </w:rPr>
            </w:pPr>
            <w:r w:rsidRPr="00443EF2">
              <w:rPr>
                <w:szCs w:val="24"/>
              </w:rPr>
              <w:t>Тяжелая почечная недостаточность</w:t>
            </w:r>
          </w:p>
          <w:p w:rsidR="007829D9" w:rsidRPr="00443EF2" w:rsidRDefault="007829D9" w:rsidP="00306F78">
            <w:pPr>
              <w:pStyle w:val="a3"/>
              <w:numPr>
                <w:ilvl w:val="0"/>
                <w:numId w:val="19"/>
              </w:numPr>
              <w:snapToGrid w:val="0"/>
              <w:jc w:val="both"/>
              <w:rPr>
                <w:szCs w:val="24"/>
              </w:rPr>
            </w:pPr>
            <w:r w:rsidRPr="00443EF2">
              <w:rPr>
                <w:szCs w:val="24"/>
              </w:rPr>
              <w:t>Тяжелая печеночная недостаточность</w:t>
            </w:r>
          </w:p>
          <w:p w:rsidR="007829D9" w:rsidRPr="00443EF2" w:rsidRDefault="007829D9" w:rsidP="00306F78">
            <w:pPr>
              <w:pStyle w:val="a3"/>
              <w:numPr>
                <w:ilvl w:val="0"/>
                <w:numId w:val="19"/>
              </w:numPr>
              <w:snapToGrid w:val="0"/>
              <w:jc w:val="both"/>
              <w:rPr>
                <w:szCs w:val="24"/>
              </w:rPr>
            </w:pPr>
            <w:r w:rsidRPr="00443EF2">
              <w:rPr>
                <w:szCs w:val="24"/>
              </w:rPr>
              <w:t>Гипокалиемия.</w:t>
            </w:r>
          </w:p>
          <w:p w:rsidR="007829D9" w:rsidRPr="00443EF2" w:rsidRDefault="007829D9" w:rsidP="00306F78">
            <w:pPr>
              <w:pStyle w:val="a3"/>
              <w:numPr>
                <w:ilvl w:val="0"/>
                <w:numId w:val="19"/>
              </w:numPr>
              <w:snapToGrid w:val="0"/>
              <w:jc w:val="both"/>
              <w:rPr>
                <w:szCs w:val="24"/>
              </w:rPr>
            </w:pPr>
            <w:r w:rsidRPr="00443EF2">
              <w:rPr>
                <w:szCs w:val="24"/>
              </w:rPr>
              <w:t>Беременность и период грудного вскармливания.</w:t>
            </w:r>
          </w:p>
          <w:p w:rsidR="007829D9" w:rsidRPr="00443EF2" w:rsidRDefault="007829D9" w:rsidP="00306F78">
            <w:pPr>
              <w:pStyle w:val="a3"/>
              <w:numPr>
                <w:ilvl w:val="0"/>
                <w:numId w:val="19"/>
              </w:numPr>
              <w:snapToGrid w:val="0"/>
              <w:jc w:val="both"/>
              <w:rPr>
                <w:szCs w:val="24"/>
              </w:rPr>
            </w:pPr>
            <w:r w:rsidRPr="00443EF2">
              <w:rPr>
                <w:szCs w:val="24"/>
              </w:rPr>
              <w:t>Возраст до 18 лет (эффективность и безопасность не установлены).</w:t>
            </w:r>
          </w:p>
        </w:tc>
      </w:tr>
      <w:tr w:rsidR="007829D9" w:rsidRPr="00D64E33" w:rsidTr="007829D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jc w:val="both"/>
            </w:pPr>
            <w:r w:rsidRPr="00443EF2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snapToGrid w:val="0"/>
              <w:jc w:val="both"/>
            </w:pPr>
            <w:r w:rsidRPr="00443EF2">
              <w:t>При применении с НПВС возможно  снижение антигипертензивного эффекта индапамида.</w:t>
            </w:r>
          </w:p>
          <w:p w:rsidR="007829D9" w:rsidRPr="00443EF2" w:rsidRDefault="007829D9" w:rsidP="007829D9">
            <w:pPr>
              <w:snapToGrid w:val="0"/>
              <w:jc w:val="both"/>
            </w:pPr>
            <w:r w:rsidRPr="00443EF2">
              <w:t>При применении с ингибиторами АПФ возможно  развитие внезапной артериальной гипотензии и/или острой почечной недостаточности.</w:t>
            </w:r>
          </w:p>
        </w:tc>
      </w:tr>
      <w:tr w:rsidR="007829D9" w:rsidRPr="00D64E33" w:rsidTr="007829D9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jc w:val="both"/>
            </w:pPr>
            <w:r w:rsidRPr="00443EF2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snapToGrid w:val="0"/>
              <w:jc w:val="both"/>
            </w:pPr>
            <w:r w:rsidRPr="00443EF2">
              <w:t>-</w:t>
            </w:r>
          </w:p>
        </w:tc>
      </w:tr>
      <w:tr w:rsidR="007829D9" w:rsidRPr="00D64E33" w:rsidTr="007829D9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jc w:val="both"/>
            </w:pPr>
            <w:r w:rsidRPr="00443EF2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snapToGrid w:val="0"/>
              <w:jc w:val="both"/>
            </w:pPr>
            <w:r w:rsidRPr="00443EF2">
              <w:t>По рецепту</w:t>
            </w:r>
            <w:r w:rsidR="00443EF2" w:rsidRPr="00443EF2">
              <w:t>– бланк 107-1/у, в аптеке не хранится</w:t>
            </w:r>
          </w:p>
        </w:tc>
      </w:tr>
      <w:tr w:rsidR="007829D9" w:rsidRPr="00D64E33" w:rsidTr="007829D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jc w:val="both"/>
            </w:pPr>
            <w:r w:rsidRPr="00443EF2">
              <w:lastRenderedPageBreak/>
              <w:t>Информация о храненияи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29D9" w:rsidRPr="00443EF2" w:rsidRDefault="007829D9" w:rsidP="007829D9">
            <w:pPr>
              <w:snapToGrid w:val="0"/>
              <w:jc w:val="both"/>
            </w:pPr>
            <w:r w:rsidRPr="00443EF2">
              <w:t>Хранить при температуре не выше 25 °C.</w:t>
            </w:r>
          </w:p>
          <w:p w:rsidR="007829D9" w:rsidRPr="00443EF2" w:rsidRDefault="007829D9" w:rsidP="007829D9">
            <w:pPr>
              <w:snapToGrid w:val="0"/>
              <w:jc w:val="both"/>
            </w:pPr>
            <w:r w:rsidRPr="00443EF2">
              <w:t>Хранить в недоступном для детей месте.</w:t>
            </w:r>
          </w:p>
        </w:tc>
      </w:tr>
    </w:tbl>
    <w:p w:rsidR="007829D9" w:rsidRDefault="007829D9" w:rsidP="007B4130">
      <w:pPr>
        <w:rPr>
          <w:rFonts w:cs="Times New Roman"/>
          <w:b/>
        </w:rPr>
      </w:pPr>
    </w:p>
    <w:p w:rsidR="00443EF2" w:rsidRDefault="00443EF2">
      <w:pPr>
        <w:widowControl/>
        <w:suppressAutoHyphens w:val="0"/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B52287" w:rsidRDefault="007B4130" w:rsidP="00B52287">
      <w:pPr>
        <w:rPr>
          <w:rFonts w:cs="Times New Roman"/>
          <w:bCs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 w:rsidRPr="009319AC">
        <w:rPr>
          <w:rFonts w:cs="Times New Roman"/>
          <w:bCs/>
        </w:rPr>
        <w:t>Средства, влияющие на функции сердечно-сосудистой системы.</w:t>
      </w:r>
      <w:r w:rsidR="00B52287" w:rsidRPr="00B52287">
        <w:rPr>
          <w:rFonts w:cs="Times New Roman"/>
          <w:bCs/>
        </w:rPr>
        <w:t xml:space="preserve"> </w:t>
      </w:r>
    </w:p>
    <w:p w:rsidR="007B4130" w:rsidRPr="00443EF2" w:rsidRDefault="00B52287" w:rsidP="00443EF2">
      <w:pPr>
        <w:rPr>
          <w:color w:val="000000"/>
        </w:rPr>
      </w:pPr>
      <w:r>
        <w:rPr>
          <w:rFonts w:cs="Times New Roman"/>
          <w:bCs/>
        </w:rPr>
        <w:t xml:space="preserve">Тема: </w:t>
      </w:r>
      <w:r>
        <w:rPr>
          <w:color w:val="000000"/>
        </w:rPr>
        <w:t>Диуретики, применяемые в терапии заболеваний сердечно-сосудистой системы. Петлевые диуретики.</w:t>
      </w:r>
    </w:p>
    <w:tbl>
      <w:tblPr>
        <w:tblpPr w:leftFromText="180" w:rightFromText="180" w:vertAnchor="page" w:horzAnchor="margin" w:tblpY="2356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B52287" w:rsidRPr="00D64E33" w:rsidTr="00B52287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pPr>
              <w:snapToGrid w:val="0"/>
            </w:pPr>
            <w:r>
              <w:t>Фуросемид р-р д/в/в и в/м 1%-1мл, 2мл №10, таб 40мг №10,20,50</w:t>
            </w:r>
          </w:p>
        </w:tc>
      </w:tr>
      <w:tr w:rsidR="00B52287" w:rsidRPr="00D64E33" w:rsidTr="00B52287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pPr>
              <w:snapToGrid w:val="0"/>
            </w:pPr>
            <w:r>
              <w:t>Фуросемид</w:t>
            </w:r>
          </w:p>
        </w:tc>
      </w:tr>
      <w:tr w:rsidR="00B52287" w:rsidRPr="00D64E33" w:rsidTr="00B52287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pPr>
              <w:snapToGrid w:val="0"/>
            </w:pPr>
            <w:r>
              <w:t>-</w:t>
            </w:r>
          </w:p>
        </w:tc>
      </w:tr>
      <w:tr w:rsidR="00B52287" w:rsidRPr="00D64E33" w:rsidTr="00B5228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pPr>
              <w:snapToGrid w:val="0"/>
            </w:pPr>
            <w:r>
              <w:t>Торасемид</w:t>
            </w:r>
          </w:p>
        </w:tc>
      </w:tr>
      <w:tr w:rsidR="00B52287" w:rsidRPr="00D64E33" w:rsidTr="00B52287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pPr>
              <w:snapToGrid w:val="0"/>
            </w:pPr>
            <w:r>
              <w:t>-</w:t>
            </w:r>
          </w:p>
        </w:tc>
      </w:tr>
      <w:tr w:rsidR="00B52287" w:rsidRPr="00D64E33" w:rsidTr="00B52287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r w:rsidRPr="00D64E33">
              <w:t>Механизм действия</w:t>
            </w:r>
          </w:p>
          <w:p w:rsidR="00B52287" w:rsidRPr="00D64E33" w:rsidRDefault="00B52287" w:rsidP="00B52287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pPr>
              <w:snapToGrid w:val="0"/>
              <w:jc w:val="both"/>
            </w:pPr>
            <w:r w:rsidRPr="007B4130">
              <w:t>Нарушает реабсорбцию ионов натрия, хлора в толстом сегменте восходящей части петли Генле. Вследствие увеличения выделения ио</w:t>
            </w:r>
            <w:r>
              <w:t>нов натрия происходит вторичное</w:t>
            </w:r>
            <w:r w:rsidRPr="007B4130">
              <w:t xml:space="preserve"> усиленное выведение воды и увеличение секреции ионов калия в дистальной части почечного канальца. Одновременно увеличивается выведение ионов кальция и магния.</w:t>
            </w:r>
            <w:r>
              <w:t xml:space="preserve"> </w:t>
            </w:r>
            <w:r w:rsidRPr="00D8037C">
              <w:t>Диуретическое действие развивается через 3-4 мин после в/в введения и продолжается 1-2 ч; после приема внутрь - через 20-30 мин, продолжается до 4 ч.</w:t>
            </w:r>
          </w:p>
        </w:tc>
      </w:tr>
      <w:tr w:rsidR="00B52287" w:rsidRPr="00D64E33" w:rsidTr="00B5228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pPr>
              <w:snapToGrid w:val="0"/>
            </w:pPr>
            <w:r>
              <w:t>Диуретический, антигипертензивный.</w:t>
            </w:r>
          </w:p>
        </w:tc>
      </w:tr>
      <w:tr w:rsidR="00B52287" w:rsidRPr="00D64E33" w:rsidTr="00B52287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r w:rsidRPr="00D64E33">
              <w:t>Показания к применению</w:t>
            </w:r>
          </w:p>
          <w:p w:rsidR="00B52287" w:rsidRPr="00D64E33" w:rsidRDefault="00B52287" w:rsidP="00B52287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Default="00B52287" w:rsidP="00306F78">
            <w:pPr>
              <w:pStyle w:val="a3"/>
              <w:numPr>
                <w:ilvl w:val="0"/>
                <w:numId w:val="20"/>
              </w:numPr>
              <w:snapToGrid w:val="0"/>
              <w:ind w:left="0"/>
              <w:contextualSpacing w:val="0"/>
            </w:pPr>
            <w:r w:rsidRPr="00D8037C">
              <w:t>Отечный синдром различного генеза</w:t>
            </w:r>
            <w:r>
              <w:t>,</w:t>
            </w:r>
          </w:p>
          <w:p w:rsidR="00B52287" w:rsidRDefault="00B52287" w:rsidP="00306F78">
            <w:pPr>
              <w:pStyle w:val="a3"/>
              <w:numPr>
                <w:ilvl w:val="0"/>
                <w:numId w:val="20"/>
              </w:numPr>
              <w:snapToGrid w:val="0"/>
              <w:ind w:left="0"/>
              <w:contextualSpacing w:val="0"/>
            </w:pPr>
            <w:r w:rsidRPr="00D8037C">
              <w:t xml:space="preserve">Отек легких, </w:t>
            </w:r>
          </w:p>
          <w:p w:rsidR="00B52287" w:rsidRDefault="00B52287" w:rsidP="00306F78">
            <w:pPr>
              <w:pStyle w:val="a3"/>
              <w:numPr>
                <w:ilvl w:val="0"/>
                <w:numId w:val="20"/>
              </w:numPr>
              <w:snapToGrid w:val="0"/>
              <w:ind w:left="0"/>
              <w:contextualSpacing w:val="0"/>
            </w:pPr>
            <w:r>
              <w:t>С</w:t>
            </w:r>
            <w:r w:rsidRPr="00D8037C">
              <w:t xml:space="preserve">ердечная астма, </w:t>
            </w:r>
          </w:p>
          <w:p w:rsidR="00B52287" w:rsidRDefault="00B52287" w:rsidP="00306F78">
            <w:pPr>
              <w:pStyle w:val="a3"/>
              <w:numPr>
                <w:ilvl w:val="0"/>
                <w:numId w:val="20"/>
              </w:numPr>
              <w:snapToGrid w:val="0"/>
              <w:ind w:left="0"/>
              <w:contextualSpacing w:val="0"/>
            </w:pPr>
            <w:r>
              <w:t>Отек мозга</w:t>
            </w:r>
            <w:r w:rsidRPr="00D8037C">
              <w:t xml:space="preserve">, </w:t>
            </w:r>
          </w:p>
          <w:p w:rsidR="00B52287" w:rsidRDefault="00B52287" w:rsidP="00306F78">
            <w:pPr>
              <w:pStyle w:val="a3"/>
              <w:numPr>
                <w:ilvl w:val="0"/>
                <w:numId w:val="20"/>
              </w:numPr>
              <w:snapToGrid w:val="0"/>
              <w:ind w:left="0"/>
              <w:contextualSpacing w:val="0"/>
            </w:pPr>
            <w:r>
              <w:t>П</w:t>
            </w:r>
            <w:r w:rsidRPr="00D8037C">
              <w:t>роведение форсированного диуреза,</w:t>
            </w:r>
          </w:p>
          <w:p w:rsidR="00B52287" w:rsidRPr="00D8037C" w:rsidRDefault="00B52287" w:rsidP="00306F78">
            <w:pPr>
              <w:pStyle w:val="a3"/>
              <w:numPr>
                <w:ilvl w:val="0"/>
                <w:numId w:val="20"/>
              </w:numPr>
              <w:snapToGrid w:val="0"/>
              <w:ind w:left="0"/>
              <w:contextualSpacing w:val="0"/>
              <w:rPr>
                <w:szCs w:val="24"/>
              </w:rPr>
            </w:pPr>
            <w:r>
              <w:t>А</w:t>
            </w:r>
            <w:r w:rsidRPr="00D8037C">
              <w:t xml:space="preserve">ртериальная гипертензия тяжелого течения, </w:t>
            </w:r>
          </w:p>
          <w:p w:rsidR="00B52287" w:rsidRPr="00D8037C" w:rsidRDefault="00B52287" w:rsidP="00306F78">
            <w:pPr>
              <w:pStyle w:val="a3"/>
              <w:numPr>
                <w:ilvl w:val="0"/>
                <w:numId w:val="20"/>
              </w:numPr>
              <w:snapToGrid w:val="0"/>
              <w:ind w:left="0"/>
              <w:contextualSpacing w:val="0"/>
              <w:rPr>
                <w:szCs w:val="24"/>
              </w:rPr>
            </w:pPr>
            <w:r>
              <w:t>Г</w:t>
            </w:r>
            <w:r w:rsidRPr="00D8037C">
              <w:t>иперкальциемия.</w:t>
            </w:r>
          </w:p>
        </w:tc>
      </w:tr>
      <w:tr w:rsidR="00B52287" w:rsidRPr="00D64E33" w:rsidTr="00B52287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r w:rsidRPr="00D64E33">
              <w:t>Способ применения и режим дозирования</w:t>
            </w:r>
          </w:p>
          <w:p w:rsidR="00B52287" w:rsidRPr="00D64E33" w:rsidRDefault="00B52287" w:rsidP="00B52287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Default="00B52287" w:rsidP="00B52287">
            <w:pPr>
              <w:snapToGrid w:val="0"/>
              <w:jc w:val="both"/>
            </w:pPr>
            <w:r w:rsidRPr="00D8037C">
              <w:t>При приеме внутрь начальная доза для взрослых составляет 20-80 мг/сут</w:t>
            </w:r>
            <w:r>
              <w:t>.</w:t>
            </w:r>
          </w:p>
          <w:p w:rsidR="00B52287" w:rsidRPr="00D64E33" w:rsidRDefault="00B52287" w:rsidP="00B52287">
            <w:pPr>
              <w:snapToGrid w:val="0"/>
              <w:jc w:val="both"/>
            </w:pPr>
            <w:r w:rsidRPr="00D8037C">
              <w:t>При в/в (струйном) или в/м введении доза для взрослых составляет 20-40 мг 1 раз/сут, в отдельных случаях - 2 раза/сут.</w:t>
            </w:r>
          </w:p>
        </w:tc>
      </w:tr>
      <w:tr w:rsidR="00B52287" w:rsidRPr="00D64E33" w:rsidTr="00B5228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r w:rsidRPr="00D64E33">
              <w:t>Побочные эффекты</w:t>
            </w:r>
          </w:p>
          <w:p w:rsidR="00B52287" w:rsidRPr="00D64E33" w:rsidRDefault="00B52287" w:rsidP="00B52287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Default="00B52287" w:rsidP="00B52287">
            <w:pPr>
              <w:snapToGrid w:val="0"/>
            </w:pPr>
            <w:r>
              <w:t xml:space="preserve">Со стороны ССС: </w:t>
            </w:r>
            <w:r w:rsidRPr="00D8037C">
              <w:t>снижение АД, ортостатическая гипотензия, коллапс, тахикардия, аритмии</w:t>
            </w:r>
            <w:r>
              <w:t>.</w:t>
            </w:r>
          </w:p>
          <w:p w:rsidR="00B52287" w:rsidRDefault="00B52287" w:rsidP="00B52287">
            <w:pPr>
              <w:snapToGrid w:val="0"/>
            </w:pPr>
            <w:r w:rsidRPr="00D8037C">
              <w:t>Со стороны ЦНС: головокружение, головная боль, миастения, судороги икроножных мышц (тетания)</w:t>
            </w:r>
            <w:r>
              <w:t>.</w:t>
            </w:r>
          </w:p>
          <w:p w:rsidR="00B52287" w:rsidRDefault="00B52287" w:rsidP="00B52287">
            <w:pPr>
              <w:snapToGrid w:val="0"/>
            </w:pPr>
            <w:r w:rsidRPr="00D8037C">
              <w:t>Со стороны пищеварительной системы: снижение аппетита, сухость во рту, жажда</w:t>
            </w:r>
            <w:r>
              <w:t>.</w:t>
            </w:r>
          </w:p>
          <w:p w:rsidR="00B52287" w:rsidRPr="00D64E33" w:rsidRDefault="00B52287" w:rsidP="00B52287">
            <w:pPr>
              <w:snapToGrid w:val="0"/>
            </w:pPr>
            <w:r w:rsidRPr="00D8037C">
              <w:t>Со стороны обмена веществ: гипокалиемия, гипонатриемия</w:t>
            </w:r>
            <w:r>
              <w:t xml:space="preserve">, </w:t>
            </w:r>
            <w:r w:rsidRPr="00D8037C">
              <w:t>гипохлоремия, гипокальциемия, гипомагниемия</w:t>
            </w:r>
          </w:p>
        </w:tc>
      </w:tr>
      <w:tr w:rsidR="00B52287" w:rsidRPr="00D64E33" w:rsidTr="00B52287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r w:rsidRPr="00D64E33">
              <w:t>Противопоказания к применению</w:t>
            </w:r>
          </w:p>
          <w:p w:rsidR="00B52287" w:rsidRPr="00D64E33" w:rsidRDefault="00B52287" w:rsidP="00B52287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Default="00B52287" w:rsidP="00306F78">
            <w:pPr>
              <w:pStyle w:val="a3"/>
              <w:numPr>
                <w:ilvl w:val="0"/>
                <w:numId w:val="21"/>
              </w:numPr>
              <w:snapToGrid w:val="0"/>
              <w:ind w:left="0"/>
              <w:contextualSpacing w:val="0"/>
              <w:jc w:val="both"/>
            </w:pPr>
            <w:r>
              <w:t>Почечная недостаточность с анурией</w:t>
            </w:r>
          </w:p>
          <w:p w:rsidR="00B52287" w:rsidRDefault="00B52287" w:rsidP="00306F78">
            <w:pPr>
              <w:pStyle w:val="a3"/>
              <w:numPr>
                <w:ilvl w:val="0"/>
                <w:numId w:val="21"/>
              </w:numPr>
              <w:snapToGrid w:val="0"/>
              <w:ind w:left="0"/>
              <w:contextualSpacing w:val="0"/>
              <w:jc w:val="both"/>
            </w:pPr>
            <w:r>
              <w:t>Печеночная прекома и кома, связанные с печеночной энфефалопатией.</w:t>
            </w:r>
          </w:p>
          <w:p w:rsidR="00B52287" w:rsidRDefault="00B52287" w:rsidP="00306F78">
            <w:pPr>
              <w:pStyle w:val="a3"/>
              <w:numPr>
                <w:ilvl w:val="0"/>
                <w:numId w:val="21"/>
              </w:numPr>
              <w:snapToGrid w:val="0"/>
              <w:ind w:left="0"/>
              <w:contextualSpacing w:val="0"/>
              <w:jc w:val="both"/>
            </w:pPr>
            <w:r>
              <w:t>Выраженная гипокалиемия</w:t>
            </w:r>
          </w:p>
          <w:p w:rsidR="00B52287" w:rsidRDefault="00B52287" w:rsidP="00306F78">
            <w:pPr>
              <w:pStyle w:val="a3"/>
              <w:numPr>
                <w:ilvl w:val="0"/>
                <w:numId w:val="21"/>
              </w:numPr>
              <w:snapToGrid w:val="0"/>
              <w:ind w:left="0"/>
              <w:contextualSpacing w:val="0"/>
              <w:jc w:val="both"/>
            </w:pPr>
            <w:r>
              <w:t>Выраженная гипонатриемия.</w:t>
            </w:r>
          </w:p>
          <w:p w:rsidR="00B52287" w:rsidRDefault="00B52287" w:rsidP="00306F78">
            <w:pPr>
              <w:pStyle w:val="a3"/>
              <w:numPr>
                <w:ilvl w:val="0"/>
                <w:numId w:val="21"/>
              </w:numPr>
              <w:snapToGrid w:val="0"/>
              <w:ind w:left="0"/>
              <w:contextualSpacing w:val="0"/>
              <w:jc w:val="both"/>
            </w:pPr>
            <w:r>
              <w:lastRenderedPageBreak/>
              <w:t>Резко выраженные нарушения оттока мочи любой этиологии</w:t>
            </w:r>
          </w:p>
          <w:p w:rsidR="00B52287" w:rsidRDefault="00B52287" w:rsidP="00306F78">
            <w:pPr>
              <w:pStyle w:val="a3"/>
              <w:numPr>
                <w:ilvl w:val="0"/>
                <w:numId w:val="21"/>
              </w:numPr>
              <w:snapToGrid w:val="0"/>
              <w:ind w:left="0"/>
              <w:contextualSpacing w:val="0"/>
              <w:jc w:val="both"/>
            </w:pPr>
            <w:r>
              <w:t xml:space="preserve">Беременность </w:t>
            </w:r>
          </w:p>
          <w:p w:rsidR="00B52287" w:rsidRPr="00D64E33" w:rsidRDefault="00B52287" w:rsidP="00306F78">
            <w:pPr>
              <w:pStyle w:val="a3"/>
              <w:numPr>
                <w:ilvl w:val="0"/>
                <w:numId w:val="21"/>
              </w:numPr>
              <w:snapToGrid w:val="0"/>
              <w:ind w:left="0"/>
              <w:contextualSpacing w:val="0"/>
              <w:jc w:val="both"/>
              <w:rPr>
                <w:szCs w:val="24"/>
              </w:rPr>
            </w:pPr>
            <w:r>
              <w:t>Период грудного вскармливания</w:t>
            </w:r>
          </w:p>
        </w:tc>
      </w:tr>
      <w:tr w:rsidR="00B52287" w:rsidRPr="00D64E33" w:rsidTr="00B52287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r w:rsidRPr="00D64E33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Default="00B52287" w:rsidP="00B52287">
            <w:pPr>
              <w:snapToGrid w:val="0"/>
              <w:rPr>
                <w:rFonts w:ascii="fira_sanslight" w:hAnsi="fira_sanslight" w:hint="eastAsi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fira_sanslight" w:hAnsi="fira_sanslight"/>
                <w:color w:val="000000"/>
                <w:sz w:val="26"/>
                <w:szCs w:val="26"/>
                <w:shd w:val="clear" w:color="auto" w:fill="FFFFFF"/>
              </w:rPr>
              <w:t>Применение ингибиторов АПФ совместно с фуросемидом, может привести к чрезмерному снижению артериального давления.</w:t>
            </w:r>
          </w:p>
          <w:p w:rsidR="00B52287" w:rsidRDefault="00B52287" w:rsidP="00B52287">
            <w:pPr>
              <w:snapToGrid w:val="0"/>
            </w:pPr>
            <w:r w:rsidRPr="00D8037C">
              <w:t>Лекарственные средства с нефротоксическим действием при сочетании с фуросемидом увеличивается риск развития их нефротоксического действия</w:t>
            </w:r>
            <w:r>
              <w:t>.</w:t>
            </w:r>
          </w:p>
          <w:p w:rsidR="00B52287" w:rsidRPr="00D64E33" w:rsidRDefault="00B52287" w:rsidP="00B52287">
            <w:pPr>
              <w:snapToGrid w:val="0"/>
            </w:pPr>
            <w:r w:rsidRPr="00D8037C">
              <w:t>НПВП</w:t>
            </w:r>
            <w:r>
              <w:t xml:space="preserve"> </w:t>
            </w:r>
            <w:r w:rsidRPr="00D8037C">
              <w:t>могут уменьшить диуретическое действие фуросемида.</w:t>
            </w:r>
          </w:p>
        </w:tc>
      </w:tr>
      <w:tr w:rsidR="00B52287" w:rsidRPr="00D64E33" w:rsidTr="00B52287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pPr>
              <w:snapToGrid w:val="0"/>
            </w:pPr>
            <w:r>
              <w:t>-</w:t>
            </w:r>
          </w:p>
        </w:tc>
      </w:tr>
      <w:tr w:rsidR="00B52287" w:rsidRPr="00D64E33" w:rsidTr="00B52287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pPr>
              <w:snapToGrid w:val="0"/>
            </w:pPr>
            <w:r>
              <w:t>По рецепту</w:t>
            </w:r>
            <w:r w:rsidR="00443EF2">
              <w:t>– бланк 107-1/у, в аптеке не хранится</w:t>
            </w:r>
          </w:p>
        </w:tc>
      </w:tr>
      <w:tr w:rsidR="00B52287" w:rsidRPr="00D64E33" w:rsidTr="00B52287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B52287">
            <w:r w:rsidRPr="00D64E33">
              <w:t>Информация о храненияи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Default="00B52287" w:rsidP="00B52287">
            <w:pPr>
              <w:snapToGrid w:val="0"/>
            </w:pPr>
            <w:r>
              <w:t>В оригинальной упаковке для защиты от света, при температуре не выше 25 °С.</w:t>
            </w:r>
          </w:p>
          <w:p w:rsidR="00B52287" w:rsidRPr="00D64E33" w:rsidRDefault="00B52287" w:rsidP="00B52287">
            <w:pPr>
              <w:snapToGrid w:val="0"/>
            </w:pPr>
            <w:r>
              <w:t>Хранить в недоступном для детей месте</w:t>
            </w:r>
          </w:p>
        </w:tc>
      </w:tr>
    </w:tbl>
    <w:p w:rsidR="007B4130" w:rsidRDefault="007B4130" w:rsidP="007B4130">
      <w:pPr>
        <w:rPr>
          <w:rFonts w:cs="Times New Roman"/>
        </w:rPr>
      </w:pPr>
    </w:p>
    <w:p w:rsidR="00B52287" w:rsidRDefault="00B52287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B52287" w:rsidRDefault="00B52287" w:rsidP="00B52287">
      <w:pPr>
        <w:rPr>
          <w:rFonts w:cs="Times New Roman"/>
          <w:bCs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 w:rsidRPr="009319AC">
        <w:rPr>
          <w:rFonts w:cs="Times New Roman"/>
          <w:bCs/>
        </w:rPr>
        <w:t>Средства, влияющие на функции сердечно-сосудистой системы.</w:t>
      </w:r>
    </w:p>
    <w:p w:rsidR="00B52287" w:rsidRDefault="00B52287" w:rsidP="00B52287">
      <w:pPr>
        <w:rPr>
          <w:color w:val="000000"/>
        </w:rPr>
      </w:pPr>
      <w:r>
        <w:rPr>
          <w:rFonts w:cs="Times New Roman"/>
          <w:bCs/>
        </w:rPr>
        <w:t xml:space="preserve">Тема: </w:t>
      </w:r>
      <w:r>
        <w:rPr>
          <w:color w:val="000000"/>
        </w:rPr>
        <w:t>Диуретики, применяемые в терапии заболеваний сердечно-сосудистой системы. Калийсберегающие диуретики.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B52287" w:rsidRPr="00D64E33" w:rsidTr="007C553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7C5539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AF67BD" w:rsidP="00AF67BD">
            <w:pPr>
              <w:snapToGrid w:val="0"/>
            </w:pPr>
            <w:r>
              <w:t xml:space="preserve">Верошпирон таб 25мг №20, капс 50мг, 100мг №30 </w:t>
            </w:r>
          </w:p>
        </w:tc>
      </w:tr>
      <w:tr w:rsidR="00B52287" w:rsidRPr="00D64E33" w:rsidTr="007C553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7C5539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AF67BD" w:rsidP="007C5539">
            <w:pPr>
              <w:snapToGrid w:val="0"/>
            </w:pPr>
            <w:r>
              <w:t>Спиронолактон</w:t>
            </w:r>
          </w:p>
        </w:tc>
      </w:tr>
      <w:tr w:rsidR="00B52287" w:rsidRPr="00D64E33" w:rsidTr="007C553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7C5539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AF67BD" w:rsidP="007C5539">
            <w:pPr>
              <w:snapToGrid w:val="0"/>
            </w:pPr>
            <w:r>
              <w:t>Спиронолактон</w:t>
            </w:r>
          </w:p>
        </w:tc>
      </w:tr>
      <w:tr w:rsidR="00B52287" w:rsidRPr="00D64E33" w:rsidTr="007C553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7C5539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AF67BD" w:rsidP="007C5539">
            <w:pPr>
              <w:snapToGrid w:val="0"/>
            </w:pPr>
            <w:r>
              <w:t>Индапамид, Индап</w:t>
            </w:r>
          </w:p>
        </w:tc>
      </w:tr>
      <w:tr w:rsidR="00B52287" w:rsidRPr="00D64E33" w:rsidTr="007C553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7C5539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AF67BD" w:rsidP="007C5539">
            <w:pPr>
              <w:snapToGrid w:val="0"/>
            </w:pPr>
            <w:r>
              <w:t>-</w:t>
            </w:r>
          </w:p>
        </w:tc>
      </w:tr>
      <w:tr w:rsidR="00B52287" w:rsidRPr="00D64E33" w:rsidTr="007C553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7C5539">
            <w:r w:rsidRPr="00D64E33">
              <w:t>Механизм действия</w:t>
            </w:r>
          </w:p>
          <w:p w:rsidR="00B52287" w:rsidRPr="00D64E33" w:rsidRDefault="00B52287" w:rsidP="007C5539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AF67BD" w:rsidP="00281B2D">
            <w:pPr>
              <w:snapToGrid w:val="0"/>
              <w:jc w:val="both"/>
              <w:rPr>
                <w:rFonts w:cs="Times New Roman"/>
              </w:rPr>
            </w:pPr>
            <w:r w:rsidRPr="00281B2D">
              <w:rPr>
                <w:rFonts w:cs="Times New Roman"/>
              </w:rPr>
              <w:t>П</w:t>
            </w:r>
            <w:r w:rsidRPr="00281B2D">
              <w:rPr>
                <w:rFonts w:cs="Times New Roman"/>
                <w:color w:val="000000"/>
                <w:shd w:val="clear" w:color="auto" w:fill="FFFFFF"/>
              </w:rPr>
              <w:t>репятствует задержке альдостероном натрия и воды  в дистальных отделах канальца  и подавляет калийвыводящий эффект альдостерона. Связываясь с рецепторами альдостерона, увеличивает экскрецию ионов натрия, хлора и воды с мочой, уменьшает выведение ионов калия и мочевины, снижает кислотность мочи.</w:t>
            </w:r>
          </w:p>
        </w:tc>
      </w:tr>
      <w:tr w:rsidR="00B52287" w:rsidRPr="00D64E33" w:rsidTr="007C55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7C5539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AF67BD" w:rsidP="007C5539">
            <w:pPr>
              <w:snapToGrid w:val="0"/>
            </w:pPr>
            <w:r>
              <w:t>Диуретический, антигипертензивный.</w:t>
            </w:r>
          </w:p>
        </w:tc>
      </w:tr>
      <w:tr w:rsidR="00B52287" w:rsidRPr="00D64E33" w:rsidTr="007C553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7C5539">
            <w:r w:rsidRPr="00D64E33">
              <w:t>Показания к применению</w:t>
            </w:r>
          </w:p>
          <w:p w:rsidR="00B52287" w:rsidRPr="00D64E33" w:rsidRDefault="00B52287" w:rsidP="007C5539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67BD" w:rsidRDefault="00AF67BD" w:rsidP="00306F78">
            <w:pPr>
              <w:pStyle w:val="a3"/>
              <w:numPr>
                <w:ilvl w:val="0"/>
                <w:numId w:val="22"/>
              </w:numPr>
              <w:snapToGrid w:val="0"/>
            </w:pPr>
            <w:r>
              <w:t>Эссенциальная гипертензия</w:t>
            </w:r>
          </w:p>
          <w:p w:rsidR="00AF67BD" w:rsidRDefault="00AF67BD" w:rsidP="00306F78">
            <w:pPr>
              <w:pStyle w:val="a3"/>
              <w:numPr>
                <w:ilvl w:val="0"/>
                <w:numId w:val="22"/>
              </w:numPr>
              <w:snapToGrid w:val="0"/>
            </w:pPr>
            <w:r>
              <w:t>Застойная сердечная недостаточность</w:t>
            </w:r>
          </w:p>
          <w:p w:rsidR="00AF67BD" w:rsidRDefault="00AF67BD" w:rsidP="00306F78">
            <w:pPr>
              <w:pStyle w:val="a3"/>
              <w:numPr>
                <w:ilvl w:val="0"/>
                <w:numId w:val="22"/>
              </w:numPr>
              <w:snapToGrid w:val="0"/>
            </w:pPr>
            <w:r>
              <w:t>Цирроз печени,</w:t>
            </w:r>
          </w:p>
          <w:p w:rsidR="00AF67BD" w:rsidRDefault="00AF67BD" w:rsidP="00306F78">
            <w:pPr>
              <w:pStyle w:val="a3"/>
              <w:numPr>
                <w:ilvl w:val="0"/>
                <w:numId w:val="22"/>
              </w:numPr>
              <w:snapToGrid w:val="0"/>
            </w:pPr>
            <w:r>
              <w:t xml:space="preserve">Гипокалиемия </w:t>
            </w:r>
          </w:p>
          <w:p w:rsidR="00B52287" w:rsidRPr="00D64E33" w:rsidRDefault="00AF67BD" w:rsidP="00306F78">
            <w:pPr>
              <w:pStyle w:val="a3"/>
              <w:numPr>
                <w:ilvl w:val="0"/>
                <w:numId w:val="22"/>
              </w:numPr>
              <w:snapToGrid w:val="0"/>
              <w:rPr>
                <w:szCs w:val="24"/>
              </w:rPr>
            </w:pPr>
            <w:r>
              <w:t>Первичный гиперальдостеронизм</w:t>
            </w:r>
          </w:p>
        </w:tc>
      </w:tr>
      <w:tr w:rsidR="00B52287" w:rsidRPr="00D64E33" w:rsidTr="007C553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7C5539">
            <w:r w:rsidRPr="00D64E33">
              <w:t>Способ применения и режим дозирования</w:t>
            </w:r>
          </w:p>
          <w:p w:rsidR="00B52287" w:rsidRPr="00D64E33" w:rsidRDefault="00B52287" w:rsidP="007C5539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281B2D" w:rsidP="007C5539">
            <w:pPr>
              <w:snapToGrid w:val="0"/>
            </w:pPr>
            <w:r w:rsidRPr="00281B2D">
              <w:t>Внутрь, после еды</w:t>
            </w:r>
            <w:r>
              <w:t xml:space="preserve"> 25-50 мг 1-2 раза в сутки.</w:t>
            </w:r>
          </w:p>
        </w:tc>
      </w:tr>
      <w:tr w:rsidR="00B52287" w:rsidRPr="00D64E33" w:rsidTr="007C55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7C5539">
            <w:r w:rsidRPr="00D64E33">
              <w:t>Побочные эффекты</w:t>
            </w:r>
          </w:p>
          <w:p w:rsidR="00B52287" w:rsidRPr="00D64E33" w:rsidRDefault="00B52287" w:rsidP="007C5539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Default="00281B2D" w:rsidP="00281B2D">
            <w:pPr>
              <w:snapToGrid w:val="0"/>
            </w:pPr>
            <w:r w:rsidRPr="00281B2D">
              <w:t>Со с</w:t>
            </w:r>
            <w:r>
              <w:t xml:space="preserve">тороны ЖКТ: </w:t>
            </w:r>
            <w:r w:rsidRPr="00281B2D">
              <w:t>тошнота, рвота</w:t>
            </w:r>
            <w:r>
              <w:t>.</w:t>
            </w:r>
          </w:p>
          <w:p w:rsidR="00281B2D" w:rsidRPr="00D64E33" w:rsidRDefault="00281B2D" w:rsidP="00281B2D">
            <w:pPr>
              <w:snapToGrid w:val="0"/>
            </w:pPr>
            <w:r w:rsidRPr="00281B2D">
              <w:t>Со стороны пол</w:t>
            </w:r>
            <w:r>
              <w:t xml:space="preserve">овых органов и молочной железы: </w:t>
            </w:r>
            <w:r w:rsidRPr="00281B2D">
              <w:t>снижение либидо, эректильная дисфункция, гинекомастия (у мужчин), болезненность молочных желез, боль в груди (у мужчин), увеличение молочных желез, нарушения менструальног</w:t>
            </w:r>
            <w:r>
              <w:t xml:space="preserve">о цикла (у женщин); </w:t>
            </w:r>
            <w:r w:rsidRPr="00281B2D">
              <w:t>бесплодие (при применении препарата в высоких дозах</w:t>
            </w:r>
            <w:r>
              <w:t>)</w:t>
            </w:r>
            <w:r w:rsidRPr="00281B2D">
              <w:t xml:space="preserve"> </w:t>
            </w:r>
          </w:p>
        </w:tc>
      </w:tr>
      <w:tr w:rsidR="00B52287" w:rsidRPr="00D64E33" w:rsidTr="007C553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7C5539">
            <w:r w:rsidRPr="00D64E33">
              <w:t>Противопоказания к применению</w:t>
            </w:r>
          </w:p>
          <w:p w:rsidR="00B52287" w:rsidRPr="00D64E33" w:rsidRDefault="00B52287" w:rsidP="007C5539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67BD" w:rsidRPr="00AF67BD" w:rsidRDefault="00AF67BD" w:rsidP="00306F78">
            <w:pPr>
              <w:pStyle w:val="a3"/>
              <w:numPr>
                <w:ilvl w:val="0"/>
                <w:numId w:val="22"/>
              </w:numPr>
              <w:snapToGrid w:val="0"/>
            </w:pPr>
            <w:r w:rsidRPr="00AF67BD">
              <w:t>Болезнь Аддисона.</w:t>
            </w:r>
          </w:p>
          <w:p w:rsidR="00AF67BD" w:rsidRPr="00AF67BD" w:rsidRDefault="00AF67BD" w:rsidP="00306F78">
            <w:pPr>
              <w:pStyle w:val="a3"/>
              <w:numPr>
                <w:ilvl w:val="0"/>
                <w:numId w:val="22"/>
              </w:numPr>
              <w:snapToGrid w:val="0"/>
            </w:pPr>
            <w:r w:rsidRPr="00AF67BD">
              <w:t>Гиперкалиемия, гипонатриемия.</w:t>
            </w:r>
          </w:p>
          <w:p w:rsidR="00AF67BD" w:rsidRPr="00AF67BD" w:rsidRDefault="00AF67BD" w:rsidP="00306F78">
            <w:pPr>
              <w:pStyle w:val="a3"/>
              <w:numPr>
                <w:ilvl w:val="0"/>
                <w:numId w:val="22"/>
              </w:numPr>
              <w:snapToGrid w:val="0"/>
            </w:pPr>
            <w:r w:rsidRPr="00AF67BD">
              <w:t xml:space="preserve">Тяжелая почечная недостаточность </w:t>
            </w:r>
          </w:p>
          <w:p w:rsidR="00AF67BD" w:rsidRPr="00AF67BD" w:rsidRDefault="00AF67BD" w:rsidP="00306F78">
            <w:pPr>
              <w:pStyle w:val="a3"/>
              <w:numPr>
                <w:ilvl w:val="0"/>
                <w:numId w:val="22"/>
              </w:numPr>
              <w:snapToGrid w:val="0"/>
            </w:pPr>
            <w:r w:rsidRPr="00AF67BD">
              <w:t>Беременность, период кормления грудью.</w:t>
            </w:r>
          </w:p>
          <w:p w:rsidR="00AF67BD" w:rsidRPr="00AF67BD" w:rsidRDefault="00AF67BD" w:rsidP="00306F78">
            <w:pPr>
              <w:pStyle w:val="a3"/>
              <w:numPr>
                <w:ilvl w:val="0"/>
                <w:numId w:val="22"/>
              </w:numPr>
              <w:snapToGrid w:val="0"/>
            </w:pPr>
            <w:r w:rsidRPr="00AF67BD">
              <w:t xml:space="preserve">Сердечная недостаточность </w:t>
            </w:r>
          </w:p>
          <w:p w:rsidR="00AF67BD" w:rsidRDefault="00AF67BD" w:rsidP="00306F78">
            <w:pPr>
              <w:pStyle w:val="a3"/>
              <w:numPr>
                <w:ilvl w:val="0"/>
                <w:numId w:val="22"/>
              </w:numPr>
              <w:snapToGrid w:val="0"/>
              <w:rPr>
                <w:rFonts w:ascii="fira_sanslight" w:hAnsi="fira_sanslight" w:hint="eastAsia"/>
                <w:color w:val="000000"/>
                <w:sz w:val="26"/>
                <w:szCs w:val="26"/>
              </w:rPr>
            </w:pPr>
            <w:r w:rsidRPr="00AF67BD">
              <w:t>Детский возраст до 3 лет (в связи с твердой лекарственной формой).</w:t>
            </w:r>
          </w:p>
          <w:p w:rsidR="00B52287" w:rsidRPr="00D64E33" w:rsidRDefault="00B52287" w:rsidP="007C5539">
            <w:pPr>
              <w:snapToGrid w:val="0"/>
            </w:pPr>
          </w:p>
        </w:tc>
      </w:tr>
      <w:tr w:rsidR="00B52287" w:rsidRPr="00D64E33" w:rsidTr="007C55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7C5539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281B2D" w:rsidRDefault="00281B2D" w:rsidP="00281B2D">
            <w:pPr>
              <w:snapToGrid w:val="0"/>
            </w:pPr>
            <w:r>
              <w:t xml:space="preserve">НПВП </w:t>
            </w:r>
            <w:r w:rsidRPr="00281B2D">
              <w:t xml:space="preserve"> может снижать диуретический и антигипертензивный эффекты</w:t>
            </w:r>
            <w:r>
              <w:t>.</w:t>
            </w:r>
          </w:p>
          <w:p w:rsidR="00281B2D" w:rsidRDefault="00281B2D" w:rsidP="00281B2D">
            <w:pPr>
              <w:snapToGrid w:val="0"/>
            </w:pPr>
            <w:r w:rsidRPr="00281B2D">
              <w:t xml:space="preserve">Одновременный прием с нитроглицерином, иными нитратами или вазодилататорами может усиливать </w:t>
            </w:r>
            <w:r w:rsidRPr="00281B2D">
              <w:lastRenderedPageBreak/>
              <w:t>антигипертензивный эффект спиронолактона.</w:t>
            </w:r>
          </w:p>
          <w:p w:rsidR="00281B2D" w:rsidRPr="00D64E33" w:rsidRDefault="00281B2D" w:rsidP="00281B2D">
            <w:pPr>
              <w:snapToGrid w:val="0"/>
            </w:pPr>
            <w:r>
              <w:t>О</w:t>
            </w:r>
            <w:r w:rsidRPr="00281B2D">
              <w:t xml:space="preserve">дновременное применение </w:t>
            </w:r>
            <w:r>
              <w:t>с ко-тримоксазолом</w:t>
            </w:r>
            <w:r w:rsidRPr="00281B2D">
              <w:t xml:space="preserve"> со спиронолактоном может привести к клинически значимой гиперкалиемии.</w:t>
            </w:r>
          </w:p>
        </w:tc>
      </w:tr>
      <w:tr w:rsidR="00B52287" w:rsidRPr="00D64E33" w:rsidTr="007C5539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7C5539">
            <w:r w:rsidRPr="00D64E33">
              <w:lastRenderedPageBreak/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281B2D" w:rsidP="007C5539">
            <w:pPr>
              <w:snapToGrid w:val="0"/>
            </w:pPr>
            <w:r>
              <w:t>-</w:t>
            </w:r>
          </w:p>
        </w:tc>
      </w:tr>
      <w:tr w:rsidR="00B52287" w:rsidRPr="00D64E33" w:rsidTr="007C5539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B52287" w:rsidP="007C5539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2287" w:rsidRPr="00D64E33" w:rsidRDefault="00281B2D" w:rsidP="007C5539">
            <w:pPr>
              <w:snapToGrid w:val="0"/>
            </w:pPr>
            <w:r>
              <w:t>По рецепту</w:t>
            </w:r>
            <w:r w:rsidR="00443EF2">
              <w:t xml:space="preserve"> – бланк 107-1/у, в аптеке не хранится</w:t>
            </w:r>
          </w:p>
        </w:tc>
      </w:tr>
      <w:tr w:rsidR="00B52287" w:rsidRPr="00D64E33" w:rsidTr="007C55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52287" w:rsidRPr="00D64E33" w:rsidRDefault="00281B2D" w:rsidP="007C5539">
            <w:r>
              <w:t>Информация о хранения</w:t>
            </w:r>
            <w:r w:rsidR="00B52287"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1B2D" w:rsidRPr="00281B2D" w:rsidRDefault="00281B2D" w:rsidP="00281B2D">
            <w:pPr>
              <w:snapToGrid w:val="0"/>
              <w:jc w:val="both"/>
              <w:rPr>
                <w:rFonts w:cs="Times New Roman"/>
              </w:rPr>
            </w:pPr>
            <w:r w:rsidRPr="00281B2D">
              <w:rPr>
                <w:rFonts w:cs="Times New Roman"/>
              </w:rPr>
              <w:t>При температуре не выше 30 °С.</w:t>
            </w:r>
          </w:p>
          <w:p w:rsidR="00281B2D" w:rsidRPr="00281B2D" w:rsidRDefault="00281B2D" w:rsidP="00281B2D">
            <w:pPr>
              <w:snapToGrid w:val="0"/>
              <w:jc w:val="both"/>
              <w:rPr>
                <w:rFonts w:cs="Times New Roman"/>
              </w:rPr>
            </w:pPr>
            <w:r w:rsidRPr="00281B2D">
              <w:rPr>
                <w:rFonts w:cs="Times New Roman"/>
              </w:rPr>
              <w:t>Хранить в недоступном для детей месте.</w:t>
            </w:r>
          </w:p>
          <w:p w:rsidR="00B52287" w:rsidRPr="00D64E33" w:rsidRDefault="00B52287" w:rsidP="007C5539">
            <w:pPr>
              <w:snapToGrid w:val="0"/>
            </w:pPr>
          </w:p>
        </w:tc>
      </w:tr>
    </w:tbl>
    <w:p w:rsidR="00FA4AB5" w:rsidRDefault="00FA4AB5" w:rsidP="00CE7D37">
      <w:pPr>
        <w:rPr>
          <w:rFonts w:cs="Times New Roman"/>
        </w:rPr>
      </w:pPr>
    </w:p>
    <w:p w:rsidR="00FA4AB5" w:rsidRDefault="00FA4AB5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FA4AB5" w:rsidRDefault="00FA4AB5" w:rsidP="00FA4AB5">
      <w:pPr>
        <w:rPr>
          <w:rFonts w:cs="Times New Roman"/>
          <w:bCs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 w:rsidRPr="009319AC">
        <w:rPr>
          <w:rFonts w:cs="Times New Roman"/>
          <w:bCs/>
        </w:rPr>
        <w:t>Средства, влияющие на функции сердечно-сосудистой системы.</w:t>
      </w:r>
    </w:p>
    <w:p w:rsidR="00B92548" w:rsidRDefault="00FA4AB5" w:rsidP="00FA4AB5">
      <w:pPr>
        <w:rPr>
          <w:color w:val="000000"/>
        </w:rPr>
      </w:pPr>
      <w:r>
        <w:rPr>
          <w:rFonts w:cs="Times New Roman"/>
          <w:bCs/>
        </w:rPr>
        <w:t xml:space="preserve">Тема: </w:t>
      </w:r>
      <w:r>
        <w:rPr>
          <w:color w:val="000000"/>
        </w:rPr>
        <w:t>Бета1-адреноблокаторы.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FA4AB5" w:rsidRPr="00D64E33" w:rsidTr="007C553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A4AB5" w:rsidRPr="00D64E33" w:rsidRDefault="00FA4AB5" w:rsidP="007C5539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4AB5" w:rsidRPr="00D64E33" w:rsidRDefault="00FA4AB5" w:rsidP="007C5539">
            <w:pPr>
              <w:snapToGrid w:val="0"/>
            </w:pPr>
            <w:r>
              <w:t>Бисопролол таб 2,5мг, 5мг, 10мг №10,20,30</w:t>
            </w:r>
          </w:p>
        </w:tc>
      </w:tr>
      <w:tr w:rsidR="00FA4AB5" w:rsidRPr="00D64E33" w:rsidTr="007C553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A4AB5" w:rsidRPr="00D64E33" w:rsidRDefault="00FA4AB5" w:rsidP="007C5539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4AB5" w:rsidRPr="00D64E33" w:rsidRDefault="00FA4AB5" w:rsidP="007C5539">
            <w:pPr>
              <w:snapToGrid w:val="0"/>
            </w:pPr>
            <w:r>
              <w:t>Бисопролол</w:t>
            </w:r>
          </w:p>
        </w:tc>
      </w:tr>
      <w:tr w:rsidR="00FA4AB5" w:rsidRPr="00D64E33" w:rsidTr="007C553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A4AB5" w:rsidRPr="00D64E33" w:rsidRDefault="00FA4AB5" w:rsidP="007C5539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4AB5" w:rsidRPr="00D64E33" w:rsidRDefault="00FA4AB5" w:rsidP="00FA4AB5">
            <w:pPr>
              <w:snapToGrid w:val="0"/>
            </w:pPr>
            <w:r>
              <w:t>Биол, Конкор</w:t>
            </w:r>
          </w:p>
        </w:tc>
      </w:tr>
      <w:tr w:rsidR="00FA4AB5" w:rsidRPr="00D64E33" w:rsidTr="007C553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A4AB5" w:rsidRPr="00D64E33" w:rsidRDefault="00FA4AB5" w:rsidP="007C5539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4AB5" w:rsidRPr="00D64E33" w:rsidRDefault="00FA4AB5" w:rsidP="00FA4AB5">
            <w:pPr>
              <w:snapToGrid w:val="0"/>
            </w:pPr>
            <w:r>
              <w:t>Атенолол, Беталок</w:t>
            </w:r>
          </w:p>
        </w:tc>
      </w:tr>
      <w:tr w:rsidR="00FA4AB5" w:rsidRPr="00D64E33" w:rsidTr="007C553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A4AB5" w:rsidRPr="00D64E33" w:rsidRDefault="00FA4AB5" w:rsidP="007C5539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4AB5" w:rsidRPr="00D64E33" w:rsidRDefault="00FA4AB5" w:rsidP="007C5539">
            <w:pPr>
              <w:snapToGrid w:val="0"/>
            </w:pPr>
            <w:r>
              <w:t>Бисопролол+Периндоприл(</w:t>
            </w:r>
            <w:r w:rsidR="00B728A1">
              <w:t>Престилол</w:t>
            </w:r>
            <w:r>
              <w:t>)</w:t>
            </w:r>
          </w:p>
        </w:tc>
      </w:tr>
      <w:tr w:rsidR="00FA4AB5" w:rsidRPr="00D64E33" w:rsidTr="007C553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A4AB5" w:rsidRPr="00D64E33" w:rsidRDefault="00FA4AB5" w:rsidP="00B728A1">
            <w:r w:rsidRPr="00D64E33">
              <w:t>Механизм действия</w:t>
            </w:r>
          </w:p>
          <w:p w:rsidR="00FA4AB5" w:rsidRPr="00D64E33" w:rsidRDefault="00FA4AB5" w:rsidP="00B728A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4AB5" w:rsidRPr="00D64E33" w:rsidRDefault="00B728A1" w:rsidP="00B728A1">
            <w:pPr>
              <w:snapToGrid w:val="0"/>
              <w:jc w:val="both"/>
            </w:pPr>
            <w:r>
              <w:t>Блокируя бета1-адренорецепторы</w:t>
            </w:r>
            <w:r w:rsidRPr="00B728A1">
              <w:t>, уменьшает потребность миокарда в кислороде, уменьшает ЧСС (в покое и при нагрузке) и сердечный выброс, при этом ударный объем существенно не уменьшается.</w:t>
            </w:r>
          </w:p>
        </w:tc>
      </w:tr>
      <w:tr w:rsidR="00FA4AB5" w:rsidRPr="00D64E33" w:rsidTr="007C55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A4AB5" w:rsidRPr="00D64E33" w:rsidRDefault="00FA4AB5" w:rsidP="00B728A1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4AB5" w:rsidRPr="00D64E33" w:rsidRDefault="00B728A1" w:rsidP="00B728A1">
            <w:pPr>
              <w:snapToGrid w:val="0"/>
              <w:jc w:val="both"/>
            </w:pPr>
            <w:r>
              <w:t>Гипотензивный, антиангинальный, антиаримтический.</w:t>
            </w:r>
          </w:p>
        </w:tc>
      </w:tr>
      <w:tr w:rsidR="00FA4AB5" w:rsidRPr="00D64E33" w:rsidTr="007C553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A4AB5" w:rsidRPr="00D64E33" w:rsidRDefault="00FA4AB5" w:rsidP="00B728A1">
            <w:r w:rsidRPr="00D64E33">
              <w:t>Показания к применению</w:t>
            </w:r>
          </w:p>
          <w:p w:rsidR="00FA4AB5" w:rsidRPr="00D64E33" w:rsidRDefault="00FA4AB5" w:rsidP="00B728A1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28A1" w:rsidRDefault="00B728A1" w:rsidP="00306F78">
            <w:pPr>
              <w:pStyle w:val="a3"/>
              <w:numPr>
                <w:ilvl w:val="0"/>
                <w:numId w:val="23"/>
              </w:numPr>
              <w:snapToGrid w:val="0"/>
              <w:jc w:val="both"/>
            </w:pPr>
            <w:r>
              <w:t>Артериальная гипертензия.</w:t>
            </w:r>
          </w:p>
          <w:p w:rsidR="00B728A1" w:rsidRDefault="00B728A1" w:rsidP="00306F78">
            <w:pPr>
              <w:pStyle w:val="a3"/>
              <w:numPr>
                <w:ilvl w:val="0"/>
                <w:numId w:val="23"/>
              </w:numPr>
              <w:snapToGrid w:val="0"/>
              <w:jc w:val="both"/>
            </w:pPr>
            <w:r>
              <w:t>Ишемическая болезнь сердца (ИБС): профилактика приступов стабильной стенокардии.</w:t>
            </w:r>
          </w:p>
          <w:p w:rsidR="00FA4AB5" w:rsidRPr="00D64E33" w:rsidRDefault="00B728A1" w:rsidP="00306F78">
            <w:pPr>
              <w:pStyle w:val="a3"/>
              <w:numPr>
                <w:ilvl w:val="0"/>
                <w:numId w:val="23"/>
              </w:numPr>
              <w:snapToGrid w:val="0"/>
              <w:jc w:val="both"/>
              <w:rPr>
                <w:szCs w:val="24"/>
              </w:rPr>
            </w:pPr>
            <w:r>
              <w:t>Хроническая сердечная недостаточность (ХСН).</w:t>
            </w:r>
          </w:p>
        </w:tc>
      </w:tr>
      <w:tr w:rsidR="00FA4AB5" w:rsidRPr="00D64E33" w:rsidTr="007C553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A4AB5" w:rsidRPr="00D64E33" w:rsidRDefault="00FA4AB5" w:rsidP="00B728A1">
            <w:r w:rsidRPr="00D64E33">
              <w:t>Способ применения и режим дозирования</w:t>
            </w:r>
          </w:p>
          <w:p w:rsidR="00FA4AB5" w:rsidRPr="00D64E33" w:rsidRDefault="00FA4AB5" w:rsidP="00B728A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4AB5" w:rsidRPr="00D64E33" w:rsidRDefault="00B728A1" w:rsidP="00B728A1">
            <w:pPr>
              <w:snapToGrid w:val="0"/>
              <w:jc w:val="both"/>
            </w:pPr>
            <w:r>
              <w:t>5 мг 1 раз в сутки,</w:t>
            </w:r>
            <w:r>
              <w:rPr>
                <w:rFonts w:ascii="fira_sanslight" w:hAnsi="fira_sanslight"/>
                <w:color w:val="000000"/>
                <w:sz w:val="26"/>
                <w:szCs w:val="26"/>
                <w:shd w:val="clear" w:color="auto" w:fill="FFFFFF"/>
              </w:rPr>
              <w:t xml:space="preserve"> утром с небольшим количеством жидкости, независимо от времени приема пищи.</w:t>
            </w:r>
          </w:p>
        </w:tc>
      </w:tr>
      <w:tr w:rsidR="00FA4AB5" w:rsidRPr="00D64E33" w:rsidTr="007C55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A4AB5" w:rsidRPr="00D64E33" w:rsidRDefault="00FA4AB5" w:rsidP="007C5539">
            <w:r w:rsidRPr="00D64E33">
              <w:t>Побочные эффекты</w:t>
            </w:r>
          </w:p>
          <w:p w:rsidR="00FA4AB5" w:rsidRPr="00D64E33" w:rsidRDefault="00FA4AB5" w:rsidP="007C5539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4AB5" w:rsidRDefault="00B728A1" w:rsidP="00B728A1">
            <w:pPr>
              <w:snapToGrid w:val="0"/>
              <w:jc w:val="both"/>
            </w:pPr>
            <w:r w:rsidRPr="00B728A1">
              <w:t xml:space="preserve">Со стороны </w:t>
            </w:r>
            <w:r>
              <w:t>ЦНС</w:t>
            </w:r>
            <w:r w:rsidRPr="00B728A1">
              <w:t>: слабость, утомляемость, головокружение, головная боль, расстройства сна</w:t>
            </w:r>
            <w:r>
              <w:t>.</w:t>
            </w:r>
          </w:p>
          <w:p w:rsidR="00B728A1" w:rsidRDefault="00B728A1" w:rsidP="00B728A1">
            <w:pPr>
              <w:snapToGrid w:val="0"/>
              <w:jc w:val="both"/>
            </w:pPr>
            <w:r w:rsidRPr="00B728A1">
              <w:t xml:space="preserve">Со стороны </w:t>
            </w:r>
            <w:r>
              <w:t>ССС</w:t>
            </w:r>
            <w:r w:rsidRPr="00B728A1">
              <w:t>: ортостатическая гипотензия, брадикардия, появление симптомов сердечной недостаточности</w:t>
            </w:r>
            <w:r>
              <w:t>.</w:t>
            </w:r>
          </w:p>
          <w:p w:rsidR="00B728A1" w:rsidRDefault="00B728A1" w:rsidP="00B728A1">
            <w:pPr>
              <w:snapToGrid w:val="0"/>
              <w:jc w:val="both"/>
            </w:pPr>
            <w:r w:rsidRPr="00B728A1">
              <w:t xml:space="preserve">Со стороны системы </w:t>
            </w:r>
            <w:r>
              <w:t>ЖКТ:</w:t>
            </w:r>
            <w:r w:rsidRPr="00B728A1">
              <w:t xml:space="preserve"> диарея, запоры, тошнота, боли в животе.</w:t>
            </w:r>
          </w:p>
          <w:p w:rsidR="00B728A1" w:rsidRPr="00D64E33" w:rsidRDefault="00B728A1" w:rsidP="00B728A1">
            <w:pPr>
              <w:snapToGrid w:val="0"/>
              <w:jc w:val="both"/>
            </w:pPr>
            <w:r w:rsidRPr="00B728A1">
              <w:t>Со стороны дыхательной системы: у предрасположенных пациентов возможно появление симптомов бронхиальной обструкции.</w:t>
            </w:r>
          </w:p>
        </w:tc>
      </w:tr>
      <w:tr w:rsidR="00FA4AB5" w:rsidRPr="00D64E33" w:rsidTr="007C553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A4AB5" w:rsidRPr="00D64E33" w:rsidRDefault="00FA4AB5" w:rsidP="007C5539">
            <w:r w:rsidRPr="00D64E33">
              <w:t>Противопоказания к применению</w:t>
            </w:r>
          </w:p>
          <w:p w:rsidR="00FA4AB5" w:rsidRPr="00D64E33" w:rsidRDefault="00FA4AB5" w:rsidP="007C5539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28A1" w:rsidRDefault="00B728A1" w:rsidP="00306F78">
            <w:pPr>
              <w:pStyle w:val="a3"/>
              <w:numPr>
                <w:ilvl w:val="0"/>
                <w:numId w:val="24"/>
              </w:numPr>
              <w:snapToGrid w:val="0"/>
              <w:jc w:val="both"/>
            </w:pPr>
            <w:r>
              <w:t>Острая сердечная недостаточность или ХСН в стадии декомпенсации</w:t>
            </w:r>
          </w:p>
          <w:p w:rsidR="00B728A1" w:rsidRDefault="00B728A1" w:rsidP="00306F78">
            <w:pPr>
              <w:pStyle w:val="a3"/>
              <w:numPr>
                <w:ilvl w:val="0"/>
                <w:numId w:val="24"/>
              </w:numPr>
              <w:snapToGrid w:val="0"/>
              <w:jc w:val="both"/>
            </w:pPr>
            <w:r>
              <w:t>Кардиогенный шок;</w:t>
            </w:r>
          </w:p>
          <w:p w:rsidR="00B728A1" w:rsidRDefault="00B728A1" w:rsidP="00306F78">
            <w:pPr>
              <w:pStyle w:val="a3"/>
              <w:numPr>
                <w:ilvl w:val="0"/>
                <w:numId w:val="24"/>
              </w:numPr>
              <w:snapToGrid w:val="0"/>
              <w:jc w:val="both"/>
            </w:pPr>
            <w:r>
              <w:t>Синдром слабости синусового узла;</w:t>
            </w:r>
          </w:p>
          <w:p w:rsidR="00B728A1" w:rsidRDefault="00B728A1" w:rsidP="00306F78">
            <w:pPr>
              <w:pStyle w:val="a3"/>
              <w:numPr>
                <w:ilvl w:val="0"/>
                <w:numId w:val="24"/>
              </w:numPr>
              <w:snapToGrid w:val="0"/>
              <w:jc w:val="both"/>
            </w:pPr>
            <w:r>
              <w:t>Выраженная брадикардия (ЧСС менее 60 уд./мин.)</w:t>
            </w:r>
          </w:p>
          <w:p w:rsidR="00B728A1" w:rsidRDefault="00B728A1" w:rsidP="00306F78">
            <w:pPr>
              <w:pStyle w:val="a3"/>
              <w:numPr>
                <w:ilvl w:val="0"/>
                <w:numId w:val="24"/>
              </w:numPr>
              <w:snapToGrid w:val="0"/>
              <w:jc w:val="both"/>
            </w:pPr>
            <w:r>
              <w:t>Выраженная артериальная гипотензия (систолическое АД менее 100 мм рт.ст.);</w:t>
            </w:r>
          </w:p>
          <w:p w:rsidR="00B728A1" w:rsidRDefault="00B728A1" w:rsidP="00306F78">
            <w:pPr>
              <w:pStyle w:val="a3"/>
              <w:numPr>
                <w:ilvl w:val="0"/>
                <w:numId w:val="24"/>
              </w:numPr>
              <w:snapToGrid w:val="0"/>
              <w:jc w:val="both"/>
            </w:pPr>
            <w:r>
              <w:t>Тяжелые формы бронхиальной астмы;</w:t>
            </w:r>
          </w:p>
          <w:p w:rsidR="00B728A1" w:rsidRDefault="00B728A1" w:rsidP="00306F78">
            <w:pPr>
              <w:pStyle w:val="a3"/>
              <w:numPr>
                <w:ilvl w:val="0"/>
                <w:numId w:val="24"/>
              </w:numPr>
              <w:snapToGrid w:val="0"/>
              <w:jc w:val="both"/>
            </w:pPr>
            <w:r>
              <w:t>Выраженные нарушения периферического артериального кровообращения или синдром Рейно;</w:t>
            </w:r>
          </w:p>
          <w:p w:rsidR="00FA4AB5" w:rsidRPr="00D64E33" w:rsidRDefault="00B728A1" w:rsidP="00306F78">
            <w:pPr>
              <w:pStyle w:val="a3"/>
              <w:numPr>
                <w:ilvl w:val="0"/>
                <w:numId w:val="24"/>
              </w:numPr>
              <w:snapToGrid w:val="0"/>
              <w:jc w:val="both"/>
              <w:rPr>
                <w:szCs w:val="24"/>
              </w:rPr>
            </w:pPr>
            <w:r>
              <w:t>Возраст до 18 лет (эффективность и безопасность не установлены);</w:t>
            </w:r>
          </w:p>
        </w:tc>
      </w:tr>
      <w:tr w:rsidR="00FA4AB5" w:rsidRPr="00D64E33" w:rsidTr="007C55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A4AB5" w:rsidRPr="00D64E33" w:rsidRDefault="00FA4AB5" w:rsidP="007C5539">
            <w:r w:rsidRPr="00D64E33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28A1" w:rsidRDefault="00B728A1" w:rsidP="00B728A1">
            <w:pPr>
              <w:snapToGrid w:val="0"/>
              <w:jc w:val="both"/>
            </w:pPr>
            <w:r w:rsidRPr="00B728A1">
              <w:t>При одновременном применении антиаритмических средств возможно резкое уменьшение АД, снижение ЧСС, развитие аритмии и/или сердечной недостаточности.</w:t>
            </w:r>
          </w:p>
          <w:p w:rsidR="00B728A1" w:rsidRPr="00D64E33" w:rsidRDefault="00B728A1" w:rsidP="00B728A1">
            <w:pPr>
              <w:snapToGrid w:val="0"/>
              <w:jc w:val="both"/>
            </w:pPr>
            <w:r w:rsidRPr="00B728A1">
              <w:t>При одновременном применении симпатомиметиков (в т.ч. входящих в состав средств от кашля, капель в нос, глазных капель) уменьшается эффективность бисопролола.</w:t>
            </w:r>
          </w:p>
        </w:tc>
      </w:tr>
      <w:tr w:rsidR="00FA4AB5" w:rsidRPr="00D64E33" w:rsidTr="007C5539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A4AB5" w:rsidRPr="00D64E33" w:rsidRDefault="00FA4AB5" w:rsidP="007C5539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4AB5" w:rsidRPr="00D64E33" w:rsidRDefault="00B728A1" w:rsidP="007C5539">
            <w:pPr>
              <w:snapToGrid w:val="0"/>
            </w:pPr>
            <w:r>
              <w:t>-</w:t>
            </w:r>
          </w:p>
        </w:tc>
      </w:tr>
      <w:tr w:rsidR="00FA4AB5" w:rsidRPr="00D64E33" w:rsidTr="007C5539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A4AB5" w:rsidRPr="00D64E33" w:rsidRDefault="00FA4AB5" w:rsidP="007C5539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A4AB5" w:rsidRPr="00D64E33" w:rsidRDefault="00B728A1" w:rsidP="007C5539">
            <w:pPr>
              <w:snapToGrid w:val="0"/>
            </w:pPr>
            <w:r>
              <w:t>По рецепту</w:t>
            </w:r>
            <w:r w:rsidR="00443EF2">
              <w:t xml:space="preserve"> – бланк 107-1/у, в аптеке не хранится</w:t>
            </w:r>
          </w:p>
        </w:tc>
      </w:tr>
      <w:tr w:rsidR="00FA4AB5" w:rsidRPr="00D64E33" w:rsidTr="007C55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A4AB5" w:rsidRPr="00D64E33" w:rsidRDefault="00B728A1" w:rsidP="007C5539">
            <w:r>
              <w:t>Информация о хранения</w:t>
            </w:r>
            <w:r w:rsidR="00FA4AB5"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28A1" w:rsidRDefault="00B728A1" w:rsidP="00B728A1">
            <w:pPr>
              <w:snapToGrid w:val="0"/>
              <w:jc w:val="both"/>
            </w:pPr>
            <w:r>
              <w:t>Хранить в сухом, защищенном от света месте, при температуре не выше 25 °С.</w:t>
            </w:r>
          </w:p>
          <w:p w:rsidR="00FA4AB5" w:rsidRPr="00D64E33" w:rsidRDefault="00B728A1" w:rsidP="00B728A1">
            <w:pPr>
              <w:snapToGrid w:val="0"/>
              <w:jc w:val="both"/>
            </w:pPr>
            <w:r>
              <w:t>Хранить в недоступном для детей месте.</w:t>
            </w:r>
          </w:p>
        </w:tc>
      </w:tr>
    </w:tbl>
    <w:p w:rsidR="00960CBC" w:rsidRDefault="00960CBC" w:rsidP="00FA4AB5">
      <w:pPr>
        <w:rPr>
          <w:rFonts w:cs="Times New Roman"/>
        </w:rPr>
      </w:pPr>
    </w:p>
    <w:p w:rsidR="00960CBC" w:rsidRDefault="00960CBC" w:rsidP="00960CBC">
      <w:pPr>
        <w:rPr>
          <w:rFonts w:cs="Times New Roman"/>
          <w:bCs/>
        </w:rPr>
      </w:pPr>
      <w:r>
        <w:rPr>
          <w:rFonts w:cs="Times New Roman"/>
        </w:rPr>
        <w:br w:type="page"/>
      </w:r>
      <w:r w:rsidRPr="002E5CE8">
        <w:rPr>
          <w:rFonts w:cs="Times New Roman"/>
          <w:b/>
        </w:rPr>
        <w:lastRenderedPageBreak/>
        <w:t xml:space="preserve">Раздел практики: </w:t>
      </w:r>
      <w:r w:rsidRPr="009319AC">
        <w:rPr>
          <w:rFonts w:cs="Times New Roman"/>
          <w:bCs/>
        </w:rPr>
        <w:t>Средства, влияющие на функции сердечно-сосудистой системы.</w:t>
      </w:r>
    </w:p>
    <w:p w:rsidR="00FA4AB5" w:rsidRDefault="00960CBC" w:rsidP="00960CBC">
      <w:pPr>
        <w:widowControl/>
        <w:suppressAutoHyphens w:val="0"/>
        <w:spacing w:after="160" w:line="259" w:lineRule="auto"/>
        <w:rPr>
          <w:color w:val="000000"/>
        </w:rPr>
      </w:pPr>
      <w:r>
        <w:rPr>
          <w:color w:val="000000"/>
        </w:rPr>
        <w:t>Тема: Антиангинальные средства. Нитраты.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960CBC" w:rsidRPr="00D64E33" w:rsidTr="007C553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BC" w:rsidRPr="00D64E33" w:rsidRDefault="00960CBC" w:rsidP="007C5539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CBC" w:rsidRPr="00D64E33" w:rsidRDefault="00960CBC" w:rsidP="009D0452">
            <w:pPr>
              <w:snapToGrid w:val="0"/>
              <w:jc w:val="both"/>
            </w:pPr>
            <w:r>
              <w:t>Нитроглицерин концент д/пригот р-ра д/инф 0,1%,1%-5мл №10, р-р д/в/в 0,1%-5мл,10мл №5,10,20, спрей доз.подъяз. 400 мкг/1 доза-</w:t>
            </w:r>
            <w:r w:rsidRPr="00960CBC">
              <w:t>10 мл (200 доз)</w:t>
            </w:r>
            <w:r>
              <w:t>, таб.подъяз. 0,5мг №10,20,40</w:t>
            </w:r>
          </w:p>
        </w:tc>
      </w:tr>
      <w:tr w:rsidR="00960CBC" w:rsidRPr="00D64E33" w:rsidTr="007C553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BC" w:rsidRPr="00D64E33" w:rsidRDefault="00960CBC" w:rsidP="007C5539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CBC" w:rsidRPr="00D64E33" w:rsidRDefault="00960CBC" w:rsidP="009D0452">
            <w:pPr>
              <w:snapToGrid w:val="0"/>
              <w:jc w:val="both"/>
            </w:pPr>
            <w:r>
              <w:t>Нитроглицерин</w:t>
            </w:r>
          </w:p>
        </w:tc>
      </w:tr>
      <w:tr w:rsidR="00960CBC" w:rsidRPr="00D64E33" w:rsidTr="007C553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BC" w:rsidRPr="00D64E33" w:rsidRDefault="00960CBC" w:rsidP="007C5539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CBC" w:rsidRPr="00D64E33" w:rsidRDefault="00960CBC" w:rsidP="009D0452">
            <w:pPr>
              <w:tabs>
                <w:tab w:val="left" w:pos="1290"/>
              </w:tabs>
              <w:snapToGrid w:val="0"/>
              <w:jc w:val="both"/>
            </w:pPr>
            <w:r>
              <w:t>Нитрокор, Нитроминт</w:t>
            </w:r>
          </w:p>
        </w:tc>
      </w:tr>
      <w:tr w:rsidR="00960CBC" w:rsidRPr="00D64E33" w:rsidTr="007C553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BC" w:rsidRPr="00D64E33" w:rsidRDefault="00960CBC" w:rsidP="007C5539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CBC" w:rsidRPr="00D64E33" w:rsidRDefault="00960CBC" w:rsidP="009D0452">
            <w:pPr>
              <w:snapToGrid w:val="0"/>
              <w:jc w:val="both"/>
            </w:pPr>
            <w:r>
              <w:t>Бравадин, Ивабрадин</w:t>
            </w:r>
          </w:p>
        </w:tc>
      </w:tr>
      <w:tr w:rsidR="00960CBC" w:rsidRPr="00D64E33" w:rsidTr="007C553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BC" w:rsidRPr="00D64E33" w:rsidRDefault="00960CBC" w:rsidP="007C5539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CBC" w:rsidRPr="00D64E33" w:rsidRDefault="00960CBC" w:rsidP="009D0452">
            <w:pPr>
              <w:snapToGrid w:val="0"/>
              <w:jc w:val="both"/>
            </w:pPr>
            <w:r>
              <w:t>Настойка травы ландыша+Настойка ландыша+Левоментола раствор+Нитроглицерин (Карниланд)</w:t>
            </w:r>
          </w:p>
        </w:tc>
      </w:tr>
      <w:tr w:rsidR="00960CBC" w:rsidRPr="00D64E33" w:rsidTr="007C553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BC" w:rsidRPr="00D64E33" w:rsidRDefault="00960CBC" w:rsidP="007C5539">
            <w:r w:rsidRPr="00D64E33">
              <w:t>Механизм действия</w:t>
            </w:r>
          </w:p>
          <w:p w:rsidR="00960CBC" w:rsidRPr="00D64E33" w:rsidRDefault="00960CBC" w:rsidP="007C5539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CBC" w:rsidRPr="00D64E33" w:rsidRDefault="00960CBC" w:rsidP="009D0452">
            <w:pPr>
              <w:snapToGrid w:val="0"/>
              <w:jc w:val="both"/>
            </w:pPr>
            <w:r>
              <w:t>Уменьшает потребность</w:t>
            </w:r>
            <w:r w:rsidRPr="00960CBC">
              <w:t xml:space="preserve"> миокарда в кислороде за счет уменьшения преднагрузки (расширение периферических вен и уменьшение притока крови к правому предсердию) и постнагрузки (уменьшение общего периферического сосудистого сопротивления).</w:t>
            </w:r>
          </w:p>
        </w:tc>
      </w:tr>
      <w:tr w:rsidR="00960CBC" w:rsidRPr="00D64E33" w:rsidTr="007C55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BC" w:rsidRPr="00D64E33" w:rsidRDefault="00960CBC" w:rsidP="007C5539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CBC" w:rsidRPr="00D64E33" w:rsidRDefault="009D0452" w:rsidP="009D0452">
            <w:pPr>
              <w:tabs>
                <w:tab w:val="left" w:pos="1605"/>
              </w:tabs>
              <w:snapToGrid w:val="0"/>
              <w:jc w:val="both"/>
            </w:pPr>
            <w:r>
              <w:t>Антиангинальное</w:t>
            </w:r>
          </w:p>
        </w:tc>
      </w:tr>
      <w:tr w:rsidR="00960CBC" w:rsidRPr="00D64E33" w:rsidTr="007C553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BC" w:rsidRPr="00D64E33" w:rsidRDefault="00960CBC" w:rsidP="007C5539">
            <w:r w:rsidRPr="00D64E33">
              <w:t>Показания к применению</w:t>
            </w:r>
          </w:p>
          <w:p w:rsidR="00960CBC" w:rsidRPr="00D64E33" w:rsidRDefault="00960CBC" w:rsidP="007C5539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452" w:rsidRDefault="009D0452" w:rsidP="00306F78">
            <w:pPr>
              <w:pStyle w:val="a3"/>
              <w:numPr>
                <w:ilvl w:val="0"/>
                <w:numId w:val="25"/>
              </w:numPr>
              <w:snapToGrid w:val="0"/>
              <w:jc w:val="both"/>
            </w:pPr>
            <w:r>
              <w:t>Купирование приступов стенокардии;</w:t>
            </w:r>
          </w:p>
          <w:p w:rsidR="00960CBC" w:rsidRPr="00D64E33" w:rsidRDefault="009D0452" w:rsidP="00306F78">
            <w:pPr>
              <w:pStyle w:val="a3"/>
              <w:numPr>
                <w:ilvl w:val="0"/>
                <w:numId w:val="25"/>
              </w:numPr>
              <w:snapToGrid w:val="0"/>
              <w:jc w:val="both"/>
              <w:rPr>
                <w:szCs w:val="24"/>
              </w:rPr>
            </w:pPr>
            <w:r>
              <w:t>Профилактика приступов стенокардии перед физической нагрузкой или эмоциональным напряжением.</w:t>
            </w:r>
          </w:p>
        </w:tc>
      </w:tr>
      <w:tr w:rsidR="00960CBC" w:rsidRPr="00D64E33" w:rsidTr="007C553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BC" w:rsidRPr="00D64E33" w:rsidRDefault="00960CBC" w:rsidP="007C5539">
            <w:r w:rsidRPr="00D64E33">
              <w:t>Способ применения и режим дозирования</w:t>
            </w:r>
          </w:p>
          <w:p w:rsidR="00960CBC" w:rsidRPr="00D64E33" w:rsidRDefault="00960CBC" w:rsidP="007C5539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CBC" w:rsidRDefault="009D0452" w:rsidP="009D0452">
            <w:pPr>
              <w:snapToGrid w:val="0"/>
              <w:jc w:val="both"/>
            </w:pPr>
            <w:r>
              <w:t xml:space="preserve">Одну таблетку </w:t>
            </w:r>
            <w:r w:rsidRPr="009D0452">
              <w:t>под язык до полного растворения, не проглатывая.</w:t>
            </w:r>
          </w:p>
          <w:p w:rsidR="009D0452" w:rsidRDefault="009D0452" w:rsidP="009D0452">
            <w:pPr>
              <w:snapToGrid w:val="0"/>
              <w:jc w:val="both"/>
              <w:rPr>
                <w:rFonts w:ascii="fira_sanslight" w:hAnsi="fira_sanslight" w:hint="eastAsi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fira_sanslight" w:hAnsi="fira_sanslight"/>
                <w:color w:val="000000"/>
                <w:sz w:val="26"/>
                <w:szCs w:val="26"/>
                <w:shd w:val="clear" w:color="auto" w:fill="FFFFFF"/>
              </w:rPr>
              <w:t>0,5-1,0 мг нитроглицерина в час (8-16 мкг/мин)(инф.)</w:t>
            </w:r>
          </w:p>
          <w:p w:rsidR="009D0452" w:rsidRPr="00D64E33" w:rsidRDefault="009D0452" w:rsidP="009D0452">
            <w:pPr>
              <w:snapToGrid w:val="0"/>
              <w:jc w:val="both"/>
            </w:pPr>
            <w:r>
              <w:rPr>
                <w:rFonts w:ascii="fira_sanslight" w:hAnsi="fira_sanslight"/>
                <w:color w:val="000000"/>
                <w:sz w:val="26"/>
                <w:szCs w:val="26"/>
                <w:shd w:val="clear" w:color="auto" w:fill="FFFFFF"/>
              </w:rPr>
              <w:t>В положении "сидя" 0,4-0,8 мг (1-2 дозы) путем нажатия на дозирующий клапан наносят на или под язык, при задержке дыхания с промежутками в 30 сек. (спрей)</w:t>
            </w:r>
          </w:p>
        </w:tc>
      </w:tr>
      <w:tr w:rsidR="00960CBC" w:rsidRPr="00D64E33" w:rsidTr="007C55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BC" w:rsidRPr="00D64E33" w:rsidRDefault="00960CBC" w:rsidP="007C5539">
            <w:r w:rsidRPr="00D64E33">
              <w:t>Побочные эффекты</w:t>
            </w:r>
          </w:p>
          <w:p w:rsidR="00960CBC" w:rsidRPr="00D64E33" w:rsidRDefault="00960CBC" w:rsidP="007C5539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CBC" w:rsidRDefault="009D0452" w:rsidP="009D0452">
            <w:pPr>
              <w:snapToGrid w:val="0"/>
              <w:jc w:val="both"/>
            </w:pPr>
            <w:r w:rsidRPr="009D0452">
              <w:t xml:space="preserve">Со </w:t>
            </w:r>
            <w:r>
              <w:t>ССС</w:t>
            </w:r>
            <w:r w:rsidRPr="009D0452">
              <w:t>: головокружение, головная боль, тахикардия, жар, снижение артериального давления</w:t>
            </w:r>
            <w:r>
              <w:t>, парадоксальное повышение АД</w:t>
            </w:r>
            <w:r w:rsidRPr="009D0452">
              <w:t>;</w:t>
            </w:r>
          </w:p>
          <w:p w:rsidR="009D0452" w:rsidRPr="00D64E33" w:rsidRDefault="009D0452" w:rsidP="009D0452">
            <w:pPr>
              <w:snapToGrid w:val="0"/>
              <w:jc w:val="both"/>
            </w:pPr>
            <w:r w:rsidRPr="009D0452">
              <w:t xml:space="preserve">Со стороны </w:t>
            </w:r>
            <w:r>
              <w:t>ЖКТ</w:t>
            </w:r>
            <w:r w:rsidRPr="009D0452">
              <w:t>: сухость слизистой оболочки полости рта</w:t>
            </w:r>
          </w:p>
        </w:tc>
      </w:tr>
      <w:tr w:rsidR="00960CBC" w:rsidRPr="00D64E33" w:rsidTr="007C553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BC" w:rsidRPr="00D64E33" w:rsidRDefault="00960CBC" w:rsidP="007C5539">
            <w:r w:rsidRPr="00D64E33">
              <w:t>Противопоказания к применению</w:t>
            </w:r>
          </w:p>
          <w:p w:rsidR="00960CBC" w:rsidRPr="00D64E33" w:rsidRDefault="00960CBC" w:rsidP="007C5539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452" w:rsidRDefault="009D0452" w:rsidP="00306F78">
            <w:pPr>
              <w:pStyle w:val="a3"/>
              <w:numPr>
                <w:ilvl w:val="0"/>
                <w:numId w:val="26"/>
              </w:numPr>
              <w:snapToGrid w:val="0"/>
              <w:jc w:val="both"/>
            </w:pPr>
            <w:r>
              <w:t>Шок, коллапс;</w:t>
            </w:r>
          </w:p>
          <w:p w:rsidR="009D0452" w:rsidRDefault="009D0452" w:rsidP="00306F78">
            <w:pPr>
              <w:pStyle w:val="a3"/>
              <w:numPr>
                <w:ilvl w:val="0"/>
                <w:numId w:val="26"/>
              </w:numPr>
              <w:snapToGrid w:val="0"/>
              <w:jc w:val="both"/>
            </w:pPr>
            <w:r>
              <w:t>Тяжелая артериальная гипотензия с низким систолическим артериальным давлением менее 90 мм рт.ст.;</w:t>
            </w:r>
          </w:p>
          <w:p w:rsidR="009D0452" w:rsidRDefault="009D0452" w:rsidP="00306F78">
            <w:pPr>
              <w:pStyle w:val="a3"/>
              <w:numPr>
                <w:ilvl w:val="0"/>
                <w:numId w:val="26"/>
              </w:numPr>
              <w:snapToGrid w:val="0"/>
              <w:jc w:val="both"/>
            </w:pPr>
            <w:r>
              <w:t>Тяжелый аортальный/субаортальный стеноз.</w:t>
            </w:r>
          </w:p>
          <w:p w:rsidR="009D0452" w:rsidRDefault="009D0452" w:rsidP="00306F78">
            <w:pPr>
              <w:pStyle w:val="a3"/>
              <w:numPr>
                <w:ilvl w:val="0"/>
                <w:numId w:val="26"/>
              </w:numPr>
              <w:snapToGrid w:val="0"/>
              <w:jc w:val="both"/>
            </w:pPr>
            <w:r>
              <w:t>Острый инфаркт миокарда.</w:t>
            </w:r>
          </w:p>
          <w:p w:rsidR="009D0452" w:rsidRDefault="009D0452" w:rsidP="00306F78">
            <w:pPr>
              <w:pStyle w:val="a3"/>
              <w:numPr>
                <w:ilvl w:val="0"/>
                <w:numId w:val="26"/>
              </w:numPr>
              <w:snapToGrid w:val="0"/>
              <w:jc w:val="both"/>
            </w:pPr>
            <w:r>
              <w:t>Состояния с повышенным внутричерепным давлением (например, кровоизлияние в мозг);</w:t>
            </w:r>
          </w:p>
          <w:p w:rsidR="00960CBC" w:rsidRPr="00D64E33" w:rsidRDefault="009D0452" w:rsidP="00306F78">
            <w:pPr>
              <w:pStyle w:val="a3"/>
              <w:numPr>
                <w:ilvl w:val="0"/>
                <w:numId w:val="26"/>
              </w:numPr>
              <w:snapToGrid w:val="0"/>
              <w:jc w:val="both"/>
              <w:rPr>
                <w:szCs w:val="24"/>
              </w:rPr>
            </w:pPr>
            <w:r>
              <w:t>Детский возраст до 18 лет (эффективность и безопасность не установлены);</w:t>
            </w:r>
          </w:p>
        </w:tc>
      </w:tr>
      <w:tr w:rsidR="00960CBC" w:rsidRPr="00D64E33" w:rsidTr="007C55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BC" w:rsidRPr="00D64E33" w:rsidRDefault="00960CBC" w:rsidP="007C5539">
            <w:r w:rsidRPr="00D64E33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0452" w:rsidRPr="00D64E33" w:rsidRDefault="009D0452" w:rsidP="009D0452">
            <w:pPr>
              <w:snapToGrid w:val="0"/>
              <w:jc w:val="both"/>
            </w:pPr>
            <w:r w:rsidRPr="009D0452">
              <w:t>Прием ацетилсалициловой кислоты повышает уровень нитроглицерина в крови и усиливает его действие.</w:t>
            </w:r>
          </w:p>
        </w:tc>
      </w:tr>
      <w:tr w:rsidR="00960CBC" w:rsidRPr="00D64E33" w:rsidTr="007C5539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BC" w:rsidRPr="00D64E33" w:rsidRDefault="00960CBC" w:rsidP="007C5539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CBC" w:rsidRPr="00D64E33" w:rsidRDefault="009D0452" w:rsidP="009D0452">
            <w:pPr>
              <w:snapToGrid w:val="0"/>
              <w:jc w:val="both"/>
            </w:pPr>
            <w:r>
              <w:t>-</w:t>
            </w:r>
          </w:p>
        </w:tc>
      </w:tr>
      <w:tr w:rsidR="00960CBC" w:rsidRPr="00D64E33" w:rsidTr="007C5539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BC" w:rsidRPr="00D64E33" w:rsidRDefault="00960CBC" w:rsidP="007C5539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CBC" w:rsidRDefault="009D0452" w:rsidP="009D0452">
            <w:pPr>
              <w:snapToGrid w:val="0"/>
              <w:jc w:val="both"/>
            </w:pPr>
            <w:r>
              <w:t>По рецепту(р-р д/инф)</w:t>
            </w:r>
            <w:r w:rsidR="00443EF2">
              <w:t xml:space="preserve"> – бланк 107-1/у, в аптеке не хранится</w:t>
            </w:r>
          </w:p>
          <w:p w:rsidR="009D0452" w:rsidRPr="00D64E33" w:rsidRDefault="009D0452" w:rsidP="009D0452">
            <w:pPr>
              <w:snapToGrid w:val="0"/>
              <w:jc w:val="both"/>
            </w:pPr>
            <w:r>
              <w:t>Таблетки и спрей без рецепта</w:t>
            </w:r>
          </w:p>
        </w:tc>
      </w:tr>
      <w:tr w:rsidR="00960CBC" w:rsidRPr="00D64E33" w:rsidTr="007C55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60CBC" w:rsidRPr="00D64E33" w:rsidRDefault="009D0452" w:rsidP="007C5539">
            <w:r>
              <w:t>Информация о хранения</w:t>
            </w:r>
            <w:r w:rsidR="00960CBC"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0CBC" w:rsidRPr="00D64E33" w:rsidRDefault="009D0452" w:rsidP="009D0452">
            <w:pPr>
              <w:snapToGrid w:val="0"/>
              <w:jc w:val="both"/>
            </w:pPr>
            <w:r w:rsidRPr="009D0452">
              <w:t>В защищенном от света месте при температуре не выше 15 °С, вдали от огня. Хранить в недоступном для детей месте.</w:t>
            </w:r>
          </w:p>
        </w:tc>
      </w:tr>
    </w:tbl>
    <w:p w:rsidR="007C5539" w:rsidRDefault="007C5539" w:rsidP="00960CBC">
      <w:pPr>
        <w:widowControl/>
        <w:suppressAutoHyphens w:val="0"/>
        <w:spacing w:after="160" w:line="259" w:lineRule="auto"/>
        <w:rPr>
          <w:rFonts w:cs="Times New Roman"/>
        </w:rPr>
      </w:pPr>
    </w:p>
    <w:p w:rsidR="007C5539" w:rsidRDefault="007C5539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7C5539" w:rsidRDefault="007C5539" w:rsidP="007C5539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Средства, влияющие на функции органов дыхания.</w:t>
      </w:r>
    </w:p>
    <w:p w:rsidR="007C5539" w:rsidRDefault="007C5539" w:rsidP="007C5539">
      <w:pPr>
        <w:rPr>
          <w:color w:val="000000"/>
        </w:rPr>
      </w:pPr>
      <w:r>
        <w:rPr>
          <w:color w:val="000000"/>
        </w:rPr>
        <w:t>Тема: Отхаркивающие средства.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7C5539" w:rsidRPr="00D64E33" w:rsidTr="007C5539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5539" w:rsidRPr="00D64E33" w:rsidRDefault="007C5539" w:rsidP="007C5539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5539" w:rsidRPr="00D64E33" w:rsidRDefault="00913C4C" w:rsidP="00913C4C">
            <w:pPr>
              <w:snapToGrid w:val="0"/>
              <w:jc w:val="both"/>
            </w:pPr>
            <w:r>
              <w:t>Пертуссин сироп 12г+1г/100г – 100 мл</w:t>
            </w:r>
          </w:p>
        </w:tc>
      </w:tr>
      <w:tr w:rsidR="007C5539" w:rsidRPr="00D64E33" w:rsidTr="007C5539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5539" w:rsidRPr="00D64E33" w:rsidRDefault="007C5539" w:rsidP="007C5539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5539" w:rsidRPr="00D64E33" w:rsidRDefault="00913C4C" w:rsidP="00913C4C">
            <w:pPr>
              <w:snapToGrid w:val="0"/>
              <w:jc w:val="both"/>
            </w:pPr>
            <w:r>
              <w:t>Экстракт травы тимьяна ползучего + калия бромид</w:t>
            </w:r>
          </w:p>
        </w:tc>
      </w:tr>
      <w:tr w:rsidR="007C5539" w:rsidRPr="00D64E33" w:rsidTr="007C5539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5539" w:rsidRPr="00D64E33" w:rsidRDefault="007C5539" w:rsidP="007C5539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5539" w:rsidRPr="00D64E33" w:rsidRDefault="00913C4C" w:rsidP="00913C4C">
            <w:pPr>
              <w:snapToGrid w:val="0"/>
              <w:jc w:val="both"/>
            </w:pPr>
            <w:r>
              <w:t>-</w:t>
            </w:r>
          </w:p>
        </w:tc>
      </w:tr>
      <w:tr w:rsidR="007C5539" w:rsidRPr="00D64E33" w:rsidTr="007C553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5539" w:rsidRPr="00D64E33" w:rsidRDefault="007C5539" w:rsidP="007C5539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5539" w:rsidRPr="00D64E33" w:rsidRDefault="00913C4C" w:rsidP="00913C4C">
            <w:pPr>
              <w:snapToGrid w:val="0"/>
              <w:jc w:val="both"/>
            </w:pPr>
            <w:r>
              <w:t>Термопсиса сироп с солодкой</w:t>
            </w:r>
          </w:p>
        </w:tc>
      </w:tr>
      <w:tr w:rsidR="007C5539" w:rsidRPr="00D64E33" w:rsidTr="007C5539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5539" w:rsidRPr="00D64E33" w:rsidRDefault="007C5539" w:rsidP="007C5539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5539" w:rsidRPr="00D64E33" w:rsidRDefault="00913C4C" w:rsidP="00913C4C">
            <w:pPr>
              <w:snapToGrid w:val="0"/>
              <w:jc w:val="both"/>
            </w:pPr>
            <w:r>
              <w:t>-</w:t>
            </w:r>
          </w:p>
        </w:tc>
      </w:tr>
      <w:tr w:rsidR="007C5539" w:rsidRPr="00D64E33" w:rsidTr="007C5539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5539" w:rsidRPr="00D64E33" w:rsidRDefault="007C5539" w:rsidP="007C5539">
            <w:r w:rsidRPr="00D64E33">
              <w:t>Механизм действия</w:t>
            </w:r>
          </w:p>
          <w:p w:rsidR="007C5539" w:rsidRPr="00D64E33" w:rsidRDefault="007C5539" w:rsidP="007C5539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5539" w:rsidRPr="00D64E33" w:rsidRDefault="00913C4C" w:rsidP="00913C4C">
            <w:pPr>
              <w:snapToGrid w:val="0"/>
              <w:jc w:val="both"/>
            </w:pPr>
            <w:r w:rsidRPr="00913C4C">
              <w:t>Экстракт травы чабреца оказывает отхаркивающее действие, увеличивает количество секреторного отделяемого слизистых оболочек верхних дыхательных путей, способствует разжижению мокроты и ускорению ее эвакуации. Калия бромид снижает возбудимость центральной нервной системы.</w:t>
            </w:r>
          </w:p>
        </w:tc>
      </w:tr>
      <w:tr w:rsidR="007C5539" w:rsidRPr="00D64E33" w:rsidTr="007C55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5539" w:rsidRPr="00D64E33" w:rsidRDefault="007C5539" w:rsidP="007C5539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5539" w:rsidRPr="00D64E33" w:rsidRDefault="00913C4C" w:rsidP="00913C4C">
            <w:pPr>
              <w:snapToGrid w:val="0"/>
              <w:jc w:val="both"/>
            </w:pPr>
            <w:r>
              <w:t>Отхаркивающий</w:t>
            </w:r>
          </w:p>
        </w:tc>
      </w:tr>
      <w:tr w:rsidR="007C5539" w:rsidRPr="00D64E33" w:rsidTr="007C5539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5539" w:rsidRPr="00D64E33" w:rsidRDefault="007C5539" w:rsidP="007C5539">
            <w:r w:rsidRPr="00D64E33">
              <w:t>Показания к применению</w:t>
            </w:r>
          </w:p>
          <w:p w:rsidR="007C5539" w:rsidRPr="00D64E33" w:rsidRDefault="007C5539" w:rsidP="007C5539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5539" w:rsidRPr="00D64E33" w:rsidRDefault="00913C4C" w:rsidP="00913C4C">
            <w:pPr>
              <w:snapToGrid w:val="0"/>
              <w:jc w:val="both"/>
            </w:pPr>
            <w:r w:rsidRPr="00913C4C">
              <w:t>В качестве отхаркивающего средства в комплексной терапии острых респираторных заболеваний</w:t>
            </w:r>
            <w:r>
              <w:t>.</w:t>
            </w:r>
          </w:p>
        </w:tc>
      </w:tr>
      <w:tr w:rsidR="007C5539" w:rsidRPr="00D64E33" w:rsidTr="007C5539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5539" w:rsidRPr="00D64E33" w:rsidRDefault="007C5539" w:rsidP="007C5539">
            <w:r w:rsidRPr="00D64E33">
              <w:t>Способ применения и режим дозирования</w:t>
            </w:r>
          </w:p>
          <w:p w:rsidR="007C5539" w:rsidRPr="00D64E33" w:rsidRDefault="007C5539" w:rsidP="007C5539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5539" w:rsidRPr="00D64E33" w:rsidRDefault="00913C4C" w:rsidP="00913C4C">
            <w:pPr>
              <w:snapToGrid w:val="0"/>
              <w:jc w:val="both"/>
            </w:pPr>
            <w:r>
              <w:t>Препарат принимают внутрь, после еды. По 1 столовой ложке 3 раза в день</w:t>
            </w:r>
          </w:p>
        </w:tc>
      </w:tr>
      <w:tr w:rsidR="007C5539" w:rsidRPr="00D64E33" w:rsidTr="007C5539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5539" w:rsidRPr="00D64E33" w:rsidRDefault="007C5539" w:rsidP="007C5539">
            <w:r w:rsidRPr="00D64E33">
              <w:t>Побочные эффекты</w:t>
            </w:r>
          </w:p>
          <w:p w:rsidR="007C5539" w:rsidRPr="00D64E33" w:rsidRDefault="007C5539" w:rsidP="007C5539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5539" w:rsidRPr="00D64E33" w:rsidRDefault="00913C4C" w:rsidP="00913C4C">
            <w:pPr>
              <w:snapToGrid w:val="0"/>
              <w:jc w:val="both"/>
            </w:pPr>
            <w:r>
              <w:rPr>
                <w:rFonts w:ascii="fira_sanslight" w:hAnsi="fira_sanslight"/>
                <w:color w:val="000000"/>
                <w:sz w:val="26"/>
                <w:szCs w:val="26"/>
                <w:shd w:val="clear" w:color="auto" w:fill="FFFFFF"/>
              </w:rPr>
              <w:t>Аллергические реакции, изжога.</w:t>
            </w:r>
          </w:p>
        </w:tc>
      </w:tr>
      <w:tr w:rsidR="007C5539" w:rsidRPr="00D64E33" w:rsidTr="007C5539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5539" w:rsidRPr="00D64E33" w:rsidRDefault="007C5539" w:rsidP="007C5539">
            <w:r w:rsidRPr="00D64E33">
              <w:t>Противопоказания к применению</w:t>
            </w:r>
          </w:p>
          <w:p w:rsidR="007C5539" w:rsidRPr="00D64E33" w:rsidRDefault="007C5539" w:rsidP="007C5539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C4C" w:rsidRDefault="00913C4C" w:rsidP="00306F78">
            <w:pPr>
              <w:pStyle w:val="a3"/>
              <w:numPr>
                <w:ilvl w:val="0"/>
                <w:numId w:val="27"/>
              </w:numPr>
              <w:snapToGrid w:val="0"/>
              <w:jc w:val="both"/>
            </w:pPr>
            <w:r w:rsidRPr="00913C4C">
              <w:t xml:space="preserve">Повышенная чувствительность к компонентам препарата, </w:t>
            </w:r>
          </w:p>
          <w:p w:rsidR="00913C4C" w:rsidRDefault="00913C4C" w:rsidP="00306F78">
            <w:pPr>
              <w:pStyle w:val="a3"/>
              <w:numPr>
                <w:ilvl w:val="0"/>
                <w:numId w:val="27"/>
              </w:numPr>
              <w:snapToGrid w:val="0"/>
              <w:jc w:val="both"/>
            </w:pPr>
            <w:r>
              <w:t>З</w:t>
            </w:r>
            <w:r w:rsidRPr="00913C4C">
              <w:t xml:space="preserve">аболевания печени, </w:t>
            </w:r>
          </w:p>
          <w:p w:rsidR="00913C4C" w:rsidRDefault="00913C4C" w:rsidP="00306F78">
            <w:pPr>
              <w:pStyle w:val="a3"/>
              <w:numPr>
                <w:ilvl w:val="0"/>
                <w:numId w:val="27"/>
              </w:numPr>
              <w:snapToGrid w:val="0"/>
              <w:jc w:val="both"/>
            </w:pPr>
            <w:r>
              <w:t>А</w:t>
            </w:r>
            <w:r w:rsidRPr="00913C4C">
              <w:t xml:space="preserve">лкоголизм, </w:t>
            </w:r>
          </w:p>
          <w:p w:rsidR="00913C4C" w:rsidRDefault="00913C4C" w:rsidP="00306F78">
            <w:pPr>
              <w:pStyle w:val="a3"/>
              <w:numPr>
                <w:ilvl w:val="0"/>
                <w:numId w:val="27"/>
              </w:numPr>
              <w:snapToGrid w:val="0"/>
              <w:jc w:val="both"/>
            </w:pPr>
            <w:r>
              <w:t>Че</w:t>
            </w:r>
            <w:r w:rsidRPr="00913C4C">
              <w:t xml:space="preserve">репно-мозговая травма, </w:t>
            </w:r>
          </w:p>
          <w:p w:rsidR="00913C4C" w:rsidRDefault="00913C4C" w:rsidP="00306F78">
            <w:pPr>
              <w:pStyle w:val="a3"/>
              <w:numPr>
                <w:ilvl w:val="0"/>
                <w:numId w:val="27"/>
              </w:numPr>
              <w:snapToGrid w:val="0"/>
              <w:jc w:val="both"/>
            </w:pPr>
            <w:r>
              <w:t>З</w:t>
            </w:r>
            <w:r w:rsidRPr="00913C4C">
              <w:t xml:space="preserve">аболевания головного мозга, </w:t>
            </w:r>
          </w:p>
          <w:p w:rsidR="00913C4C" w:rsidRDefault="00913C4C" w:rsidP="00306F78">
            <w:pPr>
              <w:pStyle w:val="a3"/>
              <w:numPr>
                <w:ilvl w:val="0"/>
                <w:numId w:val="27"/>
              </w:numPr>
              <w:snapToGrid w:val="0"/>
              <w:jc w:val="both"/>
            </w:pPr>
            <w:r>
              <w:t>Э</w:t>
            </w:r>
            <w:r w:rsidRPr="00913C4C">
              <w:t xml:space="preserve">пилепсия, </w:t>
            </w:r>
          </w:p>
          <w:p w:rsidR="00913C4C" w:rsidRDefault="00913C4C" w:rsidP="00306F78">
            <w:pPr>
              <w:pStyle w:val="a3"/>
              <w:numPr>
                <w:ilvl w:val="0"/>
                <w:numId w:val="27"/>
              </w:numPr>
              <w:snapToGrid w:val="0"/>
              <w:jc w:val="both"/>
            </w:pPr>
            <w:r>
              <w:t>Х</w:t>
            </w:r>
            <w:r w:rsidRPr="00913C4C">
              <w:t xml:space="preserve">роническая сердечная недостаточность (в стадии декомпенсации), </w:t>
            </w:r>
          </w:p>
          <w:p w:rsidR="00913C4C" w:rsidRDefault="00913C4C" w:rsidP="00306F78">
            <w:pPr>
              <w:pStyle w:val="a3"/>
              <w:numPr>
                <w:ilvl w:val="0"/>
                <w:numId w:val="27"/>
              </w:numPr>
              <w:snapToGrid w:val="0"/>
              <w:jc w:val="both"/>
            </w:pPr>
            <w:r>
              <w:t>Б</w:t>
            </w:r>
            <w:r w:rsidRPr="00913C4C">
              <w:t xml:space="preserve">еременность, период грудного вскармливания, </w:t>
            </w:r>
          </w:p>
          <w:p w:rsidR="007C5539" w:rsidRPr="00D64E33" w:rsidRDefault="00913C4C" w:rsidP="00306F78">
            <w:pPr>
              <w:pStyle w:val="a3"/>
              <w:numPr>
                <w:ilvl w:val="0"/>
                <w:numId w:val="27"/>
              </w:numPr>
              <w:snapToGrid w:val="0"/>
              <w:jc w:val="both"/>
            </w:pPr>
            <w:r>
              <w:t>Д</w:t>
            </w:r>
            <w:r w:rsidRPr="00913C4C">
              <w:t>етский возраст (до 3 лет).</w:t>
            </w:r>
          </w:p>
        </w:tc>
      </w:tr>
      <w:tr w:rsidR="007C5539" w:rsidRPr="00D64E33" w:rsidTr="007C55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5539" w:rsidRPr="00D64E33" w:rsidRDefault="007C5539" w:rsidP="007C5539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5539" w:rsidRPr="00D64E33" w:rsidRDefault="00913C4C" w:rsidP="00913C4C">
            <w:pPr>
              <w:snapToGrid w:val="0"/>
              <w:jc w:val="both"/>
            </w:pPr>
            <w:r w:rsidRPr="00913C4C">
              <w:t>Препарат не следует применять одновременно с противокашлевыми лекарственными средствами, так как это затрудняет откашливание разжиженной мокроты.</w:t>
            </w:r>
          </w:p>
        </w:tc>
      </w:tr>
      <w:tr w:rsidR="007C5539" w:rsidRPr="00D64E33" w:rsidTr="007C5539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5539" w:rsidRPr="00D64E33" w:rsidRDefault="007C5539" w:rsidP="007C5539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5539" w:rsidRPr="00D64E33" w:rsidRDefault="00913C4C" w:rsidP="00913C4C">
            <w:pPr>
              <w:snapToGrid w:val="0"/>
              <w:jc w:val="both"/>
            </w:pPr>
            <w:r>
              <w:t>-</w:t>
            </w:r>
          </w:p>
        </w:tc>
      </w:tr>
      <w:tr w:rsidR="007C5539" w:rsidRPr="00D64E33" w:rsidTr="007C5539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5539" w:rsidRPr="00D64E33" w:rsidRDefault="007C5539" w:rsidP="007C5539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5539" w:rsidRPr="00D64E33" w:rsidRDefault="00913C4C" w:rsidP="00913C4C">
            <w:pPr>
              <w:snapToGrid w:val="0"/>
              <w:jc w:val="both"/>
            </w:pPr>
            <w:r>
              <w:t>Без рецепта</w:t>
            </w:r>
          </w:p>
        </w:tc>
      </w:tr>
      <w:tr w:rsidR="007C5539" w:rsidRPr="00D64E33" w:rsidTr="007C5539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5539" w:rsidRPr="00D64E33" w:rsidRDefault="007C5539" w:rsidP="007C5539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5539" w:rsidRPr="00D64E33" w:rsidRDefault="00913C4C" w:rsidP="00913C4C">
            <w:pPr>
              <w:snapToGrid w:val="0"/>
              <w:jc w:val="both"/>
            </w:pPr>
            <w:r w:rsidRPr="00913C4C">
              <w:t>В сухом месте при температуре от 12 до 15 °С Хранить в недоступном для детей месте.</w:t>
            </w:r>
          </w:p>
        </w:tc>
      </w:tr>
    </w:tbl>
    <w:p w:rsidR="007C5539" w:rsidRDefault="007C5539" w:rsidP="007C5539">
      <w:pPr>
        <w:rPr>
          <w:color w:val="000000"/>
        </w:rPr>
      </w:pPr>
    </w:p>
    <w:p w:rsidR="002A6A32" w:rsidRDefault="002A6A32" w:rsidP="002A6A32">
      <w:pPr>
        <w:rPr>
          <w:rFonts w:cs="Times New Roman"/>
          <w:b/>
        </w:rPr>
      </w:pPr>
    </w:p>
    <w:p w:rsidR="002A6A32" w:rsidRDefault="002A6A32" w:rsidP="002A6A32">
      <w:pPr>
        <w:rPr>
          <w:b/>
          <w:bCs/>
          <w:color w:val="000000"/>
        </w:rPr>
      </w:pPr>
      <w:r w:rsidRPr="002E5CE8">
        <w:rPr>
          <w:rFonts w:cs="Times New Roman"/>
          <w:b/>
        </w:rPr>
        <w:t xml:space="preserve">Раздел практики: </w:t>
      </w:r>
      <w:r>
        <w:rPr>
          <w:b/>
          <w:bCs/>
          <w:color w:val="000000"/>
        </w:rPr>
        <w:t>Средства, влияющие на функции органов дыхания.</w:t>
      </w:r>
    </w:p>
    <w:p w:rsidR="002A6A32" w:rsidRDefault="002A6A32" w:rsidP="002A6A32">
      <w:pPr>
        <w:rPr>
          <w:color w:val="000000"/>
        </w:rPr>
      </w:pPr>
      <w:r>
        <w:rPr>
          <w:color w:val="000000"/>
        </w:rPr>
        <w:t>Тема: Муколитические средства.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2A6A32" w:rsidRPr="00D64E33" w:rsidTr="00D7520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A32" w:rsidRPr="00D64E33" w:rsidRDefault="004A51CD" w:rsidP="00F74379">
            <w:pPr>
              <w:snapToGrid w:val="0"/>
              <w:jc w:val="both"/>
            </w:pPr>
            <w:r>
              <w:t>АЦЦ Гранулы д/при</w:t>
            </w:r>
            <w:r w:rsidR="002A6A32">
              <w:t>гот. р-ра д/при</w:t>
            </w:r>
            <w:r w:rsidR="002A6A32" w:rsidRPr="002A6A32">
              <w:t xml:space="preserve">ема внутрь </w:t>
            </w:r>
            <w:r w:rsidR="002A6A32">
              <w:t>100</w:t>
            </w:r>
            <w:r w:rsidR="002A6A32" w:rsidRPr="002A6A32">
              <w:t>мг</w:t>
            </w:r>
            <w:r w:rsidR="002A6A32">
              <w:t>, 200мг №20, 600мг №6</w:t>
            </w:r>
            <w:r w:rsidR="00F74379">
              <w:t xml:space="preserve">, </w:t>
            </w:r>
            <w:r w:rsidR="00F74379" w:rsidRPr="00F74379">
              <w:t>Гра</w:t>
            </w:r>
            <w:r w:rsidR="00F74379" w:rsidRPr="00F74379">
              <w:softHyphen/>
              <w:t>нулы д/при</w:t>
            </w:r>
            <w:r w:rsidR="00F74379" w:rsidRPr="00F74379">
              <w:softHyphen/>
              <w:t>гот. си</w:t>
            </w:r>
            <w:r w:rsidR="00F74379" w:rsidRPr="00F74379">
              <w:softHyphen/>
              <w:t xml:space="preserve">ропа </w:t>
            </w:r>
            <w:r w:rsidR="00F74379">
              <w:t>2% фл. 30г, 60г, сироп 2%-100мл, таб. шип. 100мг, 200мг, 600мг №20, порошок д/прием внут 600мг №10</w:t>
            </w:r>
            <w:r w:rsidR="00F74379" w:rsidRPr="00F74379">
              <w:t xml:space="preserve"> </w:t>
            </w:r>
          </w:p>
        </w:tc>
      </w:tr>
      <w:tr w:rsidR="002A6A32" w:rsidRPr="00D64E33" w:rsidTr="00D7520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A32" w:rsidRPr="00D64E33" w:rsidRDefault="00897B88" w:rsidP="00D7520E">
            <w:pPr>
              <w:snapToGrid w:val="0"/>
              <w:jc w:val="both"/>
            </w:pPr>
            <w:r>
              <w:t>Ацетилцистеин</w:t>
            </w:r>
          </w:p>
        </w:tc>
      </w:tr>
      <w:tr w:rsidR="002A6A32" w:rsidRPr="00D64E33" w:rsidTr="00D7520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A32" w:rsidRPr="00D64E33" w:rsidRDefault="00897B88" w:rsidP="00D7520E">
            <w:pPr>
              <w:snapToGrid w:val="0"/>
              <w:jc w:val="both"/>
            </w:pPr>
            <w:r>
              <w:t>АЦЦ 200, АЦЦ Актив</w:t>
            </w:r>
          </w:p>
        </w:tc>
      </w:tr>
      <w:tr w:rsidR="002A6A32" w:rsidRPr="00D64E33" w:rsidTr="00D752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A32" w:rsidRPr="00D64E33" w:rsidRDefault="00897B88" w:rsidP="00897B88">
            <w:pPr>
              <w:tabs>
                <w:tab w:val="left" w:pos="1155"/>
              </w:tabs>
              <w:snapToGrid w:val="0"/>
              <w:jc w:val="both"/>
            </w:pPr>
            <w:r>
              <w:t>Амброксол, Бронхобос</w:t>
            </w:r>
          </w:p>
        </w:tc>
      </w:tr>
      <w:tr w:rsidR="002A6A32" w:rsidRPr="00D64E33" w:rsidTr="00D7520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A32" w:rsidRPr="00D64E33" w:rsidRDefault="00897B88" w:rsidP="00D7520E">
            <w:pPr>
              <w:snapToGrid w:val="0"/>
              <w:jc w:val="both"/>
            </w:pPr>
            <w:r>
              <w:t>-</w:t>
            </w:r>
          </w:p>
        </w:tc>
      </w:tr>
      <w:tr w:rsidR="002A6A32" w:rsidRPr="00D64E33" w:rsidTr="00D752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r w:rsidRPr="00D64E33">
              <w:t>Механизм действия</w:t>
            </w:r>
          </w:p>
          <w:p w:rsidR="002A6A32" w:rsidRPr="00D64E33" w:rsidRDefault="002A6A32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A32" w:rsidRPr="00D64E33" w:rsidRDefault="00897B88" w:rsidP="00897B88">
            <w:pPr>
              <w:snapToGrid w:val="0"/>
              <w:jc w:val="both"/>
            </w:pPr>
            <w:r>
              <w:t xml:space="preserve">Разрывая дисульфидные связи мукополисахаридных цепей, вызывает </w:t>
            </w:r>
            <w:r w:rsidRPr="00897B88">
              <w:t>деполимеризацию мукопротеидов мокроты, что приводит к уменьшению вязкости мокроты.</w:t>
            </w:r>
          </w:p>
        </w:tc>
      </w:tr>
      <w:tr w:rsidR="002A6A32" w:rsidRPr="00D64E33" w:rsidTr="00D752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A32" w:rsidRPr="00D64E33" w:rsidRDefault="00897B88" w:rsidP="00D7520E">
            <w:pPr>
              <w:snapToGrid w:val="0"/>
              <w:jc w:val="both"/>
            </w:pPr>
            <w:r>
              <w:t xml:space="preserve">Муколитический, антиоксидантное, </w:t>
            </w:r>
          </w:p>
        </w:tc>
      </w:tr>
      <w:tr w:rsidR="002A6A32" w:rsidRPr="00D64E33" w:rsidTr="00D7520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r w:rsidRPr="00D64E33">
              <w:t>Показания к применению</w:t>
            </w:r>
          </w:p>
          <w:p w:rsidR="002A6A32" w:rsidRPr="00D64E33" w:rsidRDefault="002A6A32" w:rsidP="00D7520E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A32" w:rsidRDefault="00897B88" w:rsidP="00306F78">
            <w:pPr>
              <w:pStyle w:val="a3"/>
              <w:numPr>
                <w:ilvl w:val="0"/>
                <w:numId w:val="28"/>
              </w:numPr>
              <w:snapToGrid w:val="0"/>
              <w:jc w:val="both"/>
            </w:pPr>
            <w:r w:rsidRPr="00897B88">
              <w:t>Заболевания органов дыхания, сопровождающиеся образованием вязкой трудноотделяемой мокроты</w:t>
            </w:r>
            <w:r>
              <w:t>.</w:t>
            </w:r>
          </w:p>
          <w:p w:rsidR="00897B88" w:rsidRDefault="00897B88" w:rsidP="00306F78">
            <w:pPr>
              <w:pStyle w:val="a3"/>
              <w:numPr>
                <w:ilvl w:val="0"/>
                <w:numId w:val="28"/>
              </w:numPr>
              <w:snapToGrid w:val="0"/>
              <w:jc w:val="both"/>
            </w:pPr>
            <w:r>
              <w:t>Подготовка к бронхоскопии, бронхографии, аспирационному дренированию.</w:t>
            </w:r>
          </w:p>
          <w:p w:rsidR="00897B88" w:rsidRPr="00D64E33" w:rsidRDefault="00897B88" w:rsidP="00306F78">
            <w:pPr>
              <w:pStyle w:val="a3"/>
              <w:numPr>
                <w:ilvl w:val="0"/>
                <w:numId w:val="28"/>
              </w:numPr>
              <w:snapToGrid w:val="0"/>
              <w:jc w:val="both"/>
              <w:rPr>
                <w:szCs w:val="24"/>
              </w:rPr>
            </w:pPr>
            <w:r>
              <w:t>Удаление вязкого секрета из дыхательных путей при посттравматических и послеоперационных состояниях.</w:t>
            </w:r>
          </w:p>
        </w:tc>
      </w:tr>
      <w:tr w:rsidR="002A6A32" w:rsidRPr="00D64E33" w:rsidTr="00D7520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r w:rsidRPr="00D64E33">
              <w:t>Способ применения и режим дозирования</w:t>
            </w:r>
          </w:p>
          <w:p w:rsidR="002A6A32" w:rsidRPr="00D64E33" w:rsidRDefault="002A6A32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pPr>
              <w:snapToGrid w:val="0"/>
              <w:jc w:val="both"/>
            </w:pPr>
          </w:p>
        </w:tc>
      </w:tr>
      <w:tr w:rsidR="002A6A32" w:rsidRPr="00D64E33" w:rsidTr="00D752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r w:rsidRPr="00D64E33">
              <w:t>Побочные эффекты</w:t>
            </w:r>
          </w:p>
          <w:p w:rsidR="002A6A32" w:rsidRPr="00D64E33" w:rsidRDefault="002A6A32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pPr>
              <w:snapToGrid w:val="0"/>
              <w:jc w:val="both"/>
            </w:pPr>
          </w:p>
        </w:tc>
      </w:tr>
      <w:tr w:rsidR="002A6A32" w:rsidRPr="00D64E33" w:rsidTr="00D7520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r w:rsidRPr="00D64E33">
              <w:t>Противопоказания к применению</w:t>
            </w:r>
          </w:p>
          <w:p w:rsidR="002A6A32" w:rsidRPr="00D64E33" w:rsidRDefault="002A6A32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97B88" w:rsidRDefault="001C02B7" w:rsidP="00306F78">
            <w:pPr>
              <w:pStyle w:val="a3"/>
              <w:numPr>
                <w:ilvl w:val="0"/>
                <w:numId w:val="29"/>
              </w:numPr>
              <w:snapToGrid w:val="0"/>
              <w:jc w:val="both"/>
            </w:pPr>
            <w:r>
              <w:t>Я</w:t>
            </w:r>
            <w:r w:rsidR="00897B88">
              <w:t>звенная болезнь желудка и двенадцатиперстной кишки в стадии обострения;</w:t>
            </w:r>
          </w:p>
          <w:p w:rsidR="00897B88" w:rsidRDefault="001C02B7" w:rsidP="00306F78">
            <w:pPr>
              <w:pStyle w:val="a3"/>
              <w:numPr>
                <w:ilvl w:val="0"/>
                <w:numId w:val="29"/>
              </w:numPr>
              <w:snapToGrid w:val="0"/>
              <w:jc w:val="both"/>
            </w:pPr>
            <w:r>
              <w:t>К</w:t>
            </w:r>
            <w:r w:rsidR="00897B88">
              <w:t>ровохаркание, легочное кровотечение;</w:t>
            </w:r>
          </w:p>
          <w:p w:rsidR="00897B88" w:rsidRDefault="001C02B7" w:rsidP="00306F78">
            <w:pPr>
              <w:pStyle w:val="a3"/>
              <w:numPr>
                <w:ilvl w:val="0"/>
                <w:numId w:val="29"/>
              </w:numPr>
              <w:snapToGrid w:val="0"/>
              <w:jc w:val="both"/>
            </w:pPr>
            <w:r>
              <w:t>Б</w:t>
            </w:r>
            <w:r w:rsidR="00897B88">
              <w:t>еременность;</w:t>
            </w:r>
          </w:p>
          <w:p w:rsidR="00897B88" w:rsidRDefault="001C02B7" w:rsidP="00306F78">
            <w:pPr>
              <w:pStyle w:val="a3"/>
              <w:numPr>
                <w:ilvl w:val="0"/>
                <w:numId w:val="29"/>
              </w:numPr>
              <w:snapToGrid w:val="0"/>
              <w:jc w:val="both"/>
            </w:pPr>
            <w:r>
              <w:t>П</w:t>
            </w:r>
            <w:r w:rsidR="00897B88">
              <w:t>ериод грудного вскармливания;</w:t>
            </w:r>
          </w:p>
          <w:p w:rsidR="002A6A32" w:rsidRPr="00D64E33" w:rsidRDefault="001C02B7" w:rsidP="00306F78">
            <w:pPr>
              <w:pStyle w:val="a3"/>
              <w:numPr>
                <w:ilvl w:val="0"/>
                <w:numId w:val="29"/>
              </w:numPr>
              <w:snapToGrid w:val="0"/>
              <w:jc w:val="both"/>
              <w:rPr>
                <w:szCs w:val="24"/>
              </w:rPr>
            </w:pPr>
            <w:r>
              <w:t>Д</w:t>
            </w:r>
            <w:r w:rsidR="00897B88">
              <w:t>етский возраст</w:t>
            </w:r>
            <w:r>
              <w:t xml:space="preserve"> до 2 лет (таб, сироп), до 14 лет (гранулы</w:t>
            </w:r>
            <w:r w:rsidR="00897B88">
              <w:t>)</w:t>
            </w:r>
            <w:r>
              <w:t>, до 18 (порошок)</w:t>
            </w:r>
          </w:p>
        </w:tc>
      </w:tr>
      <w:tr w:rsidR="002A6A32" w:rsidRPr="00D64E33" w:rsidTr="00D752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02B7" w:rsidRDefault="001C02B7" w:rsidP="00D7520E">
            <w:pPr>
              <w:snapToGrid w:val="0"/>
              <w:jc w:val="both"/>
            </w:pPr>
            <w:r w:rsidRPr="001C02B7">
              <w:t>Одновременное применение ацетилцистеина с противокашлевыми средствами может усилить застой мокроты из-за подавления кашлевого рефлекса.</w:t>
            </w:r>
          </w:p>
          <w:p w:rsidR="001C02B7" w:rsidRDefault="001C02B7" w:rsidP="00D7520E">
            <w:pPr>
              <w:snapToGrid w:val="0"/>
              <w:jc w:val="both"/>
            </w:pPr>
            <w:r w:rsidRPr="001C02B7">
              <w:t>Одновременный прием ацетилцистеина и нитроглицерин может вызвать выраженное снижение АД и головную боль.</w:t>
            </w:r>
          </w:p>
          <w:p w:rsidR="001C02B7" w:rsidRDefault="001C02B7" w:rsidP="00D7520E">
            <w:pPr>
              <w:snapToGrid w:val="0"/>
              <w:jc w:val="both"/>
            </w:pPr>
            <w:r w:rsidRPr="001C02B7">
              <w:t>Ацетилцистеин устраняет токсические эффекты парацетамола.</w:t>
            </w:r>
          </w:p>
          <w:p w:rsidR="002A6A32" w:rsidRPr="001C02B7" w:rsidRDefault="002A6A32" w:rsidP="001C02B7"/>
        </w:tc>
      </w:tr>
      <w:tr w:rsidR="002A6A32" w:rsidRPr="00D64E33" w:rsidTr="00D7520E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r w:rsidRPr="00D64E33">
              <w:lastRenderedPageBreak/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A32" w:rsidRPr="00D64E33" w:rsidRDefault="001C02B7" w:rsidP="00D7520E">
            <w:pPr>
              <w:snapToGrid w:val="0"/>
              <w:jc w:val="both"/>
            </w:pPr>
            <w:r>
              <w:t>-</w:t>
            </w:r>
          </w:p>
        </w:tc>
      </w:tr>
      <w:tr w:rsidR="002A6A32" w:rsidRPr="00D64E33" w:rsidTr="00D7520E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A6A32" w:rsidRPr="00D64E33" w:rsidRDefault="001C02B7" w:rsidP="00D7520E">
            <w:pPr>
              <w:snapToGrid w:val="0"/>
              <w:jc w:val="both"/>
            </w:pPr>
            <w:r>
              <w:t>Без рецепта</w:t>
            </w:r>
          </w:p>
        </w:tc>
      </w:tr>
      <w:tr w:rsidR="002A6A32" w:rsidRPr="00D64E33" w:rsidTr="00D752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A6A32" w:rsidRPr="00D64E33" w:rsidRDefault="002A6A32" w:rsidP="00D7520E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02B7" w:rsidRDefault="001C02B7" w:rsidP="001C02B7">
            <w:pPr>
              <w:snapToGrid w:val="0"/>
              <w:jc w:val="both"/>
            </w:pPr>
            <w:r>
              <w:t>Хранить в оригинальной упаковке, при температуре не выше 25 °С.</w:t>
            </w:r>
          </w:p>
          <w:p w:rsidR="002A6A32" w:rsidRDefault="001C02B7" w:rsidP="001C02B7">
            <w:pPr>
              <w:snapToGrid w:val="0"/>
              <w:jc w:val="both"/>
            </w:pPr>
            <w:r>
              <w:t>Хранить в недоступном для детей месте.</w:t>
            </w:r>
          </w:p>
          <w:p w:rsidR="001C02B7" w:rsidRPr="00D64E33" w:rsidRDefault="001C02B7" w:rsidP="001C02B7">
            <w:pPr>
              <w:snapToGrid w:val="0"/>
              <w:jc w:val="both"/>
            </w:pPr>
            <w:r>
              <w:t xml:space="preserve">+ </w:t>
            </w:r>
            <w:r w:rsidRPr="001C02B7">
              <w:t>Флакон после вскрытия хранить не более 18 дней при температуре не выше 25 °С.</w:t>
            </w:r>
            <w:r>
              <w:t>(сироп)</w:t>
            </w:r>
          </w:p>
        </w:tc>
      </w:tr>
    </w:tbl>
    <w:p w:rsidR="002A6A32" w:rsidRDefault="002A6A32" w:rsidP="002A6A32">
      <w:pPr>
        <w:rPr>
          <w:color w:val="000000"/>
        </w:rPr>
      </w:pPr>
    </w:p>
    <w:p w:rsidR="009956FC" w:rsidRDefault="009956FC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9956FC" w:rsidRDefault="009956FC" w:rsidP="009956FC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Средства, влияющие на функции органов дыхания.</w:t>
      </w:r>
    </w:p>
    <w:p w:rsidR="009956FC" w:rsidRDefault="009956FC" w:rsidP="009956FC">
      <w:pPr>
        <w:rPr>
          <w:color w:val="000000"/>
        </w:rPr>
      </w:pPr>
      <w:r>
        <w:rPr>
          <w:color w:val="000000"/>
        </w:rPr>
        <w:t>Тема: Наркотические противокашлевые средства.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9956FC" w:rsidRPr="00D64E33" w:rsidTr="00D7520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pPr>
              <w:snapToGrid w:val="0"/>
              <w:jc w:val="both"/>
            </w:pPr>
            <w:r>
              <w:t>Терпинкод 8мг+250мг+250мг №10</w:t>
            </w:r>
          </w:p>
        </w:tc>
      </w:tr>
      <w:tr w:rsidR="009956FC" w:rsidRPr="00D64E33" w:rsidTr="00D7520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pPr>
              <w:snapToGrid w:val="0"/>
              <w:jc w:val="both"/>
            </w:pPr>
            <w:r>
              <w:t>Код</w:t>
            </w:r>
            <w:r w:rsidR="006F4394">
              <w:t>еин+Натрия гидрокарбонат+Терпин</w:t>
            </w:r>
            <w:r>
              <w:t>гидрат</w:t>
            </w:r>
          </w:p>
        </w:tc>
      </w:tr>
      <w:tr w:rsidR="009956FC" w:rsidRPr="00D64E33" w:rsidTr="00D7520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pPr>
              <w:snapToGrid w:val="0"/>
              <w:jc w:val="both"/>
            </w:pPr>
            <w:r>
              <w:t>-</w:t>
            </w:r>
          </w:p>
        </w:tc>
      </w:tr>
      <w:tr w:rsidR="009956FC" w:rsidRPr="00D64E33" w:rsidTr="00D752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56FC" w:rsidRPr="00D64E33" w:rsidRDefault="009956FC" w:rsidP="009956FC">
            <w:pPr>
              <w:snapToGrid w:val="0"/>
              <w:jc w:val="both"/>
            </w:pPr>
            <w:r>
              <w:t>Коделанов</w:t>
            </w:r>
          </w:p>
        </w:tc>
      </w:tr>
      <w:tr w:rsidR="009956FC" w:rsidRPr="00D64E33" w:rsidTr="00D7520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56FC" w:rsidRPr="00D64E33" w:rsidRDefault="006F4394" w:rsidP="00D7520E">
            <w:pPr>
              <w:snapToGrid w:val="0"/>
              <w:jc w:val="both"/>
            </w:pPr>
            <w:r>
              <w:t>-</w:t>
            </w:r>
          </w:p>
        </w:tc>
      </w:tr>
      <w:tr w:rsidR="009956FC" w:rsidRPr="00D64E33" w:rsidTr="00D752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r w:rsidRPr="00D64E33">
              <w:t>Механизм действия</w:t>
            </w:r>
          </w:p>
          <w:p w:rsidR="009956FC" w:rsidRPr="00D64E33" w:rsidRDefault="009956FC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56FC" w:rsidRDefault="006F4394" w:rsidP="006F4394">
            <w:pPr>
              <w:snapToGrid w:val="0"/>
              <w:jc w:val="both"/>
            </w:pPr>
            <w:r w:rsidRPr="006F4394">
              <w:t>Кодеин уменьшает возбудимость кашлевого центра.</w:t>
            </w:r>
          </w:p>
          <w:p w:rsidR="006F4394" w:rsidRDefault="006F4394" w:rsidP="006F4394">
            <w:pPr>
              <w:snapToGrid w:val="0"/>
              <w:jc w:val="both"/>
            </w:pPr>
            <w:r w:rsidRPr="006F4394">
              <w:t>Терпингидрат усиливает секрецию бронхиальных желез, обладает отхаркивающим действием.</w:t>
            </w:r>
          </w:p>
          <w:p w:rsidR="006F4394" w:rsidRPr="00D64E33" w:rsidRDefault="006F4394" w:rsidP="006F4394">
            <w:pPr>
              <w:snapToGrid w:val="0"/>
              <w:jc w:val="both"/>
            </w:pPr>
            <w:r w:rsidRPr="006F4394">
              <w:t>Натрия гидрокарбонат снижает вязкость мокроты, в определенной степени стимулирует также моторную функцию мерцательного эпителия и бронхиол.</w:t>
            </w:r>
          </w:p>
        </w:tc>
      </w:tr>
      <w:tr w:rsidR="009956FC" w:rsidRPr="00D64E33" w:rsidTr="00D752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56FC" w:rsidRPr="00D64E33" w:rsidRDefault="006F4394" w:rsidP="00D7520E">
            <w:pPr>
              <w:snapToGrid w:val="0"/>
              <w:jc w:val="both"/>
            </w:pPr>
            <w:r>
              <w:t>Противокашлевой, отхаркивающий, анальгетический.</w:t>
            </w:r>
          </w:p>
        </w:tc>
      </w:tr>
      <w:tr w:rsidR="009956FC" w:rsidRPr="00D64E33" w:rsidTr="00D7520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r w:rsidRPr="00D64E33">
              <w:t>Показания к применению</w:t>
            </w:r>
          </w:p>
          <w:p w:rsidR="009956FC" w:rsidRPr="00D64E33" w:rsidRDefault="009956FC" w:rsidP="00D7520E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56FC" w:rsidRPr="00D64E33" w:rsidRDefault="006F4394" w:rsidP="006F4394">
            <w:pPr>
              <w:snapToGrid w:val="0"/>
              <w:jc w:val="both"/>
            </w:pPr>
            <w:r w:rsidRPr="006F4394">
              <w:t xml:space="preserve">Сухой кашель различной этиологии при заболеваниях легких и дыхательных </w:t>
            </w:r>
            <w:r>
              <w:t>путей.</w:t>
            </w:r>
          </w:p>
        </w:tc>
      </w:tr>
      <w:tr w:rsidR="009956FC" w:rsidRPr="00D64E33" w:rsidTr="00D7520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r w:rsidRPr="00D64E33">
              <w:t>Способ применения и режим дозирования</w:t>
            </w:r>
          </w:p>
          <w:p w:rsidR="009956FC" w:rsidRPr="00D64E33" w:rsidRDefault="009956FC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56FC" w:rsidRPr="00D64E33" w:rsidRDefault="006F4394" w:rsidP="00D7520E">
            <w:pPr>
              <w:snapToGrid w:val="0"/>
              <w:jc w:val="both"/>
            </w:pPr>
            <w:r>
              <w:rPr>
                <w:rFonts w:ascii="fira_sanslight" w:hAnsi="fira_sanslight"/>
                <w:color w:val="000000"/>
                <w:sz w:val="26"/>
                <w:szCs w:val="26"/>
                <w:shd w:val="clear" w:color="auto" w:fill="FFFFFF"/>
              </w:rPr>
              <w:t>Внутрь, по 1 таблетке 2-3 раза в день.</w:t>
            </w:r>
          </w:p>
        </w:tc>
      </w:tr>
      <w:tr w:rsidR="009956FC" w:rsidRPr="00D64E33" w:rsidTr="00D752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r w:rsidRPr="00D64E33">
              <w:t>Побочные эффекты</w:t>
            </w:r>
          </w:p>
          <w:p w:rsidR="009956FC" w:rsidRPr="00D64E33" w:rsidRDefault="009956FC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56FC" w:rsidRPr="00D64E33" w:rsidRDefault="006F4394" w:rsidP="00D7520E">
            <w:pPr>
              <w:snapToGrid w:val="0"/>
              <w:jc w:val="both"/>
            </w:pPr>
            <w:r w:rsidRPr="006F4394">
              <w:t>Аллергические реакции (кожный зуд, крапивница). Тошнота, рвота, запоры, головная боль, сон­ливость. При длительном бесконтрольном применении возможно развитие зависимости к ко­деину.</w:t>
            </w:r>
          </w:p>
        </w:tc>
      </w:tr>
      <w:tr w:rsidR="009956FC" w:rsidRPr="00D64E33" w:rsidTr="00D7520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r w:rsidRPr="00D64E33">
              <w:t>Противопоказания к применению</w:t>
            </w:r>
          </w:p>
          <w:p w:rsidR="009956FC" w:rsidRPr="00D64E33" w:rsidRDefault="009956FC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F4394" w:rsidRDefault="006F4394" w:rsidP="00306F78">
            <w:pPr>
              <w:pStyle w:val="a3"/>
              <w:numPr>
                <w:ilvl w:val="0"/>
                <w:numId w:val="30"/>
              </w:numPr>
              <w:snapToGrid w:val="0"/>
              <w:jc w:val="both"/>
            </w:pPr>
            <w:r>
              <w:t xml:space="preserve">Дыхательная недостаточность, </w:t>
            </w:r>
          </w:p>
          <w:p w:rsidR="006F4394" w:rsidRDefault="006F4394" w:rsidP="00306F78">
            <w:pPr>
              <w:pStyle w:val="a3"/>
              <w:numPr>
                <w:ilvl w:val="0"/>
                <w:numId w:val="30"/>
              </w:numPr>
              <w:snapToGrid w:val="0"/>
              <w:jc w:val="both"/>
            </w:pPr>
            <w:r>
              <w:t>Бронхиальная астма,</w:t>
            </w:r>
          </w:p>
          <w:p w:rsidR="006F4394" w:rsidRDefault="006F4394" w:rsidP="00306F78">
            <w:pPr>
              <w:pStyle w:val="a3"/>
              <w:numPr>
                <w:ilvl w:val="0"/>
                <w:numId w:val="30"/>
              </w:numPr>
              <w:snapToGrid w:val="0"/>
              <w:jc w:val="both"/>
            </w:pPr>
            <w:r>
              <w:t>О</w:t>
            </w:r>
            <w:r w:rsidRPr="006F4394">
              <w:t xml:space="preserve">дновременный прием этанола или наркотических анальгетиков, </w:t>
            </w:r>
          </w:p>
          <w:p w:rsidR="006F4394" w:rsidRDefault="006F4394" w:rsidP="00306F78">
            <w:pPr>
              <w:pStyle w:val="a3"/>
              <w:numPr>
                <w:ilvl w:val="0"/>
                <w:numId w:val="30"/>
              </w:numPr>
              <w:snapToGrid w:val="0"/>
              <w:jc w:val="both"/>
            </w:pPr>
            <w:r>
              <w:t>Д</w:t>
            </w:r>
            <w:r w:rsidRPr="006F4394">
              <w:t xml:space="preserve">етский возраст (до 12 лет), </w:t>
            </w:r>
          </w:p>
          <w:p w:rsidR="009956FC" w:rsidRPr="00D64E33" w:rsidRDefault="006F4394" w:rsidP="00306F78">
            <w:pPr>
              <w:pStyle w:val="a3"/>
              <w:numPr>
                <w:ilvl w:val="0"/>
                <w:numId w:val="30"/>
              </w:numPr>
              <w:snapToGrid w:val="0"/>
              <w:jc w:val="both"/>
              <w:rPr>
                <w:szCs w:val="24"/>
              </w:rPr>
            </w:pPr>
            <w:r>
              <w:t>Б</w:t>
            </w:r>
            <w:r w:rsidRPr="006F4394">
              <w:t>еременность и период лактации.</w:t>
            </w:r>
          </w:p>
        </w:tc>
      </w:tr>
      <w:tr w:rsidR="009956FC" w:rsidRPr="00D64E33" w:rsidTr="00D752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56FC" w:rsidRPr="00D64E33" w:rsidRDefault="006F4394" w:rsidP="006F4394">
            <w:pPr>
              <w:snapToGrid w:val="0"/>
              <w:jc w:val="both"/>
            </w:pPr>
            <w:r w:rsidRPr="006F4394">
              <w:t>При применении кодеина в больших дозах действие</w:t>
            </w:r>
            <w:r>
              <w:t xml:space="preserve"> сердечных гликозидов </w:t>
            </w:r>
            <w:r w:rsidRPr="006F4394">
              <w:t>может усиливаться</w:t>
            </w:r>
          </w:p>
        </w:tc>
      </w:tr>
      <w:tr w:rsidR="009956FC" w:rsidRPr="00D64E33" w:rsidTr="00D7520E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56FC" w:rsidRPr="00D64E33" w:rsidRDefault="006F4394" w:rsidP="006F4394">
            <w:pPr>
              <w:snapToGrid w:val="0"/>
              <w:jc w:val="both"/>
            </w:pPr>
            <w:r>
              <w:t xml:space="preserve">Список </w:t>
            </w:r>
            <w:r>
              <w:rPr>
                <w:lang w:val="en-US"/>
              </w:rPr>
              <w:t>II</w:t>
            </w:r>
            <w:r>
              <w:t xml:space="preserve"> Постановление Правительства РФ от №681</w:t>
            </w:r>
          </w:p>
        </w:tc>
      </w:tr>
      <w:tr w:rsidR="009956FC" w:rsidRPr="00D64E33" w:rsidTr="00D7520E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3EF2" w:rsidRDefault="006F4394" w:rsidP="00443EF2">
            <w:r>
              <w:t>По рецепту</w:t>
            </w:r>
            <w:r w:rsidR="00443EF2">
              <w:t xml:space="preserve"> </w:t>
            </w:r>
            <w:r w:rsidR="00443EF2">
              <w:rPr>
                <w:rFonts w:cs="Times New Roman"/>
              </w:rPr>
              <w:t xml:space="preserve">– </w:t>
            </w:r>
            <w:r w:rsidR="00443EF2">
              <w:t xml:space="preserve">бланк  </w:t>
            </w:r>
            <w:r w:rsidR="00443EF2" w:rsidRPr="00D81FFD">
              <w:t>148-1/88-у</w:t>
            </w:r>
            <w:r w:rsidR="00443EF2">
              <w:t>, хранится в аптеке 3 года.</w:t>
            </w:r>
          </w:p>
          <w:p w:rsidR="009956FC" w:rsidRPr="00D64E33" w:rsidRDefault="009956FC" w:rsidP="00D7520E">
            <w:pPr>
              <w:snapToGrid w:val="0"/>
              <w:jc w:val="both"/>
            </w:pPr>
          </w:p>
        </w:tc>
      </w:tr>
      <w:tr w:rsidR="009956FC" w:rsidRPr="00D64E33" w:rsidTr="00D752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56FC" w:rsidRPr="00D64E33" w:rsidRDefault="009956FC" w:rsidP="00D7520E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956FC" w:rsidRPr="00D64E33" w:rsidRDefault="006F4394" w:rsidP="00D7520E">
            <w:pPr>
              <w:snapToGrid w:val="0"/>
              <w:jc w:val="both"/>
            </w:pPr>
            <w:r w:rsidRPr="006F4394">
              <w:t>Хранить при тем</w:t>
            </w:r>
            <w:r>
              <w:t xml:space="preserve">пературе не выше 25 °С., </w:t>
            </w:r>
            <w:r w:rsidRPr="006F4394">
              <w:t>в недоступном для детей месте.</w:t>
            </w:r>
          </w:p>
        </w:tc>
      </w:tr>
    </w:tbl>
    <w:p w:rsidR="009956FC" w:rsidRDefault="009956FC" w:rsidP="009956FC">
      <w:pPr>
        <w:rPr>
          <w:color w:val="000000"/>
        </w:rPr>
      </w:pPr>
    </w:p>
    <w:p w:rsidR="004D1A10" w:rsidRDefault="004D1A10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4D1A10" w:rsidRDefault="004D1A10" w:rsidP="004D1A10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Средства, влияющие на функции органов дыхания.</w:t>
      </w:r>
    </w:p>
    <w:p w:rsidR="004D1A10" w:rsidRDefault="004D1A10" w:rsidP="004D1A10">
      <w:pPr>
        <w:rPr>
          <w:color w:val="000000"/>
        </w:rPr>
      </w:pPr>
      <w:r>
        <w:rPr>
          <w:color w:val="000000"/>
        </w:rPr>
        <w:t>Тема: Ненааркотические противокашлевые средства.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4D1A10" w:rsidRPr="00D64E33" w:rsidTr="00D7520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pPr>
              <w:snapToGrid w:val="0"/>
              <w:jc w:val="both"/>
            </w:pPr>
            <w:r>
              <w:t>Синекод капли д/прием. внут. 0,5%-20мл, сироп 0,15%-100мл, 200мл</w:t>
            </w:r>
          </w:p>
        </w:tc>
      </w:tr>
      <w:tr w:rsidR="004D1A10" w:rsidRPr="00D64E33" w:rsidTr="00D7520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pPr>
              <w:snapToGrid w:val="0"/>
              <w:jc w:val="both"/>
            </w:pPr>
            <w:r>
              <w:t>Бутамират</w:t>
            </w:r>
          </w:p>
        </w:tc>
      </w:tr>
      <w:tr w:rsidR="004D1A10" w:rsidRPr="00D64E33" w:rsidTr="00D7520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A10" w:rsidRPr="00D64E33" w:rsidRDefault="004D1A10" w:rsidP="004D1A10">
            <w:pPr>
              <w:snapToGrid w:val="0"/>
              <w:jc w:val="both"/>
            </w:pPr>
            <w:r>
              <w:t>Панатус, Омнитус</w:t>
            </w:r>
          </w:p>
        </w:tc>
      </w:tr>
      <w:tr w:rsidR="004D1A10" w:rsidRPr="00D64E33" w:rsidTr="00D752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A10" w:rsidRPr="00D64E33" w:rsidRDefault="004D1A10" w:rsidP="004D1A10">
            <w:pPr>
              <w:snapToGrid w:val="0"/>
              <w:jc w:val="both"/>
            </w:pPr>
            <w:r>
              <w:t>Левопронт, Либексин</w:t>
            </w:r>
          </w:p>
        </w:tc>
      </w:tr>
      <w:tr w:rsidR="004D1A10" w:rsidRPr="00D64E33" w:rsidTr="00D7520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pPr>
              <w:snapToGrid w:val="0"/>
              <w:jc w:val="both"/>
            </w:pPr>
            <w:r>
              <w:t>Бутамират+Гвайфенезин(Амбробене СТОПТУССИН)</w:t>
            </w:r>
          </w:p>
        </w:tc>
      </w:tr>
      <w:tr w:rsidR="004D1A10" w:rsidRPr="00D64E33" w:rsidTr="00D752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r w:rsidRPr="00D64E33">
              <w:t>Механизм действия</w:t>
            </w:r>
          </w:p>
          <w:p w:rsidR="004D1A10" w:rsidRPr="00D64E33" w:rsidRDefault="004D1A10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A10" w:rsidRPr="00D64E33" w:rsidRDefault="00201841" w:rsidP="00D7520E">
            <w:pPr>
              <w:snapToGrid w:val="0"/>
              <w:jc w:val="both"/>
            </w:pPr>
            <w:r w:rsidRPr="00201841">
              <w:t>Подавляет кашель, обладая прямым влиянием на кашлевой центр.</w:t>
            </w:r>
          </w:p>
        </w:tc>
      </w:tr>
      <w:tr w:rsidR="004D1A10" w:rsidRPr="00D64E33" w:rsidTr="00D752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A10" w:rsidRPr="00D64E33" w:rsidRDefault="00201841" w:rsidP="00D7520E">
            <w:pPr>
              <w:snapToGrid w:val="0"/>
              <w:jc w:val="both"/>
            </w:pPr>
            <w:r>
              <w:t>Противокашлевой, бронходилатирующий.</w:t>
            </w:r>
          </w:p>
        </w:tc>
      </w:tr>
      <w:tr w:rsidR="004D1A10" w:rsidRPr="00D64E33" w:rsidTr="00D7520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r w:rsidRPr="00D64E33">
              <w:t>Показания к применению</w:t>
            </w:r>
          </w:p>
          <w:p w:rsidR="004D1A10" w:rsidRPr="00D64E33" w:rsidRDefault="004D1A10" w:rsidP="00D7520E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A10" w:rsidRPr="00D64E33" w:rsidRDefault="00201841" w:rsidP="00D7520E">
            <w:pPr>
              <w:snapToGrid w:val="0"/>
              <w:jc w:val="both"/>
            </w:pPr>
            <w:r>
              <w:t>С</w:t>
            </w:r>
            <w:r w:rsidRPr="00201841">
              <w:t>имптоматическое лечение сухого кашля различной этиологии</w:t>
            </w:r>
          </w:p>
        </w:tc>
      </w:tr>
      <w:tr w:rsidR="004D1A10" w:rsidRPr="00D64E33" w:rsidTr="00D7520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r w:rsidRPr="00D64E33">
              <w:t>Способ применения и режим дозирования</w:t>
            </w:r>
          </w:p>
          <w:p w:rsidR="004D1A10" w:rsidRPr="00D64E33" w:rsidRDefault="004D1A10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A10" w:rsidRDefault="00201841" w:rsidP="00D7520E">
            <w:pPr>
              <w:snapToGrid w:val="0"/>
              <w:jc w:val="both"/>
            </w:pPr>
            <w:r>
              <w:t xml:space="preserve">Сироп: </w:t>
            </w:r>
            <w:r w:rsidRPr="00201841">
              <w:t>по 15 мл 4 раза/сут</w:t>
            </w:r>
          </w:p>
          <w:p w:rsidR="00201841" w:rsidRPr="00D64E33" w:rsidRDefault="00201841" w:rsidP="00D7520E">
            <w:pPr>
              <w:snapToGrid w:val="0"/>
              <w:jc w:val="both"/>
            </w:pPr>
            <w:r>
              <w:t xml:space="preserve">Капли: </w:t>
            </w:r>
            <w:r w:rsidRPr="00201841">
              <w:t>по 25 капель 4 раза/сут</w:t>
            </w:r>
          </w:p>
        </w:tc>
      </w:tr>
      <w:tr w:rsidR="004D1A10" w:rsidRPr="00D64E33" w:rsidTr="00D752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r w:rsidRPr="00D64E33">
              <w:t>Побочные эффекты</w:t>
            </w:r>
          </w:p>
          <w:p w:rsidR="004D1A10" w:rsidRPr="00D64E33" w:rsidRDefault="004D1A10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pPr>
              <w:snapToGrid w:val="0"/>
              <w:jc w:val="both"/>
            </w:pPr>
          </w:p>
        </w:tc>
      </w:tr>
      <w:tr w:rsidR="004D1A10" w:rsidRPr="00D64E33" w:rsidTr="00D7520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r w:rsidRPr="00D64E33">
              <w:t>Противопоказания к применению</w:t>
            </w:r>
          </w:p>
          <w:p w:rsidR="004D1A10" w:rsidRPr="00D64E33" w:rsidRDefault="004D1A10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1841" w:rsidRDefault="00201841" w:rsidP="00306F78">
            <w:pPr>
              <w:pStyle w:val="a3"/>
              <w:numPr>
                <w:ilvl w:val="0"/>
                <w:numId w:val="31"/>
              </w:numPr>
              <w:snapToGrid w:val="0"/>
              <w:jc w:val="both"/>
            </w:pPr>
            <w:r>
              <w:t>повышенная чувствительность к компонентам препарата;</w:t>
            </w:r>
          </w:p>
          <w:p w:rsidR="00201841" w:rsidRDefault="00201841" w:rsidP="00306F78">
            <w:pPr>
              <w:pStyle w:val="a3"/>
              <w:numPr>
                <w:ilvl w:val="0"/>
                <w:numId w:val="31"/>
              </w:numPr>
              <w:snapToGrid w:val="0"/>
              <w:jc w:val="both"/>
            </w:pPr>
            <w:r>
              <w:t>детский возраст до 2 мес (для капель);</w:t>
            </w:r>
          </w:p>
          <w:p w:rsidR="00201841" w:rsidRDefault="00201841" w:rsidP="00306F78">
            <w:pPr>
              <w:pStyle w:val="a3"/>
              <w:numPr>
                <w:ilvl w:val="0"/>
                <w:numId w:val="31"/>
              </w:numPr>
              <w:snapToGrid w:val="0"/>
              <w:jc w:val="both"/>
            </w:pPr>
            <w:r>
              <w:t>детский возраст до 3 лет (для сиропа);</w:t>
            </w:r>
          </w:p>
          <w:p w:rsidR="00201841" w:rsidRDefault="00201841" w:rsidP="00306F78">
            <w:pPr>
              <w:pStyle w:val="a3"/>
              <w:numPr>
                <w:ilvl w:val="0"/>
                <w:numId w:val="31"/>
              </w:numPr>
              <w:snapToGrid w:val="0"/>
              <w:jc w:val="both"/>
            </w:pPr>
            <w:r>
              <w:t>I триместр беременности;</w:t>
            </w:r>
          </w:p>
          <w:p w:rsidR="004D1A10" w:rsidRPr="00D64E33" w:rsidRDefault="00201841" w:rsidP="00306F78">
            <w:pPr>
              <w:pStyle w:val="a3"/>
              <w:numPr>
                <w:ilvl w:val="0"/>
                <w:numId w:val="31"/>
              </w:numPr>
              <w:snapToGrid w:val="0"/>
              <w:jc w:val="both"/>
              <w:rPr>
                <w:szCs w:val="24"/>
              </w:rPr>
            </w:pPr>
            <w:r>
              <w:t>период лактации;</w:t>
            </w:r>
          </w:p>
        </w:tc>
      </w:tr>
      <w:tr w:rsidR="004D1A10" w:rsidRPr="00D64E33" w:rsidTr="00D752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01841" w:rsidRDefault="00201841" w:rsidP="00201841">
            <w:pPr>
              <w:snapToGrid w:val="0"/>
              <w:jc w:val="both"/>
            </w:pPr>
            <w:r>
              <w:t>Со стороны нервной системы: редко – сонливость.</w:t>
            </w:r>
          </w:p>
          <w:p w:rsidR="00201841" w:rsidRDefault="00201841" w:rsidP="00201841">
            <w:pPr>
              <w:snapToGrid w:val="0"/>
              <w:jc w:val="both"/>
            </w:pPr>
            <w:r>
              <w:t>Со стороны пищеварительной системы: редко – тошнота, диарея.</w:t>
            </w:r>
          </w:p>
          <w:p w:rsidR="004D1A10" w:rsidRPr="00D64E33" w:rsidRDefault="00201841" w:rsidP="00201841">
            <w:pPr>
              <w:snapToGrid w:val="0"/>
              <w:jc w:val="both"/>
            </w:pPr>
            <w:r>
              <w:t>Аллергические реакции: редко – крапивница; возможны другие проявления.</w:t>
            </w:r>
          </w:p>
        </w:tc>
      </w:tr>
      <w:tr w:rsidR="004D1A10" w:rsidRPr="00D64E33" w:rsidTr="00D7520E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A10" w:rsidRPr="00D64E33" w:rsidRDefault="00201841" w:rsidP="00D7520E">
            <w:pPr>
              <w:snapToGrid w:val="0"/>
              <w:jc w:val="both"/>
            </w:pPr>
            <w:r>
              <w:t>-</w:t>
            </w:r>
          </w:p>
        </w:tc>
      </w:tr>
      <w:tr w:rsidR="004D1A10" w:rsidRPr="00D64E33" w:rsidTr="00D7520E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A10" w:rsidRPr="00D64E33" w:rsidRDefault="00201841" w:rsidP="00D7520E">
            <w:pPr>
              <w:snapToGrid w:val="0"/>
              <w:jc w:val="both"/>
            </w:pPr>
            <w:r>
              <w:t>Без рецепта</w:t>
            </w:r>
          </w:p>
        </w:tc>
      </w:tr>
      <w:tr w:rsidR="004D1A10" w:rsidRPr="00D64E33" w:rsidTr="00D752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D1A10" w:rsidRPr="00D64E33" w:rsidRDefault="004D1A10" w:rsidP="00D7520E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D1A10" w:rsidRPr="00D64E33" w:rsidRDefault="00201841" w:rsidP="00D7520E">
            <w:pPr>
              <w:snapToGrid w:val="0"/>
              <w:jc w:val="both"/>
            </w:pPr>
            <w:r w:rsidRPr="00201841">
              <w:t>Препарат следует хранить в недоступном для детей месте при температуре не выше 30°C.</w:t>
            </w:r>
          </w:p>
        </w:tc>
      </w:tr>
    </w:tbl>
    <w:p w:rsidR="0095074E" w:rsidRDefault="0095074E" w:rsidP="00960CBC">
      <w:pPr>
        <w:widowControl/>
        <w:suppressAutoHyphens w:val="0"/>
        <w:spacing w:after="160" w:line="259" w:lineRule="auto"/>
        <w:rPr>
          <w:rFonts w:cs="Times New Roman"/>
        </w:rPr>
      </w:pPr>
    </w:p>
    <w:p w:rsidR="0095074E" w:rsidRDefault="0095074E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95074E" w:rsidRDefault="0095074E" w:rsidP="0095074E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Средства, влияющие на функции органов пищеварения.</w:t>
      </w:r>
    </w:p>
    <w:p w:rsidR="0095074E" w:rsidRDefault="0095074E" w:rsidP="0095074E">
      <w:pPr>
        <w:rPr>
          <w:color w:val="000000"/>
        </w:rPr>
      </w:pPr>
      <w:r>
        <w:rPr>
          <w:color w:val="000000"/>
        </w:rPr>
        <w:t>Тема: Прокинетические средства.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95074E" w:rsidRPr="00D64E33" w:rsidTr="00D7520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pPr>
              <w:snapToGrid w:val="0"/>
              <w:jc w:val="both"/>
            </w:pPr>
            <w:r>
              <w:t>Ганатон таб 50мг №40, 70</w:t>
            </w:r>
          </w:p>
        </w:tc>
      </w:tr>
      <w:tr w:rsidR="0095074E" w:rsidRPr="00D64E33" w:rsidTr="00D7520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pPr>
              <w:snapToGrid w:val="0"/>
              <w:jc w:val="both"/>
            </w:pPr>
            <w:r>
              <w:t>Итоприда гидрохлорид</w:t>
            </w:r>
          </w:p>
        </w:tc>
      </w:tr>
      <w:tr w:rsidR="0095074E" w:rsidRPr="00D64E33" w:rsidTr="00D7520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pPr>
              <w:snapToGrid w:val="0"/>
              <w:jc w:val="both"/>
            </w:pPr>
            <w:r>
              <w:t>Итомед, Итоприд</w:t>
            </w:r>
          </w:p>
        </w:tc>
      </w:tr>
      <w:tr w:rsidR="0095074E" w:rsidRPr="00D64E33" w:rsidTr="00D752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pPr>
              <w:snapToGrid w:val="0"/>
              <w:jc w:val="both"/>
            </w:pPr>
            <w:r>
              <w:t>Мотониум</w:t>
            </w:r>
          </w:p>
        </w:tc>
      </w:tr>
      <w:tr w:rsidR="0095074E" w:rsidRPr="00D64E33" w:rsidTr="00D7520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pPr>
              <w:snapToGrid w:val="0"/>
              <w:jc w:val="both"/>
            </w:pPr>
            <w:r>
              <w:t>-</w:t>
            </w:r>
          </w:p>
        </w:tc>
      </w:tr>
      <w:tr w:rsidR="0095074E" w:rsidRPr="00D64E33" w:rsidTr="00D752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r w:rsidRPr="00D64E33">
              <w:t>Механизм действия</w:t>
            </w:r>
          </w:p>
          <w:p w:rsidR="0095074E" w:rsidRPr="00D64E33" w:rsidRDefault="0095074E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pPr>
              <w:snapToGrid w:val="0"/>
              <w:jc w:val="both"/>
            </w:pPr>
            <w:r w:rsidRPr="0095074E">
              <w:t>В результате действия итоприда увеличивается концентрация ацетилхолина, что приводит к усилению моторики желудка, повышению тонуса нижнего пищеводного сфинктера (НПС), ускорению процесса опорожнения желудка и улучшению гастродуоденальной координации.</w:t>
            </w:r>
          </w:p>
        </w:tc>
      </w:tr>
      <w:tr w:rsidR="0095074E" w:rsidRPr="00D64E33" w:rsidTr="00D752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pPr>
              <w:snapToGrid w:val="0"/>
              <w:jc w:val="both"/>
            </w:pPr>
            <w:r>
              <w:t>Прокинетический, противорвотный</w:t>
            </w:r>
          </w:p>
        </w:tc>
      </w:tr>
      <w:tr w:rsidR="0095074E" w:rsidRPr="00D64E33" w:rsidTr="00D7520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r w:rsidRPr="00D64E33">
              <w:t>Показания к применению</w:t>
            </w:r>
          </w:p>
          <w:p w:rsidR="0095074E" w:rsidRPr="00D64E33" w:rsidRDefault="0095074E" w:rsidP="00D7520E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pPr>
              <w:snapToGrid w:val="0"/>
              <w:jc w:val="both"/>
            </w:pPr>
            <w:r w:rsidRPr="0095074E">
              <w:t>Применяют для лечения желудочно-кишечных симптомов, связанных с нарушением моторики желудка или его замедленным опорожнением</w:t>
            </w:r>
          </w:p>
        </w:tc>
      </w:tr>
      <w:tr w:rsidR="0095074E" w:rsidRPr="00D64E33" w:rsidTr="00D7520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r w:rsidRPr="00D64E33">
              <w:t>Способ применения и режим дозирования</w:t>
            </w:r>
          </w:p>
          <w:p w:rsidR="0095074E" w:rsidRPr="00D64E33" w:rsidRDefault="0095074E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074E" w:rsidRPr="00D64E33" w:rsidRDefault="0095074E" w:rsidP="00ED1034">
            <w:pPr>
              <w:snapToGrid w:val="0"/>
              <w:jc w:val="both"/>
            </w:pPr>
            <w:r>
              <w:rPr>
                <w:rFonts w:ascii="fira_sanslight" w:hAnsi="fira_sanslight"/>
                <w:color w:val="000000"/>
                <w:sz w:val="26"/>
                <w:szCs w:val="26"/>
                <w:shd w:val="clear" w:color="auto" w:fill="FFFFFF"/>
              </w:rPr>
              <w:t xml:space="preserve">по 1 таблетке </w:t>
            </w:r>
            <w:r w:rsidR="00ED1034">
              <w:rPr>
                <w:rFonts w:ascii="fira_sanslight" w:hAnsi="fira_sanslight"/>
                <w:color w:val="000000"/>
                <w:sz w:val="26"/>
                <w:szCs w:val="26"/>
                <w:shd w:val="clear" w:color="auto" w:fill="FFFFFF"/>
              </w:rPr>
              <w:t>(</w:t>
            </w:r>
            <w:r>
              <w:rPr>
                <w:rFonts w:ascii="fira_sanslight" w:hAnsi="fira_sanslight"/>
                <w:color w:val="000000"/>
                <w:sz w:val="26"/>
                <w:szCs w:val="26"/>
                <w:shd w:val="clear" w:color="auto" w:fill="FFFFFF"/>
              </w:rPr>
              <w:t>50 мг</w:t>
            </w:r>
            <w:r w:rsidR="00ED1034">
              <w:rPr>
                <w:rFonts w:ascii="fira_sanslight" w:hAnsi="fira_sanslight"/>
                <w:color w:val="000000"/>
                <w:sz w:val="26"/>
                <w:szCs w:val="26"/>
                <w:shd w:val="clear" w:color="auto" w:fill="FFFFFF"/>
              </w:rPr>
              <w:t>)</w:t>
            </w:r>
            <w:r>
              <w:rPr>
                <w:rFonts w:ascii="fira_sanslight" w:hAnsi="fira_sanslight"/>
                <w:color w:val="000000"/>
                <w:sz w:val="26"/>
                <w:szCs w:val="26"/>
                <w:shd w:val="clear" w:color="auto" w:fill="FFFFFF"/>
              </w:rPr>
              <w:t xml:space="preserve"> 3 раза в сутки до еды. </w:t>
            </w:r>
          </w:p>
        </w:tc>
      </w:tr>
      <w:tr w:rsidR="0095074E" w:rsidRPr="00D64E33" w:rsidTr="00D752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r w:rsidRPr="00D64E33">
              <w:t>Побочные эффекты</w:t>
            </w:r>
          </w:p>
          <w:p w:rsidR="0095074E" w:rsidRPr="00D64E33" w:rsidRDefault="0095074E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074E" w:rsidRDefault="00ED1034" w:rsidP="00D7520E">
            <w:pPr>
              <w:snapToGrid w:val="0"/>
              <w:jc w:val="both"/>
            </w:pPr>
            <w:r w:rsidRPr="00ED1034">
              <w:t>Со стороны ЖКТ</w:t>
            </w:r>
            <w:r>
              <w:t xml:space="preserve">: </w:t>
            </w:r>
            <w:r w:rsidRPr="00ED1034">
              <w:t>Боль в животе, диарея</w:t>
            </w:r>
            <w:r>
              <w:t xml:space="preserve">, </w:t>
            </w:r>
            <w:r w:rsidRPr="00ED1034">
              <w:t>запор</w:t>
            </w:r>
            <w:r>
              <w:t xml:space="preserve">, </w:t>
            </w:r>
            <w:r w:rsidRPr="00ED1034">
              <w:t>тошнота</w:t>
            </w:r>
            <w:r>
              <w:t>.</w:t>
            </w:r>
          </w:p>
          <w:p w:rsidR="00ED1034" w:rsidRPr="00D64E33" w:rsidRDefault="00ED1034" w:rsidP="00D7520E">
            <w:pPr>
              <w:snapToGrid w:val="0"/>
              <w:jc w:val="both"/>
            </w:pPr>
          </w:p>
        </w:tc>
      </w:tr>
      <w:tr w:rsidR="0095074E" w:rsidRPr="00D64E33" w:rsidTr="00D7520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74E" w:rsidRPr="00D64E33" w:rsidRDefault="0095074E" w:rsidP="0095074E">
            <w:pPr>
              <w:snapToGrid w:val="0"/>
              <w:jc w:val="both"/>
            </w:pPr>
            <w:r w:rsidRPr="00D64E33">
              <w:t>Противопоказания к применению</w:t>
            </w:r>
          </w:p>
          <w:p w:rsidR="0095074E" w:rsidRPr="00D64E33" w:rsidRDefault="0095074E" w:rsidP="0095074E">
            <w:pPr>
              <w:snapToGrid w:val="0"/>
              <w:jc w:val="both"/>
            </w:pP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074E" w:rsidRPr="0095074E" w:rsidRDefault="0095074E" w:rsidP="00306F78">
            <w:pPr>
              <w:pStyle w:val="a3"/>
              <w:numPr>
                <w:ilvl w:val="0"/>
                <w:numId w:val="32"/>
              </w:numPr>
              <w:snapToGrid w:val="0"/>
              <w:jc w:val="both"/>
            </w:pPr>
            <w:r w:rsidRPr="0095074E">
              <w:t xml:space="preserve">Желудочно-кишечное кровотечение, </w:t>
            </w:r>
          </w:p>
          <w:p w:rsidR="0095074E" w:rsidRPr="0095074E" w:rsidRDefault="0095074E" w:rsidP="00306F78">
            <w:pPr>
              <w:pStyle w:val="a3"/>
              <w:numPr>
                <w:ilvl w:val="0"/>
                <w:numId w:val="32"/>
              </w:numPr>
              <w:snapToGrid w:val="0"/>
              <w:jc w:val="both"/>
            </w:pPr>
            <w:r w:rsidRPr="0095074E">
              <w:t xml:space="preserve">Механическая обструкция; </w:t>
            </w:r>
          </w:p>
          <w:p w:rsidR="0095074E" w:rsidRPr="0095074E" w:rsidRDefault="0095074E" w:rsidP="00306F78">
            <w:pPr>
              <w:pStyle w:val="a3"/>
              <w:numPr>
                <w:ilvl w:val="0"/>
                <w:numId w:val="32"/>
              </w:numPr>
              <w:snapToGrid w:val="0"/>
              <w:jc w:val="both"/>
            </w:pPr>
            <w:r w:rsidRPr="0095074E">
              <w:t xml:space="preserve">Детский возраст до 16 лет (в связи с отсутствием данных по безопасности); </w:t>
            </w:r>
          </w:p>
          <w:p w:rsidR="0095074E" w:rsidRPr="00D64E33" w:rsidRDefault="0095074E" w:rsidP="00306F78">
            <w:pPr>
              <w:pStyle w:val="a3"/>
              <w:numPr>
                <w:ilvl w:val="0"/>
                <w:numId w:val="32"/>
              </w:numPr>
              <w:snapToGrid w:val="0"/>
              <w:jc w:val="both"/>
            </w:pPr>
            <w:r w:rsidRPr="0095074E">
              <w:t>Беременность и период грудного вскармливания.</w:t>
            </w:r>
          </w:p>
        </w:tc>
      </w:tr>
      <w:tr w:rsidR="0095074E" w:rsidRPr="00D64E33" w:rsidTr="00D752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074E" w:rsidRPr="00D64E33" w:rsidRDefault="00ED1034" w:rsidP="00D7520E">
            <w:pPr>
              <w:snapToGrid w:val="0"/>
              <w:jc w:val="both"/>
            </w:pPr>
            <w:r w:rsidRPr="00ED1034">
              <w:t>Антихолинергические средства могут ослабить эффект итоприда.</w:t>
            </w:r>
          </w:p>
        </w:tc>
      </w:tr>
      <w:tr w:rsidR="0095074E" w:rsidRPr="00D64E33" w:rsidTr="00D7520E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074E" w:rsidRPr="00D64E33" w:rsidRDefault="00ED1034" w:rsidP="00D7520E">
            <w:pPr>
              <w:snapToGrid w:val="0"/>
              <w:jc w:val="both"/>
            </w:pPr>
            <w:r>
              <w:t>-</w:t>
            </w:r>
          </w:p>
        </w:tc>
      </w:tr>
      <w:tr w:rsidR="0095074E" w:rsidRPr="00D64E33" w:rsidTr="00D7520E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3EF2" w:rsidRDefault="00443EF2" w:rsidP="00443EF2">
            <w:r>
              <w:t>По рецепту – бланк 107-1/у, в аптеке не хранится</w:t>
            </w:r>
          </w:p>
          <w:p w:rsidR="0095074E" w:rsidRPr="00D64E33" w:rsidRDefault="0095074E" w:rsidP="00D7520E">
            <w:pPr>
              <w:snapToGrid w:val="0"/>
              <w:jc w:val="both"/>
            </w:pPr>
          </w:p>
        </w:tc>
      </w:tr>
      <w:tr w:rsidR="0095074E" w:rsidRPr="00D64E33" w:rsidTr="00D752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74E" w:rsidRPr="00D64E33" w:rsidRDefault="0095074E" w:rsidP="00D7520E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D1034" w:rsidRPr="00ED1034" w:rsidRDefault="00ED1034" w:rsidP="00ED1034">
            <w:r>
              <w:t>Х</w:t>
            </w:r>
            <w:r w:rsidRPr="00ED1034">
              <w:t>ранить в недоступном для детей месте при температуре не выше 25°С.</w:t>
            </w:r>
          </w:p>
          <w:p w:rsidR="0095074E" w:rsidRPr="00D64E33" w:rsidRDefault="0095074E" w:rsidP="00D7520E">
            <w:pPr>
              <w:snapToGrid w:val="0"/>
              <w:jc w:val="both"/>
            </w:pPr>
          </w:p>
        </w:tc>
      </w:tr>
    </w:tbl>
    <w:p w:rsidR="0095074E" w:rsidRDefault="0095074E" w:rsidP="0095074E">
      <w:pPr>
        <w:rPr>
          <w:color w:val="000000"/>
        </w:rPr>
      </w:pPr>
    </w:p>
    <w:p w:rsidR="00B25E08" w:rsidRDefault="00B25E08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B25E08" w:rsidRDefault="00B25E08" w:rsidP="00B25E08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Средства, влияющие на функции органов пищеварения.</w:t>
      </w:r>
    </w:p>
    <w:p w:rsidR="00B25E08" w:rsidRDefault="00B25E08" w:rsidP="00B25E08">
      <w:pPr>
        <w:rPr>
          <w:color w:val="000000"/>
        </w:rPr>
      </w:pPr>
      <w:r>
        <w:rPr>
          <w:color w:val="000000"/>
        </w:rPr>
        <w:t>Тема: Противорвотные средства.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B25E08" w:rsidRPr="00D64E33" w:rsidTr="00D7520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pPr>
              <w:snapToGrid w:val="0"/>
              <w:jc w:val="both"/>
            </w:pPr>
            <w:r>
              <w:t>Церукал р-р д/в-в и в/м 0,5%-2мл № 10, таб 10мг №50</w:t>
            </w:r>
          </w:p>
        </w:tc>
      </w:tr>
      <w:tr w:rsidR="00B25E08" w:rsidRPr="00D64E33" w:rsidTr="00D7520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pPr>
              <w:snapToGrid w:val="0"/>
              <w:jc w:val="both"/>
            </w:pPr>
            <w:r>
              <w:t>Метоклопрамид</w:t>
            </w:r>
          </w:p>
        </w:tc>
      </w:tr>
      <w:tr w:rsidR="00B25E08" w:rsidRPr="00D64E33" w:rsidTr="00D7520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pPr>
              <w:snapToGrid w:val="0"/>
              <w:jc w:val="both"/>
            </w:pPr>
            <w:r>
              <w:t>Перинорм, Метоклопрамид</w:t>
            </w:r>
          </w:p>
        </w:tc>
      </w:tr>
      <w:tr w:rsidR="00B25E08" w:rsidRPr="00D64E33" w:rsidTr="00D752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pPr>
              <w:snapToGrid w:val="0"/>
              <w:jc w:val="both"/>
            </w:pPr>
            <w:r>
              <w:t>Домперидон, Домстал</w:t>
            </w:r>
          </w:p>
        </w:tc>
      </w:tr>
      <w:tr w:rsidR="00B25E08" w:rsidRPr="00D64E33" w:rsidTr="00D7520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E08" w:rsidRPr="00D64E33" w:rsidRDefault="00B25E08" w:rsidP="00B25E08">
            <w:pPr>
              <w:tabs>
                <w:tab w:val="left" w:pos="1530"/>
              </w:tabs>
              <w:snapToGrid w:val="0"/>
              <w:jc w:val="both"/>
            </w:pPr>
            <w:r>
              <w:t>-</w:t>
            </w:r>
          </w:p>
        </w:tc>
      </w:tr>
      <w:tr w:rsidR="00B25E08" w:rsidRPr="00D64E33" w:rsidTr="00D752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r w:rsidRPr="00D64E33">
              <w:t>Механизм действия</w:t>
            </w:r>
          </w:p>
          <w:p w:rsidR="00B25E08" w:rsidRPr="00D64E33" w:rsidRDefault="00B25E08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pPr>
              <w:snapToGrid w:val="0"/>
              <w:jc w:val="both"/>
            </w:pPr>
            <w:r>
              <w:t>У</w:t>
            </w:r>
            <w:r w:rsidRPr="00B25E08">
              <w:t>гнетает хеморецепторы триггерной зоны ствола головного мозга, ослабляет чувствительность висцеральных нервов, передающих импульсы от привратника желудка и двенадцатиперстной кишки к рвотному центру.</w:t>
            </w:r>
          </w:p>
        </w:tc>
      </w:tr>
      <w:tr w:rsidR="00B25E08" w:rsidRPr="00D64E33" w:rsidTr="00D752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pPr>
              <w:snapToGrid w:val="0"/>
              <w:jc w:val="both"/>
            </w:pPr>
            <w:r>
              <w:t>Противорвотный</w:t>
            </w:r>
          </w:p>
        </w:tc>
      </w:tr>
      <w:tr w:rsidR="00B25E08" w:rsidRPr="00D64E33" w:rsidTr="00D7520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r w:rsidRPr="00D64E33">
              <w:t>Показания к применению</w:t>
            </w:r>
          </w:p>
          <w:p w:rsidR="00B25E08" w:rsidRPr="00D64E33" w:rsidRDefault="00B25E08" w:rsidP="00D7520E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E08" w:rsidRDefault="00B25E08" w:rsidP="00306F78">
            <w:pPr>
              <w:pStyle w:val="a3"/>
              <w:numPr>
                <w:ilvl w:val="0"/>
                <w:numId w:val="33"/>
              </w:numPr>
              <w:snapToGrid w:val="0"/>
              <w:jc w:val="both"/>
            </w:pPr>
            <w:r>
              <w:t>Профилактика послеоперационной тошноты и рвоты.</w:t>
            </w:r>
          </w:p>
          <w:p w:rsidR="00B25E08" w:rsidRDefault="00B25E08" w:rsidP="00306F78">
            <w:pPr>
              <w:pStyle w:val="a3"/>
              <w:numPr>
                <w:ilvl w:val="0"/>
                <w:numId w:val="33"/>
              </w:numPr>
              <w:snapToGrid w:val="0"/>
              <w:jc w:val="both"/>
            </w:pPr>
            <w:r>
              <w:t>Симптоматическое лечение тошноты и рвоты, в том числе при острой мигрени.</w:t>
            </w:r>
          </w:p>
          <w:p w:rsidR="00B25E08" w:rsidRPr="00B25E08" w:rsidRDefault="00B25E08" w:rsidP="00306F78">
            <w:pPr>
              <w:pStyle w:val="a3"/>
              <w:numPr>
                <w:ilvl w:val="0"/>
                <w:numId w:val="33"/>
              </w:numPr>
              <w:snapToGrid w:val="0"/>
              <w:jc w:val="both"/>
              <w:rPr>
                <w:szCs w:val="24"/>
              </w:rPr>
            </w:pPr>
            <w:r>
              <w:t>Профилактика тошноты и рвоты, вызванной лучевой терапией и химиотерапией.</w:t>
            </w:r>
          </w:p>
          <w:p w:rsidR="00B25E08" w:rsidRDefault="00B25E08" w:rsidP="00306F78">
            <w:pPr>
              <w:pStyle w:val="a3"/>
              <w:numPr>
                <w:ilvl w:val="0"/>
                <w:numId w:val="33"/>
              </w:num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25E08">
              <w:rPr>
                <w:szCs w:val="24"/>
              </w:rPr>
              <w:t>тония и гипотония желудка и кишечника</w:t>
            </w:r>
          </w:p>
          <w:p w:rsidR="00B25E08" w:rsidRDefault="00B25E08" w:rsidP="00306F78">
            <w:pPr>
              <w:pStyle w:val="a3"/>
              <w:numPr>
                <w:ilvl w:val="0"/>
                <w:numId w:val="33"/>
              </w:num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B25E08">
              <w:rPr>
                <w:szCs w:val="24"/>
              </w:rPr>
              <w:t>искинезия желчевыводящих путей</w:t>
            </w:r>
          </w:p>
          <w:p w:rsidR="00B25E08" w:rsidRPr="00D64E33" w:rsidRDefault="00B25E08" w:rsidP="00306F78">
            <w:pPr>
              <w:pStyle w:val="a3"/>
              <w:numPr>
                <w:ilvl w:val="0"/>
                <w:numId w:val="33"/>
              </w:num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B25E08">
              <w:rPr>
                <w:szCs w:val="24"/>
              </w:rPr>
              <w:t>ефлюкс-эзофагит</w:t>
            </w:r>
          </w:p>
        </w:tc>
      </w:tr>
      <w:tr w:rsidR="00B25E08" w:rsidRPr="00D64E33" w:rsidTr="00D7520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r w:rsidRPr="00D64E33">
              <w:t>Способ применения и режим дозирования</w:t>
            </w:r>
          </w:p>
          <w:p w:rsidR="00B25E08" w:rsidRPr="00D64E33" w:rsidRDefault="00B25E08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E08" w:rsidRDefault="00B25E08" w:rsidP="00D7520E">
            <w:pPr>
              <w:snapToGrid w:val="0"/>
              <w:jc w:val="both"/>
            </w:pPr>
            <w:r>
              <w:t xml:space="preserve">Внутривенно или внутримышечно </w:t>
            </w:r>
            <w:r w:rsidRPr="00B25E08">
              <w:t>10-20 мг 1-3 раза/сут</w:t>
            </w:r>
            <w:r>
              <w:t>.</w:t>
            </w:r>
          </w:p>
          <w:p w:rsidR="00B25E08" w:rsidRPr="00D64E33" w:rsidRDefault="00B25E08" w:rsidP="00D7520E">
            <w:pPr>
              <w:snapToGrid w:val="0"/>
              <w:jc w:val="both"/>
            </w:pPr>
            <w:r>
              <w:t>В</w:t>
            </w:r>
            <w:r w:rsidRPr="00B25E08">
              <w:t>нутрь - по 5-10 мг 3-4 раза/сут</w:t>
            </w:r>
          </w:p>
        </w:tc>
      </w:tr>
      <w:tr w:rsidR="00B25E08" w:rsidRPr="00D64E33" w:rsidTr="00D752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r w:rsidRPr="00D64E33">
              <w:t>Побочные эффекты</w:t>
            </w:r>
          </w:p>
          <w:p w:rsidR="00B25E08" w:rsidRPr="00D64E33" w:rsidRDefault="00B25E08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E08" w:rsidRDefault="00B25E08" w:rsidP="00D7520E">
            <w:pPr>
              <w:snapToGrid w:val="0"/>
              <w:jc w:val="both"/>
            </w:pPr>
            <w:r w:rsidRPr="00B25E08">
              <w:t>Со стороны пищеварительной системы: в начале лечения возможны запор, диарея</w:t>
            </w:r>
            <w:r w:rsidR="00123F50">
              <w:t>.</w:t>
            </w:r>
          </w:p>
          <w:p w:rsidR="00B25E08" w:rsidRPr="00D64E33" w:rsidRDefault="00B25E08" w:rsidP="00D7520E">
            <w:pPr>
              <w:snapToGrid w:val="0"/>
              <w:jc w:val="both"/>
            </w:pPr>
            <w:r w:rsidRPr="00B25E08">
              <w:t>Со стороны ЦНС: в начале лечения возможны чувство усталости, сонливость, головокружение, головная боль, депрессия</w:t>
            </w:r>
            <w:r w:rsidR="00123F50">
              <w:t>.</w:t>
            </w:r>
          </w:p>
        </w:tc>
      </w:tr>
      <w:tr w:rsidR="00B25E08" w:rsidRPr="00D64E33" w:rsidTr="00D7520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r w:rsidRPr="00D64E33">
              <w:t>Противопоказания к применению</w:t>
            </w:r>
          </w:p>
          <w:p w:rsidR="00B25E08" w:rsidRPr="00D64E33" w:rsidRDefault="00B25E08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23F50" w:rsidRDefault="00123F50" w:rsidP="00306F78">
            <w:pPr>
              <w:pStyle w:val="a3"/>
              <w:numPr>
                <w:ilvl w:val="0"/>
                <w:numId w:val="34"/>
              </w:numPr>
              <w:snapToGrid w:val="0"/>
              <w:jc w:val="both"/>
            </w:pPr>
            <w:r w:rsidRPr="00123F50">
              <w:t xml:space="preserve">Кровотечения из ЖКТ, </w:t>
            </w:r>
          </w:p>
          <w:p w:rsidR="00123F50" w:rsidRDefault="00123F50" w:rsidP="00306F78">
            <w:pPr>
              <w:pStyle w:val="a3"/>
              <w:numPr>
                <w:ilvl w:val="0"/>
                <w:numId w:val="34"/>
              </w:numPr>
              <w:snapToGrid w:val="0"/>
              <w:jc w:val="both"/>
            </w:pPr>
            <w:r>
              <w:t>М</w:t>
            </w:r>
            <w:r w:rsidRPr="00123F50">
              <w:t xml:space="preserve">еханическая кишечная непроходимость, </w:t>
            </w:r>
          </w:p>
          <w:p w:rsidR="00123F50" w:rsidRDefault="00123F50" w:rsidP="00306F78">
            <w:pPr>
              <w:pStyle w:val="a3"/>
              <w:numPr>
                <w:ilvl w:val="0"/>
                <w:numId w:val="34"/>
              </w:numPr>
              <w:snapToGrid w:val="0"/>
              <w:jc w:val="both"/>
            </w:pPr>
            <w:r>
              <w:t>П</w:t>
            </w:r>
            <w:r w:rsidRPr="00123F50">
              <w:t xml:space="preserve">ерфорация желудка или кишечника, </w:t>
            </w:r>
            <w:r>
              <w:t xml:space="preserve">Экстрапирамидные нарушения, </w:t>
            </w:r>
          </w:p>
          <w:p w:rsidR="00123F50" w:rsidRDefault="00123F50" w:rsidP="00306F78">
            <w:pPr>
              <w:pStyle w:val="a3"/>
              <w:numPr>
                <w:ilvl w:val="0"/>
                <w:numId w:val="34"/>
              </w:numPr>
              <w:snapToGrid w:val="0"/>
              <w:jc w:val="both"/>
            </w:pPr>
            <w:r>
              <w:t>Э</w:t>
            </w:r>
            <w:r w:rsidRPr="00123F50">
              <w:t xml:space="preserve">пилепсия, </w:t>
            </w:r>
          </w:p>
          <w:p w:rsidR="00123F50" w:rsidRDefault="00123F50" w:rsidP="00306F78">
            <w:pPr>
              <w:pStyle w:val="a3"/>
              <w:numPr>
                <w:ilvl w:val="0"/>
                <w:numId w:val="34"/>
              </w:numPr>
              <w:snapToGrid w:val="0"/>
              <w:jc w:val="both"/>
            </w:pPr>
            <w:r>
              <w:t>П</w:t>
            </w:r>
            <w:r w:rsidRPr="00123F50">
              <w:t xml:space="preserve">ролактинозависимые опухоли, </w:t>
            </w:r>
          </w:p>
          <w:p w:rsidR="00123F50" w:rsidRDefault="00123F50" w:rsidP="00306F78">
            <w:pPr>
              <w:pStyle w:val="a3"/>
              <w:numPr>
                <w:ilvl w:val="0"/>
                <w:numId w:val="34"/>
              </w:numPr>
              <w:snapToGrid w:val="0"/>
              <w:jc w:val="both"/>
            </w:pPr>
            <w:r>
              <w:t>Г</w:t>
            </w:r>
            <w:r w:rsidRPr="00123F50">
              <w:t xml:space="preserve">лаукома, </w:t>
            </w:r>
          </w:p>
          <w:p w:rsidR="00B25E08" w:rsidRPr="00D64E33" w:rsidRDefault="00123F50" w:rsidP="00306F78">
            <w:pPr>
              <w:pStyle w:val="a3"/>
              <w:numPr>
                <w:ilvl w:val="0"/>
                <w:numId w:val="34"/>
              </w:numPr>
              <w:snapToGrid w:val="0"/>
              <w:jc w:val="both"/>
              <w:rPr>
                <w:szCs w:val="24"/>
              </w:rPr>
            </w:pPr>
            <w:r>
              <w:t>Б</w:t>
            </w:r>
            <w:r w:rsidRPr="00123F50">
              <w:t>еременность, лактация</w:t>
            </w:r>
            <w:r>
              <w:t>.</w:t>
            </w:r>
          </w:p>
        </w:tc>
      </w:tr>
      <w:tr w:rsidR="00B25E08" w:rsidRPr="00D64E33" w:rsidTr="00D752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E08" w:rsidRDefault="00123F50" w:rsidP="00D7520E">
            <w:pPr>
              <w:snapToGrid w:val="0"/>
              <w:jc w:val="both"/>
            </w:pPr>
            <w:r w:rsidRPr="00123F50">
              <w:t>При одновременном применении с антихолинергическими средствами возможно взаимное ослабление эффектов.</w:t>
            </w:r>
          </w:p>
          <w:p w:rsidR="00123F50" w:rsidRDefault="00123F50" w:rsidP="00123F50">
            <w:pPr>
              <w:snapToGrid w:val="0"/>
              <w:jc w:val="both"/>
            </w:pPr>
            <w:r w:rsidRPr="00123F50">
              <w:t>При одновременном применении с нейролептиками повышается риск возникновения экстрапирамидных реакций.</w:t>
            </w:r>
          </w:p>
          <w:p w:rsidR="00123F50" w:rsidRPr="00D64E33" w:rsidRDefault="00123F50" w:rsidP="00123F50">
            <w:pPr>
              <w:snapToGrid w:val="0"/>
              <w:jc w:val="both"/>
            </w:pPr>
          </w:p>
        </w:tc>
      </w:tr>
      <w:tr w:rsidR="00B25E08" w:rsidRPr="00D64E33" w:rsidTr="00D7520E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r w:rsidRPr="00D64E33">
              <w:lastRenderedPageBreak/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E08" w:rsidRPr="00D64E33" w:rsidRDefault="00123F50" w:rsidP="00D7520E">
            <w:pPr>
              <w:snapToGrid w:val="0"/>
              <w:jc w:val="both"/>
            </w:pPr>
            <w:r>
              <w:t>-</w:t>
            </w:r>
          </w:p>
        </w:tc>
      </w:tr>
      <w:tr w:rsidR="00B25E08" w:rsidRPr="00D64E33" w:rsidTr="00D7520E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3EF2" w:rsidRDefault="00443EF2" w:rsidP="00443EF2">
            <w:r>
              <w:t>По рецепту – бланк 107-1/у, в аптеке не хранится</w:t>
            </w:r>
          </w:p>
          <w:p w:rsidR="00B25E08" w:rsidRPr="00D64E33" w:rsidRDefault="00B25E08" w:rsidP="00D7520E">
            <w:pPr>
              <w:snapToGrid w:val="0"/>
              <w:jc w:val="both"/>
            </w:pPr>
          </w:p>
        </w:tc>
      </w:tr>
      <w:tr w:rsidR="00B25E08" w:rsidRPr="00D64E33" w:rsidTr="00D752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25E08" w:rsidRPr="00D64E33" w:rsidRDefault="00B25E08" w:rsidP="00D7520E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5E08" w:rsidRPr="00D64E33" w:rsidRDefault="00123F50" w:rsidP="00123F50">
            <w:pPr>
              <w:snapToGrid w:val="0"/>
              <w:jc w:val="both"/>
            </w:pPr>
            <w:r w:rsidRPr="00123F50">
              <w:t>Хранить в защищенном от света месте, при температуре не выше 25°С</w:t>
            </w:r>
            <w:r>
              <w:t>,</w:t>
            </w:r>
            <w:r w:rsidRPr="00123F50">
              <w:t xml:space="preserve"> в недоступном для детей месте.</w:t>
            </w:r>
          </w:p>
        </w:tc>
      </w:tr>
    </w:tbl>
    <w:p w:rsidR="00B80CEE" w:rsidRDefault="00B80CEE" w:rsidP="00960CBC">
      <w:pPr>
        <w:widowControl/>
        <w:suppressAutoHyphens w:val="0"/>
        <w:spacing w:after="160" w:line="259" w:lineRule="auto"/>
        <w:rPr>
          <w:rFonts w:cs="Times New Roman"/>
        </w:rPr>
      </w:pPr>
    </w:p>
    <w:p w:rsidR="00B80CEE" w:rsidRDefault="00B80CEE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B80CEE" w:rsidRDefault="00B80CEE" w:rsidP="00B80CEE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Средства, влияющие на функции органов пищеварения.</w:t>
      </w:r>
    </w:p>
    <w:p w:rsidR="00B80CEE" w:rsidRDefault="00B80CEE" w:rsidP="00B80CEE">
      <w:pPr>
        <w:rPr>
          <w:color w:val="000000"/>
        </w:rPr>
      </w:pPr>
      <w:r>
        <w:rPr>
          <w:color w:val="000000"/>
        </w:rPr>
        <w:t>Тема: Анорексигенные средства.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B80CEE" w:rsidRPr="00D64E33" w:rsidTr="00D7520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pPr>
              <w:snapToGrid w:val="0"/>
              <w:jc w:val="both"/>
            </w:pPr>
            <w:r>
              <w:t>Голдлайн капс 10мг, 15мг №10,30,60,90</w:t>
            </w:r>
          </w:p>
        </w:tc>
      </w:tr>
      <w:tr w:rsidR="00B80CEE" w:rsidRPr="00D64E33" w:rsidTr="00D7520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pPr>
              <w:snapToGrid w:val="0"/>
              <w:jc w:val="both"/>
            </w:pPr>
            <w:r>
              <w:t>Сибутрамин</w:t>
            </w:r>
          </w:p>
        </w:tc>
      </w:tr>
      <w:tr w:rsidR="00B80CEE" w:rsidRPr="00D64E33" w:rsidTr="00D7520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pPr>
              <w:snapToGrid w:val="0"/>
              <w:jc w:val="both"/>
            </w:pPr>
            <w:r>
              <w:t>Слимия</w:t>
            </w:r>
          </w:p>
        </w:tc>
      </w:tr>
      <w:tr w:rsidR="00B80CEE" w:rsidRPr="00D64E33" w:rsidTr="00D752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pPr>
              <w:snapToGrid w:val="0"/>
              <w:jc w:val="both"/>
            </w:pPr>
            <w:r>
              <w:t>Редуксин</w:t>
            </w:r>
          </w:p>
        </w:tc>
      </w:tr>
      <w:tr w:rsidR="00B80CEE" w:rsidRPr="00D64E33" w:rsidTr="00D7520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pPr>
              <w:snapToGrid w:val="0"/>
              <w:jc w:val="both"/>
            </w:pPr>
            <w:r>
              <w:t>Сибутрамин+Целлюлоза микрокристаллическая(Редуксин)</w:t>
            </w:r>
          </w:p>
        </w:tc>
      </w:tr>
      <w:tr w:rsidR="00B80CEE" w:rsidRPr="00D64E33" w:rsidTr="00D752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r w:rsidRPr="00D64E33">
              <w:t>Механизм действия</w:t>
            </w:r>
          </w:p>
          <w:p w:rsidR="00B80CEE" w:rsidRPr="00D64E33" w:rsidRDefault="00B80CEE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pPr>
              <w:snapToGrid w:val="0"/>
              <w:jc w:val="both"/>
            </w:pPr>
            <w:r w:rsidRPr="00B80CEE">
              <w:t>Увеличение содержания в синапсах нейротрансмиттеров повышает активность центральных серотониновых 5НТ-рецепторов и адренорецепторов, что способствует увеличению чувства насыщения и снижению потребности в пище, а также увеличению термопродукции. Опосредованно активируя β3-адренорецепторы, сибутрамин воздействует на бурую жировую ткань.</w:t>
            </w:r>
          </w:p>
        </w:tc>
      </w:tr>
      <w:tr w:rsidR="00B80CEE" w:rsidRPr="00D64E33" w:rsidTr="00D752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pPr>
              <w:snapToGrid w:val="0"/>
              <w:jc w:val="both"/>
            </w:pPr>
          </w:p>
        </w:tc>
      </w:tr>
      <w:tr w:rsidR="00B80CEE" w:rsidRPr="00D64E33" w:rsidTr="00D7520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r w:rsidRPr="00D64E33">
              <w:t>Показания к применению</w:t>
            </w:r>
          </w:p>
          <w:p w:rsidR="00B80CEE" w:rsidRPr="00D64E33" w:rsidRDefault="00B80CEE" w:rsidP="00D7520E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0CEE" w:rsidRPr="00B80CEE" w:rsidRDefault="00B80CEE" w:rsidP="00306F78">
            <w:pPr>
              <w:numPr>
                <w:ilvl w:val="0"/>
                <w:numId w:val="35"/>
              </w:numPr>
              <w:snapToGrid w:val="0"/>
              <w:jc w:val="both"/>
            </w:pPr>
            <w:r w:rsidRPr="00B80CEE">
              <w:t>алиментарное ожирение с индексом массы тела (ИМТ) ≥30 кг/м</w:t>
            </w:r>
            <w:r w:rsidRPr="00B80CEE">
              <w:rPr>
                <w:vertAlign w:val="superscript"/>
              </w:rPr>
              <w:t>2</w:t>
            </w:r>
            <w:r w:rsidRPr="00B80CEE">
              <w:t>;</w:t>
            </w:r>
          </w:p>
          <w:p w:rsidR="00B80CEE" w:rsidRPr="00B80CEE" w:rsidRDefault="00B80CEE" w:rsidP="00306F78">
            <w:pPr>
              <w:numPr>
                <w:ilvl w:val="0"/>
                <w:numId w:val="35"/>
              </w:numPr>
              <w:snapToGrid w:val="0"/>
              <w:jc w:val="both"/>
            </w:pPr>
            <w:r w:rsidRPr="00B80CEE">
              <w:t>алиментарное ожирение с ИМТ ≥ 27 кг/м</w:t>
            </w:r>
            <w:r w:rsidRPr="00B80CEE">
              <w:rPr>
                <w:vertAlign w:val="superscript"/>
              </w:rPr>
              <w:t>2</w:t>
            </w:r>
            <w:r w:rsidRPr="00B80CEE">
              <w:t> в сочетании с сахарным диабетом 2 типа или дислипопротеинемией.</w:t>
            </w:r>
          </w:p>
          <w:p w:rsidR="00B80CEE" w:rsidRPr="00D64E33" w:rsidRDefault="00B80CEE" w:rsidP="00D7520E">
            <w:pPr>
              <w:snapToGrid w:val="0"/>
              <w:jc w:val="both"/>
            </w:pPr>
          </w:p>
        </w:tc>
      </w:tr>
      <w:tr w:rsidR="00B80CEE" w:rsidRPr="00D64E33" w:rsidTr="00D7520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r w:rsidRPr="00D64E33">
              <w:t>Способ применения и режим дозирования</w:t>
            </w:r>
          </w:p>
          <w:p w:rsidR="00B80CEE" w:rsidRPr="00D64E33" w:rsidRDefault="00B80CEE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pPr>
              <w:snapToGrid w:val="0"/>
              <w:jc w:val="both"/>
            </w:pPr>
            <w:r>
              <w:t>По 1 таблетке 1 раз в сутки.</w:t>
            </w:r>
          </w:p>
        </w:tc>
      </w:tr>
      <w:tr w:rsidR="00B80CEE" w:rsidRPr="00D64E33" w:rsidTr="00D752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r w:rsidRPr="00D64E33">
              <w:t>Побочные эффекты</w:t>
            </w:r>
          </w:p>
          <w:p w:rsidR="00B80CEE" w:rsidRPr="00D64E33" w:rsidRDefault="00B80CEE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0CEE" w:rsidRDefault="00B80CEE" w:rsidP="00B80CEE">
            <w:pPr>
              <w:snapToGrid w:val="0"/>
              <w:jc w:val="both"/>
            </w:pPr>
            <w:r w:rsidRPr="00B80CEE">
              <w:t>Со стороны ЦНС: бессонница</w:t>
            </w:r>
            <w:r>
              <w:t xml:space="preserve">, </w:t>
            </w:r>
            <w:r w:rsidRPr="00B80CEE">
              <w:t>головная боль, головокружение, беспокойство, парестезии.</w:t>
            </w:r>
          </w:p>
          <w:p w:rsidR="00B80CEE" w:rsidRDefault="00B80CEE" w:rsidP="00B80CEE">
            <w:pPr>
              <w:snapToGrid w:val="0"/>
              <w:jc w:val="both"/>
            </w:pPr>
            <w:r w:rsidRPr="00B80CEE">
              <w:t xml:space="preserve">Со стороны </w:t>
            </w:r>
            <w:r>
              <w:t>ССС</w:t>
            </w:r>
            <w:r w:rsidRPr="00B80CEE">
              <w:t xml:space="preserve">: </w:t>
            </w:r>
            <w:r>
              <w:t>тахикардия</w:t>
            </w:r>
            <w:r w:rsidRPr="00B80CEE">
              <w:t>, повышение АД, симптомы вазодилатации (в т.ч. гиперемия кожи), обострение геморроя</w:t>
            </w:r>
            <w:r>
              <w:t>.</w:t>
            </w:r>
          </w:p>
          <w:p w:rsidR="00B80CEE" w:rsidRPr="00D64E33" w:rsidRDefault="00B80CEE" w:rsidP="00B80CEE">
            <w:pPr>
              <w:snapToGrid w:val="0"/>
              <w:jc w:val="both"/>
            </w:pPr>
            <w:r w:rsidRPr="00B80CEE">
              <w:t xml:space="preserve">Со стороны </w:t>
            </w:r>
            <w:r>
              <w:t xml:space="preserve">ЖКТ: </w:t>
            </w:r>
            <w:r w:rsidRPr="00B80CEE">
              <w:t>сухость во рту, потеря аппетита и запор</w:t>
            </w:r>
            <w:r>
              <w:t>,</w:t>
            </w:r>
            <w:r w:rsidRPr="00B80CEE">
              <w:t xml:space="preserve"> тошнота, изменение вкуса.</w:t>
            </w:r>
          </w:p>
        </w:tc>
      </w:tr>
      <w:tr w:rsidR="00B80CEE" w:rsidRPr="00D64E33" w:rsidTr="00D7520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r w:rsidRPr="00D64E33">
              <w:t>Противопоказания к применению</w:t>
            </w:r>
          </w:p>
          <w:p w:rsidR="00B80CEE" w:rsidRPr="00D64E33" w:rsidRDefault="00B80CEE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0CEE" w:rsidRPr="00B80CEE" w:rsidRDefault="00E5728C" w:rsidP="00306F78">
            <w:pPr>
              <w:numPr>
                <w:ilvl w:val="0"/>
                <w:numId w:val="36"/>
              </w:numPr>
              <w:snapToGrid w:val="0"/>
              <w:jc w:val="both"/>
            </w:pPr>
            <w:r>
              <w:t>Н</w:t>
            </w:r>
            <w:r w:rsidR="00B80CEE" w:rsidRPr="00B80CEE">
              <w:t>аличие органических причин ожирения (например, гипотиреоз);</w:t>
            </w:r>
          </w:p>
          <w:p w:rsidR="00B80CEE" w:rsidRPr="00B80CEE" w:rsidRDefault="00E5728C" w:rsidP="00306F78">
            <w:pPr>
              <w:numPr>
                <w:ilvl w:val="0"/>
                <w:numId w:val="36"/>
              </w:numPr>
              <w:snapToGrid w:val="0"/>
              <w:jc w:val="both"/>
            </w:pPr>
            <w:r>
              <w:t>С</w:t>
            </w:r>
            <w:r w:rsidR="00B80CEE" w:rsidRPr="00B80CEE">
              <w:t>ерьезные нарушения питания (нервная анорексия или нервная булимия);</w:t>
            </w:r>
          </w:p>
          <w:p w:rsidR="00B80CEE" w:rsidRPr="00B80CEE" w:rsidRDefault="00E5728C" w:rsidP="00306F78">
            <w:pPr>
              <w:numPr>
                <w:ilvl w:val="0"/>
                <w:numId w:val="36"/>
              </w:numPr>
              <w:snapToGrid w:val="0"/>
              <w:jc w:val="both"/>
            </w:pPr>
            <w:r>
              <w:t>П</w:t>
            </w:r>
            <w:r w:rsidR="00B80CEE" w:rsidRPr="00B80CEE">
              <w:t>сихические заболевания;</w:t>
            </w:r>
          </w:p>
          <w:p w:rsidR="00B80CEE" w:rsidRPr="00B80CEE" w:rsidRDefault="00B80CEE" w:rsidP="00306F78">
            <w:pPr>
              <w:numPr>
                <w:ilvl w:val="0"/>
                <w:numId w:val="36"/>
              </w:numPr>
              <w:snapToGrid w:val="0"/>
              <w:jc w:val="both"/>
            </w:pPr>
            <w:r w:rsidRPr="00B80CEE">
              <w:t>ИБС, декомпенсированная хроническая сердечная недостаточность, врожденные пороки сердца, тахикардия, аритмия, цереброваскулярные заболевания (инсульт, транзиторные нарушения мозгового кровообращения);</w:t>
            </w:r>
          </w:p>
          <w:p w:rsidR="00B80CEE" w:rsidRPr="00B80CEE" w:rsidRDefault="00E5728C" w:rsidP="00306F78">
            <w:pPr>
              <w:numPr>
                <w:ilvl w:val="0"/>
                <w:numId w:val="36"/>
              </w:numPr>
              <w:snapToGrid w:val="0"/>
              <w:jc w:val="both"/>
            </w:pPr>
            <w:r>
              <w:t>Н</w:t>
            </w:r>
            <w:r w:rsidR="00B80CEE" w:rsidRPr="00B80CEE">
              <w:t>еконтролируемая артериальная гипертензия (АД выше 145/90 мм рт. ст.);</w:t>
            </w:r>
          </w:p>
          <w:p w:rsidR="00B80CEE" w:rsidRPr="00B80CEE" w:rsidRDefault="00E5728C" w:rsidP="00306F78">
            <w:pPr>
              <w:numPr>
                <w:ilvl w:val="0"/>
                <w:numId w:val="36"/>
              </w:numPr>
              <w:snapToGrid w:val="0"/>
              <w:jc w:val="both"/>
            </w:pPr>
            <w:r>
              <w:lastRenderedPageBreak/>
              <w:t>Т</w:t>
            </w:r>
            <w:r w:rsidR="00B80CEE" w:rsidRPr="00B80CEE">
              <w:t>яжелые нарушения функции печени и/или почек;</w:t>
            </w:r>
          </w:p>
          <w:p w:rsidR="00B80CEE" w:rsidRPr="00B80CEE" w:rsidRDefault="00E5728C" w:rsidP="00306F78">
            <w:pPr>
              <w:numPr>
                <w:ilvl w:val="0"/>
                <w:numId w:val="36"/>
              </w:numPr>
              <w:snapToGrid w:val="0"/>
              <w:jc w:val="both"/>
            </w:pPr>
            <w:r>
              <w:t>Д</w:t>
            </w:r>
            <w:r w:rsidR="00B80CEE" w:rsidRPr="00B80CEE">
              <w:t>оброкачественная гиперплазия предстательной железы;</w:t>
            </w:r>
          </w:p>
          <w:p w:rsidR="00B80CEE" w:rsidRPr="00B80CEE" w:rsidRDefault="00E5728C" w:rsidP="00306F78">
            <w:pPr>
              <w:numPr>
                <w:ilvl w:val="0"/>
                <w:numId w:val="36"/>
              </w:numPr>
              <w:snapToGrid w:val="0"/>
              <w:jc w:val="both"/>
            </w:pPr>
            <w:r>
              <w:t>З</w:t>
            </w:r>
            <w:r w:rsidR="00B80CEE" w:rsidRPr="00B80CEE">
              <w:t>акрытоугольная глаукома;</w:t>
            </w:r>
          </w:p>
          <w:p w:rsidR="00B80CEE" w:rsidRPr="00B80CEE" w:rsidRDefault="00E5728C" w:rsidP="00306F78">
            <w:pPr>
              <w:numPr>
                <w:ilvl w:val="0"/>
                <w:numId w:val="36"/>
              </w:numPr>
              <w:snapToGrid w:val="0"/>
              <w:jc w:val="both"/>
            </w:pPr>
            <w:r>
              <w:t>У</w:t>
            </w:r>
            <w:r w:rsidR="00B80CEE" w:rsidRPr="00B80CEE">
              <w:t>становленная фармакологическая, наркотическая или алкогольная зависимость;</w:t>
            </w:r>
          </w:p>
          <w:p w:rsidR="00B80CEE" w:rsidRPr="00B80CEE" w:rsidRDefault="00E5728C" w:rsidP="00306F78">
            <w:pPr>
              <w:numPr>
                <w:ilvl w:val="0"/>
                <w:numId w:val="36"/>
              </w:numPr>
              <w:snapToGrid w:val="0"/>
              <w:jc w:val="both"/>
            </w:pPr>
            <w:r>
              <w:t>Б</w:t>
            </w:r>
            <w:r w:rsidR="00B80CEE" w:rsidRPr="00B80CEE">
              <w:t>еременность;</w:t>
            </w:r>
          </w:p>
          <w:p w:rsidR="00B80CEE" w:rsidRPr="00B80CEE" w:rsidRDefault="00E5728C" w:rsidP="00306F78">
            <w:pPr>
              <w:numPr>
                <w:ilvl w:val="0"/>
                <w:numId w:val="36"/>
              </w:numPr>
              <w:snapToGrid w:val="0"/>
              <w:jc w:val="both"/>
            </w:pPr>
            <w:r>
              <w:t>П</w:t>
            </w:r>
            <w:r w:rsidR="00B80CEE" w:rsidRPr="00B80CEE">
              <w:t>ериод лактации (грудного вскармливания);</w:t>
            </w:r>
          </w:p>
          <w:p w:rsidR="00B80CEE" w:rsidRPr="00B80CEE" w:rsidRDefault="00E5728C" w:rsidP="00306F78">
            <w:pPr>
              <w:numPr>
                <w:ilvl w:val="0"/>
                <w:numId w:val="36"/>
              </w:numPr>
              <w:snapToGrid w:val="0"/>
              <w:jc w:val="both"/>
            </w:pPr>
            <w:r>
              <w:t>В</w:t>
            </w:r>
            <w:r w:rsidR="00B80CEE" w:rsidRPr="00B80CEE">
              <w:t>озраст до 18 лет и старше 65 лет;</w:t>
            </w:r>
          </w:p>
          <w:p w:rsidR="00B80CEE" w:rsidRPr="00D64E33" w:rsidRDefault="00B80CEE" w:rsidP="00D7520E">
            <w:pPr>
              <w:snapToGrid w:val="0"/>
              <w:jc w:val="both"/>
            </w:pPr>
          </w:p>
        </w:tc>
      </w:tr>
      <w:tr w:rsidR="00B80CEE" w:rsidRPr="00D64E33" w:rsidTr="00D752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r w:rsidRPr="00D64E33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375A" w:rsidRDefault="00E1375A" w:rsidP="00E1375A">
            <w:pPr>
              <w:snapToGrid w:val="0"/>
              <w:jc w:val="both"/>
            </w:pPr>
            <w:r>
              <w:t>Запрещено применение других препаратов, действующих на ЦНС (например, антидепрессантов, нейролептиков);</w:t>
            </w:r>
          </w:p>
          <w:p w:rsidR="00B80CEE" w:rsidRPr="00D64E33" w:rsidRDefault="00E1375A" w:rsidP="00E1375A">
            <w:pPr>
              <w:snapToGrid w:val="0"/>
              <w:jc w:val="both"/>
            </w:pPr>
            <w:r>
              <w:t>Запрещено применение препаратов, назначаемых при нарушениях сна, содержащих триптофан, а также других препаратов центрального действия для снижения массы тела;</w:t>
            </w:r>
          </w:p>
        </w:tc>
      </w:tr>
      <w:tr w:rsidR="00B80CEE" w:rsidRPr="00D64E33" w:rsidTr="00D7520E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0CEE" w:rsidRPr="00D64E33" w:rsidRDefault="00B80CEE" w:rsidP="00B80CEE">
            <w:pPr>
              <w:snapToGrid w:val="0"/>
              <w:jc w:val="both"/>
            </w:pPr>
            <w:r>
              <w:t>Сильнодействующее – Постановление Правительства РФ №964</w:t>
            </w:r>
          </w:p>
        </w:tc>
      </w:tr>
      <w:tr w:rsidR="00B80CEE" w:rsidRPr="00D64E33" w:rsidTr="00D7520E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0CEE" w:rsidRPr="00D64E33" w:rsidRDefault="00E1375A" w:rsidP="00443EF2">
            <w:r>
              <w:t>По рецепту</w:t>
            </w:r>
            <w:r w:rsidR="00443EF2">
              <w:t xml:space="preserve"> </w:t>
            </w:r>
            <w:r w:rsidR="00443EF2">
              <w:rPr>
                <w:rFonts w:cs="Times New Roman"/>
              </w:rPr>
              <w:t xml:space="preserve">– </w:t>
            </w:r>
            <w:r w:rsidR="00443EF2">
              <w:t xml:space="preserve">бланк  </w:t>
            </w:r>
            <w:r w:rsidR="00443EF2" w:rsidRPr="00D81FFD">
              <w:t>148-1/88-у</w:t>
            </w:r>
            <w:r w:rsidR="00443EF2">
              <w:t>, хранится в аптеке 3 года.</w:t>
            </w:r>
          </w:p>
        </w:tc>
      </w:tr>
      <w:tr w:rsidR="00B80CEE" w:rsidRPr="00D64E33" w:rsidTr="00D752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80CEE" w:rsidRPr="00D64E33" w:rsidRDefault="00B80CEE" w:rsidP="00D7520E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0CEE" w:rsidRPr="00D64E33" w:rsidRDefault="00E1375A" w:rsidP="00D7520E">
            <w:pPr>
              <w:snapToGrid w:val="0"/>
              <w:jc w:val="both"/>
            </w:pPr>
            <w:r w:rsidRPr="00E1375A">
              <w:t>Препарат следует хранить в сухом, недоступном для детей месте при температуре не выше 25°С.</w:t>
            </w:r>
          </w:p>
        </w:tc>
      </w:tr>
    </w:tbl>
    <w:p w:rsidR="00B80CEE" w:rsidRDefault="00B80CEE" w:rsidP="00B80CEE">
      <w:pPr>
        <w:rPr>
          <w:color w:val="000000"/>
        </w:rPr>
      </w:pPr>
    </w:p>
    <w:p w:rsidR="00F76381" w:rsidRDefault="00F76381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F76381" w:rsidRDefault="00F76381" w:rsidP="00F76381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Средства, влияющие на функции органов пищеварения.</w:t>
      </w:r>
    </w:p>
    <w:p w:rsidR="00F76381" w:rsidRDefault="00F76381" w:rsidP="00F76381">
      <w:pPr>
        <w:rPr>
          <w:color w:val="000000"/>
        </w:rPr>
      </w:pPr>
      <w:r>
        <w:rPr>
          <w:color w:val="000000"/>
        </w:rPr>
        <w:t>Тема: Ферментные препараты.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F76381" w:rsidRPr="00D64E33" w:rsidTr="00D7520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6381" w:rsidRDefault="00F76381" w:rsidP="00D7520E">
            <w:pPr>
              <w:snapToGrid w:val="0"/>
              <w:jc w:val="both"/>
            </w:pPr>
            <w:r>
              <w:t>Панкреатин капс. кишечнорастворим.10 000 ЕД, 25 000 ЕД, 40 000 ЕД №20, 30, 40, 50, 90, 100</w:t>
            </w:r>
          </w:p>
          <w:p w:rsidR="00F76381" w:rsidRDefault="00F76381" w:rsidP="00D7520E">
            <w:pPr>
              <w:snapToGrid w:val="0"/>
              <w:jc w:val="both"/>
            </w:pPr>
            <w:r>
              <w:t>Таб. 25 ЕД, 30 ЕД, 3 500 ЕД, 100мг, 125мг №20, 30, 60</w:t>
            </w:r>
          </w:p>
          <w:p w:rsidR="00F76381" w:rsidRPr="00D64E33" w:rsidRDefault="00F76381" w:rsidP="00D7520E">
            <w:pPr>
              <w:snapToGrid w:val="0"/>
              <w:jc w:val="both"/>
            </w:pPr>
          </w:p>
        </w:tc>
      </w:tr>
      <w:tr w:rsidR="00F76381" w:rsidRPr="00D64E33" w:rsidTr="00D7520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pPr>
              <w:snapToGrid w:val="0"/>
              <w:jc w:val="both"/>
            </w:pPr>
            <w:r>
              <w:t>Панкреатин</w:t>
            </w:r>
          </w:p>
        </w:tc>
      </w:tr>
      <w:tr w:rsidR="00F76381" w:rsidRPr="00D64E33" w:rsidTr="00D7520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pPr>
              <w:snapToGrid w:val="0"/>
              <w:jc w:val="both"/>
            </w:pPr>
            <w:r>
              <w:t>Креон 10 000, Мезим</w:t>
            </w:r>
          </w:p>
        </w:tc>
      </w:tr>
      <w:tr w:rsidR="00F76381" w:rsidRPr="00D64E33" w:rsidTr="00D752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6381" w:rsidRPr="00D64E33" w:rsidRDefault="00971752" w:rsidP="00971752">
            <w:pPr>
              <w:tabs>
                <w:tab w:val="left" w:pos="1215"/>
              </w:tabs>
              <w:snapToGrid w:val="0"/>
              <w:jc w:val="both"/>
            </w:pPr>
            <w:r>
              <w:t>Абомин, Ацидин-пепсин</w:t>
            </w:r>
          </w:p>
        </w:tc>
      </w:tr>
      <w:tr w:rsidR="00F76381" w:rsidRPr="00D64E33" w:rsidTr="00D7520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6381" w:rsidRPr="00D64E33" w:rsidRDefault="00971752" w:rsidP="00D7520E">
            <w:pPr>
              <w:snapToGrid w:val="0"/>
              <w:jc w:val="both"/>
            </w:pPr>
            <w:r>
              <w:t>Панкреатин+Папаин+Рутозида тригидрат+Бромелаин+Трипсин+Липаза+Амилаза+Химотрипсин(Вобэнзим)</w:t>
            </w:r>
          </w:p>
        </w:tc>
      </w:tr>
      <w:tr w:rsidR="00F76381" w:rsidRPr="00D64E33" w:rsidTr="00D752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r w:rsidRPr="00D64E33">
              <w:t>Механизм действия</w:t>
            </w:r>
          </w:p>
          <w:p w:rsidR="00F76381" w:rsidRPr="00D64E33" w:rsidRDefault="00F76381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6381" w:rsidRPr="00D64E33" w:rsidRDefault="00971752" w:rsidP="00D7520E">
            <w:pPr>
              <w:snapToGrid w:val="0"/>
              <w:jc w:val="both"/>
            </w:pPr>
            <w:r w:rsidRPr="00971752">
              <w:t>Содержит панкреатические ферменты - амилазу, липазу и протеазы, которые облегчают переваривание углеводов, жиров и белков, что способствует их более полному всасыванию в тонкой кишке.</w:t>
            </w:r>
          </w:p>
        </w:tc>
      </w:tr>
      <w:tr w:rsidR="00F76381" w:rsidRPr="00D64E33" w:rsidTr="00D752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pPr>
              <w:snapToGrid w:val="0"/>
              <w:jc w:val="both"/>
            </w:pPr>
          </w:p>
        </w:tc>
      </w:tr>
      <w:tr w:rsidR="00F76381" w:rsidRPr="00D64E33" w:rsidTr="00D7520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r w:rsidRPr="00D64E33">
              <w:t>Показания к применению</w:t>
            </w:r>
          </w:p>
          <w:p w:rsidR="00F76381" w:rsidRPr="00D64E33" w:rsidRDefault="00F76381" w:rsidP="00D7520E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752" w:rsidRPr="00971752" w:rsidRDefault="00971752" w:rsidP="00306F78">
            <w:pPr>
              <w:pStyle w:val="a8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  <w:r w:rsidRPr="00971752">
              <w:rPr>
                <w:color w:val="333333"/>
              </w:rPr>
              <w:t>Недостаточность внешнесекреторн</w:t>
            </w:r>
            <w:r>
              <w:rPr>
                <w:color w:val="333333"/>
              </w:rPr>
              <w:t>ой функции поджелудочной железы</w:t>
            </w:r>
          </w:p>
          <w:p w:rsidR="00971752" w:rsidRPr="00971752" w:rsidRDefault="00971752" w:rsidP="00306F78">
            <w:pPr>
              <w:pStyle w:val="a8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  <w:r w:rsidRPr="00971752">
              <w:rPr>
                <w:color w:val="333333"/>
              </w:rPr>
              <w:t>Хронические воспалительно-дистрофические заболевания желудка, кише</w:t>
            </w:r>
            <w:r>
              <w:rPr>
                <w:color w:val="333333"/>
              </w:rPr>
              <w:t>чника, печени, желчного пузыря</w:t>
            </w:r>
          </w:p>
          <w:p w:rsidR="00971752" w:rsidRPr="00971752" w:rsidRDefault="00971752" w:rsidP="00306F78">
            <w:pPr>
              <w:pStyle w:val="a8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  <w:r w:rsidRPr="00971752">
              <w:rPr>
                <w:color w:val="333333"/>
              </w:rPr>
              <w:t>Для улучшения переваривания пищи у пациентов с нормальной функцией ЖКТ в случае погрешностей в питании, а также при нарушениях жевательной функции, вынужденной длительной иммобилизации, малоподвижном образе жизни.</w:t>
            </w:r>
          </w:p>
          <w:p w:rsidR="00971752" w:rsidRPr="00971752" w:rsidRDefault="00971752" w:rsidP="00306F78">
            <w:pPr>
              <w:pStyle w:val="a8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  <w:r w:rsidRPr="00971752">
              <w:rPr>
                <w:color w:val="333333"/>
              </w:rPr>
              <w:t>Подготовка к рентгенологическому и ультразвуковому исследованию органов брюшной полости.</w:t>
            </w:r>
          </w:p>
          <w:p w:rsidR="00F76381" w:rsidRPr="00D64E33" w:rsidRDefault="00F76381" w:rsidP="00D7520E">
            <w:pPr>
              <w:snapToGrid w:val="0"/>
              <w:jc w:val="both"/>
            </w:pPr>
          </w:p>
        </w:tc>
      </w:tr>
      <w:tr w:rsidR="00F76381" w:rsidRPr="00D64E33" w:rsidTr="00D7520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r w:rsidRPr="00D64E33">
              <w:t>Способ применения и режим дозирования</w:t>
            </w:r>
          </w:p>
          <w:p w:rsidR="00F76381" w:rsidRPr="00D64E33" w:rsidRDefault="00F76381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6381" w:rsidRPr="00D64E33" w:rsidRDefault="00971752" w:rsidP="00D7520E">
            <w:pPr>
              <w:snapToGrid w:val="0"/>
              <w:jc w:val="both"/>
            </w:pPr>
            <w:r w:rsidRPr="00971752">
              <w:t>Средняя доза для взрослых - 150 000 ЕД/сут.</w:t>
            </w:r>
            <w:r>
              <w:t>, внутрь, запивая достаточным количеством воды.</w:t>
            </w:r>
          </w:p>
        </w:tc>
      </w:tr>
      <w:tr w:rsidR="00F76381" w:rsidRPr="00D64E33" w:rsidTr="00D752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r w:rsidRPr="00D64E33">
              <w:t>Побочные эффекты</w:t>
            </w:r>
          </w:p>
          <w:p w:rsidR="00F76381" w:rsidRPr="00D64E33" w:rsidRDefault="00F76381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752" w:rsidRPr="00D64E33" w:rsidRDefault="00971752" w:rsidP="00D7520E">
            <w:pPr>
              <w:snapToGrid w:val="0"/>
              <w:jc w:val="both"/>
            </w:pPr>
            <w:r w:rsidRPr="00971752">
              <w:t>Со стороны обмена веществ: при длительном применении в высоких дозах возможно развитие гиперурикозурии, в чрезмерно высоких дозах - повышение уровня мочевой кислоты в плазме крови.</w:t>
            </w:r>
          </w:p>
        </w:tc>
      </w:tr>
      <w:tr w:rsidR="00F76381" w:rsidRPr="00D64E33" w:rsidTr="00D7520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r w:rsidRPr="00D64E33">
              <w:t>Противопоказания к применению</w:t>
            </w:r>
          </w:p>
          <w:p w:rsidR="00F76381" w:rsidRPr="00D64E33" w:rsidRDefault="00F76381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752" w:rsidRDefault="00971752" w:rsidP="00306F78">
            <w:pPr>
              <w:pStyle w:val="a3"/>
              <w:numPr>
                <w:ilvl w:val="0"/>
                <w:numId w:val="38"/>
              </w:numPr>
              <w:snapToGrid w:val="0"/>
              <w:jc w:val="both"/>
            </w:pPr>
            <w:r w:rsidRPr="00971752">
              <w:t xml:space="preserve">Повышенная чувствительность к панкреатину; </w:t>
            </w:r>
          </w:p>
          <w:p w:rsidR="00F76381" w:rsidRPr="00D64E33" w:rsidRDefault="00971752" w:rsidP="00306F78">
            <w:pPr>
              <w:pStyle w:val="a3"/>
              <w:numPr>
                <w:ilvl w:val="0"/>
                <w:numId w:val="38"/>
              </w:numPr>
              <w:snapToGrid w:val="0"/>
              <w:jc w:val="both"/>
              <w:rPr>
                <w:szCs w:val="24"/>
              </w:rPr>
            </w:pPr>
            <w:r>
              <w:t>О</w:t>
            </w:r>
            <w:r w:rsidRPr="00971752">
              <w:t xml:space="preserve">стрый панкреатит; </w:t>
            </w:r>
          </w:p>
        </w:tc>
      </w:tr>
      <w:tr w:rsidR="00F76381" w:rsidRPr="00D64E33" w:rsidTr="00D752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6381" w:rsidRDefault="00971752" w:rsidP="00D7520E">
            <w:pPr>
              <w:snapToGrid w:val="0"/>
              <w:jc w:val="both"/>
            </w:pPr>
            <w:r w:rsidRPr="00971752">
              <w:t>При одновременном применении с антацидами, содержащими кальция карбонат и/или магния гидроксид, возможно уменьшение эффективности панкреатина.</w:t>
            </w:r>
          </w:p>
          <w:p w:rsidR="00971752" w:rsidRDefault="00971752" w:rsidP="00D7520E">
            <w:pPr>
              <w:snapToGrid w:val="0"/>
              <w:jc w:val="both"/>
            </w:pPr>
            <w:r w:rsidRPr="00971752">
              <w:t>При одновременном применении с препаратами железа возможно уменьшение абсорбции железа.</w:t>
            </w:r>
          </w:p>
          <w:p w:rsidR="00971752" w:rsidRPr="00D64E33" w:rsidRDefault="00971752" w:rsidP="00D7520E">
            <w:pPr>
              <w:snapToGrid w:val="0"/>
              <w:jc w:val="both"/>
            </w:pPr>
            <w:r w:rsidRPr="00971752">
              <w:t xml:space="preserve">Возможно снижение всасывания фолиевой кислоты при одновременном применении с препаратами </w:t>
            </w:r>
            <w:r w:rsidRPr="00971752">
              <w:lastRenderedPageBreak/>
              <w:t>панкреатина.</w:t>
            </w:r>
          </w:p>
        </w:tc>
      </w:tr>
      <w:tr w:rsidR="00F76381" w:rsidRPr="00D64E33" w:rsidTr="00D7520E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r w:rsidRPr="00D64E33">
              <w:lastRenderedPageBreak/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6381" w:rsidRPr="00D64E33" w:rsidRDefault="00971752" w:rsidP="00D7520E">
            <w:pPr>
              <w:snapToGrid w:val="0"/>
              <w:jc w:val="both"/>
            </w:pPr>
            <w:r>
              <w:t>-</w:t>
            </w:r>
          </w:p>
        </w:tc>
      </w:tr>
      <w:tr w:rsidR="00F76381" w:rsidRPr="00D64E33" w:rsidTr="00D7520E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6381" w:rsidRPr="00D64E33" w:rsidRDefault="00971752" w:rsidP="00D7520E">
            <w:pPr>
              <w:snapToGrid w:val="0"/>
              <w:jc w:val="both"/>
            </w:pPr>
            <w:r>
              <w:t>Без рецепта.</w:t>
            </w:r>
          </w:p>
        </w:tc>
      </w:tr>
      <w:tr w:rsidR="00F76381" w:rsidRPr="00D64E33" w:rsidTr="00D752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76381" w:rsidRPr="00D64E33" w:rsidRDefault="00F76381" w:rsidP="00D7520E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1752" w:rsidRDefault="00971752" w:rsidP="00971752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fira_sanslight" w:hAnsi="fira_sanslight"/>
                <w:color w:val="000000"/>
                <w:sz w:val="26"/>
                <w:szCs w:val="26"/>
              </w:rPr>
            </w:pPr>
            <w:r>
              <w:rPr>
                <w:rFonts w:ascii="fira_sanslight" w:hAnsi="fira_sanslight"/>
                <w:color w:val="000000"/>
                <w:sz w:val="26"/>
                <w:szCs w:val="26"/>
              </w:rPr>
              <w:t>Хранить в местах, недоступных для детей, при температуре не выше 25 °C.</w:t>
            </w:r>
          </w:p>
          <w:p w:rsidR="00F76381" w:rsidRPr="00D64E33" w:rsidRDefault="00F76381" w:rsidP="00971752">
            <w:pPr>
              <w:tabs>
                <w:tab w:val="left" w:pos="1695"/>
              </w:tabs>
              <w:snapToGrid w:val="0"/>
              <w:jc w:val="both"/>
            </w:pPr>
          </w:p>
        </w:tc>
      </w:tr>
    </w:tbl>
    <w:p w:rsidR="00F76381" w:rsidRDefault="00F76381" w:rsidP="00F76381">
      <w:pPr>
        <w:rPr>
          <w:color w:val="000000"/>
        </w:rPr>
      </w:pPr>
    </w:p>
    <w:p w:rsidR="00D7520E" w:rsidRDefault="00D7520E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D7520E" w:rsidRDefault="00D7520E" w:rsidP="00D7520E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Средства, влияющие на функции органов пищеварения.</w:t>
      </w:r>
    </w:p>
    <w:p w:rsidR="00D7520E" w:rsidRDefault="00D7520E" w:rsidP="00D7520E">
      <w:pPr>
        <w:rPr>
          <w:color w:val="000000"/>
        </w:rPr>
      </w:pPr>
      <w:r>
        <w:rPr>
          <w:color w:val="000000"/>
        </w:rPr>
        <w:t>Тема: Слабительные средства. Осмотические слабительные.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D7520E" w:rsidRPr="00D64E33" w:rsidTr="00D7520E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pPr>
              <w:snapToGrid w:val="0"/>
              <w:jc w:val="both"/>
            </w:pPr>
            <w:r>
              <w:t>Фортранс</w:t>
            </w:r>
            <w:r w:rsidR="00C1371B">
              <w:t xml:space="preserve"> </w:t>
            </w:r>
            <w:r w:rsidR="00C1371B" w:rsidRPr="00C1371B">
              <w:t>По</w:t>
            </w:r>
            <w:r w:rsidR="00C1371B" w:rsidRPr="00C1371B">
              <w:softHyphen/>
              <w:t>рошок д/при</w:t>
            </w:r>
            <w:r w:rsidR="00C1371B" w:rsidRPr="00C1371B">
              <w:softHyphen/>
              <w:t>гот. р-ра д/при</w:t>
            </w:r>
            <w:r w:rsidR="00C1371B" w:rsidRPr="00C1371B">
              <w:softHyphen/>
              <w:t>ема внутрь 64 г</w:t>
            </w:r>
            <w:r w:rsidR="00C1371B">
              <w:t xml:space="preserve"> № 4</w:t>
            </w:r>
          </w:p>
        </w:tc>
      </w:tr>
      <w:tr w:rsidR="00D7520E" w:rsidRPr="00D64E33" w:rsidTr="00D7520E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520E" w:rsidRPr="00D64E33" w:rsidRDefault="00C1371B" w:rsidP="00D7520E">
            <w:pPr>
              <w:snapToGrid w:val="0"/>
              <w:jc w:val="both"/>
            </w:pPr>
            <w:r>
              <w:t>Макрогол 4000</w:t>
            </w:r>
          </w:p>
        </w:tc>
      </w:tr>
      <w:tr w:rsidR="00D7520E" w:rsidRPr="00D64E33" w:rsidTr="00D7520E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520E" w:rsidRPr="00D64E33" w:rsidRDefault="00C1371B" w:rsidP="00C1371B">
            <w:pPr>
              <w:snapToGrid w:val="0"/>
              <w:jc w:val="both"/>
            </w:pPr>
            <w:r>
              <w:t>Форлакс, Фортеза</w:t>
            </w:r>
          </w:p>
        </w:tc>
      </w:tr>
      <w:tr w:rsidR="00D7520E" w:rsidRPr="00D64E33" w:rsidTr="00D752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520E" w:rsidRPr="00D64E33" w:rsidRDefault="00C1371B" w:rsidP="00C1371B">
            <w:pPr>
              <w:snapToGrid w:val="0"/>
              <w:jc w:val="both"/>
            </w:pPr>
            <w:r>
              <w:t>Эндофальк</w:t>
            </w:r>
          </w:p>
        </w:tc>
      </w:tr>
      <w:tr w:rsidR="00D7520E" w:rsidRPr="00D64E33" w:rsidTr="00D7520E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520E" w:rsidRPr="00D64E33" w:rsidRDefault="00C1371B" w:rsidP="00C1371B">
            <w:pPr>
              <w:snapToGrid w:val="0"/>
              <w:jc w:val="both"/>
            </w:pPr>
            <w:r>
              <w:t>Макрогол+</w:t>
            </w:r>
            <w:r w:rsidR="00B2799F">
              <w:t>Калия йодид+Натрия хлорид</w:t>
            </w:r>
            <w:r>
              <w:t xml:space="preserve"> (Полиоксидин)</w:t>
            </w:r>
          </w:p>
        </w:tc>
      </w:tr>
      <w:tr w:rsidR="00D7520E" w:rsidRPr="00D64E33" w:rsidTr="00D7520E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r w:rsidRPr="00D64E33">
              <w:t>Механизм действия</w:t>
            </w:r>
          </w:p>
          <w:p w:rsidR="00D7520E" w:rsidRPr="00D64E33" w:rsidRDefault="00D7520E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520E" w:rsidRPr="00D64E33" w:rsidRDefault="00C1371B" w:rsidP="00D7520E">
            <w:pPr>
              <w:snapToGrid w:val="0"/>
              <w:jc w:val="both"/>
            </w:pPr>
            <w:r>
              <w:t>У</w:t>
            </w:r>
            <w:r w:rsidRPr="00C1371B">
              <w:t>держивает молекулы воды</w:t>
            </w:r>
            <w:r>
              <w:t xml:space="preserve"> </w:t>
            </w:r>
            <w:r w:rsidRPr="00C1371B">
              <w:t>посредством водородных связей</w:t>
            </w:r>
            <w:r>
              <w:t xml:space="preserve">, за счет чего </w:t>
            </w:r>
            <w:r w:rsidRPr="00C1371B">
              <w:t>увеличивается осмотическое давление и объем кишечного содержимого</w:t>
            </w:r>
            <w:r>
              <w:t>, что приводит к запуску акта дефекации.</w:t>
            </w:r>
          </w:p>
        </w:tc>
      </w:tr>
      <w:tr w:rsidR="00D7520E" w:rsidRPr="00D64E33" w:rsidTr="00D752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pPr>
              <w:snapToGrid w:val="0"/>
              <w:jc w:val="both"/>
            </w:pPr>
          </w:p>
        </w:tc>
      </w:tr>
      <w:tr w:rsidR="00D7520E" w:rsidRPr="00D64E33" w:rsidTr="00D7520E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r w:rsidRPr="00D64E33">
              <w:t>Показания к применению</w:t>
            </w:r>
          </w:p>
          <w:p w:rsidR="00D7520E" w:rsidRPr="00D64E33" w:rsidRDefault="00D7520E" w:rsidP="00D7520E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520E" w:rsidRPr="00D64E33" w:rsidRDefault="00C1371B" w:rsidP="00D7520E">
            <w:pPr>
              <w:snapToGrid w:val="0"/>
              <w:jc w:val="both"/>
            </w:pPr>
            <w:r>
              <w:t>П</w:t>
            </w:r>
            <w:r w:rsidRPr="00C1371B">
              <w:t>одготовка к диагностическим исследованиям (например, эндоскопическому, рентгенологическому и другим исследованиям кишечника) и оперативным вмешательствам, требующим опорожнения кишечника.</w:t>
            </w:r>
          </w:p>
        </w:tc>
      </w:tr>
      <w:tr w:rsidR="00D7520E" w:rsidRPr="00D64E33" w:rsidTr="00D7520E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r w:rsidRPr="00D64E33">
              <w:t>Способ применения и режим дозирования</w:t>
            </w:r>
          </w:p>
          <w:p w:rsidR="00D7520E" w:rsidRPr="00D64E33" w:rsidRDefault="00D7520E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99F" w:rsidRDefault="00B2799F" w:rsidP="00B2799F">
            <w:pPr>
              <w:snapToGrid w:val="0"/>
              <w:jc w:val="both"/>
            </w:pPr>
            <w:r>
              <w:t>Перед применением содержимое 1 пакета полностью растворяют в 1 л воды.</w:t>
            </w:r>
          </w:p>
          <w:p w:rsidR="00B2799F" w:rsidRDefault="00B2799F" w:rsidP="00B2799F">
            <w:pPr>
              <w:snapToGrid w:val="0"/>
              <w:jc w:val="both"/>
            </w:pPr>
            <w:r>
              <w:t>Дозу препарата устанавливают из расчета 1 л приготовленного раствора на 15-20 кг массы тела (в среднем 3-4 л раствора).</w:t>
            </w:r>
          </w:p>
          <w:p w:rsidR="00B2799F" w:rsidRDefault="00B2799F" w:rsidP="00B2799F">
            <w:pPr>
              <w:snapToGrid w:val="0"/>
              <w:jc w:val="both"/>
            </w:pPr>
            <w:r>
              <w:t>Необходимую дозу можно принять однократно - 4 л вечером, накануне исследования или операции. Этот объем можно разделить на 2 приема - 2 л накануне вечером и 2 л утром. Прием препарата необходимо закончить за 3-4 ч до процедуры.</w:t>
            </w:r>
          </w:p>
          <w:p w:rsidR="00D7520E" w:rsidRPr="00D64E33" w:rsidRDefault="00D7520E" w:rsidP="00D7520E">
            <w:pPr>
              <w:snapToGrid w:val="0"/>
              <w:jc w:val="both"/>
            </w:pPr>
          </w:p>
        </w:tc>
      </w:tr>
      <w:tr w:rsidR="00D7520E" w:rsidRPr="00D64E33" w:rsidTr="00D7520E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r w:rsidRPr="00D64E33">
              <w:t>Побочные эффекты</w:t>
            </w:r>
          </w:p>
          <w:p w:rsidR="00D7520E" w:rsidRPr="00D64E33" w:rsidRDefault="00D7520E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520E" w:rsidRPr="00D64E33" w:rsidRDefault="00B2799F" w:rsidP="00B2799F">
            <w:pPr>
              <w:snapToGrid w:val="0"/>
              <w:jc w:val="both"/>
            </w:pPr>
            <w:r w:rsidRPr="00B2799F">
              <w:t>Со стороны пищеварительной системы: тошнота и рвота в начале приема, которые прекращались при продолжении приема, вздутие живота.</w:t>
            </w:r>
          </w:p>
        </w:tc>
      </w:tr>
      <w:tr w:rsidR="00D7520E" w:rsidRPr="00D64E33" w:rsidTr="00D7520E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r w:rsidRPr="00D64E33">
              <w:t>Противопоказания к применению</w:t>
            </w:r>
          </w:p>
          <w:p w:rsidR="00D7520E" w:rsidRPr="00D64E33" w:rsidRDefault="00D7520E" w:rsidP="00D7520E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99F" w:rsidRPr="00B2799F" w:rsidRDefault="00B2799F" w:rsidP="00306F78">
            <w:pPr>
              <w:numPr>
                <w:ilvl w:val="0"/>
                <w:numId w:val="39"/>
              </w:numPr>
              <w:snapToGrid w:val="0"/>
              <w:jc w:val="both"/>
            </w:pPr>
            <w:r>
              <w:t>Т</w:t>
            </w:r>
            <w:r w:rsidRPr="00B2799F">
              <w:t>яжелое состояние пациента, например, дегидратация или тяжелая сердечная недостаточность;</w:t>
            </w:r>
          </w:p>
          <w:p w:rsidR="00B2799F" w:rsidRPr="00B2799F" w:rsidRDefault="00B2799F" w:rsidP="00306F78">
            <w:pPr>
              <w:numPr>
                <w:ilvl w:val="0"/>
                <w:numId w:val="39"/>
              </w:numPr>
              <w:snapToGrid w:val="0"/>
              <w:jc w:val="both"/>
            </w:pPr>
            <w:r>
              <w:t>Н</w:t>
            </w:r>
            <w:r w:rsidRPr="00B2799F">
              <w:t>аличие злокачественной опухоли или другого заболевания толстой кишки, сопровождающегося обширным поражением слизистой оболочки кишечника;</w:t>
            </w:r>
          </w:p>
          <w:p w:rsidR="00B2799F" w:rsidRPr="00B2799F" w:rsidRDefault="00B2799F" w:rsidP="00306F78">
            <w:pPr>
              <w:numPr>
                <w:ilvl w:val="0"/>
                <w:numId w:val="39"/>
              </w:numPr>
              <w:snapToGrid w:val="0"/>
              <w:jc w:val="both"/>
            </w:pPr>
            <w:r>
              <w:t>П</w:t>
            </w:r>
            <w:r w:rsidRPr="00B2799F">
              <w:t>олная или частичная кишечная непроходимость;</w:t>
            </w:r>
          </w:p>
          <w:p w:rsidR="00B2799F" w:rsidRPr="00B2799F" w:rsidRDefault="00B2799F" w:rsidP="00306F78">
            <w:pPr>
              <w:numPr>
                <w:ilvl w:val="0"/>
                <w:numId w:val="39"/>
              </w:numPr>
              <w:snapToGrid w:val="0"/>
              <w:jc w:val="both"/>
            </w:pPr>
            <w:r>
              <w:t>В</w:t>
            </w:r>
            <w:r w:rsidRPr="00B2799F">
              <w:t>озраст до 15 лет (в связи с отсутствием данных о клиническом применении)</w:t>
            </w:r>
          </w:p>
          <w:p w:rsidR="00D7520E" w:rsidRPr="00D64E33" w:rsidRDefault="00D7520E" w:rsidP="00D7520E">
            <w:pPr>
              <w:snapToGrid w:val="0"/>
              <w:jc w:val="both"/>
            </w:pPr>
          </w:p>
        </w:tc>
      </w:tr>
      <w:tr w:rsidR="00D7520E" w:rsidRPr="00D64E33" w:rsidTr="00D752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520E" w:rsidRPr="00D64E33" w:rsidRDefault="00B2799F" w:rsidP="00D7520E">
            <w:pPr>
              <w:snapToGrid w:val="0"/>
              <w:jc w:val="both"/>
            </w:pPr>
            <w:r w:rsidRPr="00B2799F">
              <w:t>Диарея, вызванная применением Фортранса, может привести к нарушению абсорбции других одновременно принимаемых лекарственных средств.</w:t>
            </w:r>
          </w:p>
        </w:tc>
      </w:tr>
      <w:tr w:rsidR="00D7520E" w:rsidRPr="00D64E33" w:rsidTr="00D7520E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r w:rsidRPr="00D64E33">
              <w:lastRenderedPageBreak/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520E" w:rsidRPr="00D64E33" w:rsidRDefault="00B2799F" w:rsidP="00D7520E">
            <w:pPr>
              <w:snapToGrid w:val="0"/>
              <w:jc w:val="both"/>
            </w:pPr>
            <w:r>
              <w:t>-</w:t>
            </w:r>
          </w:p>
        </w:tc>
      </w:tr>
      <w:tr w:rsidR="00D7520E" w:rsidRPr="00D64E33" w:rsidTr="00D7520E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3EF2" w:rsidRDefault="00443EF2" w:rsidP="00443EF2">
            <w:r>
              <w:t>По рецепту – бланк 107-1/у, в аптеке не хранится</w:t>
            </w:r>
          </w:p>
          <w:p w:rsidR="00D7520E" w:rsidRPr="00D64E33" w:rsidRDefault="00D7520E" w:rsidP="00D7520E">
            <w:pPr>
              <w:snapToGrid w:val="0"/>
              <w:jc w:val="both"/>
            </w:pPr>
          </w:p>
        </w:tc>
      </w:tr>
      <w:tr w:rsidR="00D7520E" w:rsidRPr="00D64E33" w:rsidTr="00D7520E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7520E" w:rsidRPr="00D64E33" w:rsidRDefault="00D7520E" w:rsidP="00D7520E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520E" w:rsidRPr="00D64E33" w:rsidRDefault="00B2799F" w:rsidP="00D7520E">
            <w:pPr>
              <w:snapToGrid w:val="0"/>
              <w:jc w:val="both"/>
            </w:pPr>
            <w:r w:rsidRPr="00B2799F">
              <w:t>Препарат следует хранить в недоступном для детей месте при температуре не выше 30°C.</w:t>
            </w:r>
          </w:p>
        </w:tc>
      </w:tr>
    </w:tbl>
    <w:p w:rsidR="00D7520E" w:rsidRDefault="00D7520E" w:rsidP="00D7520E">
      <w:pPr>
        <w:rPr>
          <w:color w:val="000000"/>
        </w:rPr>
      </w:pPr>
    </w:p>
    <w:p w:rsidR="00D03A2E" w:rsidRDefault="00D03A2E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D03A2E" w:rsidRDefault="00D03A2E" w:rsidP="00D03A2E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Средства, влияющие на функции органов пищеварения.</w:t>
      </w:r>
    </w:p>
    <w:p w:rsidR="00D03A2E" w:rsidRDefault="00D03A2E" w:rsidP="00D03A2E">
      <w:pPr>
        <w:rPr>
          <w:color w:val="000000"/>
        </w:rPr>
      </w:pPr>
      <w:r>
        <w:rPr>
          <w:color w:val="000000"/>
        </w:rPr>
        <w:t>Тема: Слабительные средства. Слабительные</w:t>
      </w:r>
      <w:r w:rsidR="00C91BCC">
        <w:rPr>
          <w:color w:val="000000"/>
        </w:rPr>
        <w:t xml:space="preserve"> средства</w:t>
      </w:r>
      <w:r>
        <w:rPr>
          <w:color w:val="000000"/>
        </w:rPr>
        <w:t>, разрежающие рецепторы кишечника.</w:t>
      </w:r>
    </w:p>
    <w:p w:rsidR="00C91BCC" w:rsidRDefault="00C91BCC" w:rsidP="00D03A2E">
      <w:pPr>
        <w:rPr>
          <w:color w:val="000000"/>
        </w:rPr>
      </w:pP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D03A2E" w:rsidRPr="00D64E33" w:rsidTr="00F0088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pPr>
              <w:snapToGrid w:val="0"/>
              <w:jc w:val="both"/>
            </w:pPr>
            <w:r>
              <w:t>Сенаде таб 13,5мг №40,60,500</w:t>
            </w:r>
          </w:p>
        </w:tc>
      </w:tr>
      <w:tr w:rsidR="00D03A2E" w:rsidRPr="00D64E33" w:rsidTr="00F0088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pPr>
              <w:snapToGrid w:val="0"/>
              <w:jc w:val="both"/>
            </w:pPr>
            <w:r>
              <w:t>Экстракт листьев сенны</w:t>
            </w:r>
          </w:p>
        </w:tc>
      </w:tr>
      <w:tr w:rsidR="00D03A2E" w:rsidRPr="00D64E33" w:rsidTr="00F0088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pPr>
              <w:snapToGrid w:val="0"/>
              <w:jc w:val="both"/>
            </w:pPr>
            <w:r>
              <w:t>Сенадексин, Сеннагуд</w:t>
            </w:r>
          </w:p>
        </w:tc>
      </w:tr>
      <w:tr w:rsidR="00D03A2E" w:rsidRPr="00D64E33" w:rsidTr="00F0088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pPr>
              <w:snapToGrid w:val="0"/>
              <w:jc w:val="both"/>
            </w:pPr>
            <w:r>
              <w:t>Бисакодил,Гуттасил</w:t>
            </w:r>
          </w:p>
        </w:tc>
      </w:tr>
      <w:tr w:rsidR="00D03A2E" w:rsidRPr="00D64E33" w:rsidTr="00F0088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pPr>
              <w:snapToGrid w:val="0"/>
              <w:jc w:val="both"/>
            </w:pPr>
            <w:r>
              <w:t>-</w:t>
            </w:r>
          </w:p>
        </w:tc>
      </w:tr>
      <w:tr w:rsidR="00D03A2E" w:rsidRPr="00D64E33" w:rsidTr="00F0088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r w:rsidRPr="00D64E33">
              <w:t>Механизм действия</w:t>
            </w:r>
          </w:p>
          <w:p w:rsidR="00D03A2E" w:rsidRPr="00D64E33" w:rsidRDefault="00D03A2E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pPr>
              <w:snapToGrid w:val="0"/>
              <w:jc w:val="both"/>
            </w:pPr>
            <w:r w:rsidRPr="00D03A2E">
              <w:t>Слабительный эффект обусловлен воздействием на рецепторы толстого кишечника, усиливающим перистальтику.</w:t>
            </w:r>
          </w:p>
        </w:tc>
      </w:tr>
      <w:tr w:rsidR="00D03A2E" w:rsidRPr="00D64E33" w:rsidTr="00F0088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pPr>
              <w:snapToGrid w:val="0"/>
              <w:jc w:val="both"/>
            </w:pPr>
            <w:r>
              <w:t>Слабительный.</w:t>
            </w:r>
          </w:p>
        </w:tc>
      </w:tr>
      <w:tr w:rsidR="00D03A2E" w:rsidRPr="00D64E33" w:rsidTr="00F0088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r w:rsidRPr="00D64E33">
              <w:t>Показания к применению</w:t>
            </w:r>
          </w:p>
          <w:p w:rsidR="00D03A2E" w:rsidRPr="00D64E33" w:rsidRDefault="00D03A2E" w:rsidP="00F00881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3A2E" w:rsidRPr="00D03A2E" w:rsidRDefault="00D03A2E" w:rsidP="00306F78">
            <w:pPr>
              <w:numPr>
                <w:ilvl w:val="0"/>
                <w:numId w:val="40"/>
              </w:numPr>
              <w:snapToGrid w:val="0"/>
              <w:jc w:val="both"/>
            </w:pPr>
            <w:r>
              <w:t>З</w:t>
            </w:r>
            <w:r w:rsidRPr="00D03A2E">
              <w:t>апоры, вызванные гипотонией и вялой перистальтикой толстого кишечника;</w:t>
            </w:r>
          </w:p>
          <w:p w:rsidR="00D03A2E" w:rsidRPr="00D03A2E" w:rsidRDefault="00D03A2E" w:rsidP="00306F78">
            <w:pPr>
              <w:numPr>
                <w:ilvl w:val="0"/>
                <w:numId w:val="40"/>
              </w:numPr>
              <w:snapToGrid w:val="0"/>
              <w:jc w:val="both"/>
            </w:pPr>
            <w:r>
              <w:t>Р</w:t>
            </w:r>
            <w:r w:rsidRPr="00D03A2E">
              <w:t>егулирование стула при геморрое, проктите, анальных трещинах.</w:t>
            </w:r>
          </w:p>
          <w:p w:rsidR="00D03A2E" w:rsidRPr="00D64E33" w:rsidRDefault="00D03A2E" w:rsidP="00F00881">
            <w:pPr>
              <w:snapToGrid w:val="0"/>
              <w:jc w:val="both"/>
            </w:pPr>
          </w:p>
        </w:tc>
      </w:tr>
      <w:tr w:rsidR="00D03A2E" w:rsidRPr="00D64E33" w:rsidTr="00F0088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r w:rsidRPr="00D64E33">
              <w:t>Способ применения и режим дозирования</w:t>
            </w:r>
          </w:p>
          <w:p w:rsidR="00D03A2E" w:rsidRPr="00D64E33" w:rsidRDefault="00D03A2E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3A2E" w:rsidRPr="00D64E33" w:rsidRDefault="004812A5" w:rsidP="004812A5">
            <w:pPr>
              <w:snapToGrid w:val="0"/>
              <w:jc w:val="both"/>
            </w:pPr>
            <w:r>
              <w:t>П</w:t>
            </w:r>
            <w:r w:rsidR="00F75D46">
              <w:t>о 1 таблетке 1 раз в сутки</w:t>
            </w:r>
            <w:r w:rsidRPr="004812A5">
              <w:t>.</w:t>
            </w:r>
          </w:p>
        </w:tc>
      </w:tr>
      <w:tr w:rsidR="00D03A2E" w:rsidRPr="00D64E33" w:rsidTr="00F0088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r w:rsidRPr="00D64E33">
              <w:t>Побочные эффекты</w:t>
            </w:r>
          </w:p>
          <w:p w:rsidR="00D03A2E" w:rsidRPr="00D64E33" w:rsidRDefault="00D03A2E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12A5" w:rsidRDefault="004812A5" w:rsidP="004812A5">
            <w:pPr>
              <w:snapToGrid w:val="0"/>
              <w:jc w:val="both"/>
            </w:pPr>
            <w:r w:rsidRPr="00D03A2E">
              <w:t>Со стороны пищеварительной системы: возможны коликообразные боли в животе, метеоризм</w:t>
            </w:r>
            <w:r>
              <w:t>.</w:t>
            </w:r>
          </w:p>
          <w:p w:rsidR="00D03A2E" w:rsidRPr="00D64E33" w:rsidRDefault="00D03A2E" w:rsidP="004812A5">
            <w:pPr>
              <w:snapToGrid w:val="0"/>
              <w:ind w:left="720"/>
              <w:jc w:val="both"/>
            </w:pPr>
          </w:p>
        </w:tc>
      </w:tr>
      <w:tr w:rsidR="00D03A2E" w:rsidRPr="00D64E33" w:rsidTr="00F0088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r w:rsidRPr="00D64E33">
              <w:t>Противопоказания к применению</w:t>
            </w:r>
          </w:p>
          <w:p w:rsidR="00D03A2E" w:rsidRPr="00D64E33" w:rsidRDefault="00D03A2E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812A5" w:rsidRPr="00D03A2E" w:rsidRDefault="004812A5" w:rsidP="00306F78">
            <w:pPr>
              <w:numPr>
                <w:ilvl w:val="0"/>
                <w:numId w:val="41"/>
              </w:numPr>
              <w:snapToGrid w:val="0"/>
              <w:jc w:val="both"/>
            </w:pPr>
            <w:r>
              <w:t>С</w:t>
            </w:r>
            <w:r w:rsidRPr="00D03A2E">
              <w:t>пастический запор;</w:t>
            </w:r>
          </w:p>
          <w:p w:rsidR="004812A5" w:rsidRPr="00D03A2E" w:rsidRDefault="004812A5" w:rsidP="00306F78">
            <w:pPr>
              <w:numPr>
                <w:ilvl w:val="0"/>
                <w:numId w:val="41"/>
              </w:numPr>
              <w:snapToGrid w:val="0"/>
              <w:jc w:val="both"/>
            </w:pPr>
            <w:r>
              <w:t>К</w:t>
            </w:r>
            <w:r w:rsidRPr="00D03A2E">
              <w:t>ишечная непроходимость;</w:t>
            </w:r>
          </w:p>
          <w:p w:rsidR="004812A5" w:rsidRPr="00D03A2E" w:rsidRDefault="004812A5" w:rsidP="00306F78">
            <w:pPr>
              <w:numPr>
                <w:ilvl w:val="0"/>
                <w:numId w:val="41"/>
              </w:numPr>
              <w:snapToGrid w:val="0"/>
              <w:jc w:val="both"/>
            </w:pPr>
            <w:r>
              <w:t>Б</w:t>
            </w:r>
            <w:r w:rsidRPr="00D03A2E">
              <w:t>оли в животе неясного генеза;</w:t>
            </w:r>
          </w:p>
          <w:p w:rsidR="004812A5" w:rsidRPr="00D03A2E" w:rsidRDefault="004812A5" w:rsidP="00306F78">
            <w:pPr>
              <w:numPr>
                <w:ilvl w:val="0"/>
                <w:numId w:val="41"/>
              </w:numPr>
              <w:snapToGrid w:val="0"/>
              <w:jc w:val="both"/>
            </w:pPr>
            <w:r>
              <w:t>У</w:t>
            </w:r>
            <w:r w:rsidRPr="00D03A2E">
              <w:t>щемленная грыжа;</w:t>
            </w:r>
          </w:p>
          <w:p w:rsidR="004812A5" w:rsidRPr="00D03A2E" w:rsidRDefault="004812A5" w:rsidP="00306F78">
            <w:pPr>
              <w:numPr>
                <w:ilvl w:val="0"/>
                <w:numId w:val="41"/>
              </w:numPr>
              <w:snapToGrid w:val="0"/>
              <w:jc w:val="both"/>
            </w:pPr>
            <w:r>
              <w:t>О</w:t>
            </w:r>
            <w:r w:rsidRPr="00D03A2E">
              <w:t>стрые воспалительные заболевания брюшной полости;</w:t>
            </w:r>
          </w:p>
          <w:p w:rsidR="004812A5" w:rsidRPr="00D03A2E" w:rsidRDefault="004812A5" w:rsidP="00306F78">
            <w:pPr>
              <w:numPr>
                <w:ilvl w:val="0"/>
                <w:numId w:val="41"/>
              </w:numPr>
              <w:snapToGrid w:val="0"/>
              <w:jc w:val="both"/>
            </w:pPr>
            <w:r>
              <w:t>П</w:t>
            </w:r>
            <w:r w:rsidRPr="00D03A2E">
              <w:t>еритонит;</w:t>
            </w:r>
          </w:p>
          <w:p w:rsidR="004812A5" w:rsidRPr="00D03A2E" w:rsidRDefault="004812A5" w:rsidP="00306F78">
            <w:pPr>
              <w:numPr>
                <w:ilvl w:val="0"/>
                <w:numId w:val="41"/>
              </w:numPr>
              <w:snapToGrid w:val="0"/>
              <w:jc w:val="both"/>
            </w:pPr>
            <w:r>
              <w:t>Ж</w:t>
            </w:r>
            <w:r w:rsidRPr="00D03A2E">
              <w:t>елудочно-кишечные и маточные кровотечения;</w:t>
            </w:r>
          </w:p>
          <w:p w:rsidR="004812A5" w:rsidRPr="00D03A2E" w:rsidRDefault="004812A5" w:rsidP="00306F78">
            <w:pPr>
              <w:numPr>
                <w:ilvl w:val="0"/>
                <w:numId w:val="41"/>
              </w:numPr>
              <w:snapToGrid w:val="0"/>
              <w:jc w:val="both"/>
            </w:pPr>
            <w:r>
              <w:t>Ц</w:t>
            </w:r>
            <w:r w:rsidRPr="00D03A2E">
              <w:t>истит;</w:t>
            </w:r>
          </w:p>
          <w:p w:rsidR="004812A5" w:rsidRPr="00D03A2E" w:rsidRDefault="004812A5" w:rsidP="00306F78">
            <w:pPr>
              <w:numPr>
                <w:ilvl w:val="0"/>
                <w:numId w:val="41"/>
              </w:numPr>
              <w:snapToGrid w:val="0"/>
              <w:jc w:val="both"/>
            </w:pPr>
            <w:r>
              <w:t>Н</w:t>
            </w:r>
            <w:r w:rsidRPr="00D03A2E">
              <w:t>арушения водно-электролитного обмена;</w:t>
            </w:r>
          </w:p>
          <w:p w:rsidR="00D03A2E" w:rsidRPr="00D64E33" w:rsidRDefault="00D03A2E" w:rsidP="00F00881">
            <w:pPr>
              <w:snapToGrid w:val="0"/>
              <w:jc w:val="both"/>
            </w:pPr>
          </w:p>
        </w:tc>
      </w:tr>
      <w:tr w:rsidR="00D03A2E" w:rsidRPr="00D64E33" w:rsidTr="00F0088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3A2E" w:rsidRPr="00D64E33" w:rsidRDefault="00F75D46" w:rsidP="00F00881">
            <w:pPr>
              <w:snapToGrid w:val="0"/>
              <w:jc w:val="both"/>
            </w:pPr>
            <w:r w:rsidRPr="00F75D46">
              <w:t>При одновременном применении с тиазидными диуретиками, ГКС, препаратами корня солодки увеличивается риск развития гипокалиемии.</w:t>
            </w:r>
          </w:p>
        </w:tc>
      </w:tr>
      <w:tr w:rsidR="00D03A2E" w:rsidRPr="00D64E33" w:rsidTr="00F00881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3A2E" w:rsidRPr="00D64E33" w:rsidRDefault="00F75D46" w:rsidP="00F00881">
            <w:pPr>
              <w:snapToGrid w:val="0"/>
              <w:jc w:val="both"/>
            </w:pPr>
            <w:r>
              <w:t>-</w:t>
            </w:r>
          </w:p>
        </w:tc>
      </w:tr>
      <w:tr w:rsidR="00D03A2E" w:rsidRPr="00D64E33" w:rsidTr="00F00881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3A2E" w:rsidRPr="00D64E33" w:rsidRDefault="00F75D46" w:rsidP="00F00881">
            <w:pPr>
              <w:snapToGrid w:val="0"/>
              <w:jc w:val="both"/>
            </w:pPr>
            <w:r>
              <w:t>Без рецепта.</w:t>
            </w:r>
          </w:p>
        </w:tc>
      </w:tr>
      <w:tr w:rsidR="00D03A2E" w:rsidRPr="00D64E33" w:rsidTr="00F0088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03A2E" w:rsidRPr="00D64E33" w:rsidRDefault="00D03A2E" w:rsidP="00F00881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5D46" w:rsidRPr="00F75D46" w:rsidRDefault="00F75D46" w:rsidP="00F75D46">
            <w:r w:rsidRPr="00F75D46">
              <w:t>Препарат следует хранить в недоступном для детей, сухом месте при температуре не выше 30°C.</w:t>
            </w:r>
          </w:p>
          <w:p w:rsidR="00D03A2E" w:rsidRPr="00D64E33" w:rsidRDefault="00D03A2E" w:rsidP="00F00881">
            <w:pPr>
              <w:snapToGrid w:val="0"/>
              <w:jc w:val="both"/>
            </w:pPr>
          </w:p>
        </w:tc>
      </w:tr>
    </w:tbl>
    <w:p w:rsidR="00C91BCC" w:rsidRDefault="00C91BCC" w:rsidP="00C91BCC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Средства, влияющие на функции органов пищеварения.</w:t>
      </w:r>
    </w:p>
    <w:p w:rsidR="00C91BCC" w:rsidRDefault="00C91BCC" w:rsidP="00C91BCC">
      <w:pPr>
        <w:rPr>
          <w:color w:val="000000"/>
        </w:rPr>
      </w:pPr>
      <w:r>
        <w:rPr>
          <w:color w:val="000000"/>
        </w:rPr>
        <w:t>Тема: Гепатотропные средства.Холекинетики.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C91BCC" w:rsidRPr="00D64E33" w:rsidTr="00F0088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pPr>
              <w:snapToGrid w:val="0"/>
              <w:jc w:val="both"/>
            </w:pPr>
            <w:r>
              <w:t>Одестон Форте таб 400мг №20,50,100</w:t>
            </w:r>
          </w:p>
        </w:tc>
      </w:tr>
      <w:tr w:rsidR="00C91BCC" w:rsidRPr="00D64E33" w:rsidTr="00F0088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1BCC" w:rsidRPr="00D64E33" w:rsidRDefault="00C91BCC" w:rsidP="00C91BCC">
            <w:pPr>
              <w:snapToGrid w:val="0"/>
              <w:jc w:val="both"/>
            </w:pPr>
            <w:r>
              <w:t>Гимекромон</w:t>
            </w:r>
          </w:p>
        </w:tc>
      </w:tr>
      <w:tr w:rsidR="00C91BCC" w:rsidRPr="00D64E33" w:rsidTr="00F0088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1BCC" w:rsidRPr="00D64E33" w:rsidRDefault="00C91BCC" w:rsidP="00C91BCC">
            <w:pPr>
              <w:tabs>
                <w:tab w:val="center" w:pos="2858"/>
              </w:tabs>
              <w:snapToGrid w:val="0"/>
              <w:jc w:val="both"/>
            </w:pPr>
            <w:r>
              <w:t>Одестон</w:t>
            </w:r>
            <w:r>
              <w:tab/>
            </w:r>
          </w:p>
        </w:tc>
      </w:tr>
      <w:tr w:rsidR="00C91BCC" w:rsidRPr="00D64E33" w:rsidTr="00F0088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1BCC" w:rsidRPr="00D64E33" w:rsidRDefault="00C91BCC" w:rsidP="00C91BCC">
            <w:pPr>
              <w:snapToGrid w:val="0"/>
              <w:jc w:val="both"/>
            </w:pPr>
            <w:r>
              <w:t>Аллохол</w:t>
            </w:r>
          </w:p>
        </w:tc>
      </w:tr>
      <w:tr w:rsidR="00C91BCC" w:rsidRPr="00D64E33" w:rsidTr="00F0088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pPr>
              <w:snapToGrid w:val="0"/>
              <w:jc w:val="both"/>
            </w:pPr>
            <w:r>
              <w:t>-</w:t>
            </w:r>
          </w:p>
        </w:tc>
      </w:tr>
      <w:tr w:rsidR="00C91BCC" w:rsidRPr="00D64E33" w:rsidTr="00F0088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r w:rsidRPr="00D64E33">
              <w:t>Механизм действия</w:t>
            </w:r>
          </w:p>
          <w:p w:rsidR="00C91BCC" w:rsidRPr="00D64E33" w:rsidRDefault="00C91BCC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pPr>
              <w:snapToGrid w:val="0"/>
              <w:jc w:val="both"/>
            </w:pPr>
            <w:r w:rsidRPr="00C91BCC">
              <w:t>Увеличивает образование и выделение желчи.</w:t>
            </w:r>
          </w:p>
        </w:tc>
      </w:tr>
      <w:tr w:rsidR="00C91BCC" w:rsidRPr="00D64E33" w:rsidTr="00F0088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pPr>
              <w:snapToGrid w:val="0"/>
              <w:jc w:val="both"/>
            </w:pPr>
            <w:r>
              <w:t>Холекинетический, спазмолитический</w:t>
            </w:r>
          </w:p>
        </w:tc>
      </w:tr>
      <w:tr w:rsidR="00C91BCC" w:rsidRPr="00D64E33" w:rsidTr="00F0088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r w:rsidRPr="00D64E33">
              <w:t>Показания к применению</w:t>
            </w:r>
          </w:p>
          <w:p w:rsidR="00C91BCC" w:rsidRPr="00D64E33" w:rsidRDefault="00C91BCC" w:rsidP="00F00881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1BCC" w:rsidRDefault="00C91BCC" w:rsidP="00306F78">
            <w:pPr>
              <w:pStyle w:val="a3"/>
              <w:numPr>
                <w:ilvl w:val="0"/>
                <w:numId w:val="42"/>
              </w:numPr>
              <w:snapToGrid w:val="0"/>
              <w:jc w:val="both"/>
            </w:pPr>
            <w:r w:rsidRPr="00C91BCC">
              <w:t xml:space="preserve">Дискинезия желчевыводящих путей и сфинктера </w:t>
            </w:r>
            <w:r>
              <w:t>Одди по гиперкинетическому типу;</w:t>
            </w:r>
            <w:r w:rsidRPr="00C91BCC">
              <w:t xml:space="preserve"> </w:t>
            </w:r>
          </w:p>
          <w:p w:rsidR="00C91BCC" w:rsidRPr="00C91BCC" w:rsidRDefault="00C91BCC" w:rsidP="00306F78">
            <w:pPr>
              <w:pStyle w:val="a3"/>
              <w:numPr>
                <w:ilvl w:val="0"/>
                <w:numId w:val="42"/>
              </w:numPr>
              <w:snapToGrid w:val="0"/>
              <w:jc w:val="both"/>
            </w:pPr>
            <w:r w:rsidRPr="00C91BCC">
              <w:t xml:space="preserve">Некалькулезный хронический холецистит, холангит, холелитиаз; </w:t>
            </w:r>
          </w:p>
          <w:p w:rsidR="00C91BCC" w:rsidRPr="00D64E33" w:rsidRDefault="00C91BCC" w:rsidP="00306F78">
            <w:pPr>
              <w:pStyle w:val="a3"/>
              <w:numPr>
                <w:ilvl w:val="0"/>
                <w:numId w:val="42"/>
              </w:numPr>
              <w:snapToGrid w:val="0"/>
              <w:jc w:val="both"/>
            </w:pPr>
            <w:r w:rsidRPr="00C91BCC">
              <w:t>Состояние после оперативных вмешательств на желчном пузыре и желчных путях (снижение аппетита, тошнота, запоры, рвота (на фоне гипосекреции желчи).</w:t>
            </w:r>
          </w:p>
        </w:tc>
      </w:tr>
      <w:tr w:rsidR="00C91BCC" w:rsidRPr="00D64E33" w:rsidTr="00F0088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r w:rsidRPr="00D64E33">
              <w:t>Способ применения и режим дозирования</w:t>
            </w:r>
          </w:p>
          <w:p w:rsidR="00C91BCC" w:rsidRPr="00D64E33" w:rsidRDefault="00C91BCC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1BCC" w:rsidRPr="00D64E33" w:rsidRDefault="00C91BCC" w:rsidP="00C91BCC">
            <w:pPr>
              <w:snapToGrid w:val="0"/>
              <w:jc w:val="both"/>
            </w:pPr>
            <w:r>
              <w:t>Внутрь, за 30 минут до еды 200-400 мг 3</w:t>
            </w:r>
            <w:r w:rsidRPr="00C91BCC">
              <w:t xml:space="preserve"> раза в день.</w:t>
            </w:r>
          </w:p>
        </w:tc>
      </w:tr>
      <w:tr w:rsidR="00C91BCC" w:rsidRPr="00D64E33" w:rsidTr="00F0088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r w:rsidRPr="00D64E33">
              <w:t>Побочные эффекты</w:t>
            </w:r>
          </w:p>
          <w:p w:rsidR="00C91BCC" w:rsidRPr="00D64E33" w:rsidRDefault="00C91BCC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1BCC" w:rsidRDefault="00C91BCC" w:rsidP="00306F78">
            <w:pPr>
              <w:pStyle w:val="a3"/>
              <w:numPr>
                <w:ilvl w:val="0"/>
                <w:numId w:val="43"/>
              </w:numPr>
              <w:snapToGrid w:val="0"/>
              <w:jc w:val="both"/>
            </w:pPr>
            <w:r w:rsidRPr="00C91BCC">
              <w:t xml:space="preserve">Аллергические реакции; </w:t>
            </w:r>
          </w:p>
          <w:p w:rsidR="00C91BCC" w:rsidRDefault="00C91BCC" w:rsidP="00306F78">
            <w:pPr>
              <w:pStyle w:val="a3"/>
              <w:numPr>
                <w:ilvl w:val="0"/>
                <w:numId w:val="43"/>
              </w:numPr>
              <w:snapToGrid w:val="0"/>
              <w:jc w:val="both"/>
            </w:pPr>
            <w:r>
              <w:t xml:space="preserve">Диарея, </w:t>
            </w:r>
          </w:p>
          <w:p w:rsidR="00C91BCC" w:rsidRDefault="00C91BCC" w:rsidP="00306F78">
            <w:pPr>
              <w:pStyle w:val="a3"/>
              <w:numPr>
                <w:ilvl w:val="0"/>
                <w:numId w:val="43"/>
              </w:numPr>
              <w:snapToGrid w:val="0"/>
              <w:jc w:val="both"/>
            </w:pPr>
            <w:r>
              <w:t>Метеоризм, А</w:t>
            </w:r>
            <w:r w:rsidRPr="00C91BCC">
              <w:t xml:space="preserve">бдоминальная боль, </w:t>
            </w:r>
          </w:p>
          <w:p w:rsidR="00C91BCC" w:rsidRDefault="00C91BCC" w:rsidP="00306F78">
            <w:pPr>
              <w:pStyle w:val="a3"/>
              <w:numPr>
                <w:ilvl w:val="0"/>
                <w:numId w:val="43"/>
              </w:numPr>
              <w:snapToGrid w:val="0"/>
              <w:jc w:val="both"/>
            </w:pPr>
            <w:r>
              <w:t>И</w:t>
            </w:r>
            <w:r w:rsidRPr="00C91BCC">
              <w:t>зъя</w:t>
            </w:r>
            <w:r>
              <w:t xml:space="preserve">вление слизистой оболочки ЖКТ, </w:t>
            </w:r>
          </w:p>
          <w:p w:rsidR="00C91BCC" w:rsidRPr="00D64E33" w:rsidRDefault="00C91BCC" w:rsidP="00306F78">
            <w:pPr>
              <w:pStyle w:val="a3"/>
              <w:numPr>
                <w:ilvl w:val="0"/>
                <w:numId w:val="43"/>
              </w:numPr>
              <w:snapToGrid w:val="0"/>
              <w:jc w:val="both"/>
              <w:rPr>
                <w:szCs w:val="24"/>
              </w:rPr>
            </w:pPr>
            <w:r>
              <w:t>Г</w:t>
            </w:r>
            <w:r w:rsidRPr="00C91BCC">
              <w:t>оловная боль.</w:t>
            </w:r>
          </w:p>
        </w:tc>
      </w:tr>
      <w:tr w:rsidR="00C91BCC" w:rsidRPr="00D64E33" w:rsidTr="00F0088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r w:rsidRPr="00D64E33">
              <w:t>Противопоказания к применению</w:t>
            </w:r>
          </w:p>
          <w:p w:rsidR="00C91BCC" w:rsidRPr="00D64E33" w:rsidRDefault="00C91BCC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3808" w:rsidRPr="00E03808" w:rsidRDefault="00C91BCC" w:rsidP="00306F78">
            <w:pPr>
              <w:pStyle w:val="a3"/>
              <w:numPr>
                <w:ilvl w:val="0"/>
                <w:numId w:val="43"/>
              </w:numPr>
              <w:snapToGrid w:val="0"/>
              <w:jc w:val="both"/>
              <w:rPr>
                <w:szCs w:val="24"/>
              </w:rPr>
            </w:pPr>
            <w:r w:rsidRPr="00C91BCC">
              <w:t xml:space="preserve">Гиперчувствительность. </w:t>
            </w:r>
          </w:p>
          <w:p w:rsidR="00E03808" w:rsidRPr="00E03808" w:rsidRDefault="00C91BCC" w:rsidP="00306F78">
            <w:pPr>
              <w:pStyle w:val="a3"/>
              <w:numPr>
                <w:ilvl w:val="0"/>
                <w:numId w:val="43"/>
              </w:numPr>
              <w:snapToGrid w:val="0"/>
              <w:jc w:val="both"/>
              <w:rPr>
                <w:szCs w:val="24"/>
              </w:rPr>
            </w:pPr>
            <w:r w:rsidRPr="00C91BCC">
              <w:t xml:space="preserve">Непроходимость желчевыводящих путей, </w:t>
            </w:r>
          </w:p>
          <w:p w:rsidR="00E03808" w:rsidRPr="00E03808" w:rsidRDefault="00E03808" w:rsidP="00306F78">
            <w:pPr>
              <w:pStyle w:val="a3"/>
              <w:numPr>
                <w:ilvl w:val="0"/>
                <w:numId w:val="43"/>
              </w:numPr>
              <w:snapToGrid w:val="0"/>
              <w:jc w:val="both"/>
              <w:rPr>
                <w:szCs w:val="24"/>
              </w:rPr>
            </w:pPr>
            <w:r>
              <w:t>П</w:t>
            </w:r>
            <w:r w:rsidR="00C91BCC" w:rsidRPr="00C91BCC">
              <w:t xml:space="preserve">очечная/печеночная недостаточность, </w:t>
            </w:r>
          </w:p>
          <w:p w:rsidR="00E03808" w:rsidRPr="00E03808" w:rsidRDefault="00E03808" w:rsidP="00306F78">
            <w:pPr>
              <w:pStyle w:val="a3"/>
              <w:numPr>
                <w:ilvl w:val="0"/>
                <w:numId w:val="43"/>
              </w:numPr>
              <w:snapToGrid w:val="0"/>
              <w:jc w:val="both"/>
              <w:rPr>
                <w:szCs w:val="24"/>
              </w:rPr>
            </w:pPr>
            <w:r>
              <w:t>Я</w:t>
            </w:r>
            <w:r w:rsidR="00C91BCC" w:rsidRPr="00C91BCC">
              <w:t xml:space="preserve">звенный колит, болезнь Крона, язвенная болезнь желудка и 12- перстной кишки, </w:t>
            </w:r>
          </w:p>
          <w:p w:rsidR="00E03808" w:rsidRPr="00E03808" w:rsidRDefault="00E03808" w:rsidP="00306F78">
            <w:pPr>
              <w:pStyle w:val="a3"/>
              <w:numPr>
                <w:ilvl w:val="0"/>
                <w:numId w:val="43"/>
              </w:numPr>
              <w:snapToGrid w:val="0"/>
              <w:jc w:val="both"/>
              <w:rPr>
                <w:szCs w:val="24"/>
              </w:rPr>
            </w:pPr>
            <w:r>
              <w:t>Г</w:t>
            </w:r>
            <w:r w:rsidR="00C91BCC" w:rsidRPr="00C91BCC">
              <w:t xml:space="preserve">емофилия. </w:t>
            </w:r>
          </w:p>
          <w:p w:rsidR="00C91BCC" w:rsidRPr="00E03808" w:rsidRDefault="00C91BCC" w:rsidP="00306F78">
            <w:pPr>
              <w:pStyle w:val="a3"/>
              <w:numPr>
                <w:ilvl w:val="0"/>
                <w:numId w:val="43"/>
              </w:numPr>
              <w:snapToGrid w:val="0"/>
              <w:jc w:val="both"/>
              <w:rPr>
                <w:szCs w:val="24"/>
              </w:rPr>
            </w:pPr>
            <w:r w:rsidRPr="00C91BCC">
              <w:t>Детский возраст до 18 лет.</w:t>
            </w:r>
          </w:p>
        </w:tc>
      </w:tr>
      <w:tr w:rsidR="00C91BCC" w:rsidRPr="00D64E33" w:rsidTr="00F0088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3808" w:rsidRPr="00E03808" w:rsidRDefault="00E03808" w:rsidP="00E03808">
            <w:pPr>
              <w:snapToGrid w:val="0"/>
              <w:jc w:val="both"/>
            </w:pPr>
            <w:r w:rsidRPr="00E03808">
              <w:t>Морфин ослабляет действие гимекромона.</w:t>
            </w:r>
          </w:p>
          <w:p w:rsidR="00E03808" w:rsidRPr="00E03808" w:rsidRDefault="00E03808" w:rsidP="00E03808">
            <w:pPr>
              <w:snapToGrid w:val="0"/>
              <w:jc w:val="both"/>
            </w:pPr>
            <w:r w:rsidRPr="00E03808">
              <w:t>При совместном приеме с метоклопрамидом, происходит ослабление действия обоих препаратов.</w:t>
            </w:r>
          </w:p>
          <w:p w:rsidR="00E03808" w:rsidRPr="00E03808" w:rsidRDefault="00E03808" w:rsidP="00E03808">
            <w:pPr>
              <w:snapToGrid w:val="0"/>
              <w:jc w:val="both"/>
            </w:pPr>
            <w:r w:rsidRPr="00E03808">
              <w:t>Усиливает эффекты непрямых антикоагулянтов.</w:t>
            </w:r>
          </w:p>
          <w:p w:rsidR="00C91BCC" w:rsidRPr="00D64E33" w:rsidRDefault="00C91BCC" w:rsidP="00F00881">
            <w:pPr>
              <w:snapToGrid w:val="0"/>
              <w:jc w:val="both"/>
            </w:pPr>
          </w:p>
        </w:tc>
      </w:tr>
      <w:tr w:rsidR="00C91BCC" w:rsidRPr="00D64E33" w:rsidTr="00F00881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1BCC" w:rsidRPr="00D64E33" w:rsidRDefault="00E03808" w:rsidP="00F00881">
            <w:pPr>
              <w:snapToGrid w:val="0"/>
              <w:jc w:val="both"/>
            </w:pPr>
            <w:r>
              <w:t>-</w:t>
            </w:r>
          </w:p>
        </w:tc>
      </w:tr>
      <w:tr w:rsidR="00C91BCC" w:rsidRPr="00D64E33" w:rsidTr="00F00881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91BCC" w:rsidRPr="00D64E33" w:rsidRDefault="00E03808" w:rsidP="00F00881">
            <w:pPr>
              <w:snapToGrid w:val="0"/>
              <w:jc w:val="both"/>
            </w:pPr>
            <w:r>
              <w:t>Без рецепта</w:t>
            </w:r>
          </w:p>
        </w:tc>
      </w:tr>
      <w:tr w:rsidR="00C91BCC" w:rsidRPr="00D64E33" w:rsidTr="00F0088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91BCC" w:rsidRPr="00D64E33" w:rsidRDefault="00C91BCC" w:rsidP="00F00881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03808" w:rsidRDefault="00E03808" w:rsidP="00E03808">
            <w:pPr>
              <w:snapToGrid w:val="0"/>
              <w:jc w:val="both"/>
            </w:pPr>
            <w:r>
              <w:t>Хранить в недоступном для детей месте, при температуре не выше 25°С .</w:t>
            </w:r>
          </w:p>
          <w:p w:rsidR="00C91BCC" w:rsidRPr="00D64E33" w:rsidRDefault="00C91BCC" w:rsidP="00E03808">
            <w:pPr>
              <w:snapToGrid w:val="0"/>
              <w:jc w:val="both"/>
            </w:pPr>
          </w:p>
        </w:tc>
      </w:tr>
    </w:tbl>
    <w:p w:rsidR="00443EF2" w:rsidRDefault="00443EF2" w:rsidP="00691003">
      <w:pPr>
        <w:rPr>
          <w:rFonts w:cs="Times New Roman"/>
          <w:b/>
        </w:rPr>
      </w:pPr>
    </w:p>
    <w:p w:rsidR="00443EF2" w:rsidRDefault="00443EF2">
      <w:pPr>
        <w:widowControl/>
        <w:suppressAutoHyphens w:val="0"/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691003" w:rsidRDefault="00691003" w:rsidP="00691003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Средства, влияющие на функции органов пищеварения.</w:t>
      </w:r>
    </w:p>
    <w:p w:rsidR="00691003" w:rsidRDefault="00691003" w:rsidP="00691003">
      <w:pPr>
        <w:rPr>
          <w:color w:val="000000"/>
        </w:rPr>
      </w:pPr>
      <w:r>
        <w:rPr>
          <w:color w:val="000000"/>
        </w:rPr>
        <w:t>Тема: Гепатотропные средства.Холесекретики.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691003" w:rsidRPr="00D64E33" w:rsidTr="00F0088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pPr>
              <w:snapToGrid w:val="0"/>
              <w:jc w:val="both"/>
            </w:pPr>
            <w:r>
              <w:t>Аллохол таб. покр. оболочкой №10,20,30,50</w:t>
            </w:r>
          </w:p>
        </w:tc>
      </w:tr>
      <w:tr w:rsidR="00691003" w:rsidRPr="00D64E33" w:rsidTr="00F0088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pPr>
              <w:snapToGrid w:val="0"/>
              <w:jc w:val="both"/>
            </w:pPr>
            <w:r>
              <w:t>Активированный уголь+Желчь сухая+Экстракт чеснока+Густой экстракт крапивы</w:t>
            </w:r>
          </w:p>
        </w:tc>
      </w:tr>
      <w:tr w:rsidR="00691003" w:rsidRPr="00D64E33" w:rsidTr="00F0088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pPr>
              <w:snapToGrid w:val="0"/>
              <w:jc w:val="both"/>
            </w:pPr>
            <w:r>
              <w:t>-</w:t>
            </w:r>
          </w:p>
        </w:tc>
      </w:tr>
      <w:tr w:rsidR="00691003" w:rsidRPr="00D64E33" w:rsidTr="00F0088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pPr>
              <w:snapToGrid w:val="0"/>
              <w:jc w:val="both"/>
            </w:pPr>
            <w:r>
              <w:t>Берберин, Демидовский эликсир</w:t>
            </w:r>
          </w:p>
        </w:tc>
      </w:tr>
      <w:tr w:rsidR="00691003" w:rsidRPr="00D64E33" w:rsidTr="00F0088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pPr>
              <w:snapToGrid w:val="0"/>
              <w:jc w:val="both"/>
            </w:pPr>
            <w:r>
              <w:t>-</w:t>
            </w:r>
          </w:p>
        </w:tc>
      </w:tr>
      <w:tr w:rsidR="00691003" w:rsidRPr="00D64E33" w:rsidTr="00F0088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r w:rsidRPr="00D64E33">
              <w:t>Механизм действия</w:t>
            </w:r>
          </w:p>
          <w:p w:rsidR="00691003" w:rsidRPr="00D64E33" w:rsidRDefault="00691003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1003" w:rsidRDefault="00691003" w:rsidP="00691003">
            <w:pPr>
              <w:snapToGrid w:val="0"/>
              <w:jc w:val="both"/>
            </w:pPr>
            <w:r>
              <w:t>Снижает процессы гниения и брожения в кишечнике.</w:t>
            </w:r>
          </w:p>
          <w:p w:rsidR="00691003" w:rsidRPr="00D64E33" w:rsidRDefault="00691003" w:rsidP="00691003">
            <w:pPr>
              <w:snapToGrid w:val="0"/>
              <w:jc w:val="both"/>
            </w:pPr>
            <w:r>
              <w:t>Усиливает секреторную функцию клеток печени, рефлекторно повышает секреторную и двигательную активность органов ЖКТ.</w:t>
            </w:r>
          </w:p>
        </w:tc>
      </w:tr>
      <w:tr w:rsidR="00691003" w:rsidRPr="00D64E33" w:rsidTr="00F0088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pPr>
              <w:snapToGrid w:val="0"/>
              <w:jc w:val="both"/>
            </w:pPr>
            <w:r>
              <w:t>Холекинетический, холесекретический.</w:t>
            </w:r>
          </w:p>
        </w:tc>
      </w:tr>
      <w:tr w:rsidR="00691003" w:rsidRPr="00D64E33" w:rsidTr="00F0088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r w:rsidRPr="00D64E33">
              <w:t>Показания к применению</w:t>
            </w:r>
          </w:p>
          <w:p w:rsidR="00691003" w:rsidRPr="00D64E33" w:rsidRDefault="00691003" w:rsidP="00F00881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1003" w:rsidRDefault="00691003" w:rsidP="00306F78">
            <w:pPr>
              <w:pStyle w:val="a3"/>
              <w:numPr>
                <w:ilvl w:val="0"/>
                <w:numId w:val="44"/>
              </w:numPr>
              <w:snapToGrid w:val="0"/>
              <w:jc w:val="both"/>
            </w:pPr>
            <w:r w:rsidRPr="00691003">
              <w:t xml:space="preserve">Хронический реактивный гепатит; </w:t>
            </w:r>
          </w:p>
          <w:p w:rsidR="00691003" w:rsidRDefault="00691003" w:rsidP="00306F78">
            <w:pPr>
              <w:pStyle w:val="a3"/>
              <w:numPr>
                <w:ilvl w:val="0"/>
                <w:numId w:val="44"/>
              </w:numPr>
              <w:snapToGrid w:val="0"/>
              <w:jc w:val="both"/>
            </w:pPr>
            <w:r>
              <w:t>Х</w:t>
            </w:r>
            <w:r w:rsidRPr="00691003">
              <w:t xml:space="preserve">олангит; </w:t>
            </w:r>
          </w:p>
          <w:p w:rsidR="00691003" w:rsidRDefault="00691003" w:rsidP="00306F78">
            <w:pPr>
              <w:pStyle w:val="a3"/>
              <w:numPr>
                <w:ilvl w:val="0"/>
                <w:numId w:val="44"/>
              </w:numPr>
              <w:snapToGrid w:val="0"/>
              <w:jc w:val="both"/>
            </w:pPr>
            <w:r>
              <w:t>Х</w:t>
            </w:r>
            <w:r w:rsidRPr="00691003">
              <w:t xml:space="preserve">олецистит; </w:t>
            </w:r>
          </w:p>
          <w:p w:rsidR="00691003" w:rsidRDefault="00691003" w:rsidP="00306F78">
            <w:pPr>
              <w:pStyle w:val="a3"/>
              <w:numPr>
                <w:ilvl w:val="0"/>
                <w:numId w:val="44"/>
              </w:numPr>
              <w:snapToGrid w:val="0"/>
              <w:jc w:val="both"/>
            </w:pPr>
            <w:r>
              <w:t>Д</w:t>
            </w:r>
            <w:r w:rsidRPr="00691003">
              <w:t xml:space="preserve">искинезия желчевыводящих путей; </w:t>
            </w:r>
          </w:p>
          <w:p w:rsidR="00691003" w:rsidRDefault="00691003" w:rsidP="00306F78">
            <w:pPr>
              <w:pStyle w:val="a3"/>
              <w:numPr>
                <w:ilvl w:val="0"/>
                <w:numId w:val="44"/>
              </w:numPr>
              <w:snapToGrid w:val="0"/>
              <w:jc w:val="both"/>
            </w:pPr>
            <w:r>
              <w:t>А</w:t>
            </w:r>
            <w:r w:rsidRPr="00691003">
              <w:t xml:space="preserve">тонические запоры; </w:t>
            </w:r>
          </w:p>
          <w:p w:rsidR="00691003" w:rsidRPr="00D64E33" w:rsidRDefault="00691003" w:rsidP="00306F78">
            <w:pPr>
              <w:pStyle w:val="a3"/>
              <w:numPr>
                <w:ilvl w:val="0"/>
                <w:numId w:val="44"/>
              </w:numPr>
              <w:snapToGrid w:val="0"/>
              <w:jc w:val="both"/>
              <w:rPr>
                <w:szCs w:val="24"/>
              </w:rPr>
            </w:pPr>
            <w:r>
              <w:t>П</w:t>
            </w:r>
            <w:r w:rsidRPr="00691003">
              <w:t>остхолецистэктомический синдром.</w:t>
            </w:r>
          </w:p>
        </w:tc>
      </w:tr>
      <w:tr w:rsidR="00691003" w:rsidRPr="00D64E33" w:rsidTr="00F0088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r w:rsidRPr="00D64E33">
              <w:t>Способ применения и режим дозирования</w:t>
            </w:r>
          </w:p>
          <w:p w:rsidR="00691003" w:rsidRPr="00D64E33" w:rsidRDefault="00691003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pPr>
              <w:snapToGrid w:val="0"/>
              <w:jc w:val="both"/>
            </w:pPr>
            <w:r w:rsidRPr="00691003">
              <w:t>Внутрь, после еды, по 1-2 таб. 3-4 раза/сут в течение 3-4 нед</w:t>
            </w:r>
          </w:p>
        </w:tc>
      </w:tr>
      <w:tr w:rsidR="00691003" w:rsidRPr="00D64E33" w:rsidTr="00F0088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r w:rsidRPr="00D64E33">
              <w:t>Побочные эффекты</w:t>
            </w:r>
          </w:p>
          <w:p w:rsidR="00691003" w:rsidRPr="00D64E33" w:rsidRDefault="00691003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pPr>
              <w:snapToGrid w:val="0"/>
              <w:jc w:val="both"/>
            </w:pPr>
            <w:r w:rsidRPr="00691003">
              <w:t>Диарея, аллергические реакции.</w:t>
            </w:r>
          </w:p>
        </w:tc>
      </w:tr>
      <w:tr w:rsidR="00691003" w:rsidRPr="00D64E33" w:rsidTr="00F0088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r w:rsidRPr="00D64E33">
              <w:t>Противопоказания к применению</w:t>
            </w:r>
          </w:p>
          <w:p w:rsidR="00691003" w:rsidRPr="00D64E33" w:rsidRDefault="00691003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1003" w:rsidRDefault="00691003" w:rsidP="00306F78">
            <w:pPr>
              <w:pStyle w:val="a3"/>
              <w:numPr>
                <w:ilvl w:val="0"/>
                <w:numId w:val="45"/>
              </w:numPr>
              <w:snapToGrid w:val="0"/>
              <w:jc w:val="both"/>
            </w:pPr>
            <w:r w:rsidRPr="00691003">
              <w:t xml:space="preserve">Гиперчувствительность; </w:t>
            </w:r>
          </w:p>
          <w:p w:rsidR="00691003" w:rsidRDefault="00691003" w:rsidP="00306F78">
            <w:pPr>
              <w:pStyle w:val="a3"/>
              <w:numPr>
                <w:ilvl w:val="0"/>
                <w:numId w:val="45"/>
              </w:numPr>
              <w:snapToGrid w:val="0"/>
              <w:jc w:val="both"/>
            </w:pPr>
            <w:r>
              <w:t>К</w:t>
            </w:r>
            <w:r w:rsidRPr="00691003">
              <w:t xml:space="preserve">алькулезный холецистит; </w:t>
            </w:r>
          </w:p>
          <w:p w:rsidR="00691003" w:rsidRDefault="00691003" w:rsidP="00306F78">
            <w:pPr>
              <w:pStyle w:val="a3"/>
              <w:numPr>
                <w:ilvl w:val="0"/>
                <w:numId w:val="45"/>
              </w:numPr>
              <w:snapToGrid w:val="0"/>
              <w:jc w:val="both"/>
            </w:pPr>
            <w:r>
              <w:t>О</w:t>
            </w:r>
            <w:r w:rsidRPr="00691003">
              <w:t xml:space="preserve">бтурационная желтуха; </w:t>
            </w:r>
          </w:p>
          <w:p w:rsidR="00691003" w:rsidRDefault="00691003" w:rsidP="00306F78">
            <w:pPr>
              <w:pStyle w:val="a3"/>
              <w:numPr>
                <w:ilvl w:val="0"/>
                <w:numId w:val="45"/>
              </w:numPr>
              <w:snapToGrid w:val="0"/>
              <w:jc w:val="both"/>
            </w:pPr>
            <w:r>
              <w:t>О</w:t>
            </w:r>
            <w:r w:rsidRPr="00691003">
              <w:t xml:space="preserve">стрый гепатит; </w:t>
            </w:r>
          </w:p>
          <w:p w:rsidR="00691003" w:rsidRDefault="00691003" w:rsidP="00306F78">
            <w:pPr>
              <w:pStyle w:val="a3"/>
              <w:numPr>
                <w:ilvl w:val="0"/>
                <w:numId w:val="45"/>
              </w:numPr>
              <w:snapToGrid w:val="0"/>
              <w:jc w:val="both"/>
            </w:pPr>
            <w:r>
              <w:t>О</w:t>
            </w:r>
            <w:r w:rsidRPr="00691003">
              <w:t xml:space="preserve">страя и подострая дистрофия печени; </w:t>
            </w:r>
          </w:p>
          <w:p w:rsidR="00691003" w:rsidRDefault="00691003" w:rsidP="00306F78">
            <w:pPr>
              <w:pStyle w:val="a3"/>
              <w:numPr>
                <w:ilvl w:val="0"/>
                <w:numId w:val="45"/>
              </w:numPr>
              <w:snapToGrid w:val="0"/>
              <w:jc w:val="both"/>
            </w:pPr>
            <w:r w:rsidRPr="00691003">
              <w:t xml:space="preserve">язвенная болезнь желудка и двенадцатиперстной кишки; </w:t>
            </w:r>
          </w:p>
          <w:p w:rsidR="00691003" w:rsidRPr="00D64E33" w:rsidRDefault="00691003" w:rsidP="00306F78">
            <w:pPr>
              <w:pStyle w:val="a3"/>
              <w:numPr>
                <w:ilvl w:val="0"/>
                <w:numId w:val="45"/>
              </w:numPr>
              <w:snapToGrid w:val="0"/>
              <w:jc w:val="both"/>
              <w:rPr>
                <w:szCs w:val="24"/>
              </w:rPr>
            </w:pPr>
            <w:r>
              <w:t>О</w:t>
            </w:r>
            <w:r w:rsidRPr="00691003">
              <w:t>стрый панкреатит.</w:t>
            </w:r>
          </w:p>
        </w:tc>
      </w:tr>
      <w:tr w:rsidR="00691003" w:rsidRPr="00D64E33" w:rsidTr="00F0088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pPr>
              <w:snapToGrid w:val="0"/>
              <w:jc w:val="both"/>
            </w:pPr>
            <w:r>
              <w:t>-</w:t>
            </w:r>
          </w:p>
        </w:tc>
      </w:tr>
      <w:tr w:rsidR="00691003" w:rsidRPr="00D64E33" w:rsidTr="00F00881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pPr>
              <w:snapToGrid w:val="0"/>
              <w:jc w:val="both"/>
            </w:pPr>
            <w:r>
              <w:t>-</w:t>
            </w:r>
          </w:p>
        </w:tc>
      </w:tr>
      <w:tr w:rsidR="00691003" w:rsidRPr="00D64E33" w:rsidTr="00F00881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pPr>
              <w:snapToGrid w:val="0"/>
              <w:jc w:val="both"/>
            </w:pPr>
            <w:r>
              <w:t>Без рецепта</w:t>
            </w:r>
          </w:p>
        </w:tc>
      </w:tr>
      <w:tr w:rsidR="00691003" w:rsidRPr="00D64E33" w:rsidTr="00F0088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91003" w:rsidRPr="00D64E33" w:rsidRDefault="00691003" w:rsidP="00F00881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91003" w:rsidRDefault="00691003" w:rsidP="00691003">
            <w:pPr>
              <w:snapToGrid w:val="0"/>
              <w:jc w:val="both"/>
            </w:pPr>
            <w:r>
              <w:t>Хранить в недоступном для детей месте, в сухом, защищенном от света месте при температуре не выше 25 °С.</w:t>
            </w:r>
          </w:p>
          <w:p w:rsidR="00691003" w:rsidRDefault="00691003" w:rsidP="00691003">
            <w:pPr>
              <w:snapToGrid w:val="0"/>
              <w:jc w:val="both"/>
            </w:pPr>
          </w:p>
          <w:p w:rsidR="00691003" w:rsidRPr="00D64E33" w:rsidRDefault="00691003" w:rsidP="00691003">
            <w:pPr>
              <w:snapToGrid w:val="0"/>
              <w:jc w:val="both"/>
            </w:pPr>
          </w:p>
        </w:tc>
      </w:tr>
    </w:tbl>
    <w:p w:rsidR="006A2247" w:rsidRDefault="006A2247" w:rsidP="006A2247">
      <w:pPr>
        <w:rPr>
          <w:rFonts w:cs="Times New Roman"/>
          <w:b/>
        </w:rPr>
      </w:pPr>
    </w:p>
    <w:p w:rsidR="006A2247" w:rsidRDefault="006A2247" w:rsidP="006A2247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Средства, влияющие на функции органов пищеварения.</w:t>
      </w:r>
    </w:p>
    <w:p w:rsidR="006A2247" w:rsidRDefault="006A2247" w:rsidP="006A2247">
      <w:pPr>
        <w:rPr>
          <w:color w:val="000000"/>
        </w:rPr>
      </w:pPr>
      <w:r>
        <w:rPr>
          <w:color w:val="000000"/>
        </w:rPr>
        <w:t>Тема: Гепатопротекторы.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6A2247" w:rsidRPr="00D64E33" w:rsidTr="00F0088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pPr>
              <w:snapToGrid w:val="0"/>
              <w:jc w:val="both"/>
            </w:pPr>
            <w:r>
              <w:t>Эссенциале форте Н капс. 300мг №30,90,180</w:t>
            </w:r>
          </w:p>
        </w:tc>
      </w:tr>
      <w:tr w:rsidR="006A2247" w:rsidRPr="00D64E33" w:rsidTr="00F0088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pPr>
              <w:snapToGrid w:val="0"/>
              <w:jc w:val="both"/>
            </w:pPr>
            <w:r>
              <w:t>Фосфолипиды</w:t>
            </w:r>
          </w:p>
        </w:tc>
      </w:tr>
      <w:tr w:rsidR="006A2247" w:rsidRPr="00D64E33" w:rsidTr="00F0088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2247" w:rsidRPr="00D64E33" w:rsidRDefault="0097042D" w:rsidP="00F00881">
            <w:pPr>
              <w:snapToGrid w:val="0"/>
              <w:jc w:val="both"/>
            </w:pPr>
            <w:r>
              <w:t>Эссенциальные фосфолипиды, Эссливер</w:t>
            </w:r>
          </w:p>
        </w:tc>
      </w:tr>
      <w:tr w:rsidR="006A2247" w:rsidRPr="00D64E33" w:rsidTr="00F0088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2247" w:rsidRPr="00D64E33" w:rsidRDefault="0097042D" w:rsidP="00F00881">
            <w:pPr>
              <w:snapToGrid w:val="0"/>
              <w:jc w:val="both"/>
            </w:pPr>
            <w:r>
              <w:t>Антралив, Гептрал</w:t>
            </w:r>
          </w:p>
        </w:tc>
      </w:tr>
      <w:tr w:rsidR="006A2247" w:rsidRPr="00D64E33" w:rsidTr="00F0088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2247" w:rsidRPr="00D64E33" w:rsidRDefault="0097042D" w:rsidP="00F00881">
            <w:pPr>
              <w:snapToGrid w:val="0"/>
              <w:jc w:val="both"/>
            </w:pPr>
            <w:r>
              <w:t>Фосфолипиды+Натрия глицирризинат</w:t>
            </w:r>
          </w:p>
        </w:tc>
      </w:tr>
      <w:tr w:rsidR="006A2247" w:rsidRPr="00D64E33" w:rsidTr="00F0088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r w:rsidRPr="00D64E33">
              <w:t>Механизм действия</w:t>
            </w:r>
          </w:p>
          <w:p w:rsidR="006A2247" w:rsidRPr="00D64E33" w:rsidRDefault="006A2247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2247" w:rsidRPr="00D64E33" w:rsidRDefault="0097042D" w:rsidP="0097042D">
            <w:pPr>
              <w:snapToGrid w:val="0"/>
              <w:jc w:val="both"/>
            </w:pPr>
            <w:r w:rsidRPr="0097042D">
              <w:t xml:space="preserve">Встраивание </w:t>
            </w:r>
            <w:r>
              <w:t xml:space="preserve">фосфолипидов, которые </w:t>
            </w:r>
            <w:r w:rsidRPr="0097042D">
              <w:t>соответствуют по своей химической структуре эндогенным фосфолипидам, но превосходят эндогенные фосфолипиды по активности</w:t>
            </w:r>
            <w:r>
              <w:t>,</w:t>
            </w:r>
            <w:r w:rsidRPr="0097042D">
              <w:t xml:space="preserve"> в поврежденные участки клеточных мембран гепатоцитов восстанавливает целостность печеночных клеток, способствует их регенерации.</w:t>
            </w:r>
          </w:p>
        </w:tc>
      </w:tr>
      <w:tr w:rsidR="006A2247" w:rsidRPr="00D64E33" w:rsidTr="00F0088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2247" w:rsidRPr="00D64E33" w:rsidRDefault="00711B81" w:rsidP="00F00881">
            <w:pPr>
              <w:snapToGrid w:val="0"/>
              <w:jc w:val="both"/>
            </w:pPr>
            <w:r>
              <w:t>Гепатопротекторный.</w:t>
            </w:r>
          </w:p>
        </w:tc>
      </w:tr>
      <w:tr w:rsidR="006A2247" w:rsidRPr="00D64E33" w:rsidTr="00F0088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r w:rsidRPr="00D64E33">
              <w:t>Показания к применению</w:t>
            </w:r>
          </w:p>
          <w:p w:rsidR="006A2247" w:rsidRPr="00D64E33" w:rsidRDefault="006A2247" w:rsidP="00F00881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Pr="00711B81" w:rsidRDefault="00711B81" w:rsidP="00306F78">
            <w:pPr>
              <w:numPr>
                <w:ilvl w:val="0"/>
                <w:numId w:val="46"/>
              </w:numPr>
              <w:snapToGrid w:val="0"/>
              <w:jc w:val="both"/>
            </w:pPr>
            <w:r>
              <w:t>Х</w:t>
            </w:r>
            <w:r w:rsidRPr="00711B81">
              <w:t>ронический гепатит;</w:t>
            </w:r>
          </w:p>
          <w:p w:rsidR="00711B81" w:rsidRPr="00711B81" w:rsidRDefault="00711B81" w:rsidP="00306F78">
            <w:pPr>
              <w:numPr>
                <w:ilvl w:val="0"/>
                <w:numId w:val="46"/>
              </w:numPr>
              <w:snapToGrid w:val="0"/>
              <w:jc w:val="both"/>
            </w:pPr>
            <w:r>
              <w:t>Ц</w:t>
            </w:r>
            <w:r w:rsidRPr="00711B81">
              <w:t>ирроз печени;</w:t>
            </w:r>
          </w:p>
          <w:p w:rsidR="00711B81" w:rsidRPr="00711B81" w:rsidRDefault="00711B81" w:rsidP="00306F78">
            <w:pPr>
              <w:numPr>
                <w:ilvl w:val="0"/>
                <w:numId w:val="46"/>
              </w:numPr>
              <w:snapToGrid w:val="0"/>
              <w:jc w:val="both"/>
            </w:pPr>
            <w:r>
              <w:t>Ж</w:t>
            </w:r>
            <w:r w:rsidRPr="00711B81">
              <w:t>ировая дистрофия печени различной этиологии;</w:t>
            </w:r>
          </w:p>
          <w:p w:rsidR="00711B81" w:rsidRPr="00711B81" w:rsidRDefault="00711B81" w:rsidP="00306F78">
            <w:pPr>
              <w:numPr>
                <w:ilvl w:val="0"/>
                <w:numId w:val="46"/>
              </w:numPr>
              <w:snapToGrid w:val="0"/>
              <w:jc w:val="both"/>
            </w:pPr>
            <w:r>
              <w:t>Т</w:t>
            </w:r>
            <w:r w:rsidRPr="00711B81">
              <w:t>оксические поражения печени;</w:t>
            </w:r>
          </w:p>
          <w:p w:rsidR="00711B81" w:rsidRPr="00711B81" w:rsidRDefault="00711B81" w:rsidP="00306F78">
            <w:pPr>
              <w:numPr>
                <w:ilvl w:val="0"/>
                <w:numId w:val="46"/>
              </w:numPr>
              <w:snapToGrid w:val="0"/>
              <w:jc w:val="both"/>
            </w:pPr>
            <w:r>
              <w:t>А</w:t>
            </w:r>
            <w:r w:rsidRPr="00711B81">
              <w:t>лкогольный гепатит;</w:t>
            </w:r>
          </w:p>
          <w:p w:rsidR="00711B81" w:rsidRPr="00711B81" w:rsidRDefault="00711B81" w:rsidP="00306F78">
            <w:pPr>
              <w:numPr>
                <w:ilvl w:val="0"/>
                <w:numId w:val="46"/>
              </w:numPr>
              <w:snapToGrid w:val="0"/>
              <w:jc w:val="both"/>
            </w:pPr>
            <w:r>
              <w:t>Н</w:t>
            </w:r>
            <w:r w:rsidRPr="00711B81">
              <w:t>арушения функции печени при других соматических заболеваниях;</w:t>
            </w:r>
          </w:p>
          <w:p w:rsidR="00711B81" w:rsidRPr="00711B81" w:rsidRDefault="00711B81" w:rsidP="00306F78">
            <w:pPr>
              <w:numPr>
                <w:ilvl w:val="0"/>
                <w:numId w:val="46"/>
              </w:numPr>
              <w:snapToGrid w:val="0"/>
              <w:jc w:val="both"/>
            </w:pPr>
            <w:r>
              <w:t>Т</w:t>
            </w:r>
            <w:r w:rsidRPr="00711B81">
              <w:t>оксикоз беременности;</w:t>
            </w:r>
          </w:p>
          <w:p w:rsidR="00711B81" w:rsidRPr="00711B81" w:rsidRDefault="00711B81" w:rsidP="00306F78">
            <w:pPr>
              <w:numPr>
                <w:ilvl w:val="0"/>
                <w:numId w:val="46"/>
              </w:numPr>
              <w:snapToGrid w:val="0"/>
              <w:jc w:val="both"/>
            </w:pPr>
            <w:r>
              <w:t>П</w:t>
            </w:r>
            <w:r w:rsidRPr="00711B81">
              <w:t>рофилактика рецидивов образования желчных камней;</w:t>
            </w:r>
          </w:p>
          <w:p w:rsidR="00711B81" w:rsidRPr="00711B81" w:rsidRDefault="00711B81" w:rsidP="00306F78">
            <w:pPr>
              <w:numPr>
                <w:ilvl w:val="0"/>
                <w:numId w:val="46"/>
              </w:numPr>
              <w:snapToGrid w:val="0"/>
              <w:jc w:val="both"/>
            </w:pPr>
            <w:r>
              <w:t>П</w:t>
            </w:r>
            <w:r w:rsidRPr="00711B81">
              <w:t>сориаз (в качестве средства вспомогательной терапии);</w:t>
            </w:r>
          </w:p>
          <w:p w:rsidR="00711B81" w:rsidRPr="00711B81" w:rsidRDefault="00711B81" w:rsidP="00306F78">
            <w:pPr>
              <w:numPr>
                <w:ilvl w:val="0"/>
                <w:numId w:val="46"/>
              </w:numPr>
              <w:snapToGrid w:val="0"/>
              <w:jc w:val="both"/>
            </w:pPr>
            <w:r>
              <w:t>Р</w:t>
            </w:r>
            <w:r w:rsidRPr="00711B81">
              <w:t>адиационный синдром.</w:t>
            </w:r>
          </w:p>
          <w:p w:rsidR="006A2247" w:rsidRPr="00D64E33" w:rsidRDefault="006A2247" w:rsidP="00F00881">
            <w:pPr>
              <w:snapToGrid w:val="0"/>
              <w:jc w:val="both"/>
            </w:pPr>
          </w:p>
        </w:tc>
      </w:tr>
      <w:tr w:rsidR="006A2247" w:rsidRPr="00D64E33" w:rsidTr="00F0088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r w:rsidRPr="00D64E33">
              <w:t>Способ применения и режим дозирования</w:t>
            </w:r>
          </w:p>
          <w:p w:rsidR="006A2247" w:rsidRPr="00D64E33" w:rsidRDefault="006A2247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2247" w:rsidRPr="00D64E33" w:rsidRDefault="00711B81" w:rsidP="00F00881">
            <w:pPr>
              <w:snapToGrid w:val="0"/>
              <w:jc w:val="both"/>
            </w:pPr>
            <w:r>
              <w:t>П</w:t>
            </w:r>
            <w:r w:rsidRPr="00711B81">
              <w:t>о 2 капсулы 3 раза/сут во время еды.</w:t>
            </w:r>
          </w:p>
        </w:tc>
      </w:tr>
      <w:tr w:rsidR="006A2247" w:rsidRPr="00D64E33" w:rsidTr="00F0088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r w:rsidRPr="00D64E33">
              <w:t>Побочные эффекты</w:t>
            </w:r>
          </w:p>
          <w:p w:rsidR="006A2247" w:rsidRPr="00D64E33" w:rsidRDefault="006A2247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Default="00711B81" w:rsidP="00711B81">
            <w:pPr>
              <w:snapToGrid w:val="0"/>
              <w:jc w:val="both"/>
            </w:pPr>
            <w:r>
              <w:t>Со стороны пищеварительной системы: дискомфорта в желудке, мягкий стул, диарея.</w:t>
            </w:r>
          </w:p>
          <w:p w:rsidR="006A2247" w:rsidRPr="00D64E33" w:rsidRDefault="00711B81" w:rsidP="00711B81">
            <w:pPr>
              <w:snapToGrid w:val="0"/>
              <w:jc w:val="both"/>
            </w:pPr>
            <w:r>
              <w:t>Со стороны кожи и подкожных тканей: аллергические реакции (сыпь, экзантема, крапивница), зуд.</w:t>
            </w:r>
          </w:p>
        </w:tc>
      </w:tr>
      <w:tr w:rsidR="006A2247" w:rsidRPr="00D64E33" w:rsidTr="00F0088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r w:rsidRPr="00D64E33">
              <w:t>Противопоказания к применению</w:t>
            </w:r>
          </w:p>
          <w:p w:rsidR="006A2247" w:rsidRPr="00D64E33" w:rsidRDefault="006A2247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Pr="00711B81" w:rsidRDefault="00711B81" w:rsidP="00306F78">
            <w:pPr>
              <w:numPr>
                <w:ilvl w:val="0"/>
                <w:numId w:val="47"/>
              </w:numPr>
              <w:snapToGrid w:val="0"/>
              <w:jc w:val="both"/>
            </w:pPr>
            <w:r w:rsidRPr="00711B81">
              <w:t>повышенная чувствительность к фосфатидилхолину, сое, соевым бобам или другим компонентам препарата;</w:t>
            </w:r>
          </w:p>
          <w:p w:rsidR="00711B81" w:rsidRPr="00711B81" w:rsidRDefault="00711B81" w:rsidP="00306F78">
            <w:pPr>
              <w:numPr>
                <w:ilvl w:val="0"/>
                <w:numId w:val="47"/>
              </w:numPr>
              <w:snapToGrid w:val="0"/>
              <w:jc w:val="both"/>
            </w:pPr>
            <w:r w:rsidRPr="00711B81">
              <w:t>детский возраст до 12 лет (отсутствие достаточной доказательной базы).</w:t>
            </w:r>
          </w:p>
          <w:p w:rsidR="006A2247" w:rsidRPr="00D64E33" w:rsidRDefault="006A2247" w:rsidP="00F00881">
            <w:pPr>
              <w:snapToGrid w:val="0"/>
              <w:jc w:val="both"/>
            </w:pPr>
          </w:p>
        </w:tc>
      </w:tr>
      <w:tr w:rsidR="006A2247" w:rsidRPr="00D64E33" w:rsidTr="00F0088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2247" w:rsidRPr="00D64E33" w:rsidRDefault="00711B81" w:rsidP="00F00881">
            <w:pPr>
              <w:snapToGrid w:val="0"/>
              <w:jc w:val="both"/>
            </w:pPr>
            <w:r>
              <w:t>-</w:t>
            </w:r>
          </w:p>
        </w:tc>
      </w:tr>
      <w:tr w:rsidR="006A2247" w:rsidRPr="00D64E33" w:rsidTr="00F00881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r w:rsidRPr="00D64E33">
              <w:lastRenderedPageBreak/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2247" w:rsidRPr="00D64E33" w:rsidRDefault="00711B81" w:rsidP="00F00881">
            <w:pPr>
              <w:snapToGrid w:val="0"/>
              <w:jc w:val="both"/>
            </w:pPr>
            <w:r>
              <w:t>-</w:t>
            </w:r>
          </w:p>
        </w:tc>
      </w:tr>
      <w:tr w:rsidR="006A2247" w:rsidRPr="00D64E33" w:rsidTr="00F00881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2247" w:rsidRPr="00D64E33" w:rsidRDefault="00711B81" w:rsidP="00F00881">
            <w:pPr>
              <w:snapToGrid w:val="0"/>
              <w:jc w:val="both"/>
            </w:pPr>
            <w:r>
              <w:t>Без рецепта</w:t>
            </w:r>
          </w:p>
        </w:tc>
      </w:tr>
      <w:tr w:rsidR="006A2247" w:rsidRPr="00D64E33" w:rsidTr="00F0088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A2247" w:rsidRPr="00D64E33" w:rsidRDefault="006A2247" w:rsidP="00F00881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2247" w:rsidRPr="00D64E33" w:rsidRDefault="00711B81" w:rsidP="00F00881">
            <w:pPr>
              <w:snapToGrid w:val="0"/>
              <w:jc w:val="both"/>
            </w:pPr>
            <w:r w:rsidRPr="00711B81">
              <w:t>Препарат следует хранить в недоступном для детей месте при температуре не выше 21°C.</w:t>
            </w:r>
          </w:p>
        </w:tc>
      </w:tr>
    </w:tbl>
    <w:p w:rsidR="006A2247" w:rsidRDefault="006A2247" w:rsidP="006A2247">
      <w:pPr>
        <w:rPr>
          <w:color w:val="000000"/>
        </w:rPr>
      </w:pPr>
    </w:p>
    <w:p w:rsidR="00711B81" w:rsidRDefault="00711B81" w:rsidP="00711B81">
      <w:pPr>
        <w:rPr>
          <w:b/>
          <w:bCs/>
          <w:color w:val="000000"/>
        </w:rPr>
      </w:pPr>
      <w:r>
        <w:rPr>
          <w:rFonts w:cs="Times New Roman"/>
        </w:rPr>
        <w:br w:type="page"/>
      </w: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Средства, влияющие на систему крови.</w:t>
      </w:r>
    </w:p>
    <w:p w:rsidR="00711B81" w:rsidRDefault="00711B81" w:rsidP="00711B81">
      <w:pPr>
        <w:rPr>
          <w:color w:val="000000"/>
        </w:rPr>
      </w:pPr>
      <w:r>
        <w:rPr>
          <w:color w:val="000000"/>
        </w:rPr>
        <w:t>Тема: Гемостатики растительного происхождения.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711B81" w:rsidRPr="00D64E33" w:rsidTr="00F0088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pPr>
              <w:snapToGrid w:val="0"/>
              <w:jc w:val="both"/>
            </w:pPr>
            <w:r>
              <w:t>Пастушьей сумки трава 1,5г фильтр-пакеты №10, 20</w:t>
            </w:r>
          </w:p>
        </w:tc>
      </w:tr>
      <w:tr w:rsidR="00711B81" w:rsidRPr="00D64E33" w:rsidTr="00F0088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Pr="00D64E33" w:rsidRDefault="00711B81" w:rsidP="00711B81">
            <w:pPr>
              <w:tabs>
                <w:tab w:val="left" w:pos="1920"/>
              </w:tabs>
              <w:snapToGrid w:val="0"/>
              <w:jc w:val="both"/>
            </w:pPr>
            <w:r>
              <w:t xml:space="preserve">Трава пастушьей сумки </w:t>
            </w:r>
          </w:p>
        </w:tc>
      </w:tr>
      <w:tr w:rsidR="00711B81" w:rsidRPr="00D64E33" w:rsidTr="00F0088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pPr>
              <w:snapToGrid w:val="0"/>
              <w:jc w:val="both"/>
            </w:pPr>
            <w:r>
              <w:t>-</w:t>
            </w:r>
          </w:p>
        </w:tc>
      </w:tr>
      <w:tr w:rsidR="00711B81" w:rsidRPr="00D64E33" w:rsidTr="00F0088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pPr>
              <w:snapToGrid w:val="0"/>
              <w:jc w:val="both"/>
            </w:pPr>
            <w:r>
              <w:t>Горца перечного трава, Крапивы двудомной листья</w:t>
            </w:r>
          </w:p>
        </w:tc>
      </w:tr>
      <w:tr w:rsidR="00711B81" w:rsidRPr="00D64E33" w:rsidTr="00F0088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pPr>
              <w:snapToGrid w:val="0"/>
              <w:jc w:val="both"/>
            </w:pPr>
            <w:r>
              <w:t>-</w:t>
            </w:r>
          </w:p>
        </w:tc>
      </w:tr>
      <w:tr w:rsidR="00711B81" w:rsidRPr="00D64E33" w:rsidTr="00F0088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r w:rsidRPr="00D64E33">
              <w:t>Механизм действия</w:t>
            </w:r>
          </w:p>
          <w:p w:rsidR="00711B81" w:rsidRPr="00D64E33" w:rsidRDefault="00711B81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pPr>
              <w:snapToGrid w:val="0"/>
              <w:jc w:val="both"/>
            </w:pPr>
            <w:r w:rsidRPr="00711B81">
              <w:t>Средство растительного происхождения. Содержит холин, ацетилхолин, тирамин, органические кислоты, сапонины.</w:t>
            </w:r>
          </w:p>
        </w:tc>
      </w:tr>
      <w:tr w:rsidR="00711B81" w:rsidRPr="00D64E33" w:rsidTr="00F0088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pPr>
              <w:snapToGrid w:val="0"/>
              <w:jc w:val="both"/>
            </w:pPr>
            <w:r>
              <w:t>Гемостатический, утеротонизирующий</w:t>
            </w:r>
          </w:p>
        </w:tc>
      </w:tr>
      <w:tr w:rsidR="00711B81" w:rsidRPr="00D64E33" w:rsidTr="00F0088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r w:rsidRPr="00D64E33">
              <w:t>Показания к применению</w:t>
            </w:r>
          </w:p>
          <w:p w:rsidR="00711B81" w:rsidRPr="00D64E33" w:rsidRDefault="00711B81" w:rsidP="00F00881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Default="00711B81" w:rsidP="00306F78">
            <w:pPr>
              <w:pStyle w:val="a3"/>
              <w:numPr>
                <w:ilvl w:val="0"/>
                <w:numId w:val="48"/>
              </w:numPr>
              <w:snapToGrid w:val="0"/>
              <w:jc w:val="both"/>
            </w:pPr>
            <w:r w:rsidRPr="00711B81">
              <w:t xml:space="preserve">Метроррагия; </w:t>
            </w:r>
          </w:p>
          <w:p w:rsidR="00711B81" w:rsidRPr="00D64E33" w:rsidRDefault="0070112A" w:rsidP="00306F78">
            <w:pPr>
              <w:pStyle w:val="a3"/>
              <w:numPr>
                <w:ilvl w:val="0"/>
                <w:numId w:val="48"/>
              </w:numPr>
              <w:snapToGrid w:val="0"/>
              <w:jc w:val="both"/>
              <w:rPr>
                <w:szCs w:val="24"/>
              </w:rPr>
            </w:pPr>
            <w:r>
              <w:t>Н</w:t>
            </w:r>
            <w:r w:rsidR="00711B81" w:rsidRPr="00711B81">
              <w:t>езначительное кровотечение в посткоагуляционный период лечения эрозии шейки матки.</w:t>
            </w:r>
          </w:p>
        </w:tc>
      </w:tr>
      <w:tr w:rsidR="00711B81" w:rsidRPr="00D64E33" w:rsidTr="00F0088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r w:rsidRPr="00D64E33">
              <w:t>Способ применения и режим дозирования</w:t>
            </w:r>
          </w:p>
          <w:p w:rsidR="00711B81" w:rsidRPr="00D64E33" w:rsidRDefault="00711B81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Default="0070112A" w:rsidP="0070112A">
            <w:pPr>
              <w:snapToGrid w:val="0"/>
              <w:jc w:val="both"/>
            </w:pPr>
            <w:r>
              <w:t>В виде настоя принимают по 1 ст.ложке 3 раза/сут через 30 мин после еды.</w:t>
            </w:r>
          </w:p>
          <w:p w:rsidR="0070112A" w:rsidRPr="00D64E33" w:rsidRDefault="0070112A" w:rsidP="0070112A">
            <w:pPr>
              <w:snapToGrid w:val="0"/>
              <w:jc w:val="both"/>
            </w:pPr>
            <w:r w:rsidRPr="0070112A">
              <w:t>Около 10 г сырья (2 столовые ложки) помещают в стеклянную или эмалированную посуду заливают 200 мл (1 стакан) горячей кипяченой воды, накрывают крышкой и нагревают на кипящей водяной бане 15 минут, охлаждают при комнатной температуре 45 минут, процеживают, оставшееся сырье отжимают. Объем полученного настоя доводят кипяченой водой до 200 мл.</w:t>
            </w:r>
          </w:p>
        </w:tc>
      </w:tr>
      <w:tr w:rsidR="00711B81" w:rsidRPr="00D64E33" w:rsidTr="00F0088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r w:rsidRPr="00D64E33">
              <w:t>Побочные эффекты</w:t>
            </w:r>
          </w:p>
          <w:p w:rsidR="00711B81" w:rsidRPr="00D64E33" w:rsidRDefault="00711B81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Pr="00D64E33" w:rsidRDefault="0070112A" w:rsidP="00F00881">
            <w:pPr>
              <w:snapToGrid w:val="0"/>
              <w:jc w:val="both"/>
            </w:pPr>
            <w:r w:rsidRPr="0070112A">
              <w:t>Аллергические реакции. При длительном применении - гиперкоагуляция, снижение АД.</w:t>
            </w:r>
          </w:p>
        </w:tc>
      </w:tr>
      <w:tr w:rsidR="00711B81" w:rsidRPr="00D64E33" w:rsidTr="00F0088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r w:rsidRPr="00D64E33">
              <w:t>Противопоказания к применению</w:t>
            </w:r>
          </w:p>
          <w:p w:rsidR="00711B81" w:rsidRPr="00D64E33" w:rsidRDefault="00711B81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Pr="00D64E33" w:rsidRDefault="0070112A" w:rsidP="00F00881">
            <w:pPr>
              <w:snapToGrid w:val="0"/>
              <w:jc w:val="both"/>
            </w:pPr>
            <w:r w:rsidRPr="0070112A">
              <w:t>Гиперчувствительность; беременность.</w:t>
            </w:r>
          </w:p>
        </w:tc>
      </w:tr>
      <w:tr w:rsidR="00711B81" w:rsidRPr="00D64E33" w:rsidTr="00F0088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Pr="00D64E33" w:rsidRDefault="0070112A" w:rsidP="00F00881">
            <w:pPr>
              <w:snapToGrid w:val="0"/>
              <w:jc w:val="both"/>
            </w:pPr>
            <w:r>
              <w:t>-</w:t>
            </w:r>
          </w:p>
        </w:tc>
      </w:tr>
      <w:tr w:rsidR="00711B81" w:rsidRPr="00D64E33" w:rsidTr="00F00881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Pr="00D64E33" w:rsidRDefault="0070112A" w:rsidP="00F00881">
            <w:pPr>
              <w:snapToGrid w:val="0"/>
              <w:jc w:val="both"/>
            </w:pPr>
            <w:r>
              <w:t>-</w:t>
            </w:r>
          </w:p>
        </w:tc>
      </w:tr>
      <w:tr w:rsidR="00711B81" w:rsidRPr="00D64E33" w:rsidTr="00F00881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1B81" w:rsidRPr="00D64E33" w:rsidRDefault="0070112A" w:rsidP="00F00881">
            <w:pPr>
              <w:snapToGrid w:val="0"/>
              <w:jc w:val="both"/>
            </w:pPr>
            <w:r>
              <w:t>Без рецепта</w:t>
            </w:r>
          </w:p>
        </w:tc>
      </w:tr>
      <w:tr w:rsidR="00711B81" w:rsidRPr="00D64E33" w:rsidTr="00F0088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11B81" w:rsidRPr="00D64E33" w:rsidRDefault="00711B81" w:rsidP="00F00881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0112A" w:rsidRDefault="0070112A" w:rsidP="0070112A">
            <w:pPr>
              <w:snapToGrid w:val="0"/>
              <w:jc w:val="both"/>
            </w:pPr>
            <w:r>
              <w:t>В сухом, защищенном от света месте.</w:t>
            </w:r>
          </w:p>
          <w:p w:rsidR="0070112A" w:rsidRDefault="0070112A" w:rsidP="0070112A">
            <w:pPr>
              <w:snapToGrid w:val="0"/>
              <w:jc w:val="both"/>
            </w:pPr>
            <w:r>
              <w:t>Готовый настой - в прохладном месте не более 2-х суток.</w:t>
            </w:r>
          </w:p>
          <w:p w:rsidR="00711B81" w:rsidRPr="00D64E33" w:rsidRDefault="0070112A" w:rsidP="0070112A">
            <w:pPr>
              <w:snapToGrid w:val="0"/>
              <w:jc w:val="both"/>
            </w:pPr>
            <w:r>
              <w:t>Хранить в недоступном для детей месте.</w:t>
            </w:r>
          </w:p>
        </w:tc>
      </w:tr>
    </w:tbl>
    <w:p w:rsidR="00711B81" w:rsidRDefault="00711B81" w:rsidP="00711B81">
      <w:pPr>
        <w:rPr>
          <w:color w:val="000000"/>
        </w:rPr>
      </w:pPr>
    </w:p>
    <w:p w:rsidR="0070112A" w:rsidRDefault="0070112A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C1121" w:rsidRDefault="003C1121" w:rsidP="003C1121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Средства, влияющие на систему крови.</w:t>
      </w:r>
    </w:p>
    <w:p w:rsidR="003C1121" w:rsidRDefault="003C1121" w:rsidP="003C1121">
      <w:pPr>
        <w:rPr>
          <w:color w:val="000000"/>
        </w:rPr>
      </w:pPr>
      <w:r>
        <w:rPr>
          <w:color w:val="000000"/>
        </w:rPr>
        <w:t>Тема: Средства лечения  гипохромных (железодефицитных) анемий.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3C1121" w:rsidRPr="00D64E33" w:rsidTr="00F0088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1121" w:rsidRPr="00D64E33" w:rsidRDefault="003C1121" w:rsidP="00F00881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121" w:rsidRPr="00783DDF" w:rsidRDefault="00783DDF" w:rsidP="00F00881">
            <w:pPr>
              <w:snapToGrid w:val="0"/>
              <w:jc w:val="both"/>
            </w:pPr>
            <w:r>
              <w:t>Сорбифер Дурулес таб. 100мг+60мг № 30, 50</w:t>
            </w:r>
          </w:p>
        </w:tc>
      </w:tr>
      <w:tr w:rsidR="003C1121" w:rsidRPr="00D64E33" w:rsidTr="00F0088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1121" w:rsidRPr="00D64E33" w:rsidRDefault="003C1121" w:rsidP="00F00881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121" w:rsidRPr="00D64E33" w:rsidRDefault="00783DDF" w:rsidP="00F00881">
            <w:pPr>
              <w:snapToGrid w:val="0"/>
              <w:jc w:val="both"/>
            </w:pPr>
            <w:r>
              <w:t>Железа(</w:t>
            </w:r>
            <w:r>
              <w:rPr>
                <w:lang w:val="en-US"/>
              </w:rPr>
              <w:t>II</w:t>
            </w:r>
            <w:r>
              <w:t xml:space="preserve">) сульфат+Аскорбиновая кислота </w:t>
            </w:r>
          </w:p>
        </w:tc>
      </w:tr>
      <w:tr w:rsidR="003C1121" w:rsidRPr="00D64E33" w:rsidTr="00F0088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1121" w:rsidRPr="00D64E33" w:rsidRDefault="003C1121" w:rsidP="00F00881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121" w:rsidRPr="00D64E33" w:rsidRDefault="00783DDF" w:rsidP="00F00881">
            <w:pPr>
              <w:snapToGrid w:val="0"/>
              <w:jc w:val="both"/>
            </w:pPr>
            <w:r>
              <w:t>-</w:t>
            </w:r>
          </w:p>
        </w:tc>
      </w:tr>
      <w:tr w:rsidR="003C1121" w:rsidRPr="00D64E33" w:rsidTr="00F0088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1121" w:rsidRPr="00D64E33" w:rsidRDefault="003C1121" w:rsidP="00F00881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121" w:rsidRPr="00D64E33" w:rsidRDefault="00783DDF" w:rsidP="00F00881">
            <w:pPr>
              <w:snapToGrid w:val="0"/>
              <w:jc w:val="both"/>
            </w:pPr>
            <w:r>
              <w:t>Феррум ЛЕК, Мальтофер</w:t>
            </w:r>
          </w:p>
        </w:tc>
      </w:tr>
      <w:tr w:rsidR="003C1121" w:rsidRPr="00D64E33" w:rsidTr="00F0088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1121" w:rsidRPr="00D64E33" w:rsidRDefault="003C1121" w:rsidP="00F00881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121" w:rsidRPr="00D64E33" w:rsidRDefault="00783DDF" w:rsidP="00F00881">
            <w:pPr>
              <w:snapToGrid w:val="0"/>
              <w:jc w:val="both"/>
            </w:pPr>
            <w:r>
              <w:t>-</w:t>
            </w:r>
          </w:p>
        </w:tc>
      </w:tr>
      <w:tr w:rsidR="003C1121" w:rsidRPr="00D64E33" w:rsidTr="00F0088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1121" w:rsidRPr="00D64E33" w:rsidRDefault="003C1121" w:rsidP="00F00881">
            <w:r w:rsidRPr="00D64E33">
              <w:t>Механизм действия</w:t>
            </w:r>
          </w:p>
          <w:p w:rsidR="003C1121" w:rsidRPr="00D64E33" w:rsidRDefault="003C1121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3DDF" w:rsidRDefault="00783DDF" w:rsidP="00783DDF">
            <w:pPr>
              <w:snapToGrid w:val="0"/>
              <w:jc w:val="both"/>
            </w:pPr>
            <w:r w:rsidRPr="00783DDF">
              <w:t>Железо играет весьма важную роль в транспорте кислорода и окислительных метаболических процессах, а также является важным элементом организма человека, который особенно необходим для образования гемоглобина.</w:t>
            </w:r>
          </w:p>
          <w:p w:rsidR="00783DDF" w:rsidRPr="00D64E33" w:rsidRDefault="00783DDF" w:rsidP="00783DDF">
            <w:pPr>
              <w:snapToGrid w:val="0"/>
              <w:jc w:val="both"/>
            </w:pPr>
            <w:r w:rsidRPr="00783DDF">
              <w:t>Аскорбиновая кислота улучшает всасывание железа, превращение Fe3+ в Fe2+.</w:t>
            </w:r>
          </w:p>
        </w:tc>
      </w:tr>
      <w:tr w:rsidR="003C1121" w:rsidRPr="00D64E33" w:rsidTr="00F0088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1121" w:rsidRPr="00D64E33" w:rsidRDefault="003C1121" w:rsidP="00F00881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121" w:rsidRPr="00D64E33" w:rsidRDefault="00783DDF" w:rsidP="00F00881">
            <w:pPr>
              <w:snapToGrid w:val="0"/>
              <w:jc w:val="both"/>
            </w:pPr>
            <w:r>
              <w:t>Антианемический</w:t>
            </w:r>
          </w:p>
        </w:tc>
      </w:tr>
      <w:tr w:rsidR="003C1121" w:rsidRPr="00D64E33" w:rsidTr="00F0088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1121" w:rsidRPr="00D64E33" w:rsidRDefault="003C1121" w:rsidP="00F00881">
            <w:r w:rsidRPr="00D64E33">
              <w:t>Показания к применению</w:t>
            </w:r>
          </w:p>
          <w:p w:rsidR="003C1121" w:rsidRPr="00D64E33" w:rsidRDefault="003C1121" w:rsidP="00F00881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3DDF" w:rsidRDefault="00783DDF" w:rsidP="00783DDF">
            <w:pPr>
              <w:pStyle w:val="a3"/>
              <w:numPr>
                <w:ilvl w:val="0"/>
                <w:numId w:val="49"/>
              </w:numPr>
              <w:snapToGrid w:val="0"/>
              <w:jc w:val="both"/>
            </w:pPr>
            <w:r w:rsidRPr="00783DDF">
              <w:t xml:space="preserve">Железодефицитная анемия (лечение и профилактика), вызванная различными причинами; </w:t>
            </w:r>
          </w:p>
          <w:p w:rsidR="00783DDF" w:rsidRDefault="00783DDF" w:rsidP="00783DDF">
            <w:pPr>
              <w:pStyle w:val="a3"/>
              <w:numPr>
                <w:ilvl w:val="0"/>
                <w:numId w:val="49"/>
              </w:numPr>
              <w:snapToGrid w:val="0"/>
              <w:jc w:val="both"/>
            </w:pPr>
            <w:r>
              <w:t>Д</w:t>
            </w:r>
            <w:r w:rsidRPr="00783DDF">
              <w:t xml:space="preserve">лительные кровотечения (в т.ч. при язвенной болезни желудка и двенадцатиперстной кишки); </w:t>
            </w:r>
          </w:p>
          <w:p w:rsidR="003C1121" w:rsidRPr="00D64E33" w:rsidRDefault="00783DDF" w:rsidP="00783DDF">
            <w:pPr>
              <w:pStyle w:val="a3"/>
              <w:numPr>
                <w:ilvl w:val="0"/>
                <w:numId w:val="49"/>
              </w:numPr>
              <w:snapToGrid w:val="0"/>
              <w:jc w:val="both"/>
            </w:pPr>
            <w:r>
              <w:t>С</w:t>
            </w:r>
            <w:r w:rsidRPr="00783DDF">
              <w:t>нижение всасывания железа при хронической диарее; неполноценное и несбалансированное питание.</w:t>
            </w:r>
          </w:p>
        </w:tc>
      </w:tr>
      <w:tr w:rsidR="003C1121" w:rsidRPr="00D64E33" w:rsidTr="00F0088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1121" w:rsidRPr="00D64E33" w:rsidRDefault="003C1121" w:rsidP="00F00881">
            <w:r w:rsidRPr="00D64E33">
              <w:t>Способ применения и режим дозирования</w:t>
            </w:r>
          </w:p>
          <w:p w:rsidR="003C1121" w:rsidRPr="00D64E33" w:rsidRDefault="003C1121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121" w:rsidRPr="00D64E33" w:rsidRDefault="00783DDF" w:rsidP="00F00881">
            <w:pPr>
              <w:snapToGrid w:val="0"/>
              <w:jc w:val="both"/>
            </w:pPr>
            <w:r w:rsidRPr="00783DDF">
              <w:t>Внутрь. Обычная доза в пересчете на элементарное железо взрослым при лечении - 100-200 мг/сут, при профилактике и поддерживающей терапии - 100 мг/сут.</w:t>
            </w:r>
          </w:p>
        </w:tc>
      </w:tr>
      <w:tr w:rsidR="003C1121" w:rsidRPr="00D64E33" w:rsidTr="00F0088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1121" w:rsidRPr="00D64E33" w:rsidRDefault="003C1121" w:rsidP="00F00881">
            <w:r w:rsidRPr="00D64E33">
              <w:t>Побочные эффекты</w:t>
            </w:r>
          </w:p>
          <w:p w:rsidR="003C1121" w:rsidRPr="00D64E33" w:rsidRDefault="003C1121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3DDF" w:rsidRDefault="00783DDF" w:rsidP="00783DDF">
            <w:pPr>
              <w:tabs>
                <w:tab w:val="left" w:pos="1125"/>
              </w:tabs>
              <w:snapToGrid w:val="0"/>
              <w:jc w:val="both"/>
            </w:pPr>
            <w:r>
              <w:t>Со стороны ЖКТ: тошнота, рвота, запор, диарея, боль в животе, язвенное поражение пищевода, стеноз пищевода.</w:t>
            </w:r>
          </w:p>
          <w:p w:rsidR="00783DDF" w:rsidRDefault="00783DDF" w:rsidP="00783DDF">
            <w:pPr>
              <w:tabs>
                <w:tab w:val="left" w:pos="1125"/>
              </w:tabs>
              <w:snapToGrid w:val="0"/>
              <w:jc w:val="both"/>
            </w:pPr>
            <w:r>
              <w:t>Аллергические реакции: зуд, сыпь, гиперемия кожных покровов.</w:t>
            </w:r>
          </w:p>
          <w:p w:rsidR="003C1121" w:rsidRPr="00D64E33" w:rsidRDefault="00783DDF" w:rsidP="00783DDF">
            <w:pPr>
              <w:tabs>
                <w:tab w:val="left" w:pos="1125"/>
              </w:tabs>
              <w:snapToGrid w:val="0"/>
              <w:jc w:val="both"/>
            </w:pPr>
            <w:r>
              <w:t>Со стороны ЦНС: головная боль, головокружение.</w:t>
            </w:r>
          </w:p>
        </w:tc>
      </w:tr>
      <w:tr w:rsidR="003C1121" w:rsidRPr="00D64E33" w:rsidTr="00F0088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1121" w:rsidRPr="00D64E33" w:rsidRDefault="003C1121" w:rsidP="00F00881">
            <w:r w:rsidRPr="00D64E33">
              <w:t>Противопоказания к применению</w:t>
            </w:r>
          </w:p>
          <w:p w:rsidR="003C1121" w:rsidRPr="00D64E33" w:rsidRDefault="003C1121" w:rsidP="00F00881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3DDF" w:rsidRDefault="00783DDF" w:rsidP="00783DDF">
            <w:pPr>
              <w:pStyle w:val="a3"/>
              <w:numPr>
                <w:ilvl w:val="0"/>
                <w:numId w:val="50"/>
              </w:numPr>
              <w:snapToGrid w:val="0"/>
              <w:jc w:val="both"/>
            </w:pPr>
            <w:r w:rsidRPr="00783DDF">
              <w:t xml:space="preserve">Повышенное содержание железа в организме (гемосидероз, гемохроматоз); </w:t>
            </w:r>
          </w:p>
          <w:p w:rsidR="00783DDF" w:rsidRDefault="00783DDF" w:rsidP="00783DDF">
            <w:pPr>
              <w:pStyle w:val="a3"/>
              <w:numPr>
                <w:ilvl w:val="0"/>
                <w:numId w:val="50"/>
              </w:numPr>
              <w:snapToGrid w:val="0"/>
              <w:jc w:val="both"/>
            </w:pPr>
            <w:r>
              <w:t>Н</w:t>
            </w:r>
            <w:r w:rsidRPr="00783DDF">
              <w:t xml:space="preserve">арушение утилизации железа (апластическая анемия); состояние после резекции желудка; </w:t>
            </w:r>
          </w:p>
          <w:p w:rsidR="00783DDF" w:rsidRDefault="00783DDF" w:rsidP="00783DDF">
            <w:pPr>
              <w:pStyle w:val="a3"/>
              <w:numPr>
                <w:ilvl w:val="0"/>
                <w:numId w:val="50"/>
              </w:numPr>
              <w:snapToGrid w:val="0"/>
              <w:jc w:val="both"/>
            </w:pPr>
            <w:r>
              <w:t>К</w:t>
            </w:r>
            <w:r w:rsidRPr="00783DDF">
              <w:t xml:space="preserve">ровотечения; </w:t>
            </w:r>
          </w:p>
          <w:p w:rsidR="00783DDF" w:rsidRDefault="00783DDF" w:rsidP="00783DDF">
            <w:pPr>
              <w:pStyle w:val="a3"/>
              <w:numPr>
                <w:ilvl w:val="0"/>
                <w:numId w:val="50"/>
              </w:numPr>
              <w:snapToGrid w:val="0"/>
              <w:jc w:val="both"/>
            </w:pPr>
            <w:r>
              <w:t>Д</w:t>
            </w:r>
            <w:r w:rsidRPr="00783DDF">
              <w:t xml:space="preserve">етский возраст до 12 лет; </w:t>
            </w:r>
          </w:p>
          <w:p w:rsidR="003C1121" w:rsidRPr="00D64E33" w:rsidRDefault="00783DDF" w:rsidP="00783DDF">
            <w:pPr>
              <w:pStyle w:val="a3"/>
              <w:numPr>
                <w:ilvl w:val="0"/>
                <w:numId w:val="50"/>
              </w:numPr>
              <w:snapToGrid w:val="0"/>
              <w:jc w:val="both"/>
            </w:pPr>
            <w:r>
              <w:t>П</w:t>
            </w:r>
            <w:r w:rsidRPr="00783DDF">
              <w:t>овышенная чувствительность к компонентам комбинации.</w:t>
            </w:r>
          </w:p>
        </w:tc>
      </w:tr>
      <w:tr w:rsidR="003C1121" w:rsidRPr="00D64E33" w:rsidTr="00F0088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1121" w:rsidRPr="00D64E33" w:rsidRDefault="003C1121" w:rsidP="00F00881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3DDF" w:rsidRDefault="00783DDF" w:rsidP="00783DDF">
            <w:pPr>
              <w:snapToGrid w:val="0"/>
              <w:jc w:val="both"/>
            </w:pPr>
            <w:r>
              <w:t>Взаимно уменьшают всасывание при совместном применении тетрациклины, чай, яичный желток.</w:t>
            </w:r>
          </w:p>
          <w:p w:rsidR="003C1121" w:rsidRPr="00D64E33" w:rsidRDefault="00783DDF" w:rsidP="00783DDF">
            <w:pPr>
              <w:snapToGrid w:val="0"/>
              <w:jc w:val="both"/>
            </w:pPr>
            <w:r>
              <w:t>Антациды, содержащие соли алюминия, магния и кальция снижают всасывание препаратов железа.</w:t>
            </w:r>
          </w:p>
        </w:tc>
      </w:tr>
      <w:tr w:rsidR="003C1121" w:rsidRPr="00D64E33" w:rsidTr="00F00881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1121" w:rsidRPr="00D64E33" w:rsidRDefault="003C1121" w:rsidP="00F00881">
            <w:r w:rsidRPr="00D64E33">
              <w:lastRenderedPageBreak/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1121" w:rsidRPr="00D64E33" w:rsidRDefault="00783DDF" w:rsidP="00F00881">
            <w:pPr>
              <w:snapToGrid w:val="0"/>
              <w:jc w:val="both"/>
            </w:pPr>
            <w:r>
              <w:t>-</w:t>
            </w:r>
          </w:p>
        </w:tc>
      </w:tr>
      <w:tr w:rsidR="003C1121" w:rsidRPr="00D64E33" w:rsidTr="00F00881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1121" w:rsidRPr="00D64E33" w:rsidRDefault="003C1121" w:rsidP="00F00881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3EF2" w:rsidRDefault="00443EF2" w:rsidP="00443EF2">
            <w:r>
              <w:t>По рецепту – бланк 107-1/у, в аптеке не хранится</w:t>
            </w:r>
          </w:p>
          <w:p w:rsidR="003C1121" w:rsidRPr="00D64E33" w:rsidRDefault="003C1121" w:rsidP="00F00881">
            <w:pPr>
              <w:snapToGrid w:val="0"/>
              <w:jc w:val="both"/>
            </w:pPr>
          </w:p>
        </w:tc>
      </w:tr>
      <w:tr w:rsidR="003C1121" w:rsidRPr="00D64E33" w:rsidTr="00F0088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1121" w:rsidRPr="00D64E33" w:rsidRDefault="003C1121" w:rsidP="00F00881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3DDF" w:rsidRDefault="00783DDF" w:rsidP="00783DDF">
            <w:pPr>
              <w:snapToGrid w:val="0"/>
              <w:jc w:val="both"/>
            </w:pPr>
            <w:r>
              <w:t>Хранить в недоступном для детей месте, при температуре от 15-25 °С.</w:t>
            </w:r>
          </w:p>
          <w:p w:rsidR="003C1121" w:rsidRPr="00D64E33" w:rsidRDefault="003C1121" w:rsidP="00783DDF">
            <w:pPr>
              <w:snapToGrid w:val="0"/>
              <w:jc w:val="both"/>
            </w:pPr>
          </w:p>
        </w:tc>
      </w:tr>
    </w:tbl>
    <w:p w:rsidR="003C1121" w:rsidRDefault="003C1121" w:rsidP="003C1121">
      <w:pPr>
        <w:rPr>
          <w:color w:val="000000"/>
        </w:rPr>
      </w:pPr>
    </w:p>
    <w:p w:rsidR="00F00881" w:rsidRDefault="00F00881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FD17AC" w:rsidRDefault="00FD17AC" w:rsidP="00FD17AC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Средства, влияющие на систему крови.</w:t>
      </w:r>
    </w:p>
    <w:p w:rsidR="00FD17AC" w:rsidRDefault="00FD17AC" w:rsidP="00FD17AC">
      <w:pPr>
        <w:rPr>
          <w:color w:val="000000"/>
        </w:rPr>
      </w:pPr>
      <w:r>
        <w:rPr>
          <w:color w:val="000000"/>
        </w:rPr>
        <w:t>Тема: Антиагреганты.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FD17AC" w:rsidRPr="00D64E33" w:rsidTr="0036129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pPr>
              <w:snapToGrid w:val="0"/>
              <w:jc w:val="both"/>
            </w:pPr>
            <w:r>
              <w:t>Тромбо АСС таб. 50мг, 100мг №28, 100</w:t>
            </w:r>
          </w:p>
        </w:tc>
      </w:tr>
      <w:tr w:rsidR="00FD17AC" w:rsidRPr="00D64E33" w:rsidTr="0036129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pPr>
              <w:snapToGrid w:val="0"/>
              <w:jc w:val="both"/>
            </w:pPr>
            <w:r>
              <w:t>Ацетилсалициловая кислота</w:t>
            </w:r>
          </w:p>
        </w:tc>
      </w:tr>
      <w:tr w:rsidR="00FD17AC" w:rsidRPr="00D64E33" w:rsidTr="0036129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pPr>
              <w:snapToGrid w:val="0"/>
              <w:jc w:val="both"/>
            </w:pPr>
            <w:r>
              <w:t>Ацетилсалициловая кислота, АСК-кардио</w:t>
            </w:r>
          </w:p>
        </w:tc>
      </w:tr>
      <w:tr w:rsidR="00FD17AC" w:rsidRPr="00D64E33" w:rsidTr="0036129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pPr>
              <w:snapToGrid w:val="0"/>
              <w:jc w:val="both"/>
            </w:pPr>
            <w:r>
              <w:t>Брилинта, Зилт</w:t>
            </w:r>
          </w:p>
        </w:tc>
      </w:tr>
      <w:tr w:rsidR="00FD17AC" w:rsidRPr="00D64E33" w:rsidTr="0036129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pPr>
              <w:snapToGrid w:val="0"/>
              <w:jc w:val="both"/>
            </w:pPr>
            <w:r>
              <w:t>Ацетилсалициловая кислота+парацетамол+кофеин(Аскофен-П)</w:t>
            </w:r>
          </w:p>
        </w:tc>
      </w:tr>
      <w:tr w:rsidR="00FD17AC" w:rsidRPr="00D64E33" w:rsidTr="0036129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r w:rsidRPr="00D64E33">
              <w:t>Механизм действия</w:t>
            </w:r>
          </w:p>
          <w:p w:rsidR="00FD17AC" w:rsidRPr="00D64E33" w:rsidRDefault="00FD17AC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17AC" w:rsidRPr="00D64E33" w:rsidRDefault="00FD17AC" w:rsidP="00FD17AC">
            <w:pPr>
              <w:snapToGrid w:val="0"/>
              <w:jc w:val="both"/>
            </w:pPr>
            <w:r>
              <w:t>Необратимо ингибируя фермент ЦОГ-1, блокирует</w:t>
            </w:r>
            <w:r w:rsidRPr="00FD17AC">
              <w:t xml:space="preserve"> синтез простагландинов, простациклинов и тромбоксана. Уменьшает агрегацию, адгезию тромбоцитов и тромбообразование за счет подавления синтеза тромбоксана А2 в тромбоцитах.</w:t>
            </w:r>
          </w:p>
        </w:tc>
      </w:tr>
      <w:tr w:rsidR="00FD17AC" w:rsidRPr="00D64E33" w:rsidTr="0036129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pPr>
              <w:snapToGrid w:val="0"/>
              <w:jc w:val="both"/>
            </w:pPr>
            <w:r>
              <w:t>Антиагрегантный, противовоспалительный, жаропонижающий, анальгезирующий</w:t>
            </w:r>
          </w:p>
        </w:tc>
      </w:tr>
      <w:tr w:rsidR="00FD17AC" w:rsidRPr="00D64E33" w:rsidTr="0036129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r w:rsidRPr="00D64E33">
              <w:t>Показания к применению</w:t>
            </w:r>
          </w:p>
          <w:p w:rsidR="00FD17AC" w:rsidRPr="00D64E33" w:rsidRDefault="00FD17AC" w:rsidP="00361298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17AC" w:rsidRPr="00FD17AC" w:rsidRDefault="00FD17AC" w:rsidP="00FD17AC">
            <w:pPr>
              <w:numPr>
                <w:ilvl w:val="0"/>
                <w:numId w:val="51"/>
              </w:numPr>
              <w:snapToGrid w:val="0"/>
              <w:jc w:val="both"/>
            </w:pPr>
            <w:r>
              <w:t>П</w:t>
            </w:r>
            <w:r w:rsidRPr="00FD17AC">
              <w:t>рофилактика повторного инфаркта миокарда;</w:t>
            </w:r>
          </w:p>
          <w:p w:rsidR="00FD17AC" w:rsidRPr="00FD17AC" w:rsidRDefault="00FD17AC" w:rsidP="00FD17AC">
            <w:pPr>
              <w:numPr>
                <w:ilvl w:val="0"/>
                <w:numId w:val="51"/>
              </w:numPr>
              <w:snapToGrid w:val="0"/>
              <w:jc w:val="both"/>
            </w:pPr>
            <w:r>
              <w:t>Н</w:t>
            </w:r>
            <w:r w:rsidRPr="00FD17AC">
              <w:t>естабильная стенокардия и стабильная стенокардия;</w:t>
            </w:r>
          </w:p>
          <w:p w:rsidR="00FD17AC" w:rsidRPr="00FD17AC" w:rsidRDefault="00FD17AC" w:rsidP="00FD17AC">
            <w:pPr>
              <w:numPr>
                <w:ilvl w:val="0"/>
                <w:numId w:val="51"/>
              </w:numPr>
              <w:snapToGrid w:val="0"/>
              <w:jc w:val="both"/>
            </w:pPr>
            <w:r>
              <w:t>П</w:t>
            </w:r>
            <w:r w:rsidRPr="00FD17AC">
              <w:t>рофилактика повторного ишемического инсульта у пациентов, ранее перенесших нарушение мозгового кровообращения;</w:t>
            </w:r>
          </w:p>
          <w:p w:rsidR="00FD17AC" w:rsidRPr="00FD17AC" w:rsidRDefault="00FD17AC" w:rsidP="00FD17AC">
            <w:pPr>
              <w:numPr>
                <w:ilvl w:val="0"/>
                <w:numId w:val="51"/>
              </w:numPr>
              <w:snapToGrid w:val="0"/>
              <w:jc w:val="both"/>
            </w:pPr>
            <w:r>
              <w:t>П</w:t>
            </w:r>
            <w:r w:rsidRPr="00FD17AC">
              <w:t>рофилактика повторной транзиторной ишемической атаки (ТИА);</w:t>
            </w:r>
          </w:p>
          <w:p w:rsidR="00FD17AC" w:rsidRPr="00FD17AC" w:rsidRDefault="00FD17AC" w:rsidP="00FD17AC">
            <w:pPr>
              <w:numPr>
                <w:ilvl w:val="0"/>
                <w:numId w:val="51"/>
              </w:numPr>
              <w:snapToGrid w:val="0"/>
              <w:jc w:val="both"/>
            </w:pPr>
            <w:r>
              <w:t>П</w:t>
            </w:r>
            <w:r w:rsidRPr="00FD17AC">
              <w:t>рофилактика тромботических осложнений после операций и инвазивных вмешательств на сосудах</w:t>
            </w:r>
          </w:p>
          <w:p w:rsidR="00FD17AC" w:rsidRPr="00D64E33" w:rsidRDefault="00FD17AC" w:rsidP="00361298">
            <w:pPr>
              <w:snapToGrid w:val="0"/>
              <w:jc w:val="both"/>
            </w:pPr>
          </w:p>
        </w:tc>
      </w:tr>
      <w:tr w:rsidR="00FD17AC" w:rsidRPr="00D64E33" w:rsidTr="0036129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r w:rsidRPr="00D64E33">
              <w:t>Способ применения и режим дозирования</w:t>
            </w:r>
          </w:p>
          <w:p w:rsidR="00FD17AC" w:rsidRPr="00D64E33" w:rsidRDefault="00FD17AC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pPr>
              <w:snapToGrid w:val="0"/>
              <w:jc w:val="both"/>
            </w:pPr>
            <w:r w:rsidRPr="00FD17AC">
              <w:t>Препарат принимают внутрь. Таблетки желательно принимать как минимум за 30 мин до еды, запивая большим количеством воды.100-300 мг</w:t>
            </w:r>
            <w:r>
              <w:t xml:space="preserve"> 1 раз в сутки</w:t>
            </w:r>
          </w:p>
        </w:tc>
      </w:tr>
      <w:tr w:rsidR="00FD17AC" w:rsidRPr="00D64E33" w:rsidTr="0036129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r w:rsidRPr="00D64E33">
              <w:t>Побочные эффекты</w:t>
            </w:r>
          </w:p>
          <w:p w:rsidR="00FD17AC" w:rsidRPr="00D64E33" w:rsidRDefault="00FD17AC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17AC" w:rsidRDefault="00FD17AC" w:rsidP="00FD17AC">
            <w:pPr>
              <w:snapToGrid w:val="0"/>
              <w:jc w:val="both"/>
            </w:pPr>
            <w:r w:rsidRPr="00FD17AC">
              <w:t>Со стороны крови и лимфатической системы</w:t>
            </w:r>
            <w:r>
              <w:t>:</w:t>
            </w:r>
            <w:r w:rsidRPr="00FD17AC">
              <w:t xml:space="preserve"> геморрагическая анемия, железодефицитная анемия </w:t>
            </w:r>
          </w:p>
          <w:p w:rsidR="00FD17AC" w:rsidRDefault="00FD17AC" w:rsidP="00FD17AC">
            <w:pPr>
              <w:snapToGrid w:val="0"/>
              <w:jc w:val="both"/>
            </w:pPr>
            <w:r>
              <w:t xml:space="preserve">Со стороны дыхательной системы: </w:t>
            </w:r>
            <w:r w:rsidRPr="00FD17AC">
              <w:t>ринит, заложенность носа, носовое кровотечение;</w:t>
            </w:r>
          </w:p>
          <w:p w:rsidR="00FD17AC" w:rsidRPr="00D64E33" w:rsidRDefault="00FD17AC" w:rsidP="00FD17AC">
            <w:pPr>
              <w:snapToGrid w:val="0"/>
              <w:jc w:val="both"/>
            </w:pPr>
            <w:r w:rsidRPr="00FD17AC">
              <w:t>Со стороны ЖКТ: боль в животе, боль со стороны ЖКТ, кровоточивость десен, изжога, тош</w:t>
            </w:r>
            <w:r>
              <w:t xml:space="preserve">нота, рвота, диарея, диспепсия; </w:t>
            </w:r>
            <w:r w:rsidRPr="00FD17AC">
              <w:t>желудочно-кишечные кровотечения, а также язвы слизистой оболочки желудка и двенадцатиперстной кишки, которые очень редко могут привести к перфорации.</w:t>
            </w:r>
          </w:p>
        </w:tc>
      </w:tr>
      <w:tr w:rsidR="00FD17AC" w:rsidRPr="00D64E33" w:rsidTr="0036129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r w:rsidRPr="00D64E33">
              <w:t>Противопоказания к применению</w:t>
            </w:r>
          </w:p>
          <w:p w:rsidR="00FD17AC" w:rsidRPr="00D64E33" w:rsidRDefault="00FD17AC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17AC" w:rsidRPr="00FD17AC" w:rsidRDefault="00FD17AC" w:rsidP="00FD17AC">
            <w:pPr>
              <w:numPr>
                <w:ilvl w:val="0"/>
                <w:numId w:val="52"/>
              </w:numPr>
              <w:snapToGrid w:val="0"/>
              <w:jc w:val="both"/>
            </w:pPr>
            <w:r>
              <w:t>Э</w:t>
            </w:r>
            <w:r w:rsidRPr="00FD17AC">
              <w:t>розивно-язвенные поражения ЖКТ (в стадии обострения);</w:t>
            </w:r>
          </w:p>
          <w:p w:rsidR="00FD17AC" w:rsidRPr="00FD17AC" w:rsidRDefault="00FD17AC" w:rsidP="00FD17AC">
            <w:pPr>
              <w:numPr>
                <w:ilvl w:val="0"/>
                <w:numId w:val="52"/>
              </w:numPr>
              <w:snapToGrid w:val="0"/>
              <w:jc w:val="both"/>
            </w:pPr>
            <w:r>
              <w:t>Ж</w:t>
            </w:r>
            <w:r w:rsidRPr="00FD17AC">
              <w:t>елудочно-кишечное кровотечение;</w:t>
            </w:r>
          </w:p>
          <w:p w:rsidR="00FD17AC" w:rsidRPr="00FD17AC" w:rsidRDefault="00056802" w:rsidP="00FD17AC">
            <w:pPr>
              <w:numPr>
                <w:ilvl w:val="0"/>
                <w:numId w:val="52"/>
              </w:numPr>
              <w:snapToGrid w:val="0"/>
              <w:jc w:val="both"/>
            </w:pPr>
            <w:r>
              <w:t>Т</w:t>
            </w:r>
            <w:r w:rsidR="00FD17AC" w:rsidRPr="00FD17AC">
              <w:t>ромбоцитопения, гемофилия;</w:t>
            </w:r>
          </w:p>
          <w:p w:rsidR="00FD17AC" w:rsidRPr="00FD17AC" w:rsidRDefault="00056802" w:rsidP="00FD17AC">
            <w:pPr>
              <w:numPr>
                <w:ilvl w:val="0"/>
                <w:numId w:val="52"/>
              </w:numPr>
              <w:snapToGrid w:val="0"/>
              <w:jc w:val="both"/>
            </w:pPr>
            <w:r>
              <w:t>Б</w:t>
            </w:r>
            <w:r w:rsidR="00FD17AC" w:rsidRPr="00FD17AC">
              <w:t>еременность (I и III триместр);</w:t>
            </w:r>
          </w:p>
          <w:p w:rsidR="00FD17AC" w:rsidRPr="00FD17AC" w:rsidRDefault="00056802" w:rsidP="00FD17AC">
            <w:pPr>
              <w:numPr>
                <w:ilvl w:val="0"/>
                <w:numId w:val="52"/>
              </w:numPr>
              <w:snapToGrid w:val="0"/>
              <w:jc w:val="both"/>
            </w:pPr>
            <w:r>
              <w:t>П</w:t>
            </w:r>
            <w:r w:rsidR="00FD17AC" w:rsidRPr="00FD17AC">
              <w:t>ериод грудного вскармливания;</w:t>
            </w:r>
          </w:p>
          <w:p w:rsidR="00FD17AC" w:rsidRPr="00FD17AC" w:rsidRDefault="00056802" w:rsidP="00FD17AC">
            <w:pPr>
              <w:numPr>
                <w:ilvl w:val="0"/>
                <w:numId w:val="52"/>
              </w:numPr>
              <w:snapToGrid w:val="0"/>
              <w:jc w:val="both"/>
            </w:pPr>
            <w:r>
              <w:t>Д</w:t>
            </w:r>
            <w:r w:rsidR="00FD17AC" w:rsidRPr="00FD17AC">
              <w:t xml:space="preserve">етский и подростковый возраст до 18 лет </w:t>
            </w:r>
            <w:r w:rsidR="00FD17AC" w:rsidRPr="00FD17AC">
              <w:lastRenderedPageBreak/>
              <w:t>(отсутствуют данные по эффективности и безопасности);</w:t>
            </w:r>
          </w:p>
          <w:p w:rsidR="00FD17AC" w:rsidRPr="00FD17AC" w:rsidRDefault="00056802" w:rsidP="00FD17AC">
            <w:pPr>
              <w:numPr>
                <w:ilvl w:val="0"/>
                <w:numId w:val="52"/>
              </w:numPr>
              <w:snapToGrid w:val="0"/>
              <w:jc w:val="both"/>
            </w:pPr>
            <w:r>
              <w:t>Т</w:t>
            </w:r>
            <w:r w:rsidR="00FD17AC" w:rsidRPr="00FD17AC">
              <w:t>яжелое нарушение функции почек;</w:t>
            </w:r>
          </w:p>
          <w:p w:rsidR="00FD17AC" w:rsidRPr="00FD17AC" w:rsidRDefault="00056802" w:rsidP="00FD17AC">
            <w:pPr>
              <w:numPr>
                <w:ilvl w:val="0"/>
                <w:numId w:val="52"/>
              </w:numPr>
              <w:snapToGrid w:val="0"/>
              <w:jc w:val="both"/>
            </w:pPr>
            <w:r>
              <w:t>Т</w:t>
            </w:r>
            <w:r w:rsidR="00FD17AC" w:rsidRPr="00FD17AC">
              <w:t>яжелое нарушение функции печени;</w:t>
            </w:r>
          </w:p>
          <w:p w:rsidR="00FD17AC" w:rsidRPr="00FD17AC" w:rsidRDefault="00056802" w:rsidP="00FD17AC">
            <w:pPr>
              <w:numPr>
                <w:ilvl w:val="0"/>
                <w:numId w:val="52"/>
              </w:numPr>
              <w:snapToGrid w:val="0"/>
              <w:jc w:val="both"/>
            </w:pPr>
            <w:r>
              <w:t>Х</w:t>
            </w:r>
            <w:r w:rsidR="00FD17AC" w:rsidRPr="00FD17AC">
              <w:t>ронич</w:t>
            </w:r>
            <w:r>
              <w:t>еская сердечная недостаточность</w:t>
            </w:r>
          </w:p>
          <w:p w:rsidR="00FD17AC" w:rsidRPr="00D64E33" w:rsidRDefault="00FD17AC" w:rsidP="00056802">
            <w:pPr>
              <w:snapToGrid w:val="0"/>
              <w:ind w:left="360"/>
              <w:jc w:val="both"/>
            </w:pPr>
          </w:p>
        </w:tc>
      </w:tr>
      <w:tr w:rsidR="00FD17AC" w:rsidRPr="00D64E33" w:rsidTr="0036129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r w:rsidRPr="00D64E33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17AC" w:rsidRDefault="00056802" w:rsidP="00361298">
            <w:pPr>
              <w:snapToGrid w:val="0"/>
              <w:jc w:val="both"/>
            </w:pPr>
            <w:r w:rsidRPr="00056802">
              <w:t>При одновременном применении усиливает действие перечисленных ниже лекарственных препаратов:</w:t>
            </w:r>
          </w:p>
          <w:p w:rsidR="00056802" w:rsidRDefault="00056802" w:rsidP="00056802">
            <w:pPr>
              <w:pStyle w:val="a3"/>
              <w:numPr>
                <w:ilvl w:val="0"/>
                <w:numId w:val="53"/>
              </w:numPr>
              <w:snapToGrid w:val="0"/>
              <w:jc w:val="both"/>
            </w:pPr>
            <w:r>
              <w:t>Г</w:t>
            </w:r>
            <w:r w:rsidRPr="00056802">
              <w:t>епарина и непрямых антикоагулянтов</w:t>
            </w:r>
          </w:p>
          <w:p w:rsidR="00056802" w:rsidRDefault="00056802" w:rsidP="00056802">
            <w:pPr>
              <w:pStyle w:val="a3"/>
              <w:numPr>
                <w:ilvl w:val="0"/>
                <w:numId w:val="53"/>
              </w:numPr>
              <w:snapToGrid w:val="0"/>
              <w:jc w:val="both"/>
            </w:pPr>
            <w:r>
              <w:t>С</w:t>
            </w:r>
            <w:r w:rsidRPr="00056802">
              <w:t>елективных ингибиторов обратного захвата серотонина, что может привести к повышению риска кровотечения из верхних отделов ЖКТ</w:t>
            </w:r>
          </w:p>
          <w:p w:rsidR="00056802" w:rsidRPr="00D64E33" w:rsidRDefault="00056802" w:rsidP="00056802">
            <w:pPr>
              <w:pStyle w:val="a3"/>
              <w:numPr>
                <w:ilvl w:val="0"/>
                <w:numId w:val="53"/>
              </w:numPr>
              <w:snapToGrid w:val="0"/>
              <w:jc w:val="both"/>
              <w:rPr>
                <w:szCs w:val="24"/>
              </w:rPr>
            </w:pPr>
            <w:r w:rsidRPr="00056802">
              <w:t>НПВП (повышение риска ульцерогенного эффекта и кровотечения из ЖКТ в результате синергизма действия);</w:t>
            </w:r>
          </w:p>
        </w:tc>
      </w:tr>
      <w:tr w:rsidR="00FD17AC" w:rsidRPr="00D64E33" w:rsidTr="0036129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17AC" w:rsidRPr="00D64E33" w:rsidRDefault="00056802" w:rsidP="00361298">
            <w:pPr>
              <w:snapToGrid w:val="0"/>
              <w:jc w:val="both"/>
            </w:pPr>
            <w:r>
              <w:t>-</w:t>
            </w:r>
          </w:p>
        </w:tc>
      </w:tr>
      <w:tr w:rsidR="00FD17AC" w:rsidRPr="00D64E33" w:rsidTr="0036129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17AC" w:rsidRPr="00D64E33" w:rsidRDefault="00056802" w:rsidP="00056802">
            <w:pPr>
              <w:snapToGrid w:val="0"/>
              <w:jc w:val="both"/>
            </w:pPr>
            <w:r>
              <w:t>Без рецепта</w:t>
            </w:r>
          </w:p>
        </w:tc>
      </w:tr>
      <w:tr w:rsidR="00FD17AC" w:rsidRPr="00D64E33" w:rsidTr="00056802">
        <w:trPr>
          <w:trHeight w:val="8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D17AC" w:rsidRPr="00D64E33" w:rsidRDefault="00FD17AC" w:rsidP="00361298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802" w:rsidRPr="00056802" w:rsidRDefault="00056802" w:rsidP="00056802">
            <w:pPr>
              <w:snapToGrid w:val="0"/>
              <w:jc w:val="both"/>
            </w:pPr>
            <w:r w:rsidRPr="00056802">
              <w:t>Хранить в сухом защищенном от света месте при температуре не выше 25 °С, в недоступном для детей месте.</w:t>
            </w:r>
          </w:p>
          <w:p w:rsidR="00FD17AC" w:rsidRPr="00D64E33" w:rsidRDefault="00FD17AC" w:rsidP="00361298">
            <w:pPr>
              <w:snapToGrid w:val="0"/>
              <w:jc w:val="both"/>
            </w:pPr>
          </w:p>
        </w:tc>
      </w:tr>
    </w:tbl>
    <w:p w:rsidR="00FD17AC" w:rsidRDefault="00FD17AC" w:rsidP="00FD17AC">
      <w:pPr>
        <w:rPr>
          <w:color w:val="000000"/>
        </w:rPr>
      </w:pPr>
    </w:p>
    <w:p w:rsidR="00056802" w:rsidRDefault="00056802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056802" w:rsidRDefault="00056802" w:rsidP="00056802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Средства, влияющие на систему крови.</w:t>
      </w:r>
    </w:p>
    <w:p w:rsidR="00691003" w:rsidRDefault="00056802" w:rsidP="00056802">
      <w:pPr>
        <w:rPr>
          <w:color w:val="000000"/>
        </w:rPr>
      </w:pPr>
      <w:r>
        <w:rPr>
          <w:color w:val="000000"/>
        </w:rPr>
        <w:t>Тема: Антикоагулянты прямого действия.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056802" w:rsidRPr="00D64E33" w:rsidTr="0036129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802" w:rsidRPr="00D64E33" w:rsidRDefault="00056802" w:rsidP="00361298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802" w:rsidRPr="00D64E33" w:rsidRDefault="00056802" w:rsidP="00361298">
            <w:pPr>
              <w:snapToGrid w:val="0"/>
              <w:jc w:val="both"/>
            </w:pPr>
            <w:r>
              <w:t xml:space="preserve">Гепарин гель д/наруж 1000 МЕ/1г 20,30г; мазь д/наруж 100МЕ+40мг+800мкг/1г 25г; р-р д/в/в и п/к 5 000, 25 000 </w:t>
            </w:r>
            <w:r w:rsidR="00BF1BE8">
              <w:t>МЕ/</w:t>
            </w:r>
            <w:r>
              <w:t>мл</w:t>
            </w:r>
            <w:r w:rsidR="00BF1BE8">
              <w:t>-5 мл №5,10</w:t>
            </w:r>
          </w:p>
        </w:tc>
      </w:tr>
      <w:tr w:rsidR="00056802" w:rsidRPr="00D64E33" w:rsidTr="0036129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802" w:rsidRPr="00D64E33" w:rsidRDefault="00056802" w:rsidP="00361298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802" w:rsidRPr="00D64E33" w:rsidRDefault="00BF1BE8" w:rsidP="00361298">
            <w:pPr>
              <w:snapToGrid w:val="0"/>
              <w:jc w:val="both"/>
            </w:pPr>
            <w:r>
              <w:t>Гепарин натрия</w:t>
            </w:r>
          </w:p>
        </w:tc>
      </w:tr>
      <w:tr w:rsidR="00056802" w:rsidRPr="00D64E33" w:rsidTr="0036129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802" w:rsidRPr="00D64E33" w:rsidRDefault="00056802" w:rsidP="00361298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802" w:rsidRPr="00D64E33" w:rsidRDefault="00BF1BE8" w:rsidP="00361298">
            <w:pPr>
              <w:snapToGrid w:val="0"/>
              <w:jc w:val="both"/>
            </w:pPr>
            <w:r>
              <w:t>Гепарин натрия, Лиотон 1000</w:t>
            </w:r>
          </w:p>
        </w:tc>
      </w:tr>
      <w:tr w:rsidR="00056802" w:rsidRPr="00D64E33" w:rsidTr="0036129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802" w:rsidRPr="00D64E33" w:rsidRDefault="00056802" w:rsidP="00361298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802" w:rsidRPr="00D64E33" w:rsidRDefault="00BF1BE8" w:rsidP="00361298">
            <w:pPr>
              <w:snapToGrid w:val="0"/>
              <w:jc w:val="both"/>
            </w:pPr>
            <w:r>
              <w:t>Ангиофлюкс, Анфибра</w:t>
            </w:r>
          </w:p>
        </w:tc>
      </w:tr>
      <w:tr w:rsidR="00056802" w:rsidRPr="00D64E33" w:rsidTr="0036129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802" w:rsidRPr="00D64E33" w:rsidRDefault="00056802" w:rsidP="00361298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802" w:rsidRPr="00D64E33" w:rsidRDefault="00BF1BE8" w:rsidP="00361298">
            <w:pPr>
              <w:snapToGrid w:val="0"/>
              <w:jc w:val="both"/>
            </w:pPr>
            <w:r>
              <w:t>Гепарин натрия+Аллантоин+Декспантенол(Гепатромбин)</w:t>
            </w:r>
          </w:p>
        </w:tc>
      </w:tr>
      <w:tr w:rsidR="00056802" w:rsidRPr="00D64E33" w:rsidTr="0036129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802" w:rsidRPr="00D64E33" w:rsidRDefault="00056802" w:rsidP="00361298">
            <w:r w:rsidRPr="00D64E33">
              <w:t>Механизм действия</w:t>
            </w:r>
          </w:p>
          <w:p w:rsidR="00056802" w:rsidRPr="00D64E33" w:rsidRDefault="00056802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802" w:rsidRPr="00D64E33" w:rsidRDefault="00BF1BE8" w:rsidP="00361298">
            <w:pPr>
              <w:snapToGrid w:val="0"/>
              <w:jc w:val="both"/>
            </w:pPr>
            <w:r w:rsidRPr="00BF1BE8">
              <w:t>В плазме крови активирует антитромбин III, ускоряя его противосвертывающее действие. Нарушает переход протромбина в тромбин, угнетает активность тромбина и активированного фактора X, в некоторой степени уменьшает агрегацию тромбоцитов.</w:t>
            </w:r>
          </w:p>
        </w:tc>
      </w:tr>
      <w:tr w:rsidR="00056802" w:rsidRPr="00D64E33" w:rsidTr="0036129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802" w:rsidRPr="00D64E33" w:rsidRDefault="00056802" w:rsidP="00361298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802" w:rsidRPr="00D64E33" w:rsidRDefault="00BF1BE8" w:rsidP="00361298">
            <w:pPr>
              <w:snapToGrid w:val="0"/>
              <w:jc w:val="both"/>
            </w:pPr>
            <w:r>
              <w:t>Антикоагулянтный</w:t>
            </w:r>
          </w:p>
        </w:tc>
      </w:tr>
      <w:tr w:rsidR="00056802" w:rsidRPr="00D64E33" w:rsidTr="0036129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802" w:rsidRPr="00D64E33" w:rsidRDefault="00056802" w:rsidP="00361298">
            <w:r w:rsidRPr="00D64E33">
              <w:t>Показания к применению</w:t>
            </w:r>
          </w:p>
          <w:p w:rsidR="00056802" w:rsidRPr="00D64E33" w:rsidRDefault="00056802" w:rsidP="00361298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802" w:rsidRDefault="00BF1BE8" w:rsidP="00361298">
            <w:pPr>
              <w:snapToGrid w:val="0"/>
              <w:jc w:val="both"/>
            </w:pPr>
            <w:r>
              <w:t>Гель,мазь:</w:t>
            </w:r>
          </w:p>
          <w:p w:rsidR="00BF1BE8" w:rsidRPr="00BF1BE8" w:rsidRDefault="00BF1BE8" w:rsidP="00BF1BE8">
            <w:pPr>
              <w:numPr>
                <w:ilvl w:val="0"/>
                <w:numId w:val="54"/>
              </w:numPr>
              <w:snapToGrid w:val="0"/>
              <w:jc w:val="both"/>
            </w:pPr>
            <w:r>
              <w:t>Заболевания</w:t>
            </w:r>
            <w:r w:rsidRPr="00BF1BE8">
              <w:t xml:space="preserve"> поверхностных вен: варикозное расширение вен, хроническая венозная недостаточность и связанные с ней осложнения (поверхностный тромбофлебит, поверхностный перифлебит);</w:t>
            </w:r>
          </w:p>
          <w:p w:rsidR="00BF1BE8" w:rsidRPr="00BF1BE8" w:rsidRDefault="00BF1BE8" w:rsidP="00BF1BE8">
            <w:pPr>
              <w:numPr>
                <w:ilvl w:val="0"/>
                <w:numId w:val="54"/>
              </w:numPr>
              <w:snapToGrid w:val="0"/>
              <w:jc w:val="both"/>
            </w:pPr>
            <w:r>
              <w:t>Тупые</w:t>
            </w:r>
            <w:r w:rsidRPr="00BF1BE8">
              <w:t xml:space="preserve"> травм</w:t>
            </w:r>
            <w:r>
              <w:t>ы и ушибы</w:t>
            </w:r>
            <w:r w:rsidRPr="00BF1BE8">
              <w:t xml:space="preserve"> мягких тканей;</w:t>
            </w:r>
          </w:p>
          <w:p w:rsidR="00BF1BE8" w:rsidRPr="00BF1BE8" w:rsidRDefault="00BF1BE8" w:rsidP="00BF1BE8">
            <w:pPr>
              <w:numPr>
                <w:ilvl w:val="0"/>
                <w:numId w:val="54"/>
              </w:numPr>
              <w:snapToGrid w:val="0"/>
              <w:jc w:val="both"/>
            </w:pPr>
            <w:r>
              <w:t>Подкожные</w:t>
            </w:r>
            <w:r w:rsidRPr="00BF1BE8">
              <w:t xml:space="preserve"> гематом</w:t>
            </w:r>
            <w:r>
              <w:t>ы</w:t>
            </w:r>
          </w:p>
          <w:p w:rsidR="00BF1BE8" w:rsidRDefault="00BF1BE8" w:rsidP="00BF1BE8">
            <w:pPr>
              <w:numPr>
                <w:ilvl w:val="0"/>
                <w:numId w:val="54"/>
              </w:numPr>
              <w:snapToGrid w:val="0"/>
              <w:jc w:val="both"/>
            </w:pPr>
            <w:r>
              <w:t>Локализованные инфильтраты и отеки</w:t>
            </w:r>
            <w:r w:rsidRPr="00BF1BE8">
              <w:t xml:space="preserve"> мягких тканей.</w:t>
            </w:r>
          </w:p>
          <w:p w:rsidR="00BF1BE8" w:rsidRDefault="00BF1BE8" w:rsidP="00BF1BE8">
            <w:pPr>
              <w:snapToGrid w:val="0"/>
              <w:jc w:val="both"/>
            </w:pPr>
            <w:r>
              <w:t>Раствор д/ин:</w:t>
            </w:r>
          </w:p>
          <w:p w:rsidR="00BF1BE8" w:rsidRDefault="00BF1BE8" w:rsidP="00BF1BE8">
            <w:pPr>
              <w:pStyle w:val="a3"/>
              <w:numPr>
                <w:ilvl w:val="0"/>
                <w:numId w:val="55"/>
              </w:numPr>
              <w:snapToGrid w:val="0"/>
              <w:jc w:val="both"/>
            </w:pPr>
            <w:r>
              <w:t xml:space="preserve">Тромбоз глубоких вен, </w:t>
            </w:r>
          </w:p>
          <w:p w:rsidR="00BF1BE8" w:rsidRDefault="00BF1BE8" w:rsidP="00BF1BE8">
            <w:pPr>
              <w:pStyle w:val="a3"/>
              <w:numPr>
                <w:ilvl w:val="0"/>
                <w:numId w:val="55"/>
              </w:numPr>
              <w:snapToGrid w:val="0"/>
              <w:jc w:val="both"/>
            </w:pPr>
            <w:r>
              <w:t xml:space="preserve">Тромбоэмболия легочной артерии, </w:t>
            </w:r>
          </w:p>
          <w:p w:rsidR="00BF1BE8" w:rsidRDefault="00BF1BE8" w:rsidP="00BF1BE8">
            <w:pPr>
              <w:pStyle w:val="a3"/>
              <w:numPr>
                <w:ilvl w:val="0"/>
                <w:numId w:val="55"/>
              </w:numPr>
              <w:snapToGrid w:val="0"/>
              <w:jc w:val="both"/>
            </w:pPr>
            <w:r>
              <w:t xml:space="preserve">Тромбоз коронарных артерий, </w:t>
            </w:r>
          </w:p>
          <w:p w:rsidR="00BF1BE8" w:rsidRDefault="00BF1BE8" w:rsidP="00BF1BE8">
            <w:pPr>
              <w:pStyle w:val="a3"/>
              <w:numPr>
                <w:ilvl w:val="0"/>
                <w:numId w:val="55"/>
              </w:numPr>
              <w:snapToGrid w:val="0"/>
              <w:jc w:val="both"/>
            </w:pPr>
            <w:r>
              <w:t xml:space="preserve">Тромбофлебиты, </w:t>
            </w:r>
          </w:p>
          <w:p w:rsidR="00BF1BE8" w:rsidRDefault="00BF1BE8" w:rsidP="00BF1BE8">
            <w:pPr>
              <w:pStyle w:val="a3"/>
              <w:numPr>
                <w:ilvl w:val="0"/>
                <w:numId w:val="55"/>
              </w:numPr>
              <w:snapToGrid w:val="0"/>
              <w:jc w:val="both"/>
            </w:pPr>
            <w:r>
              <w:t xml:space="preserve">Нестабильная стенокардия, </w:t>
            </w:r>
          </w:p>
          <w:p w:rsidR="00BF1BE8" w:rsidRDefault="00BF1BE8" w:rsidP="00BF1BE8">
            <w:pPr>
              <w:pStyle w:val="a3"/>
              <w:numPr>
                <w:ilvl w:val="0"/>
                <w:numId w:val="55"/>
              </w:numPr>
              <w:snapToGrid w:val="0"/>
              <w:jc w:val="both"/>
            </w:pPr>
            <w:r>
              <w:t xml:space="preserve">Острый инфаркт миокарда, </w:t>
            </w:r>
          </w:p>
          <w:p w:rsidR="00BF1BE8" w:rsidRDefault="00BF1BE8" w:rsidP="00BF1BE8">
            <w:pPr>
              <w:pStyle w:val="a3"/>
              <w:numPr>
                <w:ilvl w:val="0"/>
                <w:numId w:val="55"/>
              </w:numPr>
              <w:snapToGrid w:val="0"/>
              <w:jc w:val="both"/>
            </w:pPr>
            <w:r>
              <w:t xml:space="preserve">Мерцательная аритмия, </w:t>
            </w:r>
          </w:p>
          <w:p w:rsidR="00BF1BE8" w:rsidRDefault="00BF1BE8" w:rsidP="00BF1BE8">
            <w:pPr>
              <w:pStyle w:val="a3"/>
              <w:numPr>
                <w:ilvl w:val="0"/>
                <w:numId w:val="55"/>
              </w:numPr>
              <w:snapToGrid w:val="0"/>
              <w:jc w:val="both"/>
            </w:pPr>
            <w:r>
              <w:t>Тромбоз почечных вен</w:t>
            </w:r>
          </w:p>
          <w:p w:rsidR="00BF1BE8" w:rsidRPr="00BF1BE8" w:rsidRDefault="00BF1BE8" w:rsidP="00BF1BE8">
            <w:pPr>
              <w:pStyle w:val="a3"/>
              <w:numPr>
                <w:ilvl w:val="0"/>
                <w:numId w:val="55"/>
              </w:numPr>
              <w:snapToGrid w:val="0"/>
              <w:jc w:val="both"/>
            </w:pPr>
            <w:r>
              <w:t>Профилактика свертывания крови во время</w:t>
            </w:r>
          </w:p>
          <w:p w:rsidR="00BF1BE8" w:rsidRPr="00D64E33" w:rsidRDefault="00BF1BE8" w:rsidP="00361298">
            <w:pPr>
              <w:snapToGrid w:val="0"/>
              <w:jc w:val="both"/>
            </w:pPr>
          </w:p>
        </w:tc>
      </w:tr>
      <w:tr w:rsidR="00056802" w:rsidRPr="00D64E33" w:rsidTr="0036129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802" w:rsidRPr="00D64E33" w:rsidRDefault="00056802" w:rsidP="00361298">
            <w:r w:rsidRPr="00D64E33">
              <w:t>Способ применения и режим дозирования</w:t>
            </w:r>
          </w:p>
          <w:p w:rsidR="00056802" w:rsidRPr="00D64E33" w:rsidRDefault="00056802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802" w:rsidRDefault="00BF1BE8" w:rsidP="00361298">
            <w:pPr>
              <w:snapToGrid w:val="0"/>
              <w:jc w:val="both"/>
            </w:pPr>
            <w:r>
              <w:t>Гель/мазь: Наноси</w:t>
            </w:r>
            <w:r w:rsidRPr="00BF1BE8">
              <w:t>т</w:t>
            </w:r>
            <w:r>
              <w:t>ь</w:t>
            </w:r>
            <w:r w:rsidRPr="00BF1BE8">
              <w:t xml:space="preserve"> тонким слоем на область поражения из расчета 3-5 см геля и осторожно втирают в кожу. Применяют 1-3 раза в сутки ежедневно до исчезновения</w:t>
            </w:r>
            <w:r w:rsidR="003C79C7">
              <w:t>, 3-7 дней.</w:t>
            </w:r>
          </w:p>
          <w:p w:rsidR="00BF1BE8" w:rsidRPr="00D64E33" w:rsidRDefault="00BF1BE8" w:rsidP="003C79C7">
            <w:pPr>
              <w:snapToGrid w:val="0"/>
              <w:jc w:val="both"/>
            </w:pPr>
            <w:r>
              <w:t>Р-р:</w:t>
            </w:r>
            <w:r w:rsidR="003C79C7">
              <w:t xml:space="preserve"> </w:t>
            </w:r>
            <w:r w:rsidR="003C79C7" w:rsidRPr="003C79C7">
              <w:t>Начальная доза обычно составляет 5000 ME и вводится внутривенно, после чего лечение продолжают, используя подкожные инъекции или внутривенные инфузии.</w:t>
            </w:r>
          </w:p>
        </w:tc>
      </w:tr>
      <w:tr w:rsidR="00056802" w:rsidRPr="00D64E33" w:rsidTr="0036129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802" w:rsidRPr="00D64E33" w:rsidRDefault="00056802" w:rsidP="00361298">
            <w:r w:rsidRPr="00D64E33">
              <w:t>Побочные эффекты</w:t>
            </w:r>
          </w:p>
          <w:p w:rsidR="00056802" w:rsidRPr="00D64E33" w:rsidRDefault="00056802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802" w:rsidRDefault="003C79C7" w:rsidP="00361298">
            <w:pPr>
              <w:snapToGrid w:val="0"/>
              <w:jc w:val="both"/>
            </w:pPr>
            <w:r>
              <w:t xml:space="preserve">Гель/мазь:  </w:t>
            </w:r>
            <w:r w:rsidRPr="003C79C7">
              <w:t xml:space="preserve">В отдельных случаях могут наблюдаться реакции гиперчувствительности к компонентам препарата, проявляющиеся покраснением кожи и/или </w:t>
            </w:r>
            <w:r w:rsidRPr="003C79C7">
              <w:lastRenderedPageBreak/>
              <w:t>кожным зудом, которые, как правило, проходят после прекращения применения препарата.</w:t>
            </w:r>
          </w:p>
          <w:p w:rsidR="003C79C7" w:rsidRDefault="003C79C7" w:rsidP="00361298">
            <w:pPr>
              <w:snapToGrid w:val="0"/>
              <w:jc w:val="both"/>
            </w:pPr>
            <w:r>
              <w:t xml:space="preserve">Р-р:  </w:t>
            </w:r>
            <w:r w:rsidRPr="003C79C7">
              <w:t>Со стороны свертывающей системы крови: возможны кровотечения ЖКТ и мочевых путей, кровотечение в месте введения, в областях, подвергающихся давлению, из операционных ран, а также кровоизлияния в других органах</w:t>
            </w:r>
          </w:p>
          <w:p w:rsidR="003C79C7" w:rsidRDefault="003C79C7" w:rsidP="00361298">
            <w:pPr>
              <w:snapToGrid w:val="0"/>
              <w:jc w:val="both"/>
            </w:pPr>
            <w:r w:rsidRPr="003C79C7">
              <w:t xml:space="preserve">Со стороны </w:t>
            </w:r>
            <w:r>
              <w:t>ЖКТ</w:t>
            </w:r>
            <w:r w:rsidRPr="003C79C7">
              <w:t>: тошнота, снижение аппетита, рвота, диарея</w:t>
            </w:r>
          </w:p>
          <w:p w:rsidR="003C79C7" w:rsidRDefault="003C79C7" w:rsidP="00361298">
            <w:pPr>
              <w:snapToGrid w:val="0"/>
              <w:jc w:val="both"/>
            </w:pPr>
            <w:r w:rsidRPr="003C79C7">
              <w:t>Со стороны свертывающей системы крови: тромбоцитопения (может быть тяжелой вплоть до летального исхода) с последующим развитием некроза кожи, артериального тромбоза</w:t>
            </w:r>
          </w:p>
          <w:p w:rsidR="003C79C7" w:rsidRPr="00D64E33" w:rsidRDefault="003C79C7" w:rsidP="00361298">
            <w:pPr>
              <w:snapToGrid w:val="0"/>
              <w:jc w:val="both"/>
            </w:pPr>
            <w:r w:rsidRPr="003C79C7">
              <w:t>Со стороны костно-мышечной системы: при длительном применении - остеопороз, спонтанные переломы, кальцификация мягких тканей.</w:t>
            </w:r>
          </w:p>
        </w:tc>
      </w:tr>
      <w:tr w:rsidR="00056802" w:rsidRPr="00D64E33" w:rsidTr="0036129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802" w:rsidRPr="00D64E33" w:rsidRDefault="00056802" w:rsidP="00361298">
            <w:r w:rsidRPr="00D64E33">
              <w:lastRenderedPageBreak/>
              <w:t>Противопоказания к применению</w:t>
            </w:r>
          </w:p>
          <w:p w:rsidR="00056802" w:rsidRPr="00D64E33" w:rsidRDefault="00056802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79C7" w:rsidRDefault="003C79C7" w:rsidP="00361298">
            <w:pPr>
              <w:snapToGrid w:val="0"/>
              <w:jc w:val="both"/>
              <w:rPr>
                <w:rFonts w:ascii="fira_sanslight" w:hAnsi="fira_sanslight" w:hint="eastAsia"/>
                <w:color w:val="000000"/>
                <w:sz w:val="26"/>
                <w:szCs w:val="26"/>
                <w:shd w:val="clear" w:color="auto" w:fill="FFFFFF"/>
              </w:rPr>
            </w:pPr>
            <w:r>
              <w:t xml:space="preserve">Гель/мазь: </w:t>
            </w:r>
            <w:r>
              <w:rPr>
                <w:rFonts w:ascii="fira_sanslight" w:hAnsi="fira_sanslight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C79C7" w:rsidRPr="003C79C7" w:rsidRDefault="003C79C7" w:rsidP="003C79C7">
            <w:pPr>
              <w:pStyle w:val="a3"/>
              <w:numPr>
                <w:ilvl w:val="0"/>
                <w:numId w:val="56"/>
              </w:numPr>
              <w:snapToGrid w:val="0"/>
              <w:jc w:val="both"/>
            </w:pPr>
            <w:r>
              <w:t>Я</w:t>
            </w:r>
            <w:r w:rsidRPr="003C79C7">
              <w:t xml:space="preserve">звеннонекротические изменения кожи в местах предполагаемого нанесения геля, </w:t>
            </w:r>
          </w:p>
          <w:p w:rsidR="003C79C7" w:rsidRPr="003C79C7" w:rsidRDefault="003C79C7" w:rsidP="003C79C7">
            <w:pPr>
              <w:pStyle w:val="a3"/>
              <w:numPr>
                <w:ilvl w:val="0"/>
                <w:numId w:val="56"/>
              </w:numPr>
              <w:snapToGrid w:val="0"/>
              <w:jc w:val="both"/>
            </w:pPr>
            <w:r>
              <w:t>Т</w:t>
            </w:r>
            <w:r w:rsidRPr="003C79C7">
              <w:t xml:space="preserve">равматическое нарушение целостности кожных покровов, </w:t>
            </w:r>
          </w:p>
          <w:p w:rsidR="003C79C7" w:rsidRPr="003C79C7" w:rsidRDefault="003C79C7" w:rsidP="003C79C7">
            <w:pPr>
              <w:pStyle w:val="a3"/>
              <w:numPr>
                <w:ilvl w:val="0"/>
                <w:numId w:val="56"/>
              </w:numPr>
              <w:snapToGrid w:val="0"/>
              <w:jc w:val="both"/>
            </w:pPr>
            <w:r>
              <w:t>П</w:t>
            </w:r>
            <w:r w:rsidRPr="003C79C7">
              <w:t xml:space="preserve">ониженная свертываемость крови, тромбоцитопения, </w:t>
            </w:r>
          </w:p>
          <w:p w:rsidR="003C79C7" w:rsidRPr="003C79C7" w:rsidRDefault="003C79C7" w:rsidP="003C79C7">
            <w:pPr>
              <w:pStyle w:val="a3"/>
              <w:numPr>
                <w:ilvl w:val="0"/>
                <w:numId w:val="56"/>
              </w:numPr>
              <w:snapToGrid w:val="0"/>
              <w:jc w:val="both"/>
            </w:pPr>
            <w:r>
              <w:t>П</w:t>
            </w:r>
            <w:r w:rsidRPr="003C79C7">
              <w:t>овышенная склонность к кровоточивости,</w:t>
            </w:r>
          </w:p>
          <w:p w:rsidR="00056802" w:rsidRPr="003C79C7" w:rsidRDefault="003C79C7" w:rsidP="003C79C7">
            <w:pPr>
              <w:pStyle w:val="a3"/>
              <w:numPr>
                <w:ilvl w:val="0"/>
                <w:numId w:val="56"/>
              </w:numPr>
              <w:snapToGrid w:val="0"/>
              <w:jc w:val="both"/>
              <w:rPr>
                <w:rFonts w:ascii="fira_sanslight" w:hAnsi="fira_sanslight" w:hint="eastAsia"/>
                <w:color w:val="000000"/>
                <w:sz w:val="26"/>
                <w:szCs w:val="26"/>
                <w:shd w:val="clear" w:color="auto" w:fill="FFFFFF"/>
              </w:rPr>
            </w:pPr>
            <w:r>
              <w:t>В</w:t>
            </w:r>
            <w:r w:rsidRPr="003C79C7">
              <w:t>озраст до 18 лет (безопасность и эффективность препарата не изучены).</w:t>
            </w:r>
          </w:p>
        </w:tc>
      </w:tr>
      <w:tr w:rsidR="00056802" w:rsidRPr="00D64E33" w:rsidTr="0036129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802" w:rsidRPr="00D64E33" w:rsidRDefault="00056802" w:rsidP="00361298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79C7" w:rsidRDefault="003C79C7" w:rsidP="003C79C7">
            <w:pPr>
              <w:snapToGrid w:val="0"/>
              <w:jc w:val="both"/>
            </w:pPr>
            <w:r>
              <w:t>Противосвертывающее действие гепарина усиливается при одновременном применении антикоагулянтов, антиагрегантов и НПВС.</w:t>
            </w:r>
          </w:p>
          <w:p w:rsidR="00056802" w:rsidRPr="00D64E33" w:rsidRDefault="003C79C7" w:rsidP="003C79C7">
            <w:pPr>
              <w:snapToGrid w:val="0"/>
              <w:jc w:val="both"/>
            </w:pPr>
            <w:r>
              <w:t>Алкалоиды спорыньи, тироксин, тетрациклин, антигистаминные средства, а также никотин уменьшают действие гепарина.</w:t>
            </w:r>
          </w:p>
        </w:tc>
      </w:tr>
      <w:tr w:rsidR="00056802" w:rsidRPr="00D64E33" w:rsidTr="0036129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802" w:rsidRPr="00D64E33" w:rsidRDefault="00056802" w:rsidP="00361298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6802" w:rsidRPr="00D64E33" w:rsidRDefault="003C79C7" w:rsidP="00361298">
            <w:pPr>
              <w:snapToGrid w:val="0"/>
              <w:jc w:val="both"/>
            </w:pPr>
            <w:r>
              <w:t>-</w:t>
            </w:r>
          </w:p>
        </w:tc>
      </w:tr>
      <w:tr w:rsidR="00056802" w:rsidRPr="00D64E33" w:rsidTr="0036129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802" w:rsidRPr="00D64E33" w:rsidRDefault="00056802" w:rsidP="00361298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79C7" w:rsidRDefault="003C79C7" w:rsidP="00361298">
            <w:pPr>
              <w:snapToGrid w:val="0"/>
              <w:jc w:val="both"/>
            </w:pPr>
            <w:r>
              <w:t>Гель/мазь – без рецепта</w:t>
            </w:r>
          </w:p>
          <w:p w:rsidR="003C79C7" w:rsidRPr="00D64E33" w:rsidRDefault="003C79C7" w:rsidP="00443EF2">
            <w:r>
              <w:t xml:space="preserve">Раствор – </w:t>
            </w:r>
            <w:r w:rsidR="00443EF2">
              <w:t xml:space="preserve"> по рецепту – бланк 107-1/у, в аптеке не хранится</w:t>
            </w:r>
          </w:p>
        </w:tc>
      </w:tr>
      <w:tr w:rsidR="00056802" w:rsidRPr="00D64E33" w:rsidTr="0036129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56802" w:rsidRPr="00D64E33" w:rsidRDefault="00056802" w:rsidP="00361298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79C7" w:rsidRPr="003C79C7" w:rsidRDefault="003C79C7" w:rsidP="003C79C7">
            <w:pPr>
              <w:snapToGrid w:val="0"/>
              <w:jc w:val="both"/>
            </w:pPr>
            <w:r w:rsidRPr="003C79C7">
              <w:t>Гель/мазь: При температуре от 15 до 25 °С, в недоступном для детей месте.</w:t>
            </w:r>
          </w:p>
          <w:p w:rsidR="003C79C7" w:rsidRPr="003C79C7" w:rsidRDefault="003C79C7" w:rsidP="003C79C7">
            <w:pPr>
              <w:snapToGrid w:val="0"/>
              <w:jc w:val="both"/>
            </w:pPr>
            <w:r w:rsidRPr="003C79C7">
              <w:t>Раствор: При температуре не выше 25 °C, в недоступном для детей месте.</w:t>
            </w:r>
          </w:p>
          <w:p w:rsidR="00056802" w:rsidRPr="00D64E33" w:rsidRDefault="00056802" w:rsidP="00361298">
            <w:pPr>
              <w:snapToGrid w:val="0"/>
              <w:jc w:val="both"/>
            </w:pPr>
          </w:p>
        </w:tc>
      </w:tr>
    </w:tbl>
    <w:p w:rsidR="001143CC" w:rsidRDefault="001143CC" w:rsidP="00056802">
      <w:pPr>
        <w:rPr>
          <w:rFonts w:cs="Times New Roman"/>
        </w:rPr>
      </w:pPr>
    </w:p>
    <w:p w:rsidR="001143CC" w:rsidRDefault="001143CC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1143CC" w:rsidRDefault="001143CC" w:rsidP="001143CC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Гормональные препараты.</w:t>
      </w:r>
    </w:p>
    <w:p w:rsidR="001143CC" w:rsidRDefault="001143CC" w:rsidP="001143CC">
      <w:pPr>
        <w:rPr>
          <w:color w:val="000000"/>
        </w:rPr>
      </w:pPr>
      <w:r>
        <w:rPr>
          <w:color w:val="000000"/>
        </w:rPr>
        <w:t>Тема: Глюкокортикостероиды для местного применения.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1143CC" w:rsidRPr="00D64E33" w:rsidTr="0036129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143CC" w:rsidRPr="00D64E33" w:rsidRDefault="001143CC" w:rsidP="00361298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7E7F" w:rsidRPr="00D64E33" w:rsidRDefault="001143CC" w:rsidP="00361298">
            <w:pPr>
              <w:snapToGrid w:val="0"/>
              <w:jc w:val="both"/>
            </w:pPr>
            <w:r>
              <w:t xml:space="preserve">Акридерм ГК </w:t>
            </w:r>
            <w:r w:rsidR="007F7E7F">
              <w:t>крем д/наруж 0,05г+0,1+1г/100г 15,30г;  мазь д/наруж 0,05г+0,1+1г/100г 15,30г</w:t>
            </w:r>
          </w:p>
        </w:tc>
      </w:tr>
      <w:tr w:rsidR="001143CC" w:rsidRPr="00D64E33" w:rsidTr="0036129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143CC" w:rsidRPr="00D64E33" w:rsidRDefault="001143CC" w:rsidP="00361298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43CC" w:rsidRPr="00D64E33" w:rsidRDefault="007F7E7F" w:rsidP="00361298">
            <w:pPr>
              <w:snapToGrid w:val="0"/>
              <w:jc w:val="both"/>
            </w:pPr>
            <w:r>
              <w:t>Бетаметазон+Гентамицин+Клотримазол</w:t>
            </w:r>
          </w:p>
        </w:tc>
      </w:tr>
      <w:tr w:rsidR="001143CC" w:rsidRPr="00D64E33" w:rsidTr="0036129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143CC" w:rsidRPr="00D64E33" w:rsidRDefault="001143CC" w:rsidP="00361298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43CC" w:rsidRPr="00D64E33" w:rsidRDefault="007F7E7F" w:rsidP="00361298">
            <w:pPr>
              <w:snapToGrid w:val="0"/>
              <w:jc w:val="both"/>
            </w:pPr>
            <w:r>
              <w:t>-</w:t>
            </w:r>
          </w:p>
        </w:tc>
      </w:tr>
      <w:tr w:rsidR="001143CC" w:rsidRPr="00D64E33" w:rsidTr="0036129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143CC" w:rsidRPr="00D64E33" w:rsidRDefault="001143CC" w:rsidP="00361298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43CC" w:rsidRPr="00D64E33" w:rsidRDefault="007F7E7F" w:rsidP="00361298">
            <w:pPr>
              <w:snapToGrid w:val="0"/>
              <w:jc w:val="both"/>
            </w:pPr>
            <w:r>
              <w:t>Пимафудерм, Пимафукорт</w:t>
            </w:r>
          </w:p>
        </w:tc>
      </w:tr>
      <w:tr w:rsidR="001143CC" w:rsidRPr="00D64E33" w:rsidTr="0036129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143CC" w:rsidRPr="00D64E33" w:rsidRDefault="001143CC" w:rsidP="00361298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43CC" w:rsidRPr="00D64E33" w:rsidRDefault="007F7E7F" w:rsidP="00361298">
            <w:pPr>
              <w:snapToGrid w:val="0"/>
              <w:jc w:val="both"/>
            </w:pPr>
            <w:r>
              <w:t>-</w:t>
            </w:r>
          </w:p>
        </w:tc>
      </w:tr>
      <w:tr w:rsidR="001143CC" w:rsidRPr="00D64E33" w:rsidTr="0036129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143CC" w:rsidRPr="00D64E33" w:rsidRDefault="001143CC" w:rsidP="00361298">
            <w:r w:rsidRPr="00D64E33">
              <w:t>Механизм действия</w:t>
            </w:r>
          </w:p>
          <w:p w:rsidR="001143CC" w:rsidRPr="00D64E33" w:rsidRDefault="001143CC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43CC" w:rsidRDefault="007F7E7F" w:rsidP="00361298">
            <w:pPr>
              <w:snapToGrid w:val="0"/>
              <w:jc w:val="both"/>
            </w:pPr>
            <w:r w:rsidRPr="007F7E7F">
              <w:t>Гентамицин - антибиотик широкого спектра бактерицидного действия из группы аминогликозидов, высокоактивен в отношении грамотрицательных бактерий</w:t>
            </w:r>
            <w:r>
              <w:t>.</w:t>
            </w:r>
          </w:p>
          <w:p w:rsidR="007F7E7F" w:rsidRDefault="007F7E7F" w:rsidP="00361298">
            <w:pPr>
              <w:snapToGrid w:val="0"/>
              <w:jc w:val="both"/>
            </w:pPr>
            <w:r w:rsidRPr="007F7E7F">
              <w:t xml:space="preserve">Бетаметазон </w:t>
            </w:r>
            <w:r>
              <w:t>–</w:t>
            </w:r>
            <w:r w:rsidRPr="007F7E7F">
              <w:t xml:space="preserve"> ГКС</w:t>
            </w:r>
          </w:p>
          <w:p w:rsidR="007F7E7F" w:rsidRPr="00D64E33" w:rsidRDefault="007F7E7F" w:rsidP="00361298">
            <w:pPr>
              <w:snapToGrid w:val="0"/>
              <w:jc w:val="both"/>
            </w:pPr>
            <w:r w:rsidRPr="007F7E7F">
              <w:t>Клотримазол - противогрибковое средство из группы производных имидазола.</w:t>
            </w:r>
          </w:p>
        </w:tc>
      </w:tr>
      <w:tr w:rsidR="001143CC" w:rsidRPr="00D64E33" w:rsidTr="0036129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143CC" w:rsidRPr="00D64E33" w:rsidRDefault="001143CC" w:rsidP="00361298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43CC" w:rsidRPr="00D64E33" w:rsidRDefault="007F7E7F" w:rsidP="00361298">
            <w:pPr>
              <w:snapToGrid w:val="0"/>
              <w:jc w:val="both"/>
            </w:pPr>
            <w:r>
              <w:t>Противовоспалительный, противоаллергический, противогрибковый, антибактериальный</w:t>
            </w:r>
          </w:p>
        </w:tc>
      </w:tr>
      <w:tr w:rsidR="001143CC" w:rsidRPr="00D64E33" w:rsidTr="0036129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143CC" w:rsidRPr="00D64E33" w:rsidRDefault="001143CC" w:rsidP="00361298">
            <w:r w:rsidRPr="00D64E33">
              <w:t>Показания к применению</w:t>
            </w:r>
          </w:p>
          <w:p w:rsidR="001143CC" w:rsidRPr="00D64E33" w:rsidRDefault="001143CC" w:rsidP="00361298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7E7F" w:rsidRPr="007F7E7F" w:rsidRDefault="007F7E7F" w:rsidP="007F7E7F">
            <w:pPr>
              <w:numPr>
                <w:ilvl w:val="0"/>
                <w:numId w:val="57"/>
              </w:numPr>
              <w:snapToGrid w:val="0"/>
              <w:jc w:val="both"/>
            </w:pPr>
            <w:r>
              <w:t>Д</w:t>
            </w:r>
            <w:r w:rsidRPr="007F7E7F">
              <w:t>ерматит простой и аллергический (особенно осложненный вторичным инфицированием);</w:t>
            </w:r>
          </w:p>
          <w:p w:rsidR="007F7E7F" w:rsidRPr="007F7E7F" w:rsidRDefault="007F7E7F" w:rsidP="007F7E7F">
            <w:pPr>
              <w:numPr>
                <w:ilvl w:val="0"/>
                <w:numId w:val="57"/>
              </w:numPr>
              <w:snapToGrid w:val="0"/>
              <w:jc w:val="both"/>
            </w:pPr>
            <w:r>
              <w:t>Диффузный нейродермит</w:t>
            </w:r>
          </w:p>
          <w:p w:rsidR="007F7E7F" w:rsidRPr="007F7E7F" w:rsidRDefault="007F7E7F" w:rsidP="007F7E7F">
            <w:pPr>
              <w:numPr>
                <w:ilvl w:val="0"/>
                <w:numId w:val="57"/>
              </w:numPr>
              <w:snapToGrid w:val="0"/>
              <w:jc w:val="both"/>
            </w:pPr>
            <w:r>
              <w:t>Ограниченный нейродермит (лишай)</w:t>
            </w:r>
          </w:p>
          <w:p w:rsidR="007F7E7F" w:rsidRPr="007F7E7F" w:rsidRDefault="007F7E7F" w:rsidP="007F7E7F">
            <w:pPr>
              <w:numPr>
                <w:ilvl w:val="0"/>
                <w:numId w:val="57"/>
              </w:numPr>
              <w:snapToGrid w:val="0"/>
              <w:jc w:val="both"/>
            </w:pPr>
            <w:r>
              <w:t>Э</w:t>
            </w:r>
            <w:r w:rsidRPr="007F7E7F">
              <w:t>кзема;</w:t>
            </w:r>
          </w:p>
          <w:p w:rsidR="001143CC" w:rsidRPr="00D64E33" w:rsidRDefault="007F7E7F" w:rsidP="00361298">
            <w:pPr>
              <w:numPr>
                <w:ilvl w:val="0"/>
                <w:numId w:val="57"/>
              </w:numPr>
              <w:snapToGrid w:val="0"/>
              <w:jc w:val="both"/>
            </w:pPr>
            <w:r>
              <w:t>Дерматомикозы</w:t>
            </w:r>
          </w:p>
        </w:tc>
      </w:tr>
      <w:tr w:rsidR="001143CC" w:rsidRPr="00D64E33" w:rsidTr="0036129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143CC" w:rsidRPr="00D64E33" w:rsidRDefault="001143CC" w:rsidP="00361298">
            <w:r w:rsidRPr="00D64E33">
              <w:t>Способ применения и режим дозирования</w:t>
            </w:r>
          </w:p>
          <w:p w:rsidR="001143CC" w:rsidRPr="00D64E33" w:rsidRDefault="001143CC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43CC" w:rsidRPr="00D64E33" w:rsidRDefault="007F7E7F" w:rsidP="00361298">
            <w:pPr>
              <w:snapToGrid w:val="0"/>
              <w:jc w:val="both"/>
            </w:pPr>
            <w:r w:rsidRPr="007F7E7F">
              <w:t>Крем или мазь наносят на пораженные участки кожи в небольшом количестве, слегка втирая, 2 раза/сут.</w:t>
            </w:r>
          </w:p>
        </w:tc>
      </w:tr>
      <w:tr w:rsidR="001143CC" w:rsidRPr="00D64E33" w:rsidTr="0036129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143CC" w:rsidRPr="00D64E33" w:rsidRDefault="001143CC" w:rsidP="00361298">
            <w:r w:rsidRPr="00D64E33">
              <w:t>Побочные эффекты</w:t>
            </w:r>
          </w:p>
          <w:p w:rsidR="001143CC" w:rsidRPr="00D64E33" w:rsidRDefault="001143CC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7E7F" w:rsidRDefault="007F7E7F" w:rsidP="007F7E7F">
            <w:pPr>
              <w:snapToGrid w:val="0"/>
              <w:jc w:val="both"/>
            </w:pPr>
            <w:r>
              <w:t>Местные реакции: зуд, чувство жжения, раздражение, сухость кожи, фолликулит, гипертрихоз, стероидные угри, гипопигментация, аллергические реакции.</w:t>
            </w:r>
          </w:p>
          <w:p w:rsidR="001143CC" w:rsidRPr="00D64E33" w:rsidRDefault="007F7E7F" w:rsidP="007F7E7F">
            <w:pPr>
              <w:snapToGrid w:val="0"/>
              <w:jc w:val="both"/>
            </w:pPr>
            <w:r>
              <w:t>Системные реакции: при продолжительном лечении или нанесении на обширные поверхности кожи - повышение массы тела, остеопороз, повышение АД, отеки, изъязвление слизистой оболочки ЖКТ, обострение скрытых очагов инфекции, гипергликемия, возбуждение, бессонница, дисменорея.</w:t>
            </w:r>
          </w:p>
        </w:tc>
      </w:tr>
      <w:tr w:rsidR="001143CC" w:rsidRPr="00D64E33" w:rsidTr="0036129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143CC" w:rsidRPr="00D64E33" w:rsidRDefault="001143CC" w:rsidP="00361298">
            <w:r w:rsidRPr="00D64E33">
              <w:t>Противопоказания к применению</w:t>
            </w:r>
          </w:p>
          <w:p w:rsidR="001143CC" w:rsidRPr="00D64E33" w:rsidRDefault="001143CC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7E7F" w:rsidRPr="007F7E7F" w:rsidRDefault="007F7E7F" w:rsidP="007F7E7F">
            <w:pPr>
              <w:numPr>
                <w:ilvl w:val="0"/>
                <w:numId w:val="58"/>
              </w:numPr>
              <w:snapToGrid w:val="0"/>
              <w:jc w:val="both"/>
            </w:pPr>
            <w:r>
              <w:t>Т</w:t>
            </w:r>
            <w:r w:rsidRPr="007F7E7F">
              <w:t>уберкулез кожи;</w:t>
            </w:r>
          </w:p>
          <w:p w:rsidR="007F7E7F" w:rsidRPr="007F7E7F" w:rsidRDefault="007F7E7F" w:rsidP="007F7E7F">
            <w:pPr>
              <w:numPr>
                <w:ilvl w:val="0"/>
                <w:numId w:val="58"/>
              </w:numPr>
              <w:snapToGrid w:val="0"/>
              <w:jc w:val="both"/>
            </w:pPr>
            <w:r>
              <w:t>К</w:t>
            </w:r>
            <w:r w:rsidRPr="007F7E7F">
              <w:t>ожные проявления сифилиса;</w:t>
            </w:r>
          </w:p>
          <w:p w:rsidR="007F7E7F" w:rsidRPr="007F7E7F" w:rsidRDefault="007F7E7F" w:rsidP="007F7E7F">
            <w:pPr>
              <w:numPr>
                <w:ilvl w:val="0"/>
                <w:numId w:val="58"/>
              </w:numPr>
              <w:snapToGrid w:val="0"/>
              <w:jc w:val="both"/>
            </w:pPr>
            <w:r>
              <w:t>В</w:t>
            </w:r>
            <w:r w:rsidRPr="007F7E7F">
              <w:t>етряная оспа;</w:t>
            </w:r>
          </w:p>
          <w:p w:rsidR="007F7E7F" w:rsidRPr="007F7E7F" w:rsidRDefault="007F7E7F" w:rsidP="007F7E7F">
            <w:pPr>
              <w:numPr>
                <w:ilvl w:val="0"/>
                <w:numId w:val="58"/>
              </w:numPr>
              <w:snapToGrid w:val="0"/>
              <w:jc w:val="both"/>
            </w:pPr>
            <w:r>
              <w:t>П</w:t>
            </w:r>
            <w:r w:rsidRPr="007F7E7F">
              <w:t>ростой герпес;</w:t>
            </w:r>
          </w:p>
          <w:p w:rsidR="007F7E7F" w:rsidRPr="007F7E7F" w:rsidRDefault="007F7E7F" w:rsidP="007F7E7F">
            <w:pPr>
              <w:numPr>
                <w:ilvl w:val="0"/>
                <w:numId w:val="58"/>
              </w:numPr>
              <w:snapToGrid w:val="0"/>
              <w:jc w:val="both"/>
            </w:pPr>
            <w:r>
              <w:t>К</w:t>
            </w:r>
            <w:r w:rsidRPr="007F7E7F">
              <w:t>ожные поствакцинальные реакции;</w:t>
            </w:r>
          </w:p>
          <w:p w:rsidR="007F7E7F" w:rsidRPr="007F7E7F" w:rsidRDefault="007F7E7F" w:rsidP="007F7E7F">
            <w:pPr>
              <w:numPr>
                <w:ilvl w:val="0"/>
                <w:numId w:val="58"/>
              </w:numPr>
              <w:snapToGrid w:val="0"/>
              <w:jc w:val="both"/>
            </w:pPr>
            <w:r>
              <w:t>О</w:t>
            </w:r>
            <w:r w:rsidRPr="007F7E7F">
              <w:t>ткрытые раны;</w:t>
            </w:r>
          </w:p>
          <w:p w:rsidR="007F7E7F" w:rsidRPr="007F7E7F" w:rsidRDefault="007F7E7F" w:rsidP="007F7E7F">
            <w:pPr>
              <w:numPr>
                <w:ilvl w:val="0"/>
                <w:numId w:val="58"/>
              </w:numPr>
              <w:snapToGrid w:val="0"/>
              <w:jc w:val="both"/>
            </w:pPr>
            <w:r>
              <w:t>Д</w:t>
            </w:r>
            <w:r w:rsidRPr="007F7E7F">
              <w:t>етский возраст до 2 лет;</w:t>
            </w:r>
          </w:p>
          <w:p w:rsidR="007F7E7F" w:rsidRPr="007F7E7F" w:rsidRDefault="007F7E7F" w:rsidP="007F7E7F">
            <w:pPr>
              <w:numPr>
                <w:ilvl w:val="0"/>
                <w:numId w:val="58"/>
              </w:numPr>
              <w:snapToGrid w:val="0"/>
              <w:jc w:val="both"/>
            </w:pPr>
            <w:r>
              <w:t>П</w:t>
            </w:r>
            <w:r w:rsidRPr="007F7E7F">
              <w:t>овышенная чувствительность к компонентам препарата.</w:t>
            </w:r>
          </w:p>
          <w:p w:rsidR="001143CC" w:rsidRPr="00D64E33" w:rsidRDefault="001143CC" w:rsidP="00361298">
            <w:pPr>
              <w:snapToGrid w:val="0"/>
              <w:jc w:val="both"/>
            </w:pPr>
          </w:p>
        </w:tc>
      </w:tr>
      <w:tr w:rsidR="001143CC" w:rsidRPr="00D64E33" w:rsidTr="0036129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143CC" w:rsidRPr="00D64E33" w:rsidRDefault="001143CC" w:rsidP="00361298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43CC" w:rsidRPr="00D64E33" w:rsidRDefault="007F7E7F" w:rsidP="007F7E7F">
            <w:pPr>
              <w:snapToGrid w:val="0"/>
              <w:jc w:val="both"/>
            </w:pPr>
            <w:r w:rsidRPr="007F7E7F">
              <w:t xml:space="preserve">Взаимодействие препарата </w:t>
            </w:r>
            <w:r>
              <w:t xml:space="preserve">с </w:t>
            </w:r>
            <w:r w:rsidRPr="007F7E7F">
              <w:t>другими лекарственными средствами не установлено.</w:t>
            </w:r>
          </w:p>
        </w:tc>
      </w:tr>
      <w:tr w:rsidR="001143CC" w:rsidRPr="00D64E33" w:rsidTr="0036129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143CC" w:rsidRPr="00D64E33" w:rsidRDefault="001143CC" w:rsidP="00361298">
            <w:r w:rsidRPr="00D64E33">
              <w:lastRenderedPageBreak/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43CC" w:rsidRPr="00D64E33" w:rsidRDefault="007F7E7F" w:rsidP="00361298">
            <w:pPr>
              <w:snapToGrid w:val="0"/>
              <w:jc w:val="both"/>
            </w:pPr>
            <w:r>
              <w:t>-</w:t>
            </w:r>
          </w:p>
        </w:tc>
      </w:tr>
      <w:tr w:rsidR="001143CC" w:rsidRPr="00D64E33" w:rsidTr="0036129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143CC" w:rsidRPr="00D64E33" w:rsidRDefault="001143CC" w:rsidP="00361298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43CC" w:rsidRPr="00D64E33" w:rsidRDefault="007F7E7F" w:rsidP="00361298">
            <w:pPr>
              <w:snapToGrid w:val="0"/>
              <w:jc w:val="both"/>
            </w:pPr>
            <w:r>
              <w:t>Без рецепта</w:t>
            </w:r>
          </w:p>
        </w:tc>
      </w:tr>
      <w:tr w:rsidR="001143CC" w:rsidRPr="00D64E33" w:rsidTr="0036129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143CC" w:rsidRPr="00D64E33" w:rsidRDefault="001143CC" w:rsidP="00361298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43CC" w:rsidRPr="007F7E7F" w:rsidRDefault="007F7E7F" w:rsidP="007F7E7F">
            <w:pPr>
              <w:tabs>
                <w:tab w:val="left" w:pos="975"/>
              </w:tabs>
            </w:pPr>
            <w:r>
              <w:t>В</w:t>
            </w:r>
            <w:r w:rsidRPr="007F7E7F">
              <w:t xml:space="preserve"> недоступном для детей месте при температуре от 15° до 25°С.</w:t>
            </w:r>
          </w:p>
        </w:tc>
      </w:tr>
    </w:tbl>
    <w:p w:rsidR="004F182C" w:rsidRDefault="004F182C" w:rsidP="001143CC">
      <w:pPr>
        <w:rPr>
          <w:rFonts w:cs="Times New Roman"/>
        </w:rPr>
      </w:pPr>
    </w:p>
    <w:p w:rsidR="004F182C" w:rsidRDefault="004F182C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4F182C" w:rsidRDefault="004F182C" w:rsidP="004F182C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Гормональные препараты.</w:t>
      </w:r>
    </w:p>
    <w:p w:rsidR="004F182C" w:rsidRDefault="004F182C" w:rsidP="004F182C">
      <w:pPr>
        <w:rPr>
          <w:color w:val="000000"/>
        </w:rPr>
      </w:pPr>
      <w:r>
        <w:rPr>
          <w:color w:val="000000"/>
        </w:rPr>
        <w:t>Тема: Препараты гормонов щитовидной железы.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Антитиреоидные средства.</w:t>
      </w:r>
    </w:p>
    <w:p w:rsidR="004F182C" w:rsidRDefault="004F182C" w:rsidP="004F182C">
      <w:pPr>
        <w:rPr>
          <w:color w:val="000000"/>
        </w:rPr>
      </w:pP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4F182C" w:rsidRPr="00D64E33" w:rsidTr="0036129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pPr>
              <w:snapToGrid w:val="0"/>
              <w:jc w:val="both"/>
            </w:pPr>
            <w:r>
              <w:t>Тирозол таб. 5мг, 10мг №20,40,50,100</w:t>
            </w:r>
          </w:p>
        </w:tc>
      </w:tr>
      <w:tr w:rsidR="004F182C" w:rsidRPr="00D64E33" w:rsidTr="0036129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pPr>
              <w:snapToGrid w:val="0"/>
              <w:jc w:val="both"/>
            </w:pPr>
            <w:r>
              <w:t>Тиамазол</w:t>
            </w:r>
          </w:p>
        </w:tc>
      </w:tr>
      <w:tr w:rsidR="004F182C" w:rsidRPr="00D64E33" w:rsidTr="0036129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82C" w:rsidRPr="00D64E33" w:rsidRDefault="004F182C" w:rsidP="004F182C">
            <w:pPr>
              <w:snapToGrid w:val="0"/>
              <w:jc w:val="both"/>
            </w:pPr>
            <w:r>
              <w:t>Мерказолил</w:t>
            </w:r>
          </w:p>
        </w:tc>
      </w:tr>
      <w:tr w:rsidR="004F182C" w:rsidRPr="00D64E33" w:rsidTr="0036129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82C" w:rsidRPr="00D64E33" w:rsidRDefault="004F182C" w:rsidP="004F182C">
            <w:pPr>
              <w:snapToGrid w:val="0"/>
              <w:jc w:val="both"/>
            </w:pPr>
            <w:r>
              <w:t>Пропицил</w:t>
            </w:r>
          </w:p>
        </w:tc>
      </w:tr>
      <w:tr w:rsidR="004F182C" w:rsidRPr="00D64E33" w:rsidTr="0036129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pPr>
              <w:snapToGrid w:val="0"/>
              <w:jc w:val="both"/>
            </w:pPr>
            <w:r>
              <w:t>-</w:t>
            </w:r>
          </w:p>
        </w:tc>
      </w:tr>
      <w:tr w:rsidR="004F182C" w:rsidRPr="00D64E33" w:rsidTr="0036129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r w:rsidRPr="00D64E33">
              <w:t>Механизм действия</w:t>
            </w:r>
          </w:p>
          <w:p w:rsidR="004F182C" w:rsidRPr="00D64E33" w:rsidRDefault="004F182C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pPr>
              <w:snapToGrid w:val="0"/>
              <w:jc w:val="both"/>
            </w:pPr>
            <w:r w:rsidRPr="004F182C">
              <w:t>Нарушает синтез гормонов щитовидной железы, блокируя фермент пероксидазу, участвующую в йодировании тиронина в щитовидной железе с образованием трийод- и тетрайодтиронина.</w:t>
            </w:r>
          </w:p>
        </w:tc>
      </w:tr>
      <w:tr w:rsidR="004F182C" w:rsidRPr="00D64E33" w:rsidTr="0036129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82C" w:rsidRPr="00D64E33" w:rsidRDefault="00310168" w:rsidP="00361298">
            <w:pPr>
              <w:snapToGrid w:val="0"/>
              <w:jc w:val="both"/>
            </w:pPr>
            <w:r>
              <w:t>Антитиреоидный</w:t>
            </w:r>
          </w:p>
        </w:tc>
      </w:tr>
      <w:tr w:rsidR="004F182C" w:rsidRPr="00D64E33" w:rsidTr="0036129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r w:rsidRPr="00D64E33">
              <w:t>Показания к применению</w:t>
            </w:r>
          </w:p>
          <w:p w:rsidR="004F182C" w:rsidRPr="00D64E33" w:rsidRDefault="004F182C" w:rsidP="00361298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168" w:rsidRPr="00310168" w:rsidRDefault="00310168" w:rsidP="00310168">
            <w:pPr>
              <w:numPr>
                <w:ilvl w:val="0"/>
                <w:numId w:val="59"/>
              </w:numPr>
              <w:snapToGrid w:val="0"/>
              <w:jc w:val="both"/>
            </w:pPr>
            <w:r>
              <w:t>Т</w:t>
            </w:r>
            <w:r w:rsidRPr="00310168">
              <w:t>иреотоксикоз;</w:t>
            </w:r>
          </w:p>
          <w:p w:rsidR="00310168" w:rsidRPr="00310168" w:rsidRDefault="00310168" w:rsidP="00310168">
            <w:pPr>
              <w:numPr>
                <w:ilvl w:val="0"/>
                <w:numId w:val="59"/>
              </w:numPr>
              <w:snapToGrid w:val="0"/>
              <w:jc w:val="both"/>
            </w:pPr>
            <w:r>
              <w:t>П</w:t>
            </w:r>
            <w:r w:rsidRPr="00310168">
              <w:t>одготовка к хирургическому лечению тиреотоксикоза;</w:t>
            </w:r>
          </w:p>
          <w:p w:rsidR="00310168" w:rsidRPr="00310168" w:rsidRDefault="00310168" w:rsidP="00310168">
            <w:pPr>
              <w:numPr>
                <w:ilvl w:val="0"/>
                <w:numId w:val="59"/>
              </w:numPr>
              <w:snapToGrid w:val="0"/>
              <w:jc w:val="both"/>
            </w:pPr>
            <w:r>
              <w:t>П</w:t>
            </w:r>
            <w:r w:rsidRPr="00310168">
              <w:t>одготовка к лечению тиреотоксикоза радиоактивным йодом;</w:t>
            </w:r>
          </w:p>
          <w:p w:rsidR="00310168" w:rsidRPr="00310168" w:rsidRDefault="00310168" w:rsidP="00310168">
            <w:pPr>
              <w:numPr>
                <w:ilvl w:val="0"/>
                <w:numId w:val="59"/>
              </w:numPr>
              <w:snapToGrid w:val="0"/>
              <w:jc w:val="both"/>
            </w:pPr>
            <w:r>
              <w:t>Т</w:t>
            </w:r>
            <w:r w:rsidRPr="00310168">
              <w:t>ерапия в латентный пери</w:t>
            </w:r>
            <w:r>
              <w:t>од действия радиоактивного йода;</w:t>
            </w:r>
          </w:p>
          <w:p w:rsidR="00310168" w:rsidRPr="00310168" w:rsidRDefault="00310168" w:rsidP="00310168">
            <w:pPr>
              <w:numPr>
                <w:ilvl w:val="0"/>
                <w:numId w:val="59"/>
              </w:numPr>
              <w:snapToGrid w:val="0"/>
              <w:jc w:val="both"/>
            </w:pPr>
            <w:r>
              <w:t>П</w:t>
            </w:r>
            <w:r w:rsidRPr="00310168">
              <w:t>рофилактика тиреотоксикоза при назначении препаратов йода (включая случаи применения йодсодержащих рентгеноконтрастных средств) при наличии латентного тиреотоксикоза, автономных аденом или тиреотоксикоза в анамнезе.</w:t>
            </w:r>
          </w:p>
          <w:p w:rsidR="004F182C" w:rsidRPr="00D64E33" w:rsidRDefault="004F182C" w:rsidP="00361298">
            <w:pPr>
              <w:snapToGrid w:val="0"/>
              <w:jc w:val="both"/>
            </w:pPr>
          </w:p>
        </w:tc>
      </w:tr>
      <w:tr w:rsidR="004F182C" w:rsidRPr="00D64E33" w:rsidTr="0036129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r w:rsidRPr="00D64E33">
              <w:t>Способ применения и режим дозирования</w:t>
            </w:r>
          </w:p>
          <w:p w:rsidR="004F182C" w:rsidRPr="00D64E33" w:rsidRDefault="004F182C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168" w:rsidRDefault="00310168" w:rsidP="00310168">
            <w:pPr>
              <w:snapToGrid w:val="0"/>
              <w:jc w:val="both"/>
            </w:pPr>
            <w:r>
              <w:t>Внутрь после еды, не разжевывая, с достаточным количеством жидкости.</w:t>
            </w:r>
          </w:p>
          <w:p w:rsidR="004F182C" w:rsidRPr="00D64E33" w:rsidRDefault="00310168" w:rsidP="00310168">
            <w:pPr>
              <w:snapToGrid w:val="0"/>
              <w:jc w:val="both"/>
            </w:pPr>
            <w:r>
              <w:t>20-40мг назначают в 1 прием или разделяют на 2-3 разовые дозы</w:t>
            </w:r>
          </w:p>
        </w:tc>
      </w:tr>
      <w:tr w:rsidR="004F182C" w:rsidRPr="00D64E33" w:rsidTr="0036129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r w:rsidRPr="00D64E33">
              <w:t>Побочные эффекты</w:t>
            </w:r>
          </w:p>
          <w:p w:rsidR="004F182C" w:rsidRPr="00D64E33" w:rsidRDefault="004F182C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82C" w:rsidRDefault="00310168" w:rsidP="00310168">
            <w:pPr>
              <w:snapToGrid w:val="0"/>
              <w:jc w:val="both"/>
            </w:pPr>
            <w:r w:rsidRPr="00310168">
              <w:t>Со стороны крови и лимфатической системы: агранулоцитоз</w:t>
            </w:r>
          </w:p>
          <w:p w:rsidR="00310168" w:rsidRDefault="00310168" w:rsidP="00310168">
            <w:pPr>
              <w:snapToGrid w:val="0"/>
              <w:jc w:val="both"/>
            </w:pPr>
            <w:r w:rsidRPr="00310168">
              <w:t xml:space="preserve">Со стороны </w:t>
            </w:r>
            <w:r>
              <w:t>ЦНС</w:t>
            </w:r>
            <w:r w:rsidRPr="00310168">
              <w:t>: редко - обратимое изменение вкусовых ощущений, головокружение</w:t>
            </w:r>
          </w:p>
          <w:p w:rsidR="00310168" w:rsidRDefault="00310168" w:rsidP="00310168">
            <w:pPr>
              <w:snapToGrid w:val="0"/>
              <w:jc w:val="both"/>
            </w:pPr>
            <w:r w:rsidRPr="00310168">
              <w:t>Со стороны кожи и подкожных тканей: аллергические кожные реакции различной степени тяжести (зуд, высыпания, крапивница)</w:t>
            </w:r>
          </w:p>
          <w:p w:rsidR="00310168" w:rsidRPr="00D64E33" w:rsidRDefault="00310168" w:rsidP="00310168">
            <w:pPr>
              <w:snapToGrid w:val="0"/>
              <w:jc w:val="both"/>
            </w:pPr>
            <w:r w:rsidRPr="00310168">
              <w:t>Со стороны скелетно-мышечной системы и соединительной ткани: медленно прогрессирующая артралгия без клинических признаков артрита</w:t>
            </w:r>
          </w:p>
        </w:tc>
      </w:tr>
      <w:tr w:rsidR="004F182C" w:rsidRPr="00D64E33" w:rsidTr="0036129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r w:rsidRPr="00D64E33">
              <w:t>Противопоказания к применению</w:t>
            </w:r>
          </w:p>
          <w:p w:rsidR="004F182C" w:rsidRPr="00D64E33" w:rsidRDefault="004F182C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0168" w:rsidRPr="00310168" w:rsidRDefault="00310168" w:rsidP="00310168">
            <w:pPr>
              <w:snapToGrid w:val="0"/>
              <w:jc w:val="both"/>
            </w:pPr>
            <w:r w:rsidRPr="00310168">
              <w:t>Не рекомендован к применению у детей в возрасте до 3 лет.</w:t>
            </w:r>
          </w:p>
          <w:p w:rsidR="00310168" w:rsidRPr="00310168" w:rsidRDefault="00310168" w:rsidP="00D726EE">
            <w:pPr>
              <w:numPr>
                <w:ilvl w:val="0"/>
                <w:numId w:val="60"/>
              </w:numPr>
              <w:snapToGrid w:val="0"/>
              <w:jc w:val="both"/>
            </w:pPr>
            <w:r>
              <w:t>А</w:t>
            </w:r>
            <w:r w:rsidRPr="00310168">
              <w:t>гранулоцитоз во время ранее проводившейся терапии карбимазолом или тиамазолом;</w:t>
            </w:r>
          </w:p>
          <w:p w:rsidR="00310168" w:rsidRPr="00310168" w:rsidRDefault="00310168" w:rsidP="00D726EE">
            <w:pPr>
              <w:numPr>
                <w:ilvl w:val="0"/>
                <w:numId w:val="60"/>
              </w:numPr>
              <w:snapToGrid w:val="0"/>
              <w:jc w:val="both"/>
            </w:pPr>
            <w:r>
              <w:lastRenderedPageBreak/>
              <w:t>Г</w:t>
            </w:r>
            <w:r w:rsidRPr="00310168">
              <w:t>ранулоцитопения (в т.ч. в анамнезе);</w:t>
            </w:r>
          </w:p>
          <w:p w:rsidR="00310168" w:rsidRPr="00310168" w:rsidRDefault="00310168" w:rsidP="00D726EE">
            <w:pPr>
              <w:numPr>
                <w:ilvl w:val="0"/>
                <w:numId w:val="60"/>
              </w:numPr>
              <w:snapToGrid w:val="0"/>
              <w:jc w:val="both"/>
            </w:pPr>
            <w:r>
              <w:t>Х</w:t>
            </w:r>
            <w:r w:rsidRPr="00310168">
              <w:t>олестаз;</w:t>
            </w:r>
          </w:p>
          <w:p w:rsidR="00310168" w:rsidRPr="00310168" w:rsidRDefault="00310168" w:rsidP="00D726EE">
            <w:pPr>
              <w:numPr>
                <w:ilvl w:val="0"/>
                <w:numId w:val="60"/>
              </w:numPr>
              <w:snapToGrid w:val="0"/>
              <w:jc w:val="both"/>
            </w:pPr>
            <w:r>
              <w:t>Р</w:t>
            </w:r>
            <w:r w:rsidRPr="00310168">
              <w:t>анее отмечавшееся поражение костного мозга после лечения тиамазолом или карбимазолом;</w:t>
            </w:r>
          </w:p>
          <w:p w:rsidR="00310168" w:rsidRPr="00310168" w:rsidRDefault="00310168" w:rsidP="00D726EE">
            <w:pPr>
              <w:numPr>
                <w:ilvl w:val="0"/>
                <w:numId w:val="60"/>
              </w:numPr>
              <w:snapToGrid w:val="0"/>
              <w:jc w:val="both"/>
            </w:pPr>
            <w:r>
              <w:t>О</w:t>
            </w:r>
            <w:r w:rsidRPr="00310168">
              <w:t>стрый панкреатит в результате применения тиамазола или карбимазола в анамнезе;</w:t>
            </w:r>
          </w:p>
          <w:p w:rsidR="00310168" w:rsidRPr="00310168" w:rsidRDefault="00310168" w:rsidP="00D726EE">
            <w:pPr>
              <w:numPr>
                <w:ilvl w:val="0"/>
                <w:numId w:val="60"/>
              </w:numPr>
              <w:snapToGrid w:val="0"/>
              <w:jc w:val="both"/>
            </w:pPr>
            <w:r>
              <w:t>У</w:t>
            </w:r>
            <w:r w:rsidRPr="00310168">
              <w:t xml:space="preserve"> пациентов с наличием в анамнезе реакций гиперчувствительности легкой степени тяжести (например, аллергическая сыпь, зуд).</w:t>
            </w:r>
          </w:p>
          <w:p w:rsidR="004F182C" w:rsidRPr="00D64E33" w:rsidRDefault="004F182C" w:rsidP="00361298">
            <w:pPr>
              <w:snapToGrid w:val="0"/>
              <w:jc w:val="both"/>
            </w:pPr>
          </w:p>
        </w:tc>
      </w:tr>
      <w:tr w:rsidR="004F182C" w:rsidRPr="00D64E33" w:rsidTr="0036129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r w:rsidRPr="00D64E33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82C" w:rsidRDefault="00310168" w:rsidP="00361298">
            <w:pPr>
              <w:snapToGrid w:val="0"/>
              <w:jc w:val="both"/>
            </w:pPr>
            <w:r w:rsidRPr="00310168">
              <w:t>Недостаток йода усиливает действие тиамазола</w:t>
            </w:r>
            <w:r>
              <w:t>.</w:t>
            </w:r>
          </w:p>
          <w:p w:rsidR="00310168" w:rsidRDefault="00310168" w:rsidP="00361298">
            <w:pPr>
              <w:snapToGrid w:val="0"/>
              <w:jc w:val="both"/>
            </w:pPr>
            <w:r w:rsidRPr="00310168">
              <w:t>Препараты лития, бета-адреноблокаторы, резерпин, амиодарон повышают эффект тиамазола</w:t>
            </w:r>
          </w:p>
          <w:p w:rsidR="00310168" w:rsidRPr="00D64E33" w:rsidRDefault="00310168" w:rsidP="00361298">
            <w:pPr>
              <w:snapToGrid w:val="0"/>
              <w:jc w:val="both"/>
            </w:pPr>
            <w:r w:rsidRPr="00310168">
              <w:t>Гентамицин усиливает антитиреоидное действие тиамазола.</w:t>
            </w:r>
          </w:p>
        </w:tc>
      </w:tr>
      <w:tr w:rsidR="004F182C" w:rsidRPr="00D64E33" w:rsidTr="0036129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82C" w:rsidRPr="00D64E33" w:rsidRDefault="00310168" w:rsidP="00361298">
            <w:pPr>
              <w:snapToGrid w:val="0"/>
              <w:jc w:val="both"/>
            </w:pPr>
            <w:r>
              <w:t>-</w:t>
            </w:r>
          </w:p>
        </w:tc>
      </w:tr>
      <w:tr w:rsidR="004F182C" w:rsidRPr="00D64E33" w:rsidTr="0036129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3EF2" w:rsidRDefault="00443EF2" w:rsidP="00443EF2">
            <w:r>
              <w:t>По рецепту – бланк 107-1/у, в аптеке не хранится</w:t>
            </w:r>
          </w:p>
          <w:p w:rsidR="004F182C" w:rsidRPr="00D64E33" w:rsidRDefault="004F182C" w:rsidP="00361298">
            <w:pPr>
              <w:snapToGrid w:val="0"/>
              <w:jc w:val="both"/>
            </w:pPr>
          </w:p>
        </w:tc>
      </w:tr>
      <w:tr w:rsidR="004F182C" w:rsidRPr="00D64E33" w:rsidTr="0036129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F182C" w:rsidRPr="00D64E33" w:rsidRDefault="004F182C" w:rsidP="00361298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F182C" w:rsidRPr="00D64E33" w:rsidRDefault="00310168" w:rsidP="00361298">
            <w:pPr>
              <w:snapToGrid w:val="0"/>
              <w:jc w:val="both"/>
            </w:pPr>
            <w:r>
              <w:t>В</w:t>
            </w:r>
            <w:r w:rsidRPr="00310168">
              <w:t xml:space="preserve"> недоступном для детей месте, при температуре не выше 25 °C.</w:t>
            </w:r>
          </w:p>
        </w:tc>
      </w:tr>
    </w:tbl>
    <w:p w:rsidR="00C72748" w:rsidRDefault="00C72748" w:rsidP="001143CC">
      <w:pPr>
        <w:rPr>
          <w:rFonts w:cs="Times New Roman"/>
        </w:rPr>
      </w:pPr>
    </w:p>
    <w:p w:rsidR="00C72748" w:rsidRDefault="00C72748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C72748" w:rsidRDefault="00C72748" w:rsidP="00C72748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Гормональные препараты.</w:t>
      </w:r>
    </w:p>
    <w:p w:rsidR="001143CC" w:rsidRPr="00C72748" w:rsidRDefault="00C72748" w:rsidP="001143CC">
      <w:pPr>
        <w:rPr>
          <w:color w:val="000000"/>
        </w:rPr>
      </w:pPr>
      <w:r>
        <w:rPr>
          <w:color w:val="000000"/>
        </w:rPr>
        <w:t xml:space="preserve">Тема: Средства лечения сахарного диабета I и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типов.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C72748" w:rsidRPr="00D64E33" w:rsidTr="0036129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pPr>
              <w:snapToGrid w:val="0"/>
              <w:jc w:val="both"/>
            </w:pPr>
            <w:r>
              <w:t>Актрапид НМ р-р д/ин 100МЕ/1мл 10мл</w:t>
            </w:r>
          </w:p>
        </w:tc>
      </w:tr>
      <w:tr w:rsidR="00C72748" w:rsidRPr="00D64E33" w:rsidTr="0036129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pPr>
              <w:snapToGrid w:val="0"/>
              <w:jc w:val="both"/>
            </w:pPr>
            <w:r>
              <w:t>И</w:t>
            </w:r>
            <w:r w:rsidRPr="00C72748">
              <w:t>нсулин растворимый (человеческий генно-инженерный)</w:t>
            </w:r>
          </w:p>
        </w:tc>
      </w:tr>
      <w:tr w:rsidR="00C72748" w:rsidRPr="00D64E33" w:rsidTr="0036129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2748" w:rsidRPr="00D64E33" w:rsidRDefault="0016150B" w:rsidP="00361298">
            <w:pPr>
              <w:snapToGrid w:val="0"/>
              <w:jc w:val="both"/>
            </w:pPr>
            <w:r>
              <w:t>Хумодар Р 100, Хумулин Регуляр</w:t>
            </w:r>
          </w:p>
        </w:tc>
      </w:tr>
      <w:tr w:rsidR="00C72748" w:rsidRPr="00D64E33" w:rsidTr="0036129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2748" w:rsidRPr="00D64E33" w:rsidRDefault="0016150B" w:rsidP="0016150B">
            <w:pPr>
              <w:snapToGrid w:val="0"/>
              <w:jc w:val="both"/>
            </w:pPr>
            <w:r>
              <w:t>-</w:t>
            </w:r>
          </w:p>
        </w:tc>
      </w:tr>
      <w:tr w:rsidR="00C72748" w:rsidRPr="00D64E33" w:rsidTr="0036129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2748" w:rsidRPr="00D64E33" w:rsidRDefault="0016150B" w:rsidP="00361298">
            <w:pPr>
              <w:snapToGrid w:val="0"/>
              <w:jc w:val="both"/>
            </w:pPr>
            <w:r>
              <w:t>-</w:t>
            </w:r>
          </w:p>
        </w:tc>
      </w:tr>
      <w:tr w:rsidR="00C72748" w:rsidRPr="00D64E33" w:rsidTr="0036129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r w:rsidRPr="00D64E33">
              <w:t>Механизм действия</w:t>
            </w:r>
          </w:p>
          <w:p w:rsidR="00C72748" w:rsidRPr="00D64E33" w:rsidRDefault="00C72748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2748" w:rsidRPr="00D64E33" w:rsidRDefault="0016150B" w:rsidP="0016150B">
            <w:pPr>
              <w:tabs>
                <w:tab w:val="left" w:pos="1141"/>
              </w:tabs>
              <w:snapToGrid w:val="0"/>
              <w:jc w:val="both"/>
            </w:pPr>
            <w:r>
              <w:t>С</w:t>
            </w:r>
            <w:r w:rsidRPr="0016150B">
              <w:t>нижение концентрации глюкозы в крови обусловлено повышением ее внутриклеточного транспорта, усилением поглощения и усвоения тканями, стимуляцией липогенеза, гликогеногенеза, синтеза белка, снижением скорости продукции глюкозы печенью (снижение распада гликогена).</w:t>
            </w:r>
          </w:p>
        </w:tc>
      </w:tr>
      <w:tr w:rsidR="00C72748" w:rsidRPr="00D64E33" w:rsidTr="0036129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2748" w:rsidRPr="00D64E33" w:rsidRDefault="0016150B" w:rsidP="00361298">
            <w:pPr>
              <w:snapToGrid w:val="0"/>
              <w:jc w:val="both"/>
            </w:pPr>
            <w:r>
              <w:t>Гипогликемический</w:t>
            </w:r>
          </w:p>
        </w:tc>
      </w:tr>
      <w:tr w:rsidR="00C72748" w:rsidRPr="00D64E33" w:rsidTr="0036129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r w:rsidRPr="00D64E33">
              <w:t>Показания к применению</w:t>
            </w:r>
          </w:p>
          <w:p w:rsidR="00C72748" w:rsidRPr="00D64E33" w:rsidRDefault="00C72748" w:rsidP="00361298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150B" w:rsidRDefault="0016150B" w:rsidP="00D726EE">
            <w:pPr>
              <w:pStyle w:val="a3"/>
              <w:numPr>
                <w:ilvl w:val="0"/>
                <w:numId w:val="61"/>
              </w:numPr>
              <w:snapToGrid w:val="0"/>
              <w:jc w:val="both"/>
            </w:pPr>
            <w:r w:rsidRPr="0016150B">
              <w:t xml:space="preserve">Сахарный диабет типа 1, </w:t>
            </w:r>
          </w:p>
          <w:p w:rsidR="0016150B" w:rsidRDefault="0016150B" w:rsidP="00D726EE">
            <w:pPr>
              <w:pStyle w:val="a3"/>
              <w:numPr>
                <w:ilvl w:val="0"/>
                <w:numId w:val="61"/>
              </w:numPr>
              <w:snapToGrid w:val="0"/>
              <w:jc w:val="both"/>
            </w:pPr>
            <w:r>
              <w:t>С</w:t>
            </w:r>
            <w:r w:rsidRPr="0016150B">
              <w:t xml:space="preserve">ахарный диабет типа 2: </w:t>
            </w:r>
          </w:p>
          <w:p w:rsidR="0016150B" w:rsidRDefault="0016150B" w:rsidP="00D726EE">
            <w:pPr>
              <w:pStyle w:val="a3"/>
              <w:numPr>
                <w:ilvl w:val="0"/>
                <w:numId w:val="61"/>
              </w:numPr>
              <w:snapToGrid w:val="0"/>
              <w:jc w:val="both"/>
            </w:pPr>
            <w:r>
              <w:t>С</w:t>
            </w:r>
            <w:r w:rsidRPr="0016150B">
              <w:t xml:space="preserve">тадия резистентности к пероральным гипогликемическим средствам; </w:t>
            </w:r>
          </w:p>
          <w:p w:rsidR="0016150B" w:rsidRDefault="0016150B" w:rsidP="00D726EE">
            <w:pPr>
              <w:pStyle w:val="a3"/>
              <w:numPr>
                <w:ilvl w:val="0"/>
                <w:numId w:val="61"/>
              </w:numPr>
              <w:snapToGrid w:val="0"/>
              <w:jc w:val="both"/>
            </w:pPr>
            <w:r>
              <w:t>Д</w:t>
            </w:r>
            <w:r w:rsidRPr="0016150B">
              <w:t xml:space="preserve">иабетический кетоацидоз, </w:t>
            </w:r>
          </w:p>
          <w:p w:rsidR="0016150B" w:rsidRDefault="0016150B" w:rsidP="00D726EE">
            <w:pPr>
              <w:pStyle w:val="a3"/>
              <w:numPr>
                <w:ilvl w:val="0"/>
                <w:numId w:val="61"/>
              </w:numPr>
              <w:snapToGrid w:val="0"/>
              <w:jc w:val="both"/>
            </w:pPr>
            <w:r>
              <w:t>Д</w:t>
            </w:r>
            <w:r w:rsidRPr="0016150B">
              <w:t xml:space="preserve">иабетическая кома; </w:t>
            </w:r>
          </w:p>
          <w:p w:rsidR="0016150B" w:rsidRDefault="0016150B" w:rsidP="00D726EE">
            <w:pPr>
              <w:pStyle w:val="a3"/>
              <w:numPr>
                <w:ilvl w:val="0"/>
                <w:numId w:val="61"/>
              </w:numPr>
              <w:snapToGrid w:val="0"/>
              <w:jc w:val="both"/>
            </w:pPr>
            <w:r>
              <w:t>С</w:t>
            </w:r>
            <w:r w:rsidRPr="0016150B">
              <w:t xml:space="preserve">ахарный диабет, возникший во время беременности (при неэффективности диетотерапии); </w:t>
            </w:r>
          </w:p>
          <w:p w:rsidR="00C72748" w:rsidRPr="00D64E33" w:rsidRDefault="0016150B" w:rsidP="00D726EE">
            <w:pPr>
              <w:pStyle w:val="a3"/>
              <w:numPr>
                <w:ilvl w:val="0"/>
                <w:numId w:val="61"/>
              </w:numPr>
              <w:snapToGrid w:val="0"/>
              <w:jc w:val="both"/>
              <w:rPr>
                <w:szCs w:val="24"/>
              </w:rPr>
            </w:pPr>
            <w:r>
              <w:t>П</w:t>
            </w:r>
            <w:r w:rsidRPr="0016150B">
              <w:t>еред переходом на лечение пролонгированными препаратами инсулина.</w:t>
            </w:r>
          </w:p>
        </w:tc>
      </w:tr>
      <w:tr w:rsidR="00C72748" w:rsidRPr="00D64E33" w:rsidTr="0036129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r w:rsidRPr="00D64E33">
              <w:t>Способ применения и режим дозирования</w:t>
            </w:r>
          </w:p>
          <w:p w:rsidR="00C72748" w:rsidRPr="00D64E33" w:rsidRDefault="00C72748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2748" w:rsidRPr="00D64E33" w:rsidRDefault="0016150B" w:rsidP="00361298">
            <w:pPr>
              <w:snapToGrid w:val="0"/>
              <w:jc w:val="both"/>
            </w:pPr>
            <w:r w:rsidRPr="0016150B">
              <w:t>п/к за 15-20 мин до приема пищи.</w:t>
            </w:r>
          </w:p>
        </w:tc>
      </w:tr>
      <w:tr w:rsidR="00C72748" w:rsidRPr="00D64E33" w:rsidTr="0036129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r w:rsidRPr="00D64E33">
              <w:t>Побочные эффекты</w:t>
            </w:r>
          </w:p>
          <w:p w:rsidR="00C72748" w:rsidRPr="00D64E33" w:rsidRDefault="00C72748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150B" w:rsidRDefault="0016150B" w:rsidP="0016150B">
            <w:pPr>
              <w:snapToGrid w:val="0"/>
              <w:jc w:val="both"/>
            </w:pPr>
            <w:r>
              <w:t>Аллергические реакции: крапивница, ангионевротический отек, лихорадка, одышка, снижение АД.</w:t>
            </w:r>
          </w:p>
          <w:p w:rsidR="0016150B" w:rsidRDefault="0016150B" w:rsidP="0016150B">
            <w:pPr>
              <w:snapToGrid w:val="0"/>
              <w:jc w:val="both"/>
            </w:pPr>
            <w:r>
              <w:t>Со стороны эндокринной системы: гипогликемия с такими проявлениями как бледность, усиление потоотделения, ощущение сердцебиения, расстройства сна, тремор; неврологические нарушения; иммунологические перекрестные реакции с инсулином человека; повышение титра антиинсулиновых антител с последующим ростом гликемии.</w:t>
            </w:r>
          </w:p>
          <w:p w:rsidR="0016150B" w:rsidRDefault="0016150B" w:rsidP="0016150B">
            <w:pPr>
              <w:snapToGrid w:val="0"/>
              <w:jc w:val="both"/>
            </w:pPr>
            <w:r>
              <w:t>Со стороны органа зрения: преходящие нарушения зрения (обычно в начале терапии).</w:t>
            </w:r>
          </w:p>
          <w:p w:rsidR="00C72748" w:rsidRPr="00D64E33" w:rsidRDefault="0016150B" w:rsidP="0016150B">
            <w:pPr>
              <w:snapToGrid w:val="0"/>
              <w:jc w:val="both"/>
            </w:pPr>
            <w:r>
              <w:t>Местные реакции: гиперемия, зуд и липодистрофия (атрофия или гипертрофия подкожной жировой клетчатки) в месте введения.</w:t>
            </w:r>
          </w:p>
        </w:tc>
      </w:tr>
      <w:tr w:rsidR="00C72748" w:rsidRPr="00D64E33" w:rsidTr="0036129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r w:rsidRPr="00D64E33">
              <w:t>Противопоказания к применению</w:t>
            </w:r>
          </w:p>
          <w:p w:rsidR="00C72748" w:rsidRPr="00D64E33" w:rsidRDefault="00C72748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2748" w:rsidRPr="00D64E33" w:rsidRDefault="0016150B" w:rsidP="00361298">
            <w:pPr>
              <w:snapToGrid w:val="0"/>
              <w:jc w:val="both"/>
            </w:pPr>
            <w:r w:rsidRPr="0016150B">
              <w:t>Гипогликемия, повышенная чувствительность к данному инсулину.</w:t>
            </w:r>
          </w:p>
        </w:tc>
      </w:tr>
      <w:tr w:rsidR="00C72748" w:rsidRPr="00D64E33" w:rsidTr="0036129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r w:rsidRPr="00D64E33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2748" w:rsidRDefault="0016150B" w:rsidP="00361298">
            <w:pPr>
              <w:snapToGrid w:val="0"/>
              <w:jc w:val="both"/>
            </w:pPr>
            <w:r w:rsidRPr="0016150B">
              <w:t>Гипогликемическое действие уменьшают глюкагон, ГКС, блокаторы гистаминовых H1- рецепторов, пероральные контрацептивы, эстрогены, тиазидные и "петлевые" диуретики, блокаторы медленных кальциевых каналов, симпатомиметики, тиреоидные гормоны, трициклические антидепрессанты, гепарин, соматропин</w:t>
            </w:r>
            <w:r>
              <w:t>.</w:t>
            </w:r>
          </w:p>
          <w:p w:rsidR="0016150B" w:rsidRPr="00D64E33" w:rsidRDefault="0016150B" w:rsidP="00361298">
            <w:pPr>
              <w:snapToGrid w:val="0"/>
              <w:jc w:val="both"/>
            </w:pPr>
            <w:r w:rsidRPr="0016150B">
              <w:t>Бета-адреноблокаторы, резерпин, октреотид, пентамидин могут как усиливать, так и уменьшать гипогликемическое действие инсулина.</w:t>
            </w:r>
          </w:p>
        </w:tc>
      </w:tr>
      <w:tr w:rsidR="00C72748" w:rsidRPr="00D64E33" w:rsidTr="0036129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2748" w:rsidRPr="00D64E33" w:rsidRDefault="0016150B" w:rsidP="00361298">
            <w:pPr>
              <w:snapToGrid w:val="0"/>
              <w:jc w:val="both"/>
            </w:pPr>
            <w:r>
              <w:t>-</w:t>
            </w:r>
          </w:p>
        </w:tc>
      </w:tr>
      <w:tr w:rsidR="00C72748" w:rsidRPr="00D64E33" w:rsidTr="0036129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3EF2" w:rsidRDefault="00443EF2" w:rsidP="00443EF2">
            <w:r>
              <w:t>По рецепту – бланк 107-1/у, в аптеке не хранится</w:t>
            </w:r>
          </w:p>
          <w:p w:rsidR="00C72748" w:rsidRPr="00D64E33" w:rsidRDefault="00C72748" w:rsidP="00361298">
            <w:pPr>
              <w:snapToGrid w:val="0"/>
              <w:jc w:val="both"/>
            </w:pPr>
          </w:p>
        </w:tc>
      </w:tr>
      <w:tr w:rsidR="00C72748" w:rsidRPr="00D64E33" w:rsidTr="0036129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72748" w:rsidRPr="00D64E33" w:rsidRDefault="00C72748" w:rsidP="00361298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150B" w:rsidRDefault="0016150B" w:rsidP="0016150B">
            <w:pPr>
              <w:snapToGrid w:val="0"/>
              <w:jc w:val="both"/>
            </w:pPr>
            <w:r>
              <w:t>Хранить при температуре от 2 до 8 °C (в холодильнике), но не рядом с морозильной камерой. Не замораживать.</w:t>
            </w:r>
          </w:p>
          <w:p w:rsidR="0016150B" w:rsidRDefault="0016150B" w:rsidP="0016150B">
            <w:pPr>
              <w:snapToGrid w:val="0"/>
              <w:jc w:val="both"/>
            </w:pPr>
            <w:r>
              <w:t>Для вскрытого флакона: не хранить в холодильнике. Хранить при темпера туре не выше 25 °С в течение 6 недель.</w:t>
            </w:r>
          </w:p>
          <w:p w:rsidR="0016150B" w:rsidRDefault="0016150B" w:rsidP="0016150B">
            <w:pPr>
              <w:snapToGrid w:val="0"/>
              <w:jc w:val="both"/>
            </w:pPr>
            <w:r>
              <w:t>Хранить флакон в картонной пачке для защиты отсвета.</w:t>
            </w:r>
          </w:p>
          <w:p w:rsidR="0016150B" w:rsidRDefault="0016150B" w:rsidP="0016150B">
            <w:pPr>
              <w:snapToGrid w:val="0"/>
              <w:jc w:val="both"/>
            </w:pPr>
            <w:r>
              <w:t>Для используемой или переносимой в качестве запасной шприц-ручки с препаратом: не хранить в холодильнике. Хранить при температуре не выше 30 °С в течение 6 недель.</w:t>
            </w:r>
          </w:p>
          <w:p w:rsidR="0016150B" w:rsidRDefault="0016150B" w:rsidP="0016150B">
            <w:pPr>
              <w:snapToGrid w:val="0"/>
              <w:jc w:val="both"/>
            </w:pPr>
            <w:r>
              <w:t>Для защиты от света храните ФлексПен® с надетым колпачком.</w:t>
            </w:r>
          </w:p>
          <w:p w:rsidR="0016150B" w:rsidRDefault="0016150B" w:rsidP="0016150B">
            <w:pPr>
              <w:snapToGrid w:val="0"/>
              <w:jc w:val="both"/>
            </w:pPr>
            <w:r>
              <w:t>Актрапид® НМ следует предохранять от воздействия избыточного тепла и света.</w:t>
            </w:r>
          </w:p>
          <w:p w:rsidR="00C72748" w:rsidRPr="00D64E33" w:rsidRDefault="0016150B" w:rsidP="0016150B">
            <w:pPr>
              <w:snapToGrid w:val="0"/>
              <w:jc w:val="both"/>
            </w:pPr>
            <w:r>
              <w:t>Хранить в недоступном для детей месте.</w:t>
            </w:r>
          </w:p>
        </w:tc>
      </w:tr>
    </w:tbl>
    <w:p w:rsidR="0016150B" w:rsidRDefault="0016150B" w:rsidP="001143CC">
      <w:pPr>
        <w:rPr>
          <w:rFonts w:cs="Times New Roman"/>
        </w:rPr>
      </w:pPr>
    </w:p>
    <w:p w:rsidR="0016150B" w:rsidRDefault="0016150B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16150B" w:rsidRDefault="0016150B" w:rsidP="0016150B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Гормональные препараты.</w:t>
      </w:r>
    </w:p>
    <w:p w:rsidR="0016150B" w:rsidRDefault="0016150B" w:rsidP="0016150B">
      <w:pPr>
        <w:rPr>
          <w:color w:val="000000"/>
        </w:rPr>
      </w:pPr>
      <w:r>
        <w:rPr>
          <w:color w:val="000000"/>
        </w:rPr>
        <w:t>Тема: Оральные контрацептивы. Монофазные.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16150B" w:rsidRPr="00D64E33" w:rsidTr="0036129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pPr>
              <w:snapToGrid w:val="0"/>
              <w:jc w:val="both"/>
            </w:pPr>
            <w:r>
              <w:t>Ярина таб 30мкг+3мг №21,63</w:t>
            </w:r>
          </w:p>
        </w:tc>
      </w:tr>
      <w:tr w:rsidR="0016150B" w:rsidRPr="00D64E33" w:rsidTr="0036129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pPr>
              <w:snapToGrid w:val="0"/>
              <w:jc w:val="both"/>
            </w:pPr>
            <w:r>
              <w:t>Дроспиренон+Этинилэстрадиол</w:t>
            </w:r>
          </w:p>
        </w:tc>
      </w:tr>
      <w:tr w:rsidR="0016150B" w:rsidRPr="00D64E33" w:rsidTr="0036129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pPr>
              <w:snapToGrid w:val="0"/>
              <w:jc w:val="both"/>
            </w:pPr>
            <w:r>
              <w:t>-</w:t>
            </w:r>
          </w:p>
        </w:tc>
      </w:tr>
      <w:tr w:rsidR="0016150B" w:rsidRPr="00D64E33" w:rsidTr="0036129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pPr>
              <w:snapToGrid w:val="0"/>
              <w:jc w:val="both"/>
            </w:pPr>
            <w:r>
              <w:t>Фемоден, Регулон</w:t>
            </w:r>
          </w:p>
        </w:tc>
      </w:tr>
      <w:tr w:rsidR="0016150B" w:rsidRPr="00D64E33" w:rsidTr="0036129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pPr>
              <w:snapToGrid w:val="0"/>
              <w:jc w:val="both"/>
            </w:pPr>
            <w:r>
              <w:t>(Ярина Плюс)</w:t>
            </w:r>
          </w:p>
        </w:tc>
      </w:tr>
      <w:tr w:rsidR="0016150B" w:rsidRPr="00D64E33" w:rsidTr="0036129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r w:rsidRPr="00D64E33">
              <w:t>Механизм действия</w:t>
            </w:r>
          </w:p>
          <w:p w:rsidR="0016150B" w:rsidRPr="00D64E33" w:rsidRDefault="0016150B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pPr>
              <w:snapToGrid w:val="0"/>
              <w:jc w:val="both"/>
            </w:pPr>
            <w:r>
              <w:t>Дроспиренон+Этинилэстрадиол+Кальция Левомефолат</w:t>
            </w:r>
          </w:p>
        </w:tc>
      </w:tr>
      <w:tr w:rsidR="0016150B" w:rsidRPr="00D64E33" w:rsidTr="0036129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150B" w:rsidRPr="00D64E33" w:rsidRDefault="0016150B" w:rsidP="0016150B">
            <w:pPr>
              <w:tabs>
                <w:tab w:val="left" w:pos="1421"/>
              </w:tabs>
              <w:snapToGrid w:val="0"/>
              <w:jc w:val="both"/>
            </w:pPr>
            <w:r>
              <w:t>Контрацептивный, антиминералокортикоидный, антиандрогенный.</w:t>
            </w:r>
          </w:p>
        </w:tc>
      </w:tr>
      <w:tr w:rsidR="0016150B" w:rsidRPr="00D64E33" w:rsidTr="0036129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r w:rsidRPr="00D64E33">
              <w:t>Показания к применению</w:t>
            </w:r>
          </w:p>
          <w:p w:rsidR="0016150B" w:rsidRPr="00D64E33" w:rsidRDefault="0016150B" w:rsidP="00361298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150B" w:rsidRPr="00D64E33" w:rsidRDefault="0016150B" w:rsidP="0016150B">
            <w:pPr>
              <w:snapToGrid w:val="0"/>
              <w:jc w:val="both"/>
            </w:pPr>
            <w:r>
              <w:t>Контрацепция</w:t>
            </w:r>
          </w:p>
        </w:tc>
      </w:tr>
      <w:tr w:rsidR="0016150B" w:rsidRPr="00D64E33" w:rsidTr="0036129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r w:rsidRPr="00D64E33">
              <w:t>Способ применения и режим дозирования</w:t>
            </w:r>
          </w:p>
          <w:p w:rsidR="0016150B" w:rsidRPr="00D64E33" w:rsidRDefault="0016150B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pPr>
              <w:snapToGrid w:val="0"/>
              <w:jc w:val="both"/>
            </w:pPr>
            <w:r>
              <w:t xml:space="preserve">Внутрь </w:t>
            </w:r>
            <w:r w:rsidRPr="0016150B">
              <w:t>каждый день в течение 21 дня по порядку, указанному на упаковке, примерно в одно и то же время, запивая небольшим количеством воды.</w:t>
            </w:r>
          </w:p>
        </w:tc>
      </w:tr>
      <w:tr w:rsidR="0016150B" w:rsidRPr="00D64E33" w:rsidTr="0036129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r w:rsidRPr="00D64E33">
              <w:t>Побочные эффекты</w:t>
            </w:r>
          </w:p>
          <w:p w:rsidR="0016150B" w:rsidRPr="00D64E33" w:rsidRDefault="0016150B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150B" w:rsidRDefault="0016150B" w:rsidP="00361298">
            <w:pPr>
              <w:snapToGrid w:val="0"/>
              <w:jc w:val="both"/>
            </w:pPr>
            <w:r>
              <w:t>Со стороны ЦНС: подавленное настроение, понижение либидо, повышение либидо, головная боль.</w:t>
            </w:r>
          </w:p>
          <w:p w:rsidR="0031645B" w:rsidRDefault="0031645B" w:rsidP="00361298">
            <w:pPr>
              <w:snapToGrid w:val="0"/>
              <w:jc w:val="both"/>
            </w:pPr>
            <w:r>
              <w:t>Со стороны ССС: мигрень, повышение АД, снижение АД.</w:t>
            </w:r>
          </w:p>
          <w:p w:rsidR="0031645B" w:rsidRDefault="0031645B" w:rsidP="00361298">
            <w:pPr>
              <w:snapToGrid w:val="0"/>
              <w:jc w:val="both"/>
            </w:pPr>
            <w:r>
              <w:t>Со стороны ЖКТ: тошнота, рвота, диарея.</w:t>
            </w:r>
          </w:p>
          <w:p w:rsidR="0031645B" w:rsidRPr="00D64E33" w:rsidRDefault="0031645B" w:rsidP="0031645B">
            <w:pPr>
              <w:snapToGrid w:val="0"/>
              <w:jc w:val="both"/>
            </w:pPr>
            <w:r>
              <w:t>Со стороны половых органов и молочных желез:  нарушения менструального цикла, межменструальные кровотечения, боль в молочных железах, нагрубание молочных желез, выделения из влагалища, кандидозный вульвовагинит</w:t>
            </w:r>
          </w:p>
        </w:tc>
      </w:tr>
      <w:tr w:rsidR="0016150B" w:rsidRPr="00D64E33" w:rsidTr="0036129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r w:rsidRPr="00D64E33">
              <w:t>Противопоказания к применению</w:t>
            </w:r>
          </w:p>
          <w:p w:rsidR="0016150B" w:rsidRPr="00D64E33" w:rsidRDefault="0016150B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645B" w:rsidRPr="0031645B" w:rsidRDefault="0031645B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Т</w:t>
            </w:r>
            <w:r w:rsidRPr="0031645B">
              <w:t>ромбозы (венозные и артериальные) и тромбоэмболии (в т.ч. тромбоз глубоких вен, тромбоэмболия легочной артерии, инфаркт миокарда, инсульт), цереброваскулярные нарушения - в настоящее время или в анамнезе;</w:t>
            </w:r>
          </w:p>
          <w:p w:rsidR="0031645B" w:rsidRPr="0031645B" w:rsidRDefault="0031645B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С</w:t>
            </w:r>
            <w:r w:rsidRPr="0031645B">
              <w:t>ос</w:t>
            </w:r>
            <w:r>
              <w:t>тояния, предшествующие тромбозу</w:t>
            </w:r>
          </w:p>
          <w:p w:rsidR="0031645B" w:rsidRPr="0031645B" w:rsidRDefault="0031645B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В</w:t>
            </w:r>
            <w:r w:rsidRPr="0031645B">
              <w:t>ыявленная приобретенная или наследственная предрасположенность к веноз</w:t>
            </w:r>
            <w:r>
              <w:t>ному или артериальному тромбозу</w:t>
            </w:r>
            <w:r w:rsidRPr="0031645B">
              <w:t>;</w:t>
            </w:r>
          </w:p>
          <w:p w:rsidR="0031645B" w:rsidRDefault="0031645B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Н</w:t>
            </w:r>
            <w:r w:rsidRPr="0031645B">
              <w:t xml:space="preserve">аличие высокого риска венозного или артериального </w:t>
            </w:r>
          </w:p>
          <w:p w:rsidR="0031645B" w:rsidRPr="0031645B" w:rsidRDefault="0031645B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М</w:t>
            </w:r>
            <w:r w:rsidRPr="0031645B">
              <w:t>игрень с очаговыми неврологическими симптомами в настоящее время или в анамнезе;</w:t>
            </w:r>
          </w:p>
          <w:p w:rsidR="0031645B" w:rsidRPr="0031645B" w:rsidRDefault="0031645B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С</w:t>
            </w:r>
            <w:r w:rsidRPr="0031645B">
              <w:t>ахарный диабет с сосудистыми осложнениями;</w:t>
            </w:r>
          </w:p>
          <w:p w:rsidR="0031645B" w:rsidRPr="0031645B" w:rsidRDefault="0031645B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Панкреатит;</w:t>
            </w:r>
          </w:p>
          <w:p w:rsidR="0031645B" w:rsidRPr="0031645B" w:rsidRDefault="0031645B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П</w:t>
            </w:r>
            <w:r w:rsidRPr="0031645B">
              <w:t>еченочная недостаточность и тяжелые заболевания печени;</w:t>
            </w:r>
          </w:p>
          <w:p w:rsidR="0031645B" w:rsidRPr="0031645B" w:rsidRDefault="0031645B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О</w:t>
            </w:r>
            <w:r w:rsidRPr="0031645B">
              <w:t>пухоли печени (доброкачественные или злокачественные);</w:t>
            </w:r>
          </w:p>
          <w:p w:rsidR="0031645B" w:rsidRPr="0031645B" w:rsidRDefault="0031645B" w:rsidP="00D726EE">
            <w:pPr>
              <w:numPr>
                <w:ilvl w:val="0"/>
                <w:numId w:val="62"/>
              </w:numPr>
              <w:snapToGrid w:val="0"/>
              <w:jc w:val="both"/>
            </w:pPr>
            <w:r>
              <w:t>Т</w:t>
            </w:r>
            <w:r w:rsidRPr="0031645B">
              <w:t>яжелая или острая почечная недостаточность;</w:t>
            </w:r>
          </w:p>
          <w:p w:rsidR="0031645B" w:rsidRPr="0031645B" w:rsidRDefault="0031645B" w:rsidP="00D726EE">
            <w:pPr>
              <w:numPr>
                <w:ilvl w:val="0"/>
                <w:numId w:val="62"/>
              </w:numPr>
              <w:snapToGrid w:val="0"/>
              <w:jc w:val="both"/>
            </w:pPr>
            <w:r>
              <w:lastRenderedPageBreak/>
              <w:t>В</w:t>
            </w:r>
            <w:r w:rsidRPr="0031645B">
              <w:t>ыявленные гормонозависимые злокачественные заболевания;</w:t>
            </w:r>
          </w:p>
          <w:p w:rsidR="0031645B" w:rsidRPr="0031645B" w:rsidRDefault="0031645B" w:rsidP="00D726EE">
            <w:pPr>
              <w:numPr>
                <w:ilvl w:val="0"/>
                <w:numId w:val="62"/>
              </w:numPr>
              <w:snapToGrid w:val="0"/>
              <w:jc w:val="both"/>
            </w:pPr>
            <w:r>
              <w:t>К</w:t>
            </w:r>
            <w:r w:rsidRPr="0031645B">
              <w:t>ровотечение из влагалища неясного генеза;</w:t>
            </w:r>
          </w:p>
          <w:p w:rsidR="0031645B" w:rsidRPr="0031645B" w:rsidRDefault="0031645B" w:rsidP="00D726EE">
            <w:pPr>
              <w:numPr>
                <w:ilvl w:val="0"/>
                <w:numId w:val="62"/>
              </w:numPr>
              <w:snapToGrid w:val="0"/>
              <w:jc w:val="both"/>
            </w:pPr>
            <w:r>
              <w:t>Б</w:t>
            </w:r>
            <w:r w:rsidRPr="0031645B">
              <w:t>еременность или подозрение на нее;</w:t>
            </w:r>
          </w:p>
          <w:p w:rsidR="0016150B" w:rsidRPr="00D64E33" w:rsidRDefault="0031645B" w:rsidP="00D726EE">
            <w:pPr>
              <w:numPr>
                <w:ilvl w:val="0"/>
                <w:numId w:val="62"/>
              </w:numPr>
              <w:snapToGrid w:val="0"/>
              <w:jc w:val="both"/>
            </w:pPr>
            <w:r>
              <w:t>П</w:t>
            </w:r>
            <w:r w:rsidRPr="0031645B">
              <w:t>ериод грудного вскармливания;</w:t>
            </w:r>
          </w:p>
        </w:tc>
      </w:tr>
      <w:tr w:rsidR="0016150B" w:rsidRPr="00D64E33" w:rsidTr="0036129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r w:rsidRPr="00D64E33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150B" w:rsidRPr="00D64E33" w:rsidRDefault="0031645B" w:rsidP="00361298">
            <w:pPr>
              <w:snapToGrid w:val="0"/>
              <w:jc w:val="both"/>
            </w:pPr>
            <w:r w:rsidRPr="0031645B">
              <w:t>КОК могут влиять на метаболизм других препаратов, что приводит к повышению (например, циклоспорин) или снижению (например, ламотриджин) их концентрации в плазме крови и тканях.</w:t>
            </w:r>
          </w:p>
        </w:tc>
      </w:tr>
      <w:tr w:rsidR="0016150B" w:rsidRPr="00D64E33" w:rsidTr="0036129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6150B" w:rsidRPr="00D64E33" w:rsidRDefault="0031645B" w:rsidP="00361298">
            <w:pPr>
              <w:snapToGrid w:val="0"/>
              <w:jc w:val="both"/>
            </w:pPr>
            <w:r>
              <w:t>-</w:t>
            </w:r>
          </w:p>
        </w:tc>
      </w:tr>
      <w:tr w:rsidR="0016150B" w:rsidRPr="00D64E33" w:rsidTr="0036129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3EF2" w:rsidRDefault="00443EF2" w:rsidP="00443EF2">
            <w:r>
              <w:t>По рецепту – бланк 107-1/у, в аптеке не хранится</w:t>
            </w:r>
          </w:p>
          <w:p w:rsidR="0016150B" w:rsidRPr="00D64E33" w:rsidRDefault="0016150B" w:rsidP="00361298">
            <w:pPr>
              <w:snapToGrid w:val="0"/>
              <w:jc w:val="both"/>
            </w:pPr>
          </w:p>
        </w:tc>
      </w:tr>
      <w:tr w:rsidR="0016150B" w:rsidRPr="00D64E33" w:rsidTr="0036129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150B" w:rsidRPr="00D64E33" w:rsidRDefault="0016150B" w:rsidP="00361298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645B" w:rsidRPr="0031645B" w:rsidRDefault="0031645B" w:rsidP="0031645B">
            <w:r>
              <w:t>В</w:t>
            </w:r>
            <w:r w:rsidRPr="0031645B">
              <w:t xml:space="preserve"> недоступном для детей месте при температуре не выше 25°C.</w:t>
            </w:r>
          </w:p>
          <w:p w:rsidR="0016150B" w:rsidRPr="00D64E33" w:rsidRDefault="0016150B" w:rsidP="00361298">
            <w:pPr>
              <w:snapToGrid w:val="0"/>
              <w:jc w:val="both"/>
            </w:pPr>
          </w:p>
        </w:tc>
      </w:tr>
    </w:tbl>
    <w:p w:rsidR="0016150B" w:rsidRPr="00C72748" w:rsidRDefault="0016150B" w:rsidP="0016150B">
      <w:pPr>
        <w:rPr>
          <w:color w:val="000000"/>
        </w:rPr>
      </w:pPr>
    </w:p>
    <w:p w:rsidR="00361298" w:rsidRDefault="00361298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361298" w:rsidRDefault="00361298" w:rsidP="00361298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Гормональные препараты.</w:t>
      </w:r>
    </w:p>
    <w:p w:rsidR="00361298" w:rsidRDefault="00361298" w:rsidP="00361298">
      <w:pPr>
        <w:rPr>
          <w:color w:val="000000"/>
        </w:rPr>
      </w:pPr>
      <w:r>
        <w:rPr>
          <w:color w:val="000000"/>
        </w:rPr>
        <w:t>Тема: Оральные контрацептивы. Двухфазные.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361298" w:rsidRPr="00D64E33" w:rsidTr="00361298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61298" w:rsidRPr="00D64E33" w:rsidRDefault="00361298" w:rsidP="00361298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1298" w:rsidRPr="00D64E33" w:rsidRDefault="007D2598" w:rsidP="00361298">
            <w:pPr>
              <w:snapToGrid w:val="0"/>
              <w:jc w:val="both"/>
            </w:pPr>
            <w:r>
              <w:t>Нео-эуномин</w:t>
            </w:r>
          </w:p>
        </w:tc>
      </w:tr>
      <w:tr w:rsidR="00361298" w:rsidRPr="00D64E33" w:rsidTr="00361298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61298" w:rsidRPr="00D64E33" w:rsidRDefault="00361298" w:rsidP="00361298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1298" w:rsidRPr="00D64E33" w:rsidRDefault="007D2598" w:rsidP="00361298">
            <w:pPr>
              <w:snapToGrid w:val="0"/>
              <w:jc w:val="both"/>
            </w:pPr>
            <w:r>
              <w:t>Гестаген+Этинилэстрадиол</w:t>
            </w:r>
          </w:p>
        </w:tc>
      </w:tr>
      <w:tr w:rsidR="00361298" w:rsidRPr="00D64E33" w:rsidTr="00361298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61298" w:rsidRPr="00D64E33" w:rsidRDefault="00361298" w:rsidP="00361298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1298" w:rsidRPr="00D64E33" w:rsidRDefault="007D2598" w:rsidP="00361298">
            <w:pPr>
              <w:snapToGrid w:val="0"/>
              <w:jc w:val="both"/>
            </w:pPr>
            <w:r>
              <w:t>-</w:t>
            </w:r>
          </w:p>
        </w:tc>
      </w:tr>
      <w:tr w:rsidR="00361298" w:rsidRPr="00D64E33" w:rsidTr="0036129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61298" w:rsidRPr="00D64E33" w:rsidRDefault="00361298" w:rsidP="00361298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1298" w:rsidRPr="00D64E33" w:rsidRDefault="007D2598" w:rsidP="00361298">
            <w:pPr>
              <w:snapToGrid w:val="0"/>
              <w:jc w:val="both"/>
            </w:pPr>
            <w:r>
              <w:t>Антеовин</w:t>
            </w:r>
          </w:p>
        </w:tc>
      </w:tr>
      <w:tr w:rsidR="00361298" w:rsidRPr="00D64E33" w:rsidTr="00361298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61298" w:rsidRPr="00D64E33" w:rsidRDefault="00361298" w:rsidP="00361298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1298" w:rsidRPr="00D64E33" w:rsidRDefault="007D2598" w:rsidP="00361298">
            <w:pPr>
              <w:snapToGrid w:val="0"/>
              <w:jc w:val="both"/>
            </w:pPr>
            <w:r>
              <w:t>-</w:t>
            </w:r>
          </w:p>
        </w:tc>
      </w:tr>
      <w:tr w:rsidR="00361298" w:rsidRPr="00D64E33" w:rsidTr="00361298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61298" w:rsidRPr="00D64E33" w:rsidRDefault="00361298" w:rsidP="00361298">
            <w:r w:rsidRPr="00D64E33">
              <w:t>Механизм действия</w:t>
            </w:r>
          </w:p>
          <w:p w:rsidR="00361298" w:rsidRPr="00D64E33" w:rsidRDefault="00361298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2598" w:rsidRDefault="007D2598" w:rsidP="007D2598">
            <w:pPr>
              <w:snapToGrid w:val="0"/>
              <w:jc w:val="both"/>
            </w:pPr>
            <w:r>
              <w:t>Содержит этинилэстрадиол и гестаген, соотношение их меняется: в первых 11 таблетках и  в следующих 10 таблетках.</w:t>
            </w:r>
          </w:p>
          <w:p w:rsidR="00361298" w:rsidRPr="00D64E33" w:rsidRDefault="007D2598" w:rsidP="007D2598">
            <w:pPr>
              <w:snapToGrid w:val="0"/>
              <w:jc w:val="both"/>
            </w:pPr>
            <w:r>
              <w:tab/>
              <w:t>Положительное действие 2-фазных препаратов отмечается при лечении угревой сыпи, себореи, что является признаком избытка андрогенов. В настоящее время применяются в качестве заместительной гормональной терапии расстройств, обусловленных дефицитом эстрогенов у женщин пред и в период менопаузы.</w:t>
            </w:r>
          </w:p>
        </w:tc>
      </w:tr>
      <w:tr w:rsidR="00361298" w:rsidRPr="00D64E33" w:rsidTr="0036129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61298" w:rsidRPr="00D64E33" w:rsidRDefault="00361298" w:rsidP="00361298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1298" w:rsidRPr="00D64E33" w:rsidRDefault="007D2598" w:rsidP="00361298">
            <w:pPr>
              <w:snapToGrid w:val="0"/>
              <w:jc w:val="both"/>
            </w:pPr>
            <w:r>
              <w:t>Контрацептивный</w:t>
            </w:r>
          </w:p>
        </w:tc>
      </w:tr>
      <w:tr w:rsidR="00361298" w:rsidRPr="00D64E33" w:rsidTr="00361298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61298" w:rsidRPr="00D64E33" w:rsidRDefault="00361298" w:rsidP="00361298">
            <w:r w:rsidRPr="00D64E33">
              <w:t>Показания к применению</w:t>
            </w:r>
          </w:p>
          <w:p w:rsidR="00361298" w:rsidRPr="00D64E33" w:rsidRDefault="00361298" w:rsidP="00361298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1298" w:rsidRPr="00D64E33" w:rsidRDefault="007D2598" w:rsidP="00361298">
            <w:pPr>
              <w:snapToGrid w:val="0"/>
              <w:jc w:val="both"/>
            </w:pPr>
            <w:r>
              <w:t>Контрацепция</w:t>
            </w:r>
          </w:p>
        </w:tc>
      </w:tr>
      <w:tr w:rsidR="00361298" w:rsidRPr="00D64E33" w:rsidTr="00361298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61298" w:rsidRPr="00D64E33" w:rsidRDefault="00361298" w:rsidP="00361298">
            <w:r w:rsidRPr="00D64E33">
              <w:t>Способ применения и режим дозирования</w:t>
            </w:r>
          </w:p>
          <w:p w:rsidR="00361298" w:rsidRPr="00D64E33" w:rsidRDefault="00361298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1298" w:rsidRPr="00D64E33" w:rsidRDefault="007D2598" w:rsidP="00361298">
            <w:pPr>
              <w:snapToGrid w:val="0"/>
              <w:jc w:val="both"/>
            </w:pPr>
            <w:r>
              <w:t>1 таблетка раз в сутки</w:t>
            </w:r>
            <w:r w:rsidRPr="007D2598">
              <w:t>, следует принимать каждый день в одно и то же время (предпочтительно вечером) в течение 21 дня подряд</w:t>
            </w:r>
            <w:r>
              <w:t>.</w:t>
            </w:r>
          </w:p>
        </w:tc>
      </w:tr>
      <w:tr w:rsidR="00361298" w:rsidRPr="00D64E33" w:rsidTr="00361298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61298" w:rsidRPr="00D64E33" w:rsidRDefault="00361298" w:rsidP="00361298">
            <w:r w:rsidRPr="00D64E33">
              <w:t>Побочные эффекты</w:t>
            </w:r>
          </w:p>
          <w:p w:rsidR="00361298" w:rsidRPr="00D64E33" w:rsidRDefault="00361298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2598" w:rsidRDefault="007D2598" w:rsidP="007D2598">
            <w:pPr>
              <w:snapToGrid w:val="0"/>
              <w:jc w:val="both"/>
            </w:pPr>
            <w:r>
              <w:t>Со стороны ЦНС: головокружение, мигрень (и/или ее усиление), подавленное настроение, нервозность, раздражительность.</w:t>
            </w:r>
          </w:p>
          <w:p w:rsidR="00361298" w:rsidRDefault="007D2598" w:rsidP="007D2598">
            <w:pPr>
              <w:snapToGrid w:val="0"/>
              <w:jc w:val="both"/>
            </w:pPr>
            <w:r w:rsidRPr="007D2598">
              <w:t>Со стороны органов зрения</w:t>
            </w:r>
            <w:r>
              <w:t xml:space="preserve">: </w:t>
            </w:r>
            <w:r w:rsidRPr="007D2598">
              <w:t>расстройства зрения</w:t>
            </w:r>
          </w:p>
          <w:p w:rsidR="007D2598" w:rsidRDefault="007D2598" w:rsidP="007D2598">
            <w:pPr>
              <w:snapToGrid w:val="0"/>
              <w:jc w:val="both"/>
            </w:pPr>
            <w:r>
              <w:t xml:space="preserve">Со стороны ЖКТ: тошнота, рвота, </w:t>
            </w:r>
            <w:r w:rsidRPr="007D2598">
              <w:t>боли в животе, метеоризм, диарея.</w:t>
            </w:r>
          </w:p>
          <w:p w:rsidR="007D2598" w:rsidRDefault="007D2598" w:rsidP="007D2598">
            <w:pPr>
              <w:snapToGrid w:val="0"/>
              <w:jc w:val="both"/>
            </w:pPr>
            <w:r w:rsidRPr="007D2598">
              <w:t xml:space="preserve">Со стороны кожи и подкожных тканей: </w:t>
            </w:r>
            <w:r>
              <w:t>угревая сыпь,</w:t>
            </w:r>
            <w:r w:rsidRPr="007D2598">
              <w:t xml:space="preserve"> нарушения пигментации, хлоазма, выпадение волос, сухость кожи</w:t>
            </w:r>
            <w:r>
              <w:t xml:space="preserve">, </w:t>
            </w:r>
            <w:r w:rsidRPr="007D2598">
              <w:t>крапивница, экзема, эритема, зуд кожи, усиление псориаза, гипертрихоз</w:t>
            </w:r>
            <w:r>
              <w:t>.</w:t>
            </w:r>
          </w:p>
          <w:p w:rsidR="007D2598" w:rsidRDefault="007D2598" w:rsidP="007D2598">
            <w:pPr>
              <w:snapToGrid w:val="0"/>
              <w:jc w:val="both"/>
            </w:pPr>
            <w:r w:rsidRPr="007D2598">
              <w:t>Со стороны скелетно-мышечной и соединительной ткани: чувство тяжести в нижних конечностях</w:t>
            </w:r>
            <w:r>
              <w:t xml:space="preserve">, </w:t>
            </w:r>
            <w:r w:rsidRPr="007D2598">
              <w:t>боль в спине, мышечные расстройства.</w:t>
            </w:r>
          </w:p>
          <w:p w:rsidR="007D2598" w:rsidRPr="00D64E33" w:rsidRDefault="007D2598" w:rsidP="007D2598">
            <w:pPr>
              <w:snapToGrid w:val="0"/>
              <w:jc w:val="both"/>
            </w:pPr>
            <w:r w:rsidRPr="007D2598">
              <w:t>Со стороны половых органов и молочной железы: усиление выделений из влагалища, болезненные менструальноподобные кровянистые выделения из влагалища, отсутствие менструально</w:t>
            </w:r>
            <w:r>
              <w:t>подобных кровянистых выделений, боль в нижних отделах живота,</w:t>
            </w:r>
            <w:r w:rsidRPr="007D2598">
              <w:t xml:space="preserve"> галакторея, фиброаденома молочной железы, кандидоз влагалища</w:t>
            </w:r>
            <w:r>
              <w:t>.</w:t>
            </w:r>
          </w:p>
        </w:tc>
      </w:tr>
      <w:tr w:rsidR="00361298" w:rsidRPr="00D64E33" w:rsidTr="00361298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61298" w:rsidRPr="00D64E33" w:rsidRDefault="00361298" w:rsidP="00361298">
            <w:r w:rsidRPr="00D64E33">
              <w:t>Противопоказания к применению</w:t>
            </w:r>
          </w:p>
          <w:p w:rsidR="00361298" w:rsidRPr="00D64E33" w:rsidRDefault="00361298" w:rsidP="00361298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D2598" w:rsidRPr="0031645B" w:rsidRDefault="007D2598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Т</w:t>
            </w:r>
            <w:r w:rsidRPr="0031645B">
              <w:t xml:space="preserve">ромбозы (венозные и артериальные) и тромбоэмболии (в т.ч. тромбоз глубоких вен, </w:t>
            </w:r>
            <w:r w:rsidRPr="0031645B">
              <w:lastRenderedPageBreak/>
              <w:t>тромбоэмболия легочной артерии, инфаркт миокарда, инсульт), цереброваскулярные нарушения - в настоящее время или в анамнезе;</w:t>
            </w:r>
          </w:p>
          <w:p w:rsidR="007D2598" w:rsidRPr="0031645B" w:rsidRDefault="007D2598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С</w:t>
            </w:r>
            <w:r w:rsidRPr="0031645B">
              <w:t>ос</w:t>
            </w:r>
            <w:r>
              <w:t>тояния, предшествующие тромбозу</w:t>
            </w:r>
          </w:p>
          <w:p w:rsidR="007D2598" w:rsidRPr="0031645B" w:rsidRDefault="007D2598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В</w:t>
            </w:r>
            <w:r w:rsidRPr="0031645B">
              <w:t>ыявленная приобретенная или наследственная предрасположенность к веноз</w:t>
            </w:r>
            <w:r>
              <w:t>ному или артериальному тромбозу</w:t>
            </w:r>
            <w:r w:rsidRPr="0031645B">
              <w:t>;</w:t>
            </w:r>
          </w:p>
          <w:p w:rsidR="007D2598" w:rsidRDefault="007D2598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Н</w:t>
            </w:r>
            <w:r w:rsidRPr="0031645B">
              <w:t xml:space="preserve">аличие высокого риска венозного или артериального </w:t>
            </w:r>
          </w:p>
          <w:p w:rsidR="007D2598" w:rsidRPr="0031645B" w:rsidRDefault="007D2598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М</w:t>
            </w:r>
            <w:r w:rsidRPr="0031645B">
              <w:t>игрень с очаговыми неврологическими симптомами в настоящее время или в анамнезе;</w:t>
            </w:r>
          </w:p>
          <w:p w:rsidR="007D2598" w:rsidRPr="0031645B" w:rsidRDefault="007D2598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С</w:t>
            </w:r>
            <w:r w:rsidRPr="0031645B">
              <w:t>ахарный диабет с сосудистыми осложнениями;</w:t>
            </w:r>
          </w:p>
          <w:p w:rsidR="007D2598" w:rsidRPr="0031645B" w:rsidRDefault="007D2598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Панкреатит;</w:t>
            </w:r>
          </w:p>
          <w:p w:rsidR="007D2598" w:rsidRPr="0031645B" w:rsidRDefault="007D2598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П</w:t>
            </w:r>
            <w:r w:rsidRPr="0031645B">
              <w:t>еченочная недостаточность и тяжелые заболевания печени;</w:t>
            </w:r>
          </w:p>
          <w:p w:rsidR="007D2598" w:rsidRPr="0031645B" w:rsidRDefault="007D2598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О</w:t>
            </w:r>
            <w:r w:rsidRPr="0031645B">
              <w:t>пухоли печени (доброкачественные или злокачественные);</w:t>
            </w:r>
          </w:p>
          <w:p w:rsidR="007D2598" w:rsidRPr="0031645B" w:rsidRDefault="007D2598" w:rsidP="00D726EE">
            <w:pPr>
              <w:numPr>
                <w:ilvl w:val="0"/>
                <w:numId w:val="62"/>
              </w:numPr>
              <w:snapToGrid w:val="0"/>
              <w:jc w:val="both"/>
            </w:pPr>
            <w:r>
              <w:t>Т</w:t>
            </w:r>
            <w:r w:rsidRPr="0031645B">
              <w:t>яжелая или острая почечная недостаточность;</w:t>
            </w:r>
          </w:p>
          <w:p w:rsidR="007D2598" w:rsidRPr="0031645B" w:rsidRDefault="007D2598" w:rsidP="00D726EE">
            <w:pPr>
              <w:numPr>
                <w:ilvl w:val="0"/>
                <w:numId w:val="62"/>
              </w:numPr>
              <w:snapToGrid w:val="0"/>
              <w:jc w:val="both"/>
            </w:pPr>
            <w:r>
              <w:t>В</w:t>
            </w:r>
            <w:r w:rsidRPr="0031645B">
              <w:t>ыявленные гормонозависимые злокачественные заболевания;</w:t>
            </w:r>
          </w:p>
          <w:p w:rsidR="007D2598" w:rsidRPr="0031645B" w:rsidRDefault="007D2598" w:rsidP="00D726EE">
            <w:pPr>
              <w:numPr>
                <w:ilvl w:val="0"/>
                <w:numId w:val="62"/>
              </w:numPr>
              <w:snapToGrid w:val="0"/>
              <w:jc w:val="both"/>
            </w:pPr>
            <w:r>
              <w:t>К</w:t>
            </w:r>
            <w:r w:rsidRPr="0031645B">
              <w:t>ровотечение из влагалища неясного генеза;</w:t>
            </w:r>
          </w:p>
          <w:p w:rsidR="00F56ECD" w:rsidRDefault="007D2598" w:rsidP="00D726EE">
            <w:pPr>
              <w:numPr>
                <w:ilvl w:val="0"/>
                <w:numId w:val="62"/>
              </w:numPr>
              <w:snapToGrid w:val="0"/>
              <w:jc w:val="both"/>
            </w:pPr>
            <w:r>
              <w:t>Б</w:t>
            </w:r>
            <w:r w:rsidRPr="0031645B">
              <w:t>еременность или подозрение на нее;</w:t>
            </w:r>
          </w:p>
          <w:p w:rsidR="00361298" w:rsidRPr="00D64E33" w:rsidRDefault="007D2598" w:rsidP="00D726EE">
            <w:pPr>
              <w:numPr>
                <w:ilvl w:val="0"/>
                <w:numId w:val="62"/>
              </w:numPr>
              <w:snapToGrid w:val="0"/>
              <w:jc w:val="both"/>
            </w:pPr>
            <w:r>
              <w:t>П</w:t>
            </w:r>
            <w:r w:rsidRPr="0031645B">
              <w:t>ериод грудного вскармливания;</w:t>
            </w:r>
          </w:p>
        </w:tc>
      </w:tr>
      <w:tr w:rsidR="00361298" w:rsidRPr="00D64E33" w:rsidTr="0036129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61298" w:rsidRPr="00D64E33" w:rsidRDefault="00361298" w:rsidP="00361298">
            <w:r w:rsidRPr="00D64E33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1298" w:rsidRPr="00D64E33" w:rsidRDefault="00F56ECD" w:rsidP="00361298">
            <w:pPr>
              <w:snapToGrid w:val="0"/>
              <w:jc w:val="both"/>
            </w:pPr>
            <w:r w:rsidRPr="0031645B">
              <w:t>КОК могут влиять на метаболизм других препаратов, что приводит к повышению (например, циклоспорин) или снижению (например, ламотриджин) их концентрации в плазме крови и тканях.</w:t>
            </w:r>
          </w:p>
        </w:tc>
      </w:tr>
      <w:tr w:rsidR="00361298" w:rsidRPr="00D64E33" w:rsidTr="00361298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61298" w:rsidRPr="00D64E33" w:rsidRDefault="00361298" w:rsidP="00361298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1298" w:rsidRPr="00D64E33" w:rsidRDefault="00F56ECD" w:rsidP="00361298">
            <w:pPr>
              <w:snapToGrid w:val="0"/>
              <w:jc w:val="both"/>
            </w:pPr>
            <w:r>
              <w:t>-</w:t>
            </w:r>
          </w:p>
        </w:tc>
      </w:tr>
      <w:tr w:rsidR="00361298" w:rsidRPr="00D64E33" w:rsidTr="00361298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61298" w:rsidRPr="00D64E33" w:rsidRDefault="00361298" w:rsidP="00361298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3EF2" w:rsidRDefault="00443EF2" w:rsidP="00443EF2">
            <w:r>
              <w:t>По рецепту – бланк 107-1/у, в аптеке не хранится</w:t>
            </w:r>
          </w:p>
          <w:p w:rsidR="00361298" w:rsidRPr="00D64E33" w:rsidRDefault="00361298" w:rsidP="00361298">
            <w:pPr>
              <w:snapToGrid w:val="0"/>
              <w:jc w:val="both"/>
            </w:pPr>
          </w:p>
        </w:tc>
      </w:tr>
      <w:tr w:rsidR="00361298" w:rsidRPr="00D64E33" w:rsidTr="00361298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61298" w:rsidRPr="00D64E33" w:rsidRDefault="00361298" w:rsidP="00361298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1298" w:rsidRPr="00D64E33" w:rsidRDefault="00F56ECD" w:rsidP="00F56ECD">
            <w:r>
              <w:t>В</w:t>
            </w:r>
            <w:r w:rsidRPr="0031645B">
              <w:t xml:space="preserve"> недоступном для детей месте при температуре не выше 25°C.</w:t>
            </w:r>
          </w:p>
        </w:tc>
      </w:tr>
    </w:tbl>
    <w:p w:rsidR="00F56ECD" w:rsidRDefault="00F56ECD" w:rsidP="001143CC">
      <w:pPr>
        <w:rPr>
          <w:rFonts w:cs="Times New Roman"/>
        </w:rPr>
      </w:pPr>
    </w:p>
    <w:p w:rsidR="00F56ECD" w:rsidRDefault="00F56ECD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F56ECD" w:rsidRDefault="00F56ECD" w:rsidP="00F56ECD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Гормональные препараты.</w:t>
      </w:r>
    </w:p>
    <w:p w:rsidR="00F56ECD" w:rsidRDefault="00F56ECD" w:rsidP="00F56ECD">
      <w:pPr>
        <w:rPr>
          <w:color w:val="000000"/>
        </w:rPr>
      </w:pPr>
      <w:r>
        <w:rPr>
          <w:color w:val="000000"/>
        </w:rPr>
        <w:t>Тема: Оральные контрацептивы. Трехфазные.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F56ECD" w:rsidRPr="00D64E33" w:rsidTr="001F51D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ECD" w:rsidRPr="00F56ECD" w:rsidRDefault="00F56ECD" w:rsidP="00F56ECD">
            <w:pPr>
              <w:jc w:val="both"/>
            </w:pPr>
            <w:r>
              <w:t>Клайра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56ECD">
              <w:rPr>
                <w:rFonts w:eastAsia="Times New Roman" w:cs="Times New Roman"/>
                <w:color w:val="000000"/>
              </w:rPr>
              <w:t>№</w:t>
            </w:r>
            <w:r w:rsidRPr="00F56ECD">
              <w:t>28 (26 – активных таблеток)</w:t>
            </w:r>
          </w:p>
          <w:p w:rsidR="00F56ECD" w:rsidRPr="00D64E33" w:rsidRDefault="00F56ECD" w:rsidP="001F51D6">
            <w:pPr>
              <w:snapToGrid w:val="0"/>
              <w:jc w:val="both"/>
            </w:pPr>
          </w:p>
        </w:tc>
      </w:tr>
      <w:tr w:rsidR="00F56ECD" w:rsidRPr="00D64E33" w:rsidTr="001F51D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ECD" w:rsidRPr="00D64E33" w:rsidRDefault="00F56ECD" w:rsidP="00F56ECD">
            <w:pPr>
              <w:snapToGrid w:val="0"/>
              <w:jc w:val="both"/>
            </w:pPr>
            <w:r>
              <w:t>эстрадиола валерат+</w:t>
            </w:r>
            <w:r w:rsidRPr="00F56ECD">
              <w:t>диеногест</w:t>
            </w:r>
          </w:p>
        </w:tc>
      </w:tr>
      <w:tr w:rsidR="00F56ECD" w:rsidRPr="00D64E33" w:rsidTr="001F51D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pPr>
              <w:snapToGrid w:val="0"/>
              <w:jc w:val="both"/>
            </w:pPr>
            <w:r>
              <w:t>-</w:t>
            </w:r>
          </w:p>
        </w:tc>
      </w:tr>
      <w:tr w:rsidR="00F56ECD" w:rsidRPr="00D64E33" w:rsidTr="001F51D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pPr>
              <w:snapToGrid w:val="0"/>
              <w:jc w:val="both"/>
            </w:pPr>
            <w:r>
              <w:t>Трирегол, Три-мерси</w:t>
            </w:r>
          </w:p>
        </w:tc>
      </w:tr>
      <w:tr w:rsidR="00F56ECD" w:rsidRPr="00D64E33" w:rsidTr="001F51D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pPr>
              <w:snapToGrid w:val="0"/>
              <w:jc w:val="both"/>
            </w:pPr>
            <w:r>
              <w:t>-</w:t>
            </w:r>
          </w:p>
        </w:tc>
      </w:tr>
      <w:tr w:rsidR="00F56ECD" w:rsidRPr="00D64E33" w:rsidTr="001F51D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r w:rsidRPr="00D64E33">
              <w:t>Механизм действия</w:t>
            </w:r>
          </w:p>
          <w:p w:rsidR="00F56ECD" w:rsidRPr="00D64E33" w:rsidRDefault="00F56ECD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ECD" w:rsidRPr="00D64E33" w:rsidRDefault="00F56ECD" w:rsidP="00F56ECD">
            <w:pPr>
              <w:snapToGrid w:val="0"/>
              <w:jc w:val="both"/>
            </w:pPr>
            <w:r w:rsidRPr="00F56ECD">
              <w:t>Контрацептивный эффект осуществляется посредством взаимодополняющих механизмов, наиболее важными из которых являются подавление овуляции; повышение вязкости секрета шейки матки, препятствующее проникновению сперматозоидов в полость матки, и изменения в эндометрии, препятствующие имплантации оплодотворенной яйцеклетки.</w:t>
            </w:r>
          </w:p>
        </w:tc>
      </w:tr>
      <w:tr w:rsidR="00F56ECD" w:rsidRPr="00D64E33" w:rsidTr="001F51D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pPr>
              <w:snapToGrid w:val="0"/>
              <w:jc w:val="both"/>
            </w:pPr>
            <w:r>
              <w:t>Контрацептивный</w:t>
            </w:r>
          </w:p>
        </w:tc>
      </w:tr>
      <w:tr w:rsidR="00F56ECD" w:rsidRPr="00D64E33" w:rsidTr="001F51D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r w:rsidRPr="00D64E33">
              <w:t>Показания к применению</w:t>
            </w:r>
          </w:p>
          <w:p w:rsidR="00F56ECD" w:rsidRPr="00D64E33" w:rsidRDefault="00F56ECD" w:rsidP="001F51D6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ECD" w:rsidRPr="00F56ECD" w:rsidRDefault="00F56ECD" w:rsidP="00D726EE">
            <w:pPr>
              <w:numPr>
                <w:ilvl w:val="0"/>
                <w:numId w:val="64"/>
              </w:numPr>
              <w:snapToGrid w:val="0"/>
              <w:jc w:val="both"/>
            </w:pPr>
            <w:r>
              <w:t>П</w:t>
            </w:r>
            <w:r w:rsidRPr="00F56ECD">
              <w:t>ероральная контрацепция;</w:t>
            </w:r>
          </w:p>
          <w:p w:rsidR="00F56ECD" w:rsidRPr="00F56ECD" w:rsidRDefault="00F56ECD" w:rsidP="00D726EE">
            <w:pPr>
              <w:numPr>
                <w:ilvl w:val="0"/>
                <w:numId w:val="64"/>
              </w:numPr>
              <w:snapToGrid w:val="0"/>
              <w:jc w:val="both"/>
            </w:pPr>
            <w:r>
              <w:t>Т</w:t>
            </w:r>
            <w:r w:rsidRPr="00F56ECD">
              <w:t>ерапия обильных и/или длительных менструальных кровотечений без органических причин у женщин, желающих применять пероральные контрацептивы.</w:t>
            </w:r>
          </w:p>
          <w:p w:rsidR="00F56ECD" w:rsidRPr="00D64E33" w:rsidRDefault="00F56ECD" w:rsidP="001F51D6">
            <w:pPr>
              <w:snapToGrid w:val="0"/>
              <w:jc w:val="both"/>
            </w:pPr>
          </w:p>
        </w:tc>
      </w:tr>
      <w:tr w:rsidR="00F56ECD" w:rsidRPr="00D64E33" w:rsidTr="001F51D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r w:rsidRPr="00D64E33">
              <w:t>Способ применения и режим дозирования</w:t>
            </w:r>
          </w:p>
          <w:p w:rsidR="00F56ECD" w:rsidRPr="00D64E33" w:rsidRDefault="00F56ECD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pPr>
              <w:snapToGrid w:val="0"/>
              <w:jc w:val="both"/>
            </w:pPr>
            <w:r>
              <w:t>По 1 таблетке 1 раз в день.</w:t>
            </w:r>
          </w:p>
        </w:tc>
      </w:tr>
      <w:tr w:rsidR="00F56ECD" w:rsidRPr="00D64E33" w:rsidTr="001F51D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r w:rsidRPr="00D64E33">
              <w:t>Побочные эффекты</w:t>
            </w:r>
          </w:p>
          <w:p w:rsidR="00F56ECD" w:rsidRPr="00D64E33" w:rsidRDefault="00F56ECD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ECD" w:rsidRDefault="00F56ECD" w:rsidP="00F56ECD">
            <w:pPr>
              <w:snapToGrid w:val="0"/>
              <w:jc w:val="both"/>
            </w:pPr>
            <w:r>
              <w:t>Со стороны ЦНС: головокружение, мигрень (и/или ее усиление), подавленное настроение, нервозность, раздражительность.</w:t>
            </w:r>
          </w:p>
          <w:p w:rsidR="00F56ECD" w:rsidRDefault="00F56ECD" w:rsidP="00F56ECD">
            <w:pPr>
              <w:snapToGrid w:val="0"/>
              <w:jc w:val="both"/>
            </w:pPr>
            <w:r w:rsidRPr="007D2598">
              <w:t>Со стороны органов зрения</w:t>
            </w:r>
            <w:r>
              <w:t xml:space="preserve">: </w:t>
            </w:r>
            <w:r w:rsidRPr="007D2598">
              <w:t>расстройства зрения</w:t>
            </w:r>
          </w:p>
          <w:p w:rsidR="00F56ECD" w:rsidRDefault="00F56ECD" w:rsidP="00F56ECD">
            <w:pPr>
              <w:snapToGrid w:val="0"/>
              <w:jc w:val="both"/>
            </w:pPr>
            <w:r>
              <w:t xml:space="preserve">Со стороны ЖКТ: тошнота, рвота, </w:t>
            </w:r>
            <w:r w:rsidRPr="007D2598">
              <w:t>боли в животе, метеоризм, диарея.</w:t>
            </w:r>
          </w:p>
          <w:p w:rsidR="00F56ECD" w:rsidRDefault="00F56ECD" w:rsidP="00F56ECD">
            <w:pPr>
              <w:snapToGrid w:val="0"/>
              <w:jc w:val="both"/>
            </w:pPr>
            <w:r w:rsidRPr="007D2598">
              <w:t xml:space="preserve">Со стороны кожи и подкожных тканей: </w:t>
            </w:r>
            <w:r>
              <w:t>угревая сыпь,</w:t>
            </w:r>
            <w:r w:rsidRPr="007D2598">
              <w:t xml:space="preserve"> нарушения пигментации, хлоазма, выпадение волос, сухость кожи</w:t>
            </w:r>
            <w:r>
              <w:t xml:space="preserve">, </w:t>
            </w:r>
            <w:r w:rsidRPr="007D2598">
              <w:t>крапивница, экзема, эритема, зуд кожи, усиление псориаза, гипертрихоз</w:t>
            </w:r>
            <w:r>
              <w:t>.</w:t>
            </w:r>
          </w:p>
          <w:p w:rsidR="00F56ECD" w:rsidRDefault="00F56ECD" w:rsidP="00F56ECD">
            <w:pPr>
              <w:snapToGrid w:val="0"/>
              <w:jc w:val="both"/>
            </w:pPr>
            <w:r w:rsidRPr="007D2598">
              <w:t>Со стороны скелетно-мышечной и соединительной ткани: чувство тяжести в нижних конечностях</w:t>
            </w:r>
            <w:r>
              <w:t xml:space="preserve">, </w:t>
            </w:r>
            <w:r w:rsidRPr="007D2598">
              <w:t>боль в спине, мышечные расстройства.</w:t>
            </w:r>
          </w:p>
          <w:p w:rsidR="00F56ECD" w:rsidRPr="00D64E33" w:rsidRDefault="00F56ECD" w:rsidP="00F56ECD">
            <w:pPr>
              <w:snapToGrid w:val="0"/>
              <w:jc w:val="both"/>
            </w:pPr>
            <w:r w:rsidRPr="007D2598">
              <w:t>Со стороны половых органов и молочной железы: усиление выделений из влагалища, болезненные менструальноподобные кровянистые выделения из влагалища, отсутствие менструально</w:t>
            </w:r>
            <w:r>
              <w:t>подобных кровянистых выделений, боль в нижних отделах живота,</w:t>
            </w:r>
            <w:r w:rsidRPr="007D2598">
              <w:t xml:space="preserve"> галакторея, фиброаденома молочной железы, кандидоз влагалища</w:t>
            </w:r>
            <w:r>
              <w:t>.</w:t>
            </w:r>
          </w:p>
        </w:tc>
      </w:tr>
      <w:tr w:rsidR="00F56ECD" w:rsidRPr="00D64E33" w:rsidTr="001F51D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r w:rsidRPr="00D64E33">
              <w:lastRenderedPageBreak/>
              <w:t>Противопоказания к применению</w:t>
            </w:r>
          </w:p>
          <w:p w:rsidR="00F56ECD" w:rsidRPr="00D64E33" w:rsidRDefault="00F56ECD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ECD" w:rsidRPr="0031645B" w:rsidRDefault="00F56ECD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Т</w:t>
            </w:r>
            <w:r w:rsidRPr="0031645B">
              <w:t>ромбозы (венозные и артериальные) и тромбоэмболии (в т.ч. тромбоз глубоких вен, тромбоэмболия легочной артерии, инфаркт миокарда, инсульт), цереброваскулярные нарушения - в настоящее время или в анамнезе;</w:t>
            </w:r>
          </w:p>
          <w:p w:rsidR="00F56ECD" w:rsidRPr="0031645B" w:rsidRDefault="00F56ECD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С</w:t>
            </w:r>
            <w:r w:rsidRPr="0031645B">
              <w:t>ос</w:t>
            </w:r>
            <w:r>
              <w:t>тояния, предшествующие тромбозу</w:t>
            </w:r>
          </w:p>
          <w:p w:rsidR="00F56ECD" w:rsidRPr="0031645B" w:rsidRDefault="00F56ECD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В</w:t>
            </w:r>
            <w:r w:rsidRPr="0031645B">
              <w:t>ыявленная приобретенная или наследственная предрасположенность к веноз</w:t>
            </w:r>
            <w:r>
              <w:t>ному или артериальному тромбозу</w:t>
            </w:r>
            <w:r w:rsidRPr="0031645B">
              <w:t>;</w:t>
            </w:r>
          </w:p>
          <w:p w:rsidR="00F56ECD" w:rsidRDefault="00F56ECD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Н</w:t>
            </w:r>
            <w:r w:rsidRPr="0031645B">
              <w:t xml:space="preserve">аличие высокого риска венозного или артериального </w:t>
            </w:r>
          </w:p>
          <w:p w:rsidR="00F56ECD" w:rsidRPr="0031645B" w:rsidRDefault="00F56ECD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М</w:t>
            </w:r>
            <w:r w:rsidRPr="0031645B">
              <w:t>игрень с очаговыми неврологическими симптомами в настоящее время или в анамнезе;</w:t>
            </w:r>
          </w:p>
          <w:p w:rsidR="00F56ECD" w:rsidRPr="0031645B" w:rsidRDefault="00F56ECD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С</w:t>
            </w:r>
            <w:r w:rsidRPr="0031645B">
              <w:t>ахарный диабет с сосудистыми осложнениями;</w:t>
            </w:r>
          </w:p>
          <w:p w:rsidR="00F56ECD" w:rsidRPr="0031645B" w:rsidRDefault="00F56ECD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Панкреатит;</w:t>
            </w:r>
          </w:p>
          <w:p w:rsidR="00F56ECD" w:rsidRPr="0031645B" w:rsidRDefault="00F56ECD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П</w:t>
            </w:r>
            <w:r w:rsidRPr="0031645B">
              <w:t>еченочная недостаточность и тяжелые заболевания печени;</w:t>
            </w:r>
          </w:p>
          <w:p w:rsidR="00F56ECD" w:rsidRPr="0031645B" w:rsidRDefault="00F56ECD" w:rsidP="00D726EE">
            <w:pPr>
              <w:numPr>
                <w:ilvl w:val="0"/>
                <w:numId w:val="63"/>
              </w:numPr>
              <w:snapToGrid w:val="0"/>
              <w:jc w:val="both"/>
            </w:pPr>
            <w:r>
              <w:t>О</w:t>
            </w:r>
            <w:r w:rsidRPr="0031645B">
              <w:t>пухоли печени (доброкачественные или злокачественные);</w:t>
            </w:r>
          </w:p>
          <w:p w:rsidR="00F56ECD" w:rsidRPr="0031645B" w:rsidRDefault="00F56ECD" w:rsidP="00D726EE">
            <w:pPr>
              <w:numPr>
                <w:ilvl w:val="0"/>
                <w:numId w:val="62"/>
              </w:numPr>
              <w:snapToGrid w:val="0"/>
              <w:jc w:val="both"/>
            </w:pPr>
            <w:r>
              <w:t>Т</w:t>
            </w:r>
            <w:r w:rsidRPr="0031645B">
              <w:t>яжелая или острая почечная недостаточность;</w:t>
            </w:r>
          </w:p>
          <w:p w:rsidR="00F56ECD" w:rsidRPr="0031645B" w:rsidRDefault="00F56ECD" w:rsidP="00D726EE">
            <w:pPr>
              <w:numPr>
                <w:ilvl w:val="0"/>
                <w:numId w:val="62"/>
              </w:numPr>
              <w:snapToGrid w:val="0"/>
              <w:jc w:val="both"/>
            </w:pPr>
            <w:r>
              <w:t>В</w:t>
            </w:r>
            <w:r w:rsidRPr="0031645B">
              <w:t>ыявленные гормонозависимые злокачественные заболевания;</w:t>
            </w:r>
          </w:p>
          <w:p w:rsidR="00F56ECD" w:rsidRPr="0031645B" w:rsidRDefault="00F56ECD" w:rsidP="00D726EE">
            <w:pPr>
              <w:numPr>
                <w:ilvl w:val="0"/>
                <w:numId w:val="62"/>
              </w:numPr>
              <w:snapToGrid w:val="0"/>
              <w:jc w:val="both"/>
            </w:pPr>
            <w:r>
              <w:t>К</w:t>
            </w:r>
            <w:r w:rsidRPr="0031645B">
              <w:t>ровотечение из влагалища неясного генеза;</w:t>
            </w:r>
          </w:p>
          <w:p w:rsidR="00F56ECD" w:rsidRDefault="00F56ECD" w:rsidP="00D726EE">
            <w:pPr>
              <w:numPr>
                <w:ilvl w:val="0"/>
                <w:numId w:val="62"/>
              </w:numPr>
              <w:snapToGrid w:val="0"/>
              <w:jc w:val="both"/>
            </w:pPr>
            <w:r>
              <w:t>Б</w:t>
            </w:r>
            <w:r w:rsidRPr="0031645B">
              <w:t>еременность или подозрение на нее;</w:t>
            </w:r>
          </w:p>
          <w:p w:rsidR="00F56ECD" w:rsidRPr="00D64E33" w:rsidRDefault="00F56ECD" w:rsidP="00D726EE">
            <w:pPr>
              <w:numPr>
                <w:ilvl w:val="0"/>
                <w:numId w:val="62"/>
              </w:numPr>
              <w:snapToGrid w:val="0"/>
              <w:jc w:val="both"/>
            </w:pPr>
            <w:r>
              <w:t>П</w:t>
            </w:r>
            <w:r w:rsidRPr="0031645B">
              <w:t>ериод грудного вскармливания;</w:t>
            </w:r>
          </w:p>
        </w:tc>
      </w:tr>
      <w:tr w:rsidR="00F56ECD" w:rsidRPr="00D64E33" w:rsidTr="001F51D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pPr>
              <w:snapToGrid w:val="0"/>
              <w:jc w:val="both"/>
            </w:pPr>
            <w:r>
              <w:t>Отсутствуют.</w:t>
            </w:r>
          </w:p>
        </w:tc>
      </w:tr>
      <w:tr w:rsidR="00F56ECD" w:rsidRPr="00D64E33" w:rsidTr="001F51D6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pPr>
              <w:snapToGrid w:val="0"/>
              <w:jc w:val="both"/>
            </w:pPr>
            <w:r>
              <w:t>-</w:t>
            </w:r>
          </w:p>
        </w:tc>
      </w:tr>
      <w:tr w:rsidR="00F56ECD" w:rsidRPr="00D64E33" w:rsidTr="001F51D6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3EF2" w:rsidRDefault="00443EF2" w:rsidP="00443EF2">
            <w:r>
              <w:t>По рецепту – бланк 107-1/у, в аптеке не хранится</w:t>
            </w:r>
          </w:p>
          <w:p w:rsidR="00F56ECD" w:rsidRPr="00D64E33" w:rsidRDefault="00F56ECD" w:rsidP="001F51D6">
            <w:pPr>
              <w:snapToGrid w:val="0"/>
              <w:jc w:val="both"/>
            </w:pPr>
          </w:p>
        </w:tc>
      </w:tr>
      <w:tr w:rsidR="00F56ECD" w:rsidRPr="00D64E33" w:rsidTr="001F51D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6ECD" w:rsidRPr="00D64E33" w:rsidRDefault="00F56ECD" w:rsidP="001F51D6">
            <w:pPr>
              <w:snapToGrid w:val="0"/>
              <w:jc w:val="both"/>
            </w:pPr>
            <w:r>
              <w:t xml:space="preserve">В </w:t>
            </w:r>
            <w:r w:rsidRPr="00F56ECD">
              <w:t>недоступном для детей месте при температуре не выше 30°С.</w:t>
            </w:r>
          </w:p>
        </w:tc>
      </w:tr>
    </w:tbl>
    <w:p w:rsidR="00F56ECD" w:rsidRDefault="00F56ECD" w:rsidP="00F56ECD">
      <w:pPr>
        <w:rPr>
          <w:color w:val="000000"/>
        </w:rPr>
      </w:pPr>
    </w:p>
    <w:p w:rsidR="00F56ECD" w:rsidRDefault="00F56ECD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F56ECD" w:rsidRDefault="00F56ECD" w:rsidP="00F56ECD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Противомикробные средства.</w:t>
      </w:r>
    </w:p>
    <w:p w:rsidR="00F56ECD" w:rsidRDefault="00F56ECD" w:rsidP="00F56ECD">
      <w:pPr>
        <w:pStyle w:val="a8"/>
        <w:spacing w:before="0" w:beforeAutospacing="0" w:after="0" w:afterAutospacing="0"/>
      </w:pPr>
      <w:r>
        <w:rPr>
          <w:color w:val="000000"/>
        </w:rPr>
        <w:t>Тема: Синтетические противомикробные средства. Фторхинолоны.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8E0B99" w:rsidRPr="00D64E33" w:rsidTr="001F51D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0B99" w:rsidRPr="00D64E33" w:rsidRDefault="008E0B99" w:rsidP="001F51D6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0B99" w:rsidRPr="00D64E33" w:rsidRDefault="00C85E15" w:rsidP="001F51D6">
            <w:pPr>
              <w:snapToGrid w:val="0"/>
              <w:jc w:val="both"/>
            </w:pPr>
            <w:r>
              <w:t>Ципролет капли гл 0,3%-5 мл; р-р д/инф 0,2%-100мл; таб. 250,500мг №10,20</w:t>
            </w:r>
          </w:p>
        </w:tc>
      </w:tr>
      <w:tr w:rsidR="008E0B99" w:rsidRPr="00D64E33" w:rsidTr="001F51D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0B99" w:rsidRPr="00D64E33" w:rsidRDefault="008E0B99" w:rsidP="001F51D6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0B99" w:rsidRPr="00D64E33" w:rsidRDefault="00C85E15" w:rsidP="001F51D6">
            <w:pPr>
              <w:snapToGrid w:val="0"/>
              <w:jc w:val="both"/>
            </w:pPr>
            <w:r>
              <w:t>Ципрофлоксацин</w:t>
            </w:r>
          </w:p>
        </w:tc>
      </w:tr>
      <w:tr w:rsidR="008E0B99" w:rsidRPr="00D64E33" w:rsidTr="001F51D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0B99" w:rsidRPr="00D64E33" w:rsidRDefault="008E0B99" w:rsidP="001F51D6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0B99" w:rsidRPr="00D64E33" w:rsidRDefault="00C85E15" w:rsidP="001F51D6">
            <w:pPr>
              <w:snapToGrid w:val="0"/>
              <w:jc w:val="both"/>
            </w:pPr>
            <w:r w:rsidRPr="00C85E15">
              <w:t>Квинтор, Проципро</w:t>
            </w:r>
          </w:p>
        </w:tc>
      </w:tr>
      <w:tr w:rsidR="008E0B99" w:rsidRPr="00D64E33" w:rsidTr="001F51D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0B99" w:rsidRPr="00D64E33" w:rsidRDefault="008E0B99" w:rsidP="001F51D6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0B99" w:rsidRPr="00D64E33" w:rsidRDefault="00C85E15" w:rsidP="001F51D6">
            <w:pPr>
              <w:snapToGrid w:val="0"/>
              <w:jc w:val="both"/>
            </w:pPr>
            <w:r>
              <w:rPr>
                <w:rFonts w:cs="Times New Roman"/>
              </w:rPr>
              <w:t>Ксенаквин, Ломфлокс</w:t>
            </w:r>
          </w:p>
        </w:tc>
      </w:tr>
      <w:tr w:rsidR="008E0B99" w:rsidRPr="00D64E33" w:rsidTr="001F51D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0B99" w:rsidRPr="00D64E33" w:rsidRDefault="008E0B99" w:rsidP="001F51D6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0B99" w:rsidRPr="00D64E33" w:rsidRDefault="00C85E15" w:rsidP="001F51D6">
            <w:pPr>
              <w:snapToGrid w:val="0"/>
              <w:jc w:val="both"/>
            </w:pPr>
            <w:r>
              <w:rPr>
                <w:rFonts w:cs="Times New Roman"/>
              </w:rPr>
              <w:t>Ципрофлоксацин+Тинидазол(Ципролет А)</w:t>
            </w:r>
          </w:p>
        </w:tc>
      </w:tr>
      <w:tr w:rsidR="008E0B99" w:rsidRPr="00D64E33" w:rsidTr="001F51D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0B99" w:rsidRPr="00D64E33" w:rsidRDefault="008E0B99" w:rsidP="001F51D6">
            <w:r w:rsidRPr="00D64E33">
              <w:t>Механизм действия</w:t>
            </w:r>
          </w:p>
          <w:p w:rsidR="008E0B99" w:rsidRPr="00D64E33" w:rsidRDefault="008E0B99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0B99" w:rsidRDefault="00C85E15" w:rsidP="001F51D6">
            <w:pPr>
              <w:snapToGrid w:val="0"/>
              <w:jc w:val="both"/>
            </w:pPr>
            <w:r>
              <w:t>И</w:t>
            </w:r>
            <w:r w:rsidRPr="00C85E15">
              <w:t>нгибирование ключевого фермента бактерий – ДНК-гидразы, определяющего процесс биосинтеза ДНК и деления клетки.</w:t>
            </w:r>
          </w:p>
          <w:p w:rsidR="00C85E15" w:rsidRPr="00C85E15" w:rsidRDefault="00C85E15" w:rsidP="00C85E15">
            <w:pPr>
              <w:pStyle w:val="a9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Наиболее активный фторхинолон в отношении большинства Г(-) бактерий. Превосходит др.фторхинолоны по активности в отношении синегнойной палочки (синегнойная палочка вызывает гнойно-воспалительные процессы, особенно в условиях стационара).</w:t>
            </w:r>
          </w:p>
        </w:tc>
      </w:tr>
      <w:tr w:rsidR="008E0B99" w:rsidRPr="00D64E33" w:rsidTr="001F51D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0B99" w:rsidRPr="00D64E33" w:rsidRDefault="008E0B99" w:rsidP="001F51D6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0B99" w:rsidRPr="00D64E33" w:rsidRDefault="00C85E15" w:rsidP="001F51D6">
            <w:pPr>
              <w:snapToGrid w:val="0"/>
              <w:jc w:val="both"/>
            </w:pPr>
            <w:r>
              <w:t>Бактерицидный.</w:t>
            </w:r>
          </w:p>
        </w:tc>
      </w:tr>
      <w:tr w:rsidR="008E0B99" w:rsidRPr="00D64E33" w:rsidTr="001F51D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0B99" w:rsidRPr="00D64E33" w:rsidRDefault="008E0B99" w:rsidP="001F51D6">
            <w:r w:rsidRPr="00D64E33">
              <w:t>Показания к применению</w:t>
            </w:r>
          </w:p>
          <w:p w:rsidR="008E0B99" w:rsidRPr="00D64E33" w:rsidRDefault="008E0B99" w:rsidP="001F51D6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5E15" w:rsidRDefault="00C85E15" w:rsidP="00D726EE">
            <w:pPr>
              <w:pStyle w:val="a9"/>
              <w:numPr>
                <w:ilvl w:val="0"/>
                <w:numId w:val="65"/>
              </w:num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Заболевания дыхательных путей, </w:t>
            </w:r>
          </w:p>
          <w:p w:rsidR="00C85E15" w:rsidRDefault="00C85E15" w:rsidP="00D726EE">
            <w:pPr>
              <w:pStyle w:val="a9"/>
              <w:numPr>
                <w:ilvl w:val="0"/>
                <w:numId w:val="65"/>
              </w:num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Заболевания брюшной полости и </w:t>
            </w:r>
          </w:p>
          <w:p w:rsidR="00C85E15" w:rsidRDefault="00C85E15" w:rsidP="00D726EE">
            <w:pPr>
              <w:pStyle w:val="a9"/>
              <w:numPr>
                <w:ilvl w:val="0"/>
                <w:numId w:val="65"/>
              </w:num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Заболевания органов малого таза, </w:t>
            </w:r>
          </w:p>
          <w:p w:rsidR="00C85E15" w:rsidRDefault="00C85E15" w:rsidP="00D726EE">
            <w:pPr>
              <w:pStyle w:val="a9"/>
              <w:numPr>
                <w:ilvl w:val="0"/>
                <w:numId w:val="65"/>
              </w:num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Заболевания костей, суставов, кожи; </w:t>
            </w:r>
          </w:p>
          <w:p w:rsidR="00C85E15" w:rsidRDefault="00C85E15" w:rsidP="00D726EE">
            <w:pPr>
              <w:pStyle w:val="a9"/>
              <w:numPr>
                <w:ilvl w:val="0"/>
                <w:numId w:val="65"/>
              </w:num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Септицемия; </w:t>
            </w:r>
          </w:p>
          <w:p w:rsidR="00C85E15" w:rsidRDefault="00C85E15" w:rsidP="00D726EE">
            <w:pPr>
              <w:pStyle w:val="a9"/>
              <w:numPr>
                <w:ilvl w:val="0"/>
                <w:numId w:val="65"/>
              </w:num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Тяжелые инфекции ЛОР-органов. </w:t>
            </w:r>
          </w:p>
          <w:p w:rsidR="00C85E15" w:rsidRDefault="00C85E15" w:rsidP="00D726EE">
            <w:pPr>
              <w:pStyle w:val="a9"/>
              <w:numPr>
                <w:ilvl w:val="0"/>
                <w:numId w:val="65"/>
              </w:num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Лечение послеоперационных инфекций.</w:t>
            </w:r>
          </w:p>
          <w:p w:rsidR="008E0B99" w:rsidRPr="00D64E33" w:rsidRDefault="008E0B99" w:rsidP="001F51D6">
            <w:pPr>
              <w:snapToGrid w:val="0"/>
              <w:jc w:val="both"/>
            </w:pPr>
          </w:p>
        </w:tc>
      </w:tr>
      <w:tr w:rsidR="008E0B99" w:rsidRPr="00D64E33" w:rsidTr="001F51D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0B99" w:rsidRPr="00D64E33" w:rsidRDefault="008E0B99" w:rsidP="001F51D6">
            <w:r w:rsidRPr="00D64E33">
              <w:t>Способ применения и режим дозирования</w:t>
            </w:r>
          </w:p>
          <w:p w:rsidR="008E0B99" w:rsidRPr="00D64E33" w:rsidRDefault="008E0B99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5E15" w:rsidRDefault="00C85E15" w:rsidP="00C85E15">
            <w:pPr>
              <w:pStyle w:val="a9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 неосложненных заболеваниях почек и мочевыводящих путей назначают по 250 мг 2 раза/сут, а в тяжелых случаях </w:t>
            </w:r>
            <w:r>
              <w:rPr>
                <w:rFonts w:cs="Times New Roman"/>
                <w:sz w:val="28"/>
              </w:rPr>
              <w:t>–</w:t>
            </w:r>
            <w:r>
              <w:rPr>
                <w:rFonts w:cs="Times New Roman"/>
              </w:rPr>
              <w:t xml:space="preserve"> по 500 мг 2 раза/сут.</w:t>
            </w:r>
          </w:p>
          <w:p w:rsidR="00C85E15" w:rsidRDefault="00C85E15" w:rsidP="00C85E15">
            <w:pPr>
              <w:pStyle w:val="a9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Гл.кап. Применяют местно.</w:t>
            </w:r>
          </w:p>
          <w:p w:rsidR="008E0B99" w:rsidRPr="00D64E33" w:rsidRDefault="00C85E15" w:rsidP="00C85E15">
            <w:pPr>
              <w:snapToGrid w:val="0"/>
              <w:jc w:val="both"/>
            </w:pPr>
            <w:r>
              <w:rPr>
                <w:rFonts w:cs="Times New Roman"/>
              </w:rPr>
              <w:t>При легкой и умеренно тяжелой инфекции закапывают по 1-2 капли в конъюнктивальный мешок пораженного глаза каждые 4 часа, при тяжелой инфекции – по 2 капли каждый час.</w:t>
            </w:r>
          </w:p>
        </w:tc>
      </w:tr>
      <w:tr w:rsidR="008E0B99" w:rsidRPr="00D64E33" w:rsidTr="001F51D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0B99" w:rsidRPr="00D64E33" w:rsidRDefault="008E0B99" w:rsidP="001F51D6">
            <w:r w:rsidRPr="00D64E33">
              <w:t>Побочные эффекты</w:t>
            </w:r>
          </w:p>
          <w:p w:rsidR="008E0B99" w:rsidRPr="00D64E33" w:rsidRDefault="008E0B99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5E15" w:rsidRDefault="00C85E15" w:rsidP="00D726EE">
            <w:pPr>
              <w:pStyle w:val="a3"/>
              <w:numPr>
                <w:ilvl w:val="0"/>
                <w:numId w:val="66"/>
              </w:numPr>
              <w:snapToGrid w:val="0"/>
              <w:jc w:val="both"/>
            </w:pPr>
            <w:r>
              <w:t>Диспепсические расстройства.</w:t>
            </w:r>
          </w:p>
          <w:p w:rsidR="00C85E15" w:rsidRDefault="00C85E15" w:rsidP="00D726EE">
            <w:pPr>
              <w:pStyle w:val="a3"/>
              <w:numPr>
                <w:ilvl w:val="0"/>
                <w:numId w:val="66"/>
              </w:numPr>
              <w:snapToGrid w:val="0"/>
              <w:jc w:val="both"/>
            </w:pPr>
            <w:r>
              <w:t>Нейротоксичность (головная боль, бессонница, головокружение, ототоксичность, нарушение зрения, парестезии, судороги).</w:t>
            </w:r>
          </w:p>
          <w:p w:rsidR="00C85E15" w:rsidRDefault="00C85E15" w:rsidP="00D726EE">
            <w:pPr>
              <w:pStyle w:val="a3"/>
              <w:numPr>
                <w:ilvl w:val="0"/>
                <w:numId w:val="66"/>
              </w:numPr>
              <w:snapToGrid w:val="0"/>
              <w:jc w:val="both"/>
            </w:pPr>
            <w:r>
              <w:t>Аллергические реакции.</w:t>
            </w:r>
          </w:p>
          <w:p w:rsidR="00C85E15" w:rsidRDefault="00C85E15" w:rsidP="00D726EE">
            <w:pPr>
              <w:pStyle w:val="a3"/>
              <w:numPr>
                <w:ilvl w:val="0"/>
                <w:numId w:val="66"/>
              </w:numPr>
              <w:snapToGrid w:val="0"/>
              <w:jc w:val="both"/>
            </w:pPr>
            <w:r>
              <w:t>Гепатотоксичность (холестатическая желтуха, гепатит – препараты Iпоколения).</w:t>
            </w:r>
          </w:p>
          <w:p w:rsidR="00C85E15" w:rsidRDefault="00C85E15" w:rsidP="00D726EE">
            <w:pPr>
              <w:pStyle w:val="a3"/>
              <w:numPr>
                <w:ilvl w:val="0"/>
                <w:numId w:val="66"/>
              </w:numPr>
              <w:snapToGrid w:val="0"/>
              <w:jc w:val="both"/>
            </w:pPr>
            <w:r>
              <w:t>Гематотоксичность (лейко-, тромбоцитопения, гемолитическаяанемия – препараты I поколения).</w:t>
            </w:r>
          </w:p>
          <w:p w:rsidR="008E0B99" w:rsidRPr="00C85E15" w:rsidRDefault="00C85E15" w:rsidP="00D726EE">
            <w:pPr>
              <w:pStyle w:val="a3"/>
              <w:numPr>
                <w:ilvl w:val="0"/>
                <w:numId w:val="66"/>
              </w:numPr>
              <w:snapToGrid w:val="0"/>
              <w:jc w:val="both"/>
              <w:rPr>
                <w:szCs w:val="24"/>
              </w:rPr>
            </w:pPr>
            <w:r>
              <w:t xml:space="preserve">В период лечения возможно снижение </w:t>
            </w:r>
            <w:r>
              <w:lastRenderedPageBreak/>
              <w:t>реакционной способности (особенно при одновременном применении с алкоголем).</w:t>
            </w:r>
          </w:p>
          <w:p w:rsidR="00C85E15" w:rsidRPr="00D64E33" w:rsidRDefault="00C85E15" w:rsidP="00D726EE">
            <w:pPr>
              <w:pStyle w:val="a3"/>
              <w:numPr>
                <w:ilvl w:val="0"/>
                <w:numId w:val="66"/>
              </w:numPr>
              <w:snapToGrid w:val="0"/>
              <w:jc w:val="both"/>
              <w:rPr>
                <w:szCs w:val="24"/>
              </w:rPr>
            </w:pPr>
            <w:r w:rsidRPr="00C85E15">
              <w:t>Артрит, разрывы сухожилий, миалгия.</w:t>
            </w:r>
          </w:p>
        </w:tc>
      </w:tr>
      <w:tr w:rsidR="008E0B99" w:rsidRPr="00D64E33" w:rsidTr="001F51D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0B99" w:rsidRPr="00D64E33" w:rsidRDefault="008E0B99" w:rsidP="001F51D6">
            <w:r w:rsidRPr="00D64E33">
              <w:lastRenderedPageBreak/>
              <w:t>Противопоказания к применению</w:t>
            </w:r>
          </w:p>
          <w:p w:rsidR="008E0B99" w:rsidRPr="00D64E33" w:rsidRDefault="008E0B99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5E15" w:rsidRPr="00C85E15" w:rsidRDefault="00C85E15" w:rsidP="00D726EE">
            <w:pPr>
              <w:numPr>
                <w:ilvl w:val="0"/>
                <w:numId w:val="67"/>
              </w:numPr>
              <w:snapToGrid w:val="0"/>
              <w:jc w:val="both"/>
            </w:pPr>
            <w:r>
              <w:t>П</w:t>
            </w:r>
            <w:r w:rsidRPr="00C85E15">
              <w:t>севдомембранозный колит;</w:t>
            </w:r>
          </w:p>
          <w:p w:rsidR="00C85E15" w:rsidRPr="00C85E15" w:rsidRDefault="00C85E15" w:rsidP="00D726EE">
            <w:pPr>
              <w:numPr>
                <w:ilvl w:val="0"/>
                <w:numId w:val="67"/>
              </w:numPr>
              <w:snapToGrid w:val="0"/>
              <w:jc w:val="both"/>
            </w:pPr>
            <w:r>
              <w:t>Б</w:t>
            </w:r>
            <w:r w:rsidRPr="00C85E15">
              <w:t>еременность;</w:t>
            </w:r>
          </w:p>
          <w:p w:rsidR="00C85E15" w:rsidRPr="00C85E15" w:rsidRDefault="00C85E15" w:rsidP="00D726EE">
            <w:pPr>
              <w:numPr>
                <w:ilvl w:val="0"/>
                <w:numId w:val="67"/>
              </w:numPr>
              <w:snapToGrid w:val="0"/>
              <w:jc w:val="both"/>
            </w:pPr>
            <w:r>
              <w:t>П</w:t>
            </w:r>
            <w:r w:rsidRPr="00C85E15">
              <w:t>ериод лактации (грудного вскармливания);</w:t>
            </w:r>
          </w:p>
          <w:p w:rsidR="00C85E15" w:rsidRPr="00C85E15" w:rsidRDefault="00C85E15" w:rsidP="00D726EE">
            <w:pPr>
              <w:numPr>
                <w:ilvl w:val="0"/>
                <w:numId w:val="67"/>
              </w:numPr>
              <w:snapToGrid w:val="0"/>
              <w:jc w:val="both"/>
            </w:pPr>
            <w:r>
              <w:t>Д</w:t>
            </w:r>
            <w:r w:rsidRPr="00C85E15">
              <w:t>етский и</w:t>
            </w:r>
            <w:r>
              <w:t xml:space="preserve"> подростковый возраст до 18 лет(р-р,таб);</w:t>
            </w:r>
            <w:r w:rsidR="00787F5E">
              <w:t>Глазные капли-до 1 года</w:t>
            </w:r>
          </w:p>
          <w:p w:rsidR="00C85E15" w:rsidRPr="00C85E15" w:rsidRDefault="00C85E15" w:rsidP="00D726EE">
            <w:pPr>
              <w:numPr>
                <w:ilvl w:val="0"/>
                <w:numId w:val="67"/>
              </w:numPr>
              <w:snapToGrid w:val="0"/>
              <w:jc w:val="both"/>
            </w:pPr>
            <w:r>
              <w:t>П</w:t>
            </w:r>
            <w:r w:rsidRPr="00C85E15">
              <w:t>овышенная чувствительность к ципрофлоксацину или другим препаратам из группы фторхинолонов.</w:t>
            </w:r>
          </w:p>
          <w:p w:rsidR="008E0B99" w:rsidRPr="00D64E33" w:rsidRDefault="008E0B99" w:rsidP="001F51D6">
            <w:pPr>
              <w:snapToGrid w:val="0"/>
              <w:jc w:val="both"/>
            </w:pPr>
          </w:p>
        </w:tc>
      </w:tr>
      <w:tr w:rsidR="008E0B99" w:rsidRPr="00D64E33" w:rsidTr="001F51D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0B99" w:rsidRPr="00D64E33" w:rsidRDefault="008E0B99" w:rsidP="001F51D6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0B99" w:rsidRPr="00D64E33" w:rsidRDefault="00787F5E" w:rsidP="00787F5E">
            <w:pPr>
              <w:snapToGrid w:val="0"/>
              <w:jc w:val="both"/>
            </w:pPr>
            <w:r w:rsidRPr="00787F5E">
              <w:t>При сочетании с другими противомикробными средствами (бета-лактамные антибиотики, аминогликозиды, клиндамицин, метронидазол) обычно наблюдается синергизм.</w:t>
            </w:r>
          </w:p>
        </w:tc>
      </w:tr>
      <w:tr w:rsidR="008E0B99" w:rsidRPr="00D64E33" w:rsidTr="001F51D6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0B99" w:rsidRPr="00D64E33" w:rsidRDefault="008E0B99" w:rsidP="001F51D6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0B99" w:rsidRPr="00D64E33" w:rsidRDefault="00787F5E" w:rsidP="001F51D6">
            <w:pPr>
              <w:snapToGrid w:val="0"/>
              <w:jc w:val="both"/>
            </w:pPr>
            <w:r>
              <w:t>-</w:t>
            </w:r>
          </w:p>
        </w:tc>
      </w:tr>
      <w:tr w:rsidR="008E0B99" w:rsidRPr="00D64E33" w:rsidTr="001F51D6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0B99" w:rsidRPr="00D64E33" w:rsidRDefault="008E0B99" w:rsidP="001F51D6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3EF2" w:rsidRDefault="00443EF2" w:rsidP="00443EF2">
            <w:r>
              <w:t>По рецепту – бланк 107-1/у, в аптеке не хранится</w:t>
            </w:r>
          </w:p>
          <w:p w:rsidR="008E0B99" w:rsidRPr="00D64E33" w:rsidRDefault="008E0B99" w:rsidP="001F51D6">
            <w:pPr>
              <w:snapToGrid w:val="0"/>
              <w:jc w:val="both"/>
            </w:pPr>
          </w:p>
        </w:tc>
      </w:tr>
      <w:tr w:rsidR="008E0B99" w:rsidRPr="00D64E33" w:rsidTr="001F51D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0B99" w:rsidRPr="00D64E33" w:rsidRDefault="008E0B99" w:rsidP="001F51D6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0B99" w:rsidRDefault="00787F5E" w:rsidP="001F51D6">
            <w:pPr>
              <w:snapToGrid w:val="0"/>
              <w:jc w:val="both"/>
            </w:pPr>
            <w:r>
              <w:t>Капли/раствор д/ин: В</w:t>
            </w:r>
            <w:r w:rsidRPr="00787F5E">
              <w:t xml:space="preserve"> недоступном для детей, сухом, защищенном от света месте при температуре не выше 25°С; не замораживать.</w:t>
            </w:r>
          </w:p>
          <w:p w:rsidR="00787F5E" w:rsidRPr="00D64E33" w:rsidRDefault="00787F5E" w:rsidP="001F51D6">
            <w:pPr>
              <w:snapToGrid w:val="0"/>
              <w:jc w:val="both"/>
            </w:pPr>
            <w:r>
              <w:t>Таблетки:  В</w:t>
            </w:r>
            <w:r w:rsidRPr="00787F5E">
              <w:t xml:space="preserve"> сухом, защищенном от света, недоступном для детей месте при температуре до 25°С.</w:t>
            </w:r>
          </w:p>
        </w:tc>
      </w:tr>
    </w:tbl>
    <w:p w:rsidR="00F56ECD" w:rsidRDefault="00F56ECD" w:rsidP="00F56ECD">
      <w:pPr>
        <w:rPr>
          <w:color w:val="000000"/>
        </w:rPr>
      </w:pPr>
    </w:p>
    <w:p w:rsidR="00787F5E" w:rsidRDefault="00787F5E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787F5E" w:rsidRDefault="00787F5E" w:rsidP="00787F5E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Противомикробные средства.</w:t>
      </w:r>
    </w:p>
    <w:p w:rsidR="00787F5E" w:rsidRDefault="00787F5E" w:rsidP="00787F5E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Тема: </w:t>
      </w:r>
      <w:r w:rsidR="008C2067">
        <w:rPr>
          <w:color w:val="000000"/>
        </w:rPr>
        <w:t>Антибиотики пенициллинового ряда.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8C2067" w:rsidRPr="00D64E33" w:rsidTr="001F51D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2067" w:rsidRDefault="008C2067" w:rsidP="008C2067">
            <w:pPr>
              <w:pStyle w:val="a9"/>
              <w:rPr>
                <w:rFonts w:cs="Times New Roman"/>
              </w:rPr>
            </w:pPr>
            <w:r>
              <w:t xml:space="preserve">Амосин таб </w:t>
            </w:r>
            <w:r>
              <w:rPr>
                <w:rFonts w:cs="Times New Roman"/>
              </w:rPr>
              <w:t>250,500 мг №10,20; капс 250мг №10,20</w:t>
            </w:r>
          </w:p>
          <w:p w:rsidR="008C2067" w:rsidRPr="00D64E33" w:rsidRDefault="008C2067" w:rsidP="001F51D6">
            <w:pPr>
              <w:snapToGrid w:val="0"/>
              <w:jc w:val="both"/>
            </w:pPr>
          </w:p>
        </w:tc>
      </w:tr>
      <w:tr w:rsidR="008C2067" w:rsidRPr="00D64E33" w:rsidTr="001F51D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2067" w:rsidRPr="00D64E33" w:rsidRDefault="008C2067" w:rsidP="008C2067">
            <w:pPr>
              <w:snapToGrid w:val="0"/>
              <w:jc w:val="both"/>
            </w:pPr>
            <w:r>
              <w:t>Амоксициллин</w:t>
            </w:r>
          </w:p>
        </w:tc>
      </w:tr>
      <w:tr w:rsidR="008C2067" w:rsidRPr="00D64E33" w:rsidTr="001F51D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pPr>
              <w:snapToGrid w:val="0"/>
              <w:jc w:val="both"/>
            </w:pPr>
            <w:r>
              <w:t>Амоксициллин, Флемоксин солютаб</w:t>
            </w:r>
          </w:p>
        </w:tc>
      </w:tr>
      <w:tr w:rsidR="008C2067" w:rsidRPr="00D64E33" w:rsidTr="001F51D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pPr>
              <w:snapToGrid w:val="0"/>
              <w:jc w:val="both"/>
            </w:pPr>
            <w:r>
              <w:t>Ампициллин, Ампиокс</w:t>
            </w:r>
          </w:p>
        </w:tc>
      </w:tr>
      <w:tr w:rsidR="008C2067" w:rsidRPr="00D64E33" w:rsidTr="001F51D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pPr>
              <w:snapToGrid w:val="0"/>
              <w:jc w:val="both"/>
            </w:pPr>
            <w:r>
              <w:t>Амоксициллин+Клавулановая кислота(Амклав)</w:t>
            </w:r>
          </w:p>
        </w:tc>
      </w:tr>
      <w:tr w:rsidR="008C2067" w:rsidRPr="00D64E33" w:rsidTr="001F51D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r w:rsidRPr="00D64E33">
              <w:t>Механизм действия</w:t>
            </w:r>
          </w:p>
          <w:p w:rsidR="008C2067" w:rsidRPr="00D64E33" w:rsidRDefault="008C2067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2067" w:rsidRDefault="008C2067" w:rsidP="008C2067">
            <w:pPr>
              <w:snapToGrid w:val="0"/>
              <w:jc w:val="both"/>
            </w:pPr>
            <w:r>
              <w:t>Ингибирует транспептидазу, нарушает синтез пептидогликана (опорный полимер клеточной стенки) в период деления и роста, вызывает лизис бактерий. Кислотоустойчив.</w:t>
            </w:r>
          </w:p>
          <w:p w:rsidR="008C2067" w:rsidRPr="00D64E33" w:rsidRDefault="008C2067" w:rsidP="008C2067">
            <w:pPr>
              <w:snapToGrid w:val="0"/>
              <w:jc w:val="both"/>
            </w:pPr>
            <w:r>
              <w:t>Активен в отношении аэробных грамположительных бактерий, аэробных грамотрицательных бактерий.</w:t>
            </w:r>
          </w:p>
        </w:tc>
      </w:tr>
      <w:tr w:rsidR="008C2067" w:rsidRPr="00D64E33" w:rsidTr="001F51D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pPr>
              <w:snapToGrid w:val="0"/>
              <w:jc w:val="both"/>
            </w:pPr>
            <w:r>
              <w:t>Бактерицидный</w:t>
            </w:r>
          </w:p>
        </w:tc>
      </w:tr>
      <w:tr w:rsidR="008C2067" w:rsidRPr="00D64E33" w:rsidTr="001F51D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r w:rsidRPr="00D64E33">
              <w:t>Показания к применению</w:t>
            </w:r>
          </w:p>
          <w:p w:rsidR="008C2067" w:rsidRPr="00D64E33" w:rsidRDefault="008C2067" w:rsidP="001F51D6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079B" w:rsidRPr="0079079B" w:rsidRDefault="0079079B" w:rsidP="00D726EE">
            <w:pPr>
              <w:numPr>
                <w:ilvl w:val="0"/>
                <w:numId w:val="68"/>
              </w:numPr>
              <w:snapToGrid w:val="0"/>
              <w:jc w:val="both"/>
            </w:pPr>
            <w:r>
              <w:t>И</w:t>
            </w:r>
            <w:r w:rsidRPr="0079079B">
              <w:t>нфекции органов дыхания (в т.ч. бронхит, пневмония);</w:t>
            </w:r>
          </w:p>
          <w:p w:rsidR="0079079B" w:rsidRPr="0079079B" w:rsidRDefault="0079079B" w:rsidP="00D726EE">
            <w:pPr>
              <w:numPr>
                <w:ilvl w:val="0"/>
                <w:numId w:val="68"/>
              </w:numPr>
              <w:snapToGrid w:val="0"/>
              <w:jc w:val="both"/>
            </w:pPr>
            <w:r>
              <w:t>И</w:t>
            </w:r>
            <w:r w:rsidRPr="0079079B">
              <w:t>нфекции ЛОР-органов (в т.ч. синусит, фарингит, тонзиллит, острый средний отит);</w:t>
            </w:r>
          </w:p>
          <w:p w:rsidR="0079079B" w:rsidRPr="0079079B" w:rsidRDefault="0079079B" w:rsidP="00D726EE">
            <w:pPr>
              <w:numPr>
                <w:ilvl w:val="0"/>
                <w:numId w:val="68"/>
              </w:numPr>
              <w:snapToGrid w:val="0"/>
              <w:jc w:val="both"/>
            </w:pPr>
            <w:r>
              <w:t>И</w:t>
            </w:r>
            <w:r w:rsidRPr="0079079B">
              <w:t>нфекции мочеполовой системы (в т.ч. пиелонефрит, пиелит, цистит, уретрит, гонорея);</w:t>
            </w:r>
          </w:p>
          <w:p w:rsidR="0079079B" w:rsidRPr="0079079B" w:rsidRDefault="0079079B" w:rsidP="00D726EE">
            <w:pPr>
              <w:numPr>
                <w:ilvl w:val="0"/>
                <w:numId w:val="68"/>
              </w:numPr>
              <w:snapToGrid w:val="0"/>
              <w:jc w:val="both"/>
            </w:pPr>
            <w:r>
              <w:t>Г</w:t>
            </w:r>
            <w:r w:rsidRPr="0079079B">
              <w:t>инекологические инфекции (в т.ч. эндометрит, цервицит);</w:t>
            </w:r>
          </w:p>
          <w:p w:rsidR="0079079B" w:rsidRPr="0079079B" w:rsidRDefault="0079079B" w:rsidP="00D726EE">
            <w:pPr>
              <w:numPr>
                <w:ilvl w:val="0"/>
                <w:numId w:val="68"/>
              </w:numPr>
              <w:snapToGrid w:val="0"/>
              <w:jc w:val="both"/>
            </w:pPr>
            <w:r>
              <w:t>И</w:t>
            </w:r>
            <w:r w:rsidRPr="0079079B">
              <w:t>нфекции органов ЖКТ (в т.ч. перитонит, энтероколит, брюшной тиф, холангит, холецистит);</w:t>
            </w:r>
          </w:p>
          <w:p w:rsidR="0079079B" w:rsidRPr="0079079B" w:rsidRDefault="0079079B" w:rsidP="00D726EE">
            <w:pPr>
              <w:numPr>
                <w:ilvl w:val="0"/>
                <w:numId w:val="68"/>
              </w:numPr>
              <w:snapToGrid w:val="0"/>
              <w:jc w:val="both"/>
            </w:pPr>
            <w:r>
              <w:t>И</w:t>
            </w:r>
            <w:r w:rsidRPr="0079079B">
              <w:t>нфекции кожи и мягких тканей (в т.ч. рожа, импетиго, вторично инфицированные дерматозы);</w:t>
            </w:r>
          </w:p>
          <w:p w:rsidR="0079079B" w:rsidRPr="0079079B" w:rsidRDefault="0079079B" w:rsidP="00D726EE">
            <w:pPr>
              <w:numPr>
                <w:ilvl w:val="0"/>
                <w:numId w:val="68"/>
              </w:numPr>
              <w:snapToGrid w:val="0"/>
              <w:jc w:val="both"/>
            </w:pPr>
            <w:r>
              <w:t>Л</w:t>
            </w:r>
            <w:r w:rsidRPr="0079079B">
              <w:t>ептоспироз;</w:t>
            </w:r>
          </w:p>
          <w:p w:rsidR="0079079B" w:rsidRPr="0079079B" w:rsidRDefault="0079079B" w:rsidP="00D726EE">
            <w:pPr>
              <w:numPr>
                <w:ilvl w:val="0"/>
                <w:numId w:val="68"/>
              </w:numPr>
              <w:snapToGrid w:val="0"/>
              <w:jc w:val="both"/>
            </w:pPr>
            <w:r>
              <w:t>Л</w:t>
            </w:r>
            <w:r w:rsidRPr="0079079B">
              <w:t>истериоз;</w:t>
            </w:r>
          </w:p>
          <w:p w:rsidR="0079079B" w:rsidRPr="0079079B" w:rsidRDefault="0079079B" w:rsidP="00D726EE">
            <w:pPr>
              <w:numPr>
                <w:ilvl w:val="0"/>
                <w:numId w:val="68"/>
              </w:numPr>
              <w:snapToGrid w:val="0"/>
              <w:jc w:val="both"/>
            </w:pPr>
            <w:r>
              <w:t>Б</w:t>
            </w:r>
            <w:r w:rsidRPr="0079079B">
              <w:t>олезнь Лайма (боррелиоз);</w:t>
            </w:r>
          </w:p>
          <w:p w:rsidR="0079079B" w:rsidRPr="0079079B" w:rsidRDefault="0079079B" w:rsidP="00D726EE">
            <w:pPr>
              <w:numPr>
                <w:ilvl w:val="0"/>
                <w:numId w:val="68"/>
              </w:numPr>
              <w:snapToGrid w:val="0"/>
              <w:jc w:val="both"/>
            </w:pPr>
            <w:r>
              <w:t>Д</w:t>
            </w:r>
            <w:r w:rsidRPr="0079079B">
              <w:t>изентерия;</w:t>
            </w:r>
          </w:p>
          <w:p w:rsidR="0079079B" w:rsidRPr="0079079B" w:rsidRDefault="0079079B" w:rsidP="00D726EE">
            <w:pPr>
              <w:numPr>
                <w:ilvl w:val="0"/>
                <w:numId w:val="68"/>
              </w:numPr>
              <w:snapToGrid w:val="0"/>
              <w:jc w:val="both"/>
            </w:pPr>
            <w:r>
              <w:t>С</w:t>
            </w:r>
            <w:r w:rsidRPr="0079079B">
              <w:t>альмонеллез, сальмонеллоносительство;</w:t>
            </w:r>
          </w:p>
          <w:p w:rsidR="0079079B" w:rsidRPr="0079079B" w:rsidRDefault="0079079B" w:rsidP="00D726EE">
            <w:pPr>
              <w:numPr>
                <w:ilvl w:val="0"/>
                <w:numId w:val="68"/>
              </w:numPr>
              <w:snapToGrid w:val="0"/>
              <w:jc w:val="both"/>
            </w:pPr>
            <w:r>
              <w:t>М</w:t>
            </w:r>
            <w:r w:rsidRPr="0079079B">
              <w:t>енингит;</w:t>
            </w:r>
          </w:p>
          <w:p w:rsidR="0079079B" w:rsidRPr="0079079B" w:rsidRDefault="0079079B" w:rsidP="00D726EE">
            <w:pPr>
              <w:numPr>
                <w:ilvl w:val="0"/>
                <w:numId w:val="68"/>
              </w:numPr>
              <w:snapToGrid w:val="0"/>
              <w:jc w:val="both"/>
            </w:pPr>
            <w:r>
              <w:t>Э</w:t>
            </w:r>
            <w:r w:rsidRPr="0079079B">
              <w:t>ндокардит (профилактика);</w:t>
            </w:r>
          </w:p>
          <w:p w:rsidR="0079079B" w:rsidRPr="0079079B" w:rsidRDefault="0079079B" w:rsidP="00D726EE">
            <w:pPr>
              <w:numPr>
                <w:ilvl w:val="0"/>
                <w:numId w:val="68"/>
              </w:numPr>
              <w:snapToGrid w:val="0"/>
              <w:jc w:val="both"/>
            </w:pPr>
            <w:r>
              <w:t>С</w:t>
            </w:r>
            <w:r w:rsidRPr="0079079B">
              <w:t>епсис.</w:t>
            </w:r>
          </w:p>
          <w:p w:rsidR="008C2067" w:rsidRPr="00D64E33" w:rsidRDefault="008C2067" w:rsidP="001F51D6">
            <w:pPr>
              <w:snapToGrid w:val="0"/>
              <w:jc w:val="both"/>
            </w:pPr>
          </w:p>
        </w:tc>
      </w:tr>
      <w:tr w:rsidR="008C2067" w:rsidRPr="00D64E33" w:rsidTr="001F51D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r w:rsidRPr="00D64E33">
              <w:t>Способ применения и режим дозирования</w:t>
            </w:r>
          </w:p>
          <w:p w:rsidR="008C2067" w:rsidRPr="00D64E33" w:rsidRDefault="008C2067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2067" w:rsidRPr="00D64E33" w:rsidRDefault="0079079B" w:rsidP="001F51D6">
            <w:pPr>
              <w:snapToGrid w:val="0"/>
              <w:jc w:val="both"/>
            </w:pPr>
            <w:r>
              <w:t xml:space="preserve">По </w:t>
            </w:r>
            <w:r w:rsidRPr="0079079B">
              <w:t>500 мг 3 раза/сут,</w:t>
            </w:r>
          </w:p>
        </w:tc>
      </w:tr>
      <w:tr w:rsidR="008C2067" w:rsidRPr="00D64E33" w:rsidTr="001F51D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r w:rsidRPr="00D64E33">
              <w:t>Побочные эффекты</w:t>
            </w:r>
          </w:p>
          <w:p w:rsidR="008C2067" w:rsidRPr="00D64E33" w:rsidRDefault="008C2067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5A9A" w:rsidRDefault="00725A9A" w:rsidP="00725A9A">
            <w:pPr>
              <w:snapToGrid w:val="0"/>
              <w:jc w:val="both"/>
            </w:pPr>
            <w:r>
              <w:t xml:space="preserve">Аллергические реакции: крапивница, сыпь, отек Квинке, лихорадка, бронхоспазм, в редких случаях -  анафилактический шок (чаще при использовании бензилпенициллина). </w:t>
            </w:r>
          </w:p>
          <w:p w:rsidR="00725A9A" w:rsidRDefault="00725A9A" w:rsidP="00725A9A">
            <w:pPr>
              <w:snapToGrid w:val="0"/>
              <w:jc w:val="both"/>
            </w:pPr>
            <w:r>
              <w:t xml:space="preserve">ЖКТ: боль в животе, тошнота, рвота, диарея,  колит </w:t>
            </w:r>
            <w:r>
              <w:lastRenderedPageBreak/>
              <w:t xml:space="preserve">(чаще при использовании ампициллина и ингибиторозащищенных пенициллинов). </w:t>
            </w:r>
          </w:p>
          <w:p w:rsidR="00725A9A" w:rsidRDefault="00725A9A" w:rsidP="00725A9A">
            <w:pPr>
              <w:snapToGrid w:val="0"/>
              <w:jc w:val="both"/>
            </w:pPr>
            <w:r>
              <w:t>Другие: неаллергическая («ампициллиновая») сыпь, которая не сопровождается зудом и может исчезнуть без отмены препарата (при использовании</w:t>
            </w:r>
          </w:p>
          <w:p w:rsidR="00725A9A" w:rsidRDefault="00725A9A" w:rsidP="00725A9A">
            <w:pPr>
              <w:snapToGrid w:val="0"/>
              <w:jc w:val="both"/>
            </w:pPr>
            <w:r>
              <w:t>аминопенициллинов).</w:t>
            </w:r>
          </w:p>
          <w:p w:rsidR="008C2067" w:rsidRPr="00D64E33" w:rsidRDefault="00725A9A" w:rsidP="00725A9A">
            <w:pPr>
              <w:snapToGrid w:val="0"/>
              <w:jc w:val="both"/>
            </w:pPr>
            <w:r>
              <w:t xml:space="preserve">Кандидоз полости рта и/или вагинальный кандидоз – у пациентов с хроническими заболеваниями или пониженной резистентностью организма  </w:t>
            </w:r>
          </w:p>
        </w:tc>
      </w:tr>
      <w:tr w:rsidR="008C2067" w:rsidRPr="00D64E33" w:rsidTr="001F51D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r w:rsidRPr="00D64E33">
              <w:lastRenderedPageBreak/>
              <w:t>Противопоказания к применению</w:t>
            </w:r>
          </w:p>
          <w:p w:rsidR="008C2067" w:rsidRPr="00D64E33" w:rsidRDefault="008C2067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2067" w:rsidRPr="00725A9A" w:rsidRDefault="00725A9A" w:rsidP="00725A9A">
            <w:pPr>
              <w:pStyle w:val="aa"/>
              <w:widowControl/>
              <w:spacing w:after="0" w:line="240" w:lineRule="atLeast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Тяжелые инфекции ЖКТ, сопровождающиеся диареей или рвотой, респираторные вирусные инфекции, аллергический диатез, бронхиальная астма, сенная лихорадка, повышенная чувствительность к пенициллинам и/или цефалоспоринам.  </w:t>
            </w:r>
          </w:p>
        </w:tc>
      </w:tr>
      <w:tr w:rsidR="008C2067" w:rsidRPr="00D64E33" w:rsidTr="001F51D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r w:rsidRPr="00D64E33"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2067" w:rsidRDefault="00725A9A" w:rsidP="001F51D6">
            <w:pPr>
              <w:snapToGrid w:val="0"/>
              <w:jc w:val="both"/>
            </w:pPr>
            <w:r w:rsidRPr="00725A9A">
              <w:t>Диуретики, аллопуринол, оксифенбутазон, фенилбутазон, НПВС и препараты, блокирующие канальцевую секрецию, при одновременном применении с Амосином снижая канальцевую секрецию, повышают концентрацию амоксициллина.</w:t>
            </w:r>
          </w:p>
          <w:p w:rsidR="00725A9A" w:rsidRPr="00D64E33" w:rsidRDefault="00725A9A" w:rsidP="001F51D6">
            <w:pPr>
              <w:snapToGrid w:val="0"/>
              <w:jc w:val="both"/>
            </w:pPr>
            <w:r w:rsidRPr="00725A9A">
              <w:t>Амоксициллин при одновременном применении повышает эффективность непрямых антикоагулянтов (подавляя кишечную микрофлору, снижает синтез витамина К и протромбиновый индекс); уменьшает эффективность эстрогенсодержащих пероральных контрацептивов, этинилэстрадиола (риск развития межменструальных кровотечений)</w:t>
            </w:r>
          </w:p>
        </w:tc>
      </w:tr>
      <w:tr w:rsidR="008C2067" w:rsidRPr="00D64E33" w:rsidTr="001F51D6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2067" w:rsidRPr="00D64E33" w:rsidRDefault="00725A9A" w:rsidP="001F51D6">
            <w:pPr>
              <w:snapToGrid w:val="0"/>
              <w:jc w:val="both"/>
            </w:pPr>
            <w:r>
              <w:t>-</w:t>
            </w:r>
          </w:p>
        </w:tc>
      </w:tr>
      <w:tr w:rsidR="008C2067" w:rsidRPr="00D64E33" w:rsidTr="001F51D6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3EF2" w:rsidRDefault="00443EF2" w:rsidP="00443EF2">
            <w:r>
              <w:t>По рецепту – бланк 107-1/у, в аптеке не хранится</w:t>
            </w:r>
          </w:p>
          <w:p w:rsidR="008C2067" w:rsidRPr="00D64E33" w:rsidRDefault="008C2067" w:rsidP="001F51D6">
            <w:pPr>
              <w:snapToGrid w:val="0"/>
              <w:jc w:val="both"/>
            </w:pPr>
          </w:p>
        </w:tc>
      </w:tr>
      <w:tr w:rsidR="008C2067" w:rsidRPr="00D64E33" w:rsidTr="001F51D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C2067" w:rsidRPr="00D64E33" w:rsidRDefault="008C2067" w:rsidP="001F51D6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5A9A" w:rsidRDefault="00725A9A" w:rsidP="001F51D6">
            <w:pPr>
              <w:snapToGrid w:val="0"/>
              <w:jc w:val="both"/>
            </w:pPr>
            <w:r>
              <w:t>В</w:t>
            </w:r>
            <w:r w:rsidRPr="00725A9A">
              <w:t xml:space="preserve"> недоступном для детей, су</w:t>
            </w:r>
            <w:r>
              <w:t xml:space="preserve">хом, защищенном от света месте, </w:t>
            </w:r>
            <w:r w:rsidRPr="00725A9A">
              <w:t>при температуре не выше 25°С.</w:t>
            </w:r>
          </w:p>
          <w:p w:rsidR="008C2067" w:rsidRPr="00725A9A" w:rsidRDefault="00725A9A" w:rsidP="00725A9A">
            <w:pPr>
              <w:tabs>
                <w:tab w:val="left" w:pos="1397"/>
              </w:tabs>
            </w:pPr>
            <w:r>
              <w:tab/>
            </w:r>
          </w:p>
        </w:tc>
      </w:tr>
    </w:tbl>
    <w:p w:rsidR="008C2067" w:rsidRDefault="008C2067" w:rsidP="00787F5E">
      <w:pPr>
        <w:pStyle w:val="a8"/>
        <w:spacing w:before="0" w:beforeAutospacing="0" w:after="0" w:afterAutospacing="0"/>
      </w:pPr>
    </w:p>
    <w:p w:rsidR="00764F2B" w:rsidRDefault="00764F2B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764F2B" w:rsidRDefault="00764F2B" w:rsidP="00764F2B">
      <w:pPr>
        <w:rPr>
          <w:b/>
          <w:bCs/>
          <w:color w:val="000000"/>
        </w:rPr>
      </w:pPr>
      <w:r w:rsidRPr="002E5CE8">
        <w:rPr>
          <w:rFonts w:cs="Times New Roman"/>
          <w:b/>
        </w:rPr>
        <w:lastRenderedPageBreak/>
        <w:t xml:space="preserve">Раздел практики: </w:t>
      </w:r>
      <w:r>
        <w:rPr>
          <w:b/>
          <w:bCs/>
          <w:color w:val="000000"/>
        </w:rPr>
        <w:t>Противомикробные средства.</w:t>
      </w:r>
    </w:p>
    <w:p w:rsidR="00764F2B" w:rsidRDefault="00764F2B" w:rsidP="00764F2B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Тема: Макролиды.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764F2B" w:rsidRPr="00D64E33" w:rsidTr="001F51D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4F2B" w:rsidRDefault="00764F2B" w:rsidP="001F51D6">
            <w:pPr>
              <w:snapToGrid w:val="0"/>
              <w:jc w:val="both"/>
            </w:pPr>
            <w:r>
              <w:t>Сумамед форте порошок д/пригот. сусп. д/приема внут.</w:t>
            </w:r>
          </w:p>
          <w:p w:rsidR="00764F2B" w:rsidRPr="00D64E33" w:rsidRDefault="00764F2B" w:rsidP="001F51D6">
            <w:pPr>
              <w:snapToGrid w:val="0"/>
              <w:jc w:val="both"/>
            </w:pPr>
            <w:r>
              <w:t xml:space="preserve">5%-30мл </w:t>
            </w:r>
          </w:p>
        </w:tc>
      </w:tr>
      <w:tr w:rsidR="00764F2B" w:rsidRPr="00D64E33" w:rsidTr="001F51D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4F2B" w:rsidRPr="00D64E33" w:rsidRDefault="00764F2B" w:rsidP="00764F2B">
            <w:pPr>
              <w:snapToGrid w:val="0"/>
              <w:jc w:val="both"/>
            </w:pPr>
            <w:r>
              <w:t>Азитромицин</w:t>
            </w:r>
          </w:p>
        </w:tc>
      </w:tr>
      <w:tr w:rsidR="00764F2B" w:rsidRPr="00D64E33" w:rsidTr="001F51D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pPr>
              <w:snapToGrid w:val="0"/>
              <w:jc w:val="both"/>
            </w:pPr>
            <w:r>
              <w:t>Сумамед, Хемомицин</w:t>
            </w:r>
          </w:p>
        </w:tc>
      </w:tr>
      <w:tr w:rsidR="00764F2B" w:rsidRPr="00D64E33" w:rsidTr="001F51D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pPr>
              <w:snapToGrid w:val="0"/>
              <w:jc w:val="both"/>
            </w:pPr>
            <w:r>
              <w:t>Макропен, Зинерит</w:t>
            </w:r>
          </w:p>
        </w:tc>
      </w:tr>
      <w:tr w:rsidR="00764F2B" w:rsidRPr="00D64E33" w:rsidTr="001F51D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pPr>
              <w:snapToGrid w:val="0"/>
              <w:jc w:val="both"/>
            </w:pPr>
            <w:r>
              <w:t>-</w:t>
            </w:r>
          </w:p>
        </w:tc>
      </w:tr>
      <w:tr w:rsidR="00764F2B" w:rsidRPr="00D64E33" w:rsidTr="001F51D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r w:rsidRPr="00D64E33">
              <w:t>Механизм действия</w:t>
            </w:r>
          </w:p>
          <w:p w:rsidR="00764F2B" w:rsidRPr="00D64E33" w:rsidRDefault="00764F2B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pPr>
              <w:snapToGrid w:val="0"/>
              <w:jc w:val="both"/>
            </w:pPr>
            <w:r>
              <w:t>Подавляет синтез белка микробной клетки.</w:t>
            </w:r>
          </w:p>
        </w:tc>
      </w:tr>
      <w:tr w:rsidR="00764F2B" w:rsidRPr="00D64E33" w:rsidTr="001F51D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pPr>
              <w:snapToGrid w:val="0"/>
              <w:jc w:val="both"/>
            </w:pPr>
            <w:r>
              <w:t xml:space="preserve">Бактериостатический, в больших дозах – бактерицидный. </w:t>
            </w:r>
          </w:p>
        </w:tc>
      </w:tr>
      <w:tr w:rsidR="00764F2B" w:rsidRPr="00D64E33" w:rsidTr="001F51D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r w:rsidRPr="00D64E33">
              <w:t>Показания к применению</w:t>
            </w:r>
          </w:p>
          <w:p w:rsidR="00764F2B" w:rsidRPr="00D64E33" w:rsidRDefault="00764F2B" w:rsidP="001F51D6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>
              <w:t>Внебольничная пневмония;</w:t>
            </w:r>
          </w:p>
          <w:p w:rsid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>
              <w:t>Обострение хронического бронхита/хронической обструктивной болезни легких;</w:t>
            </w:r>
          </w:p>
          <w:p w:rsid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>
              <w:t>Болезни желудка и 12-перстной кишки (язва, гастирит);</w:t>
            </w:r>
          </w:p>
          <w:p w:rsid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>
              <w:t>Инфекции, передаваемые половым путем;</w:t>
            </w:r>
          </w:p>
          <w:p w:rsid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>
              <w:t>Инфекции органов малого таза;</w:t>
            </w:r>
          </w:p>
          <w:p w:rsid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>
              <w:t>Неосложненные инфекции кожи и мягких тканей, вызванные стафилококками и стрептококками;</w:t>
            </w:r>
          </w:p>
          <w:p w:rsid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>
              <w:t xml:space="preserve">Токсоплазмоз беременных и новорожденных </w:t>
            </w:r>
          </w:p>
          <w:p w:rsid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>
              <w:t>Офтальмологические инфекции;</w:t>
            </w:r>
          </w:p>
          <w:p w:rsid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>
              <w:t>Острый стрептококковый тозилофарингит;</w:t>
            </w:r>
          </w:p>
          <w:p w:rsid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>
              <w:t>Острый средний отит;</w:t>
            </w:r>
          </w:p>
          <w:p w:rsid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>
              <w:t>Острый синусит;</w:t>
            </w:r>
          </w:p>
          <w:p w:rsid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>
              <w:t>Коклюш;</w:t>
            </w:r>
          </w:p>
          <w:p w:rsid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>
              <w:t>Дифтерия;</w:t>
            </w:r>
          </w:p>
          <w:p w:rsid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>
              <w:t>Лепра;</w:t>
            </w:r>
          </w:p>
          <w:p w:rsidR="00764F2B" w:rsidRPr="00D64E33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  <w:rPr>
                <w:szCs w:val="24"/>
              </w:rPr>
            </w:pPr>
            <w:r>
              <w:t>Муковисцидоз.</w:t>
            </w:r>
          </w:p>
        </w:tc>
      </w:tr>
      <w:tr w:rsidR="00764F2B" w:rsidRPr="00D64E33" w:rsidTr="001F51D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r w:rsidRPr="00D64E33">
              <w:t>Способ применения и режим дозирования</w:t>
            </w:r>
          </w:p>
          <w:p w:rsidR="00764F2B" w:rsidRPr="00D64E33" w:rsidRDefault="00764F2B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pPr>
              <w:snapToGrid w:val="0"/>
              <w:jc w:val="both"/>
            </w:pPr>
            <w:r w:rsidRPr="00764F2B">
              <w:t>внутрь 1 раз/сут, за 1 ч до или через 2 ч после еды.</w:t>
            </w:r>
          </w:p>
        </w:tc>
      </w:tr>
      <w:tr w:rsidR="00764F2B" w:rsidRPr="00D64E33" w:rsidTr="001F51D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r w:rsidRPr="00D64E33">
              <w:t>Побочные эффекты</w:t>
            </w:r>
          </w:p>
          <w:p w:rsidR="00764F2B" w:rsidRPr="00D64E33" w:rsidRDefault="00764F2B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4F2B" w:rsidRDefault="00764F2B" w:rsidP="00764F2B">
            <w:pPr>
              <w:snapToGrid w:val="0"/>
            </w:pPr>
            <w:r>
              <w:t xml:space="preserve">ЖКТ: боль или дискомфорт в животе, тошнота, рвота, диарея (чаще других их вызывает эритромицин, оказывающий прокинетическое действие, реже всего – спирамицин и джозамицин). </w:t>
            </w:r>
          </w:p>
          <w:p w:rsidR="00764F2B" w:rsidRPr="00D64E33" w:rsidRDefault="00764F2B" w:rsidP="00764F2B">
            <w:pPr>
              <w:snapToGrid w:val="0"/>
            </w:pPr>
            <w:r>
              <w:t>Аллергические реакции – очень редко.</w:t>
            </w:r>
          </w:p>
        </w:tc>
      </w:tr>
      <w:tr w:rsidR="00764F2B" w:rsidRPr="00D64E33" w:rsidTr="001F51D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r w:rsidRPr="00D64E33">
              <w:t>Противопоказания к применению</w:t>
            </w:r>
          </w:p>
          <w:p w:rsidR="00764F2B" w:rsidRPr="00D64E33" w:rsidRDefault="00764F2B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4F2B" w:rsidRP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 w:rsidRPr="00764F2B">
              <w:t>нарушения функции печени тяжелой степени;</w:t>
            </w:r>
          </w:p>
          <w:p w:rsidR="00764F2B" w:rsidRP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 w:rsidRPr="00764F2B">
              <w:t>одновременный прием эрготамина и дигидроэрготамина;</w:t>
            </w:r>
          </w:p>
          <w:p w:rsidR="00764F2B" w:rsidRP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 w:rsidRPr="00764F2B">
              <w:t>детский возраст до 6 месяцев;</w:t>
            </w:r>
          </w:p>
          <w:p w:rsidR="00764F2B" w:rsidRPr="00764F2B" w:rsidRDefault="00764F2B" w:rsidP="00D726EE">
            <w:pPr>
              <w:pStyle w:val="a3"/>
              <w:numPr>
                <w:ilvl w:val="0"/>
                <w:numId w:val="69"/>
              </w:numPr>
              <w:snapToGrid w:val="0"/>
              <w:jc w:val="both"/>
            </w:pPr>
            <w:r w:rsidRPr="00764F2B">
              <w:t>дефицит сахаразы/изомальтазы, непереносимость фруктозы, глюкозо-галактозная мальабсорбция;</w:t>
            </w:r>
          </w:p>
          <w:p w:rsidR="00764F2B" w:rsidRPr="00D64E33" w:rsidRDefault="00764F2B" w:rsidP="001F51D6">
            <w:pPr>
              <w:snapToGrid w:val="0"/>
              <w:jc w:val="both"/>
            </w:pPr>
          </w:p>
        </w:tc>
      </w:tr>
      <w:tr w:rsidR="00764F2B" w:rsidRPr="00D64E33" w:rsidTr="001F51D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r w:rsidRPr="00D64E33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4F2B" w:rsidRDefault="00764F2B" w:rsidP="001F51D6">
            <w:pPr>
              <w:snapToGrid w:val="0"/>
              <w:jc w:val="both"/>
            </w:pPr>
            <w:r>
              <w:t>-</w:t>
            </w:r>
          </w:p>
          <w:p w:rsidR="00764F2B" w:rsidRPr="00764F2B" w:rsidRDefault="00764F2B" w:rsidP="00764F2B">
            <w:pPr>
              <w:ind w:firstLine="708"/>
            </w:pPr>
          </w:p>
        </w:tc>
      </w:tr>
      <w:tr w:rsidR="00764F2B" w:rsidRPr="00D64E33" w:rsidTr="001F51D6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4F2B" w:rsidRPr="00D64E33" w:rsidRDefault="009D6E2D" w:rsidP="001F51D6">
            <w:pPr>
              <w:snapToGrid w:val="0"/>
              <w:jc w:val="both"/>
            </w:pPr>
            <w:r>
              <w:t>-</w:t>
            </w:r>
          </w:p>
        </w:tc>
      </w:tr>
      <w:tr w:rsidR="00764F2B" w:rsidRPr="00D64E33" w:rsidTr="001F51D6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3EF2" w:rsidRDefault="00443EF2" w:rsidP="00443EF2">
            <w:r>
              <w:t>По рецепту – бланк 107-1/у, в аптеке не хранится</w:t>
            </w:r>
          </w:p>
          <w:p w:rsidR="00764F2B" w:rsidRPr="00D64E33" w:rsidRDefault="00764F2B" w:rsidP="001F51D6">
            <w:pPr>
              <w:snapToGrid w:val="0"/>
              <w:jc w:val="both"/>
            </w:pPr>
          </w:p>
        </w:tc>
      </w:tr>
      <w:tr w:rsidR="00764F2B" w:rsidRPr="00D64E33" w:rsidTr="001F51D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64F2B" w:rsidRPr="00D64E33" w:rsidRDefault="00764F2B" w:rsidP="001F51D6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6E2D" w:rsidRPr="009D6E2D" w:rsidRDefault="009D6E2D" w:rsidP="009D6E2D">
            <w:r>
              <w:t>В</w:t>
            </w:r>
            <w:r w:rsidRPr="009D6E2D">
              <w:t xml:space="preserve"> недоступном для детей месте при температуре не выше 25°C.</w:t>
            </w:r>
          </w:p>
          <w:p w:rsidR="00764F2B" w:rsidRPr="00D64E33" w:rsidRDefault="00764F2B" w:rsidP="001F51D6">
            <w:pPr>
              <w:snapToGrid w:val="0"/>
              <w:jc w:val="both"/>
            </w:pPr>
          </w:p>
        </w:tc>
      </w:tr>
    </w:tbl>
    <w:p w:rsidR="00764F2B" w:rsidRDefault="00764F2B" w:rsidP="00764F2B">
      <w:pPr>
        <w:pStyle w:val="a8"/>
        <w:spacing w:before="0" w:beforeAutospacing="0" w:after="0" w:afterAutospacing="0"/>
        <w:rPr>
          <w:color w:val="000000"/>
        </w:rPr>
      </w:pPr>
    </w:p>
    <w:p w:rsidR="009D6E2D" w:rsidRDefault="009D6E2D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9D6E2D" w:rsidRDefault="009D6E2D" w:rsidP="009D6E2D">
      <w:pPr>
        <w:pStyle w:val="1"/>
      </w:pPr>
      <w:r w:rsidRPr="002E5CE8">
        <w:rPr>
          <w:rFonts w:cs="Times New Roman"/>
        </w:rPr>
        <w:lastRenderedPageBreak/>
        <w:t xml:space="preserve">Раздел практики: </w:t>
      </w:r>
      <w:r>
        <w:t>Противопротозойные средства.</w:t>
      </w:r>
    </w:p>
    <w:p w:rsidR="009D6E2D" w:rsidRDefault="009D6E2D" w:rsidP="009D6E2D">
      <w:pPr>
        <w:pStyle w:val="2"/>
      </w:pPr>
      <w:r>
        <w:t>Тема: Производные нитроимидазола.</w:t>
      </w:r>
    </w:p>
    <w:p w:rsidR="009D6E2D" w:rsidRDefault="009D6E2D" w:rsidP="009D6E2D">
      <w:pPr>
        <w:pStyle w:val="a8"/>
        <w:tabs>
          <w:tab w:val="left" w:pos="3654"/>
        </w:tabs>
        <w:spacing w:before="0" w:beforeAutospacing="0" w:after="0" w:afterAutospacing="0"/>
        <w:rPr>
          <w:color w:val="000000"/>
        </w:rPr>
      </w:pP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9D6E2D" w:rsidRPr="00D64E33" w:rsidTr="001F51D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pPr>
              <w:snapToGrid w:val="0"/>
              <w:jc w:val="both"/>
            </w:pPr>
            <w:r>
              <w:t>Метрогил гель вагин. 1%-30г; гель д/наруж 1%-30г; таб. 200, 00мг №20,100</w:t>
            </w:r>
          </w:p>
        </w:tc>
      </w:tr>
      <w:tr w:rsidR="009D6E2D" w:rsidRPr="00D64E33" w:rsidTr="001F51D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pPr>
              <w:snapToGrid w:val="0"/>
              <w:jc w:val="both"/>
            </w:pPr>
            <w:r>
              <w:t>Метронидазол</w:t>
            </w:r>
          </w:p>
        </w:tc>
      </w:tr>
      <w:tr w:rsidR="009D6E2D" w:rsidRPr="00D64E33" w:rsidTr="001F51D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6E2D" w:rsidRPr="00D64E33" w:rsidRDefault="009D6E2D" w:rsidP="009D6E2D">
            <w:pPr>
              <w:tabs>
                <w:tab w:val="left" w:pos="1419"/>
              </w:tabs>
              <w:snapToGrid w:val="0"/>
              <w:jc w:val="both"/>
            </w:pPr>
            <w:r>
              <w:t>Клион, Бацимекс</w:t>
            </w:r>
          </w:p>
        </w:tc>
      </w:tr>
      <w:tr w:rsidR="009D6E2D" w:rsidRPr="00D64E33" w:rsidTr="001F51D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pPr>
              <w:snapToGrid w:val="0"/>
              <w:jc w:val="both"/>
            </w:pPr>
            <w:r>
              <w:t>Тинидазол, Ниморазол</w:t>
            </w:r>
          </w:p>
        </w:tc>
      </w:tr>
      <w:tr w:rsidR="009D6E2D" w:rsidRPr="00D64E33" w:rsidTr="001F51D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pPr>
              <w:snapToGrid w:val="0"/>
              <w:jc w:val="both"/>
            </w:pPr>
            <w:r>
              <w:t>Метронидазол+Хлогнксидин(Метрогил Дента)</w:t>
            </w:r>
          </w:p>
        </w:tc>
      </w:tr>
      <w:tr w:rsidR="009D6E2D" w:rsidRPr="00D64E33" w:rsidTr="001F51D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r w:rsidRPr="00D64E33">
              <w:t>Механизм действия</w:t>
            </w:r>
          </w:p>
          <w:p w:rsidR="009D6E2D" w:rsidRPr="00D64E33" w:rsidRDefault="009D6E2D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pPr>
              <w:snapToGrid w:val="0"/>
              <w:jc w:val="both"/>
            </w:pPr>
            <w:r w:rsidRPr="009D6E2D">
              <w:t>Механизм действия препарата заключается в восстановлении 5-нитрогруппы метронидазола внутриклеточными транспортными протеинами анаэробных микроорганизмов и простейших. Восстановленная 5-нитрогруппа метронидазола взаимодействует с ДНК клетки микроорганизмов, ингибируя синтез их нуклеиновых кислот, что ведет к гибели бактерий.</w:t>
            </w:r>
          </w:p>
        </w:tc>
      </w:tr>
      <w:tr w:rsidR="009D6E2D" w:rsidRPr="00D64E33" w:rsidTr="001F51D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pPr>
              <w:snapToGrid w:val="0"/>
              <w:jc w:val="both"/>
            </w:pPr>
            <w:r>
              <w:t>Антипротозойный, антибактериальный</w:t>
            </w:r>
          </w:p>
        </w:tc>
      </w:tr>
      <w:tr w:rsidR="009D6E2D" w:rsidRPr="00D64E33" w:rsidTr="001F51D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r w:rsidRPr="00D64E33">
              <w:t>Показания к применению</w:t>
            </w:r>
          </w:p>
          <w:p w:rsidR="009D6E2D" w:rsidRPr="00D64E33" w:rsidRDefault="009D6E2D" w:rsidP="001F51D6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6E2D" w:rsidRPr="009D6E2D" w:rsidRDefault="009D6E2D" w:rsidP="00D726EE">
            <w:pPr>
              <w:numPr>
                <w:ilvl w:val="0"/>
                <w:numId w:val="70"/>
              </w:numPr>
              <w:snapToGrid w:val="0"/>
              <w:jc w:val="both"/>
            </w:pPr>
            <w:r w:rsidRPr="009D6E2D">
              <w:t>протозойные инфекции;</w:t>
            </w:r>
          </w:p>
          <w:p w:rsidR="009D6E2D" w:rsidRPr="009D6E2D" w:rsidRDefault="009D6E2D" w:rsidP="00D726EE">
            <w:pPr>
              <w:numPr>
                <w:ilvl w:val="0"/>
                <w:numId w:val="70"/>
              </w:numPr>
              <w:snapToGrid w:val="0"/>
              <w:jc w:val="both"/>
            </w:pPr>
            <w:r w:rsidRPr="009D6E2D">
              <w:t>анаэробные инфекции;</w:t>
            </w:r>
          </w:p>
          <w:p w:rsidR="009D6E2D" w:rsidRPr="009D6E2D" w:rsidRDefault="009D6E2D" w:rsidP="00D726EE">
            <w:pPr>
              <w:numPr>
                <w:ilvl w:val="0"/>
                <w:numId w:val="70"/>
              </w:numPr>
              <w:snapToGrid w:val="0"/>
              <w:jc w:val="both"/>
            </w:pPr>
            <w:r w:rsidRPr="009D6E2D">
              <w:t>инфекции дыхательных путей (некротическая пневмония, абсцесс легких);</w:t>
            </w:r>
          </w:p>
          <w:p w:rsidR="009D6E2D" w:rsidRPr="009D6E2D" w:rsidRDefault="009D6E2D" w:rsidP="00D726EE">
            <w:pPr>
              <w:numPr>
                <w:ilvl w:val="0"/>
                <w:numId w:val="70"/>
              </w:numPr>
              <w:snapToGrid w:val="0"/>
              <w:jc w:val="both"/>
            </w:pPr>
            <w:r w:rsidRPr="009D6E2D">
              <w:t>септицемия;</w:t>
            </w:r>
          </w:p>
          <w:p w:rsidR="009D6E2D" w:rsidRPr="009D6E2D" w:rsidRDefault="009D6E2D" w:rsidP="00D726EE">
            <w:pPr>
              <w:numPr>
                <w:ilvl w:val="0"/>
                <w:numId w:val="70"/>
              </w:numPr>
              <w:snapToGrid w:val="0"/>
              <w:jc w:val="both"/>
            </w:pPr>
            <w:r w:rsidRPr="009D6E2D">
              <w:t>газовая гангрена;</w:t>
            </w:r>
          </w:p>
          <w:p w:rsidR="009D6E2D" w:rsidRPr="009D6E2D" w:rsidRDefault="009D6E2D" w:rsidP="00D726EE">
            <w:pPr>
              <w:numPr>
                <w:ilvl w:val="0"/>
                <w:numId w:val="70"/>
              </w:numPr>
              <w:snapToGrid w:val="0"/>
              <w:jc w:val="both"/>
            </w:pPr>
            <w:r w:rsidRPr="009D6E2D">
              <w:t>остеомиелит;</w:t>
            </w:r>
          </w:p>
          <w:p w:rsidR="009D6E2D" w:rsidRPr="009D6E2D" w:rsidRDefault="009D6E2D" w:rsidP="00D726EE">
            <w:pPr>
              <w:numPr>
                <w:ilvl w:val="0"/>
                <w:numId w:val="70"/>
              </w:numPr>
              <w:snapToGrid w:val="0"/>
              <w:jc w:val="both"/>
            </w:pPr>
            <w:r w:rsidRPr="009D6E2D">
              <w:t>столбняк;</w:t>
            </w:r>
          </w:p>
          <w:p w:rsidR="009D6E2D" w:rsidRPr="009D6E2D" w:rsidRDefault="009D6E2D" w:rsidP="00D726EE">
            <w:pPr>
              <w:numPr>
                <w:ilvl w:val="0"/>
                <w:numId w:val="70"/>
              </w:numPr>
              <w:snapToGrid w:val="0"/>
              <w:jc w:val="both"/>
            </w:pPr>
            <w:r w:rsidRPr="009D6E2D">
              <w:t>менингит, абсцесс мозга.</w:t>
            </w:r>
          </w:p>
          <w:p w:rsidR="009D6E2D" w:rsidRPr="00D64E33" w:rsidRDefault="009D6E2D" w:rsidP="001F51D6">
            <w:pPr>
              <w:snapToGrid w:val="0"/>
              <w:jc w:val="both"/>
            </w:pPr>
          </w:p>
        </w:tc>
      </w:tr>
      <w:tr w:rsidR="009D6E2D" w:rsidRPr="00D64E33" w:rsidTr="001F51D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r w:rsidRPr="00D64E33">
              <w:t>Способ применения и режим дозирования</w:t>
            </w:r>
          </w:p>
          <w:p w:rsidR="009D6E2D" w:rsidRPr="00D64E33" w:rsidRDefault="009D6E2D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6E2D" w:rsidRPr="00D64E33" w:rsidRDefault="00E524F0" w:rsidP="00E524F0">
            <w:pPr>
              <w:snapToGrid w:val="0"/>
              <w:jc w:val="both"/>
            </w:pPr>
            <w:r>
              <w:t>Внутрь во время еды или после еды по 200-400 мг 2-3 раза/сут.</w:t>
            </w:r>
          </w:p>
        </w:tc>
      </w:tr>
      <w:tr w:rsidR="009D6E2D" w:rsidRPr="00D64E33" w:rsidTr="001F51D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r w:rsidRPr="00D64E33">
              <w:t>Побочные эффекты</w:t>
            </w:r>
          </w:p>
          <w:p w:rsidR="009D6E2D" w:rsidRPr="00D64E33" w:rsidRDefault="009D6E2D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6E2D" w:rsidRDefault="00E524F0" w:rsidP="001F51D6">
            <w:pPr>
              <w:snapToGrid w:val="0"/>
              <w:jc w:val="both"/>
            </w:pPr>
            <w:r w:rsidRPr="00E524F0">
              <w:t>Со стороны пищеварительной системы: сухость во рту, тошнота, рвота, запор, диарея, псевдомембранозный колит, кишечная колика</w:t>
            </w:r>
          </w:p>
          <w:p w:rsidR="00E524F0" w:rsidRDefault="00E524F0" w:rsidP="001F51D6">
            <w:pPr>
              <w:snapToGrid w:val="0"/>
              <w:jc w:val="both"/>
            </w:pPr>
            <w:r w:rsidRPr="00E524F0">
              <w:t>Со стороны нервной системы: головная боль, головокружение, нарушение сознания, повышенная возбудимость, депрессия, нарушение сна, слабость</w:t>
            </w:r>
          </w:p>
          <w:p w:rsidR="00E524F0" w:rsidRPr="00D64E33" w:rsidRDefault="00E524F0" w:rsidP="001F51D6">
            <w:pPr>
              <w:snapToGrid w:val="0"/>
              <w:jc w:val="both"/>
            </w:pPr>
            <w:r w:rsidRPr="00E524F0">
              <w:t>Со стороны мочеполовой системы: ощущение жжения в мочеиспускательном канале, грибковая флора влагалища (кандидоз)</w:t>
            </w:r>
          </w:p>
        </w:tc>
      </w:tr>
      <w:tr w:rsidR="009D6E2D" w:rsidRPr="00D64E33" w:rsidTr="001F51D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r w:rsidRPr="00D64E33">
              <w:t>Противопоказания к применению</w:t>
            </w:r>
          </w:p>
          <w:p w:rsidR="009D6E2D" w:rsidRPr="00D64E33" w:rsidRDefault="009D6E2D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24F0" w:rsidRPr="00E524F0" w:rsidRDefault="00E524F0" w:rsidP="00D726EE">
            <w:pPr>
              <w:numPr>
                <w:ilvl w:val="0"/>
                <w:numId w:val="71"/>
              </w:numPr>
              <w:snapToGrid w:val="0"/>
              <w:jc w:val="both"/>
            </w:pPr>
            <w:r w:rsidRPr="00E524F0">
              <w:t>органические поражения ЦНС (в т.ч. эпилепсия);</w:t>
            </w:r>
          </w:p>
          <w:p w:rsidR="00E524F0" w:rsidRPr="00E524F0" w:rsidRDefault="00E524F0" w:rsidP="00D726EE">
            <w:pPr>
              <w:numPr>
                <w:ilvl w:val="0"/>
                <w:numId w:val="71"/>
              </w:numPr>
              <w:snapToGrid w:val="0"/>
              <w:jc w:val="both"/>
            </w:pPr>
            <w:r w:rsidRPr="00E524F0">
              <w:t>болезни крови (в т.ч. в анамнезе);</w:t>
            </w:r>
          </w:p>
          <w:p w:rsidR="00E524F0" w:rsidRPr="00E524F0" w:rsidRDefault="00E524F0" w:rsidP="00D726EE">
            <w:pPr>
              <w:numPr>
                <w:ilvl w:val="0"/>
                <w:numId w:val="71"/>
              </w:numPr>
              <w:snapToGrid w:val="0"/>
              <w:jc w:val="both"/>
            </w:pPr>
            <w:r w:rsidRPr="00E524F0">
              <w:t>печеночная недостаточность (в случае назначения больших доз);</w:t>
            </w:r>
          </w:p>
          <w:p w:rsidR="00E524F0" w:rsidRPr="00E524F0" w:rsidRDefault="00E524F0" w:rsidP="00D726EE">
            <w:pPr>
              <w:numPr>
                <w:ilvl w:val="0"/>
                <w:numId w:val="71"/>
              </w:numPr>
              <w:snapToGrid w:val="0"/>
              <w:jc w:val="both"/>
            </w:pPr>
            <w:r w:rsidRPr="00E524F0">
              <w:t>I триместр беременности;</w:t>
            </w:r>
          </w:p>
          <w:p w:rsidR="00E524F0" w:rsidRPr="00E524F0" w:rsidRDefault="00E524F0" w:rsidP="00D726EE">
            <w:pPr>
              <w:numPr>
                <w:ilvl w:val="0"/>
                <w:numId w:val="71"/>
              </w:numPr>
              <w:snapToGrid w:val="0"/>
              <w:jc w:val="both"/>
            </w:pPr>
            <w:r w:rsidRPr="00E524F0">
              <w:lastRenderedPageBreak/>
              <w:t>детский возраст (до 12 лет);</w:t>
            </w:r>
          </w:p>
          <w:p w:rsidR="009D6E2D" w:rsidRPr="00D64E33" w:rsidRDefault="009D6E2D" w:rsidP="001F51D6">
            <w:pPr>
              <w:snapToGrid w:val="0"/>
              <w:jc w:val="both"/>
            </w:pPr>
          </w:p>
        </w:tc>
      </w:tr>
      <w:tr w:rsidR="009D6E2D" w:rsidRPr="00D64E33" w:rsidTr="001F51D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r w:rsidRPr="00D64E33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524F0" w:rsidRPr="00443EF2" w:rsidRDefault="00E524F0" w:rsidP="001F51D6">
            <w:pPr>
              <w:snapToGrid w:val="0"/>
              <w:jc w:val="both"/>
              <w:rPr>
                <w:rFonts w:cs="Times New Roman"/>
              </w:rPr>
            </w:pPr>
            <w:r w:rsidRPr="00443EF2">
              <w:rPr>
                <w:rFonts w:cs="Times New Roman"/>
                <w:color w:val="333333"/>
              </w:rPr>
              <w:t>Метронидазол усиливает действие непрямых антикоагулянтов</w:t>
            </w:r>
          </w:p>
          <w:p w:rsidR="009D6E2D" w:rsidRPr="00E524F0" w:rsidRDefault="00E524F0" w:rsidP="00E524F0">
            <w:r w:rsidRPr="00E524F0">
              <w:t>Сульфаниламиды усиливают противомикробное действие метронидазола.</w:t>
            </w:r>
          </w:p>
        </w:tc>
      </w:tr>
      <w:tr w:rsidR="009D6E2D" w:rsidRPr="00D64E33" w:rsidTr="001F51D6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6E2D" w:rsidRPr="00D64E33" w:rsidRDefault="00E524F0" w:rsidP="00E524F0">
            <w:pPr>
              <w:tabs>
                <w:tab w:val="left" w:pos="1612"/>
              </w:tabs>
              <w:snapToGrid w:val="0"/>
              <w:jc w:val="both"/>
            </w:pPr>
            <w:r>
              <w:t>-</w:t>
            </w:r>
          </w:p>
        </w:tc>
      </w:tr>
      <w:tr w:rsidR="009D6E2D" w:rsidRPr="00D64E33" w:rsidTr="001F51D6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43EF2" w:rsidRDefault="00443EF2" w:rsidP="00443EF2">
            <w:r>
              <w:t>По рецепту – бланк 107-1/у, в аптеке не хранится</w:t>
            </w:r>
          </w:p>
          <w:p w:rsidR="009D6E2D" w:rsidRPr="00D64E33" w:rsidRDefault="009D6E2D" w:rsidP="001F51D6">
            <w:pPr>
              <w:snapToGrid w:val="0"/>
              <w:jc w:val="both"/>
            </w:pPr>
          </w:p>
        </w:tc>
      </w:tr>
      <w:tr w:rsidR="009D6E2D" w:rsidRPr="00D64E33" w:rsidTr="001F51D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D6E2D" w:rsidRPr="00D64E33" w:rsidRDefault="009D6E2D" w:rsidP="001F51D6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D6E2D" w:rsidRDefault="00E524F0" w:rsidP="00E524F0">
            <w:pPr>
              <w:snapToGrid w:val="0"/>
              <w:jc w:val="both"/>
            </w:pPr>
            <w:r>
              <w:t xml:space="preserve">Гель: </w:t>
            </w:r>
            <w:r w:rsidRPr="00E524F0">
              <w:t>при температуре не выше 25°С в местах, недоступных для детей.</w:t>
            </w:r>
          </w:p>
          <w:p w:rsidR="00E524F0" w:rsidRPr="00E524F0" w:rsidRDefault="00E524F0" w:rsidP="00E524F0">
            <w:pPr>
              <w:snapToGrid w:val="0"/>
              <w:jc w:val="both"/>
            </w:pPr>
            <w:r>
              <w:t>Таблетки:</w:t>
            </w:r>
            <w:r w:rsidRPr="00E524F0">
              <w:t>при температуре не выше 30°С в защищенном от света и недоступном для детей месте.</w:t>
            </w:r>
          </w:p>
        </w:tc>
      </w:tr>
    </w:tbl>
    <w:p w:rsidR="00E524F0" w:rsidRDefault="00E524F0" w:rsidP="001143CC">
      <w:pPr>
        <w:rPr>
          <w:rFonts w:cs="Times New Roman"/>
        </w:rPr>
      </w:pPr>
    </w:p>
    <w:p w:rsidR="00E524F0" w:rsidRDefault="00E524F0">
      <w:pPr>
        <w:widowControl/>
        <w:suppressAutoHyphens w:val="0"/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975CA1" w:rsidRPr="00975CA1" w:rsidRDefault="00975CA1" w:rsidP="00975CA1">
      <w:pPr>
        <w:rPr>
          <w:b/>
        </w:rPr>
      </w:pPr>
      <w:r w:rsidRPr="00975CA1">
        <w:rPr>
          <w:rFonts w:cs="Times New Roman"/>
          <w:b/>
        </w:rPr>
        <w:lastRenderedPageBreak/>
        <w:t xml:space="preserve">Раздел практики: </w:t>
      </w:r>
      <w:r w:rsidRPr="00975CA1">
        <w:rPr>
          <w:b/>
        </w:rPr>
        <w:t>Противопротозойные средства.</w:t>
      </w:r>
    </w:p>
    <w:p w:rsidR="00975CA1" w:rsidRDefault="00975CA1" w:rsidP="00975CA1">
      <w:pPr>
        <w:pStyle w:val="2"/>
      </w:pPr>
      <w:r>
        <w:t>Тема: Противогрибковые средства лечения дерматомикозов, онихомикозов, кандидоза, себореи.</w:t>
      </w:r>
    </w:p>
    <w:tbl>
      <w:tblPr>
        <w:tblpPr w:leftFromText="180" w:rightFromText="180" w:horzAnchor="margin" w:tblpY="924"/>
        <w:tblW w:w="96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797"/>
      </w:tblGrid>
      <w:tr w:rsidR="00975CA1" w:rsidRPr="00D64E33" w:rsidTr="001F51D6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r w:rsidRPr="00D64E33">
              <w:t>Лекарственный препарат (ТН), формы выпуска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pPr>
              <w:snapToGrid w:val="0"/>
              <w:jc w:val="both"/>
            </w:pPr>
            <w:r>
              <w:t>Микосист капс. 50мг№7, 100мг№28, 150мг№1,2,4</w:t>
            </w:r>
          </w:p>
        </w:tc>
      </w:tr>
      <w:tr w:rsidR="00975CA1" w:rsidRPr="00D64E33" w:rsidTr="001F51D6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r w:rsidRPr="00D64E33">
              <w:t>МНН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5CA1" w:rsidRPr="00D64E33" w:rsidRDefault="00975CA1" w:rsidP="00975CA1">
            <w:pPr>
              <w:tabs>
                <w:tab w:val="left" w:pos="3439"/>
              </w:tabs>
              <w:snapToGrid w:val="0"/>
              <w:jc w:val="both"/>
            </w:pPr>
            <w:r>
              <w:t>Флуконазол</w:t>
            </w:r>
          </w:p>
        </w:tc>
      </w:tr>
      <w:tr w:rsidR="00975CA1" w:rsidRPr="00D64E33" w:rsidTr="001F51D6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r w:rsidRPr="00D64E33">
              <w:t>Синонимическая замена  (ТН)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pPr>
              <w:snapToGrid w:val="0"/>
              <w:jc w:val="both"/>
            </w:pPr>
            <w:r>
              <w:t>Дифлазон, Дифлюкан</w:t>
            </w:r>
          </w:p>
        </w:tc>
      </w:tr>
      <w:tr w:rsidR="00975CA1" w:rsidRPr="00D64E33" w:rsidTr="001F51D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r w:rsidRPr="00D64E33">
              <w:t>Аналоговая замена (ТН)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5CA1" w:rsidRPr="00D64E33" w:rsidRDefault="00975CA1" w:rsidP="00975CA1">
            <w:pPr>
              <w:tabs>
                <w:tab w:val="center" w:pos="2858"/>
              </w:tabs>
              <w:snapToGrid w:val="0"/>
              <w:jc w:val="both"/>
            </w:pPr>
            <w:r>
              <w:t>Тербинафин, Би</w:t>
            </w:r>
            <w:r w:rsidR="00554923">
              <w:t>нафин</w:t>
            </w:r>
          </w:p>
        </w:tc>
      </w:tr>
      <w:tr w:rsidR="00975CA1" w:rsidRPr="00D64E33" w:rsidTr="001F51D6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r w:rsidRPr="00D64E33">
              <w:t>Комбинированные препараты (ГН)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pPr>
              <w:snapToGrid w:val="0"/>
              <w:jc w:val="both"/>
            </w:pPr>
            <w:r>
              <w:t>Флуконазол+Метронидазол(Вагисепт)</w:t>
            </w:r>
          </w:p>
        </w:tc>
      </w:tr>
      <w:tr w:rsidR="00975CA1" w:rsidRPr="00D64E33" w:rsidTr="001F51D6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r w:rsidRPr="00D64E33">
              <w:t>Механизм действия</w:t>
            </w:r>
          </w:p>
          <w:p w:rsidR="00975CA1" w:rsidRPr="00D64E33" w:rsidRDefault="00975CA1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5CA1" w:rsidRPr="00D64E33" w:rsidRDefault="00554923" w:rsidP="001F51D6">
            <w:pPr>
              <w:snapToGrid w:val="0"/>
              <w:jc w:val="both"/>
            </w:pPr>
            <w:r>
              <w:t>Ингибирует синтез стеролов в клетке грибов.</w:t>
            </w:r>
          </w:p>
        </w:tc>
      </w:tr>
      <w:tr w:rsidR="00975CA1" w:rsidRPr="00D64E33" w:rsidTr="001F51D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r w:rsidRPr="00D64E33">
              <w:t>Основные фармакологические эффекты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5CA1" w:rsidRPr="00D64E33" w:rsidRDefault="00554923" w:rsidP="001F51D6">
            <w:pPr>
              <w:snapToGrid w:val="0"/>
              <w:jc w:val="both"/>
            </w:pPr>
            <w:r>
              <w:t>Противогрибковый</w:t>
            </w:r>
          </w:p>
        </w:tc>
      </w:tr>
      <w:tr w:rsidR="00975CA1" w:rsidRPr="00D64E33" w:rsidTr="001F51D6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r w:rsidRPr="00D64E33">
              <w:t>Показания к применению</w:t>
            </w:r>
          </w:p>
          <w:p w:rsidR="00975CA1" w:rsidRPr="00D64E33" w:rsidRDefault="00975CA1" w:rsidP="001F51D6"/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923" w:rsidRPr="00554923" w:rsidRDefault="00554923" w:rsidP="00D726EE">
            <w:pPr>
              <w:numPr>
                <w:ilvl w:val="0"/>
                <w:numId w:val="72"/>
              </w:numPr>
              <w:snapToGrid w:val="0"/>
              <w:jc w:val="both"/>
            </w:pPr>
            <w:r w:rsidRPr="00554923">
              <w:t>криптококковый менингит;</w:t>
            </w:r>
          </w:p>
          <w:p w:rsidR="00554923" w:rsidRPr="00554923" w:rsidRDefault="00554923" w:rsidP="00D726EE">
            <w:pPr>
              <w:numPr>
                <w:ilvl w:val="0"/>
                <w:numId w:val="72"/>
              </w:numPr>
              <w:snapToGrid w:val="0"/>
              <w:jc w:val="both"/>
            </w:pPr>
            <w:r w:rsidRPr="00554923">
              <w:t>кокцидиоидомикоз;</w:t>
            </w:r>
          </w:p>
          <w:p w:rsidR="00554923" w:rsidRPr="00554923" w:rsidRDefault="00554923" w:rsidP="00D726EE">
            <w:pPr>
              <w:numPr>
                <w:ilvl w:val="0"/>
                <w:numId w:val="72"/>
              </w:numPr>
              <w:snapToGrid w:val="0"/>
              <w:jc w:val="both"/>
            </w:pPr>
            <w:r w:rsidRPr="00554923">
              <w:t>инвазивный кандидоз;</w:t>
            </w:r>
          </w:p>
          <w:p w:rsidR="00554923" w:rsidRPr="00554923" w:rsidRDefault="00554923" w:rsidP="00D726EE">
            <w:pPr>
              <w:numPr>
                <w:ilvl w:val="0"/>
                <w:numId w:val="72"/>
              </w:numPr>
              <w:snapToGrid w:val="0"/>
              <w:jc w:val="both"/>
            </w:pPr>
            <w:r w:rsidRPr="00554923">
              <w:t>кандидоз слизистых оболочек, в т.ч. орофарингиальный кандидоз, кандидоз пищевода, кандидурия и хронический кожно-слизистый кандидоз;</w:t>
            </w:r>
          </w:p>
          <w:p w:rsidR="00554923" w:rsidRPr="00554923" w:rsidRDefault="00554923" w:rsidP="00D726EE">
            <w:pPr>
              <w:numPr>
                <w:ilvl w:val="0"/>
                <w:numId w:val="72"/>
              </w:numPr>
              <w:snapToGrid w:val="0"/>
              <w:jc w:val="both"/>
            </w:pPr>
            <w:r w:rsidRPr="00554923">
              <w:t>хронический атрофический кандидоз ротовой полости (связанный с ношением зубных протезов), когда соблюдения гигиены полости рта или местного лечения недостаточно;</w:t>
            </w:r>
          </w:p>
          <w:p w:rsidR="00554923" w:rsidRPr="00554923" w:rsidRDefault="00554923" w:rsidP="00D726EE">
            <w:pPr>
              <w:numPr>
                <w:ilvl w:val="0"/>
                <w:numId w:val="72"/>
              </w:numPr>
              <w:snapToGrid w:val="0"/>
              <w:jc w:val="both"/>
            </w:pPr>
            <w:r w:rsidRPr="00554923">
              <w:t>вагинальный кандидоз, острый или рецидивирующий, когда местная терапия не применима;</w:t>
            </w:r>
          </w:p>
          <w:p w:rsidR="00554923" w:rsidRPr="00554923" w:rsidRDefault="00554923" w:rsidP="00D726EE">
            <w:pPr>
              <w:numPr>
                <w:ilvl w:val="0"/>
                <w:numId w:val="72"/>
              </w:numPr>
              <w:snapToGrid w:val="0"/>
              <w:jc w:val="both"/>
            </w:pPr>
            <w:r w:rsidRPr="00554923">
              <w:t>кандидозный баланит, когда местная терапия не применима;</w:t>
            </w:r>
          </w:p>
          <w:p w:rsidR="00554923" w:rsidRPr="00554923" w:rsidRDefault="00554923" w:rsidP="00D726EE">
            <w:pPr>
              <w:numPr>
                <w:ilvl w:val="0"/>
                <w:numId w:val="72"/>
              </w:numPr>
              <w:snapToGrid w:val="0"/>
              <w:jc w:val="both"/>
            </w:pPr>
            <w:r w:rsidRPr="00554923">
              <w:t>дерматомикозы, в т.ч. дерматофития стоп, дерматофития туловища, паховая дерматофития, разноцветный лишай и кожный кандидоз, когда показано системное лечение;</w:t>
            </w:r>
          </w:p>
          <w:p w:rsidR="00554923" w:rsidRPr="00554923" w:rsidRDefault="00554923" w:rsidP="00D726EE">
            <w:pPr>
              <w:numPr>
                <w:ilvl w:val="0"/>
                <w:numId w:val="72"/>
              </w:numPr>
              <w:snapToGrid w:val="0"/>
              <w:jc w:val="both"/>
            </w:pPr>
            <w:r w:rsidRPr="00554923">
              <w:t>дерматофития ногтей (онихомикоз), когда лечение другими препаратами не приемлемо.</w:t>
            </w:r>
          </w:p>
          <w:p w:rsidR="00975CA1" w:rsidRPr="00D64E33" w:rsidRDefault="00975CA1" w:rsidP="001F51D6">
            <w:pPr>
              <w:snapToGrid w:val="0"/>
              <w:jc w:val="both"/>
            </w:pPr>
          </w:p>
        </w:tc>
      </w:tr>
      <w:tr w:rsidR="00975CA1" w:rsidRPr="00D64E33" w:rsidTr="001F51D6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r w:rsidRPr="00D64E33">
              <w:t>Способ применения и режим дозирования</w:t>
            </w:r>
          </w:p>
          <w:p w:rsidR="00975CA1" w:rsidRPr="00D64E33" w:rsidRDefault="00975CA1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5CA1" w:rsidRPr="00D64E33" w:rsidRDefault="00554923" w:rsidP="001F51D6">
            <w:pPr>
              <w:snapToGrid w:val="0"/>
              <w:jc w:val="both"/>
            </w:pPr>
            <w:r w:rsidRPr="00554923">
              <w:t>в первый день обычно применяют 400 мг, а затем продолжают лечение в дозе 200-400 мг 1 раз/сут.</w:t>
            </w:r>
          </w:p>
        </w:tc>
      </w:tr>
      <w:tr w:rsidR="00975CA1" w:rsidRPr="00D64E33" w:rsidTr="001F51D6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r w:rsidRPr="00D64E33">
              <w:t>Побочные эффекты</w:t>
            </w:r>
          </w:p>
          <w:p w:rsidR="00975CA1" w:rsidRPr="00D64E33" w:rsidRDefault="00975CA1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5CA1" w:rsidRDefault="00554923" w:rsidP="00554923">
            <w:pPr>
              <w:snapToGrid w:val="0"/>
              <w:jc w:val="both"/>
            </w:pPr>
            <w:r w:rsidRPr="00554923">
              <w:t>Со стороны нервной системы: головная боль</w:t>
            </w:r>
            <w:r>
              <w:t xml:space="preserve">, </w:t>
            </w:r>
            <w:r w:rsidRPr="00554923">
              <w:t>головокружение</w:t>
            </w:r>
          </w:p>
          <w:p w:rsidR="00554923" w:rsidRPr="00D64E33" w:rsidRDefault="00554923" w:rsidP="00554923">
            <w:pPr>
              <w:snapToGrid w:val="0"/>
              <w:jc w:val="both"/>
            </w:pPr>
            <w:r w:rsidRPr="00554923">
              <w:t>Со стор</w:t>
            </w:r>
            <w:r>
              <w:t>оны кожи и подкожной клетчатки: сыпь,</w:t>
            </w:r>
            <w:r w:rsidRPr="00554923">
              <w:t xml:space="preserve"> кожный зуд, крапивница, повышенное потоотделение, лекарственная сыпь</w:t>
            </w:r>
          </w:p>
        </w:tc>
      </w:tr>
      <w:tr w:rsidR="00975CA1" w:rsidRPr="00D64E33" w:rsidTr="001F51D6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r w:rsidRPr="00D64E33">
              <w:t>Противопоказания к применению</w:t>
            </w:r>
          </w:p>
          <w:p w:rsidR="00975CA1" w:rsidRPr="00D64E33" w:rsidRDefault="00975CA1" w:rsidP="001F51D6"/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4923" w:rsidRPr="00554923" w:rsidRDefault="00554923" w:rsidP="00D726EE">
            <w:pPr>
              <w:numPr>
                <w:ilvl w:val="0"/>
                <w:numId w:val="73"/>
              </w:numPr>
              <w:snapToGrid w:val="0"/>
              <w:jc w:val="both"/>
            </w:pPr>
            <w:r w:rsidRPr="00554923">
              <w:t>дефицит лактазы, непереносимость галактозы, глюкозо-галактозная мальабсорбция;</w:t>
            </w:r>
          </w:p>
          <w:p w:rsidR="00554923" w:rsidRPr="00554923" w:rsidRDefault="00554923" w:rsidP="00D726EE">
            <w:pPr>
              <w:numPr>
                <w:ilvl w:val="0"/>
                <w:numId w:val="73"/>
              </w:numPr>
              <w:snapToGrid w:val="0"/>
              <w:jc w:val="both"/>
            </w:pPr>
            <w:r w:rsidRPr="00554923">
              <w:t xml:space="preserve">детский возраст до 3 лет (для данной </w:t>
            </w:r>
            <w:r w:rsidRPr="00554923">
              <w:lastRenderedPageBreak/>
              <w:t>лекарственной формы);</w:t>
            </w:r>
          </w:p>
          <w:p w:rsidR="00554923" w:rsidRPr="00554923" w:rsidRDefault="00554923" w:rsidP="00D726EE">
            <w:pPr>
              <w:numPr>
                <w:ilvl w:val="0"/>
                <w:numId w:val="73"/>
              </w:numPr>
              <w:snapToGrid w:val="0"/>
              <w:jc w:val="both"/>
            </w:pPr>
            <w:r w:rsidRPr="00554923">
              <w:t>повышенная чувствительность к флуконазолу, другим компонентам препарата или азольным соединениям со сходной флуконазолу структурой.</w:t>
            </w:r>
          </w:p>
          <w:p w:rsidR="00975CA1" w:rsidRPr="00D64E33" w:rsidRDefault="00975CA1" w:rsidP="001F51D6">
            <w:pPr>
              <w:snapToGrid w:val="0"/>
              <w:jc w:val="both"/>
            </w:pPr>
          </w:p>
        </w:tc>
      </w:tr>
      <w:tr w:rsidR="00975CA1" w:rsidRPr="00D64E33" w:rsidTr="001F51D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r w:rsidRPr="00D64E33">
              <w:lastRenderedPageBreak/>
              <w:t>Взаимодействие с другими лекарственными средствами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5CA1" w:rsidRDefault="00554923" w:rsidP="001F51D6">
            <w:pPr>
              <w:snapToGrid w:val="0"/>
              <w:jc w:val="both"/>
            </w:pPr>
            <w:r>
              <w:t>О</w:t>
            </w:r>
            <w:r w:rsidRPr="00554923">
              <w:t>дновременное применение флуконазола и эритромицина потенциально приводит к повышенному риску развития кардиотоксичности</w:t>
            </w:r>
          </w:p>
          <w:p w:rsidR="00554923" w:rsidRPr="00D64E33" w:rsidRDefault="00554923" w:rsidP="001F51D6">
            <w:pPr>
              <w:snapToGrid w:val="0"/>
              <w:jc w:val="both"/>
            </w:pPr>
          </w:p>
        </w:tc>
      </w:tr>
      <w:tr w:rsidR="00975CA1" w:rsidRPr="00D64E33" w:rsidTr="001F51D6">
        <w:trPr>
          <w:trHeight w:val="5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r w:rsidRPr="00D64E33">
              <w:t>Наличие ЛП в списках</w:t>
            </w:r>
          </w:p>
        </w:tc>
        <w:tc>
          <w:tcPr>
            <w:tcW w:w="5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5CA1" w:rsidRPr="00D64E33" w:rsidRDefault="00554923" w:rsidP="001F51D6">
            <w:pPr>
              <w:snapToGrid w:val="0"/>
              <w:jc w:val="both"/>
            </w:pPr>
            <w:r>
              <w:t>-</w:t>
            </w:r>
          </w:p>
        </w:tc>
      </w:tr>
      <w:tr w:rsidR="00975CA1" w:rsidRPr="00D64E33" w:rsidTr="001F51D6">
        <w:trPr>
          <w:trHeight w:val="624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r w:rsidRPr="00D64E33">
              <w:t>Правила отпуска из аптеки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5CA1" w:rsidRDefault="00554923" w:rsidP="00554923">
            <w:pPr>
              <w:snapToGrid w:val="0"/>
              <w:jc w:val="both"/>
            </w:pPr>
            <w:r>
              <w:t>Капсулы 150мг-без рецепта</w:t>
            </w:r>
          </w:p>
          <w:p w:rsidR="00781450" w:rsidRPr="00D64E33" w:rsidRDefault="00554923" w:rsidP="00554923">
            <w:pPr>
              <w:snapToGrid w:val="0"/>
              <w:jc w:val="both"/>
            </w:pPr>
            <w:r>
              <w:t>По рецепту</w:t>
            </w:r>
            <w:r w:rsidR="00781450">
              <w:t xml:space="preserve"> – бланк 107-1/у, в аптеке не хранится</w:t>
            </w:r>
          </w:p>
        </w:tc>
      </w:tr>
      <w:tr w:rsidR="00975CA1" w:rsidRPr="00D64E33" w:rsidTr="001F51D6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75CA1" w:rsidRPr="00D64E33" w:rsidRDefault="00975CA1" w:rsidP="001F51D6">
            <w:r>
              <w:t>Информация о хранения</w:t>
            </w:r>
            <w:r w:rsidRPr="00D64E33">
              <w:t xml:space="preserve"> в домашних условиях</w:t>
            </w:r>
          </w:p>
        </w:tc>
        <w:tc>
          <w:tcPr>
            <w:tcW w:w="5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5CA1" w:rsidRPr="00D64E33" w:rsidRDefault="00554923" w:rsidP="001F51D6">
            <w:pPr>
              <w:snapToGrid w:val="0"/>
              <w:jc w:val="both"/>
            </w:pPr>
            <w:r>
              <w:t>В</w:t>
            </w:r>
            <w:r w:rsidRPr="00554923">
              <w:t xml:space="preserve"> недоступном для детей месте при температуре не выше 30°С.</w:t>
            </w:r>
          </w:p>
        </w:tc>
      </w:tr>
    </w:tbl>
    <w:p w:rsidR="00975CA1" w:rsidRPr="00975CA1" w:rsidRDefault="00975CA1" w:rsidP="00975CA1"/>
    <w:p w:rsidR="00975CA1" w:rsidRDefault="00975CA1" w:rsidP="00975CA1">
      <w:pPr>
        <w:pStyle w:val="2"/>
      </w:pPr>
    </w:p>
    <w:p w:rsidR="00AE448E" w:rsidRDefault="00AE448E" w:rsidP="001143CC">
      <w:pPr>
        <w:rPr>
          <w:rFonts w:cs="Times New Roman"/>
        </w:rPr>
      </w:pPr>
    </w:p>
    <w:p w:rsidR="00C72748" w:rsidRPr="001143CC" w:rsidRDefault="00C72748" w:rsidP="00443EF2">
      <w:pPr>
        <w:widowControl/>
        <w:suppressAutoHyphens w:val="0"/>
        <w:spacing w:after="160" w:line="259" w:lineRule="auto"/>
        <w:rPr>
          <w:rFonts w:cs="Times New Roman"/>
        </w:rPr>
      </w:pPr>
    </w:p>
    <w:sectPr w:rsidR="00C72748" w:rsidRPr="001143CC" w:rsidSect="00F343D9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D8" w:rsidRDefault="000C68D8" w:rsidP="00E476F1">
      <w:r>
        <w:separator/>
      </w:r>
    </w:p>
  </w:endnote>
  <w:endnote w:type="continuationSeparator" w:id="0">
    <w:p w:rsidR="000C68D8" w:rsidRDefault="000C68D8" w:rsidP="00E4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fira_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76781"/>
      <w:docPartObj>
        <w:docPartGallery w:val="Page Numbers (Bottom of Page)"/>
        <w:docPartUnique/>
      </w:docPartObj>
    </w:sdtPr>
    <w:sdtEndPr/>
    <w:sdtContent>
      <w:p w:rsidR="00F343D9" w:rsidRDefault="000C68D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FC7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F343D9" w:rsidRDefault="00F343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D8" w:rsidRDefault="000C68D8" w:rsidP="00E476F1">
      <w:r>
        <w:separator/>
      </w:r>
    </w:p>
  </w:footnote>
  <w:footnote w:type="continuationSeparator" w:id="0">
    <w:p w:rsidR="000C68D8" w:rsidRDefault="000C68D8" w:rsidP="00E4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3A4CB7"/>
    <w:multiLevelType w:val="hybridMultilevel"/>
    <w:tmpl w:val="ACF8567C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15EE7"/>
    <w:multiLevelType w:val="hybridMultilevel"/>
    <w:tmpl w:val="3A2CF84E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113DC"/>
    <w:multiLevelType w:val="multilevel"/>
    <w:tmpl w:val="A67445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506DFC"/>
    <w:multiLevelType w:val="hybridMultilevel"/>
    <w:tmpl w:val="3F9CA8C6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07DAB"/>
    <w:multiLevelType w:val="hybridMultilevel"/>
    <w:tmpl w:val="D1F07E10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45E7B"/>
    <w:multiLevelType w:val="hybridMultilevel"/>
    <w:tmpl w:val="E4006FDA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12B4E"/>
    <w:multiLevelType w:val="hybridMultilevel"/>
    <w:tmpl w:val="F0F6BF14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E5BBB"/>
    <w:multiLevelType w:val="hybridMultilevel"/>
    <w:tmpl w:val="A836A450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8709C"/>
    <w:multiLevelType w:val="multilevel"/>
    <w:tmpl w:val="CB52B6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7E1945"/>
    <w:multiLevelType w:val="multilevel"/>
    <w:tmpl w:val="CB52B6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103EED"/>
    <w:multiLevelType w:val="multilevel"/>
    <w:tmpl w:val="A81E381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F811A4"/>
    <w:multiLevelType w:val="hybridMultilevel"/>
    <w:tmpl w:val="F4FCF5CA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33E3E"/>
    <w:multiLevelType w:val="multilevel"/>
    <w:tmpl w:val="A9B050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263651"/>
    <w:multiLevelType w:val="hybridMultilevel"/>
    <w:tmpl w:val="E4563A3A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1803FB"/>
    <w:multiLevelType w:val="hybridMultilevel"/>
    <w:tmpl w:val="B56EACC6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7567D"/>
    <w:multiLevelType w:val="hybridMultilevel"/>
    <w:tmpl w:val="7D8607BC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F266C"/>
    <w:multiLevelType w:val="hybridMultilevel"/>
    <w:tmpl w:val="4852FC0A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95E5E"/>
    <w:multiLevelType w:val="multilevel"/>
    <w:tmpl w:val="707835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0B3FF9"/>
    <w:multiLevelType w:val="multilevel"/>
    <w:tmpl w:val="B394E3D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1D596F"/>
    <w:multiLevelType w:val="multilevel"/>
    <w:tmpl w:val="A48E75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191D2A"/>
    <w:multiLevelType w:val="hybridMultilevel"/>
    <w:tmpl w:val="15B644B6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9F1129"/>
    <w:multiLevelType w:val="hybridMultilevel"/>
    <w:tmpl w:val="11926CC2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4751F3"/>
    <w:multiLevelType w:val="multilevel"/>
    <w:tmpl w:val="443AE1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B26814"/>
    <w:multiLevelType w:val="hybridMultilevel"/>
    <w:tmpl w:val="3A3EE12C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165C98"/>
    <w:multiLevelType w:val="hybridMultilevel"/>
    <w:tmpl w:val="1CC4D92C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7B0EBE"/>
    <w:multiLevelType w:val="hybridMultilevel"/>
    <w:tmpl w:val="A65ED088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0B2536"/>
    <w:multiLevelType w:val="hybridMultilevel"/>
    <w:tmpl w:val="652CDFDC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A93E89"/>
    <w:multiLevelType w:val="hybridMultilevel"/>
    <w:tmpl w:val="85DE100C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F2436A"/>
    <w:multiLevelType w:val="multilevel"/>
    <w:tmpl w:val="1332BD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3C54E5B"/>
    <w:multiLevelType w:val="multilevel"/>
    <w:tmpl w:val="60F637C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4D479F9"/>
    <w:multiLevelType w:val="multilevel"/>
    <w:tmpl w:val="E0EE880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51108BF"/>
    <w:multiLevelType w:val="multilevel"/>
    <w:tmpl w:val="9EE2BCC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60F0D45"/>
    <w:multiLevelType w:val="hybridMultilevel"/>
    <w:tmpl w:val="A83487B4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9355E8"/>
    <w:multiLevelType w:val="multilevel"/>
    <w:tmpl w:val="FC62CF4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6C55EC6"/>
    <w:multiLevelType w:val="multilevel"/>
    <w:tmpl w:val="25105BE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8146A3"/>
    <w:multiLevelType w:val="hybridMultilevel"/>
    <w:tmpl w:val="24ECE616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EC3B56"/>
    <w:multiLevelType w:val="hybridMultilevel"/>
    <w:tmpl w:val="FEF223E4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594CDE"/>
    <w:multiLevelType w:val="hybridMultilevel"/>
    <w:tmpl w:val="449695C0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5B4C8C"/>
    <w:multiLevelType w:val="hybridMultilevel"/>
    <w:tmpl w:val="9C22713A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F36C9B"/>
    <w:multiLevelType w:val="multilevel"/>
    <w:tmpl w:val="DB5283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C3A1ED5"/>
    <w:multiLevelType w:val="hybridMultilevel"/>
    <w:tmpl w:val="19E6CB0A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4C261C"/>
    <w:multiLevelType w:val="multilevel"/>
    <w:tmpl w:val="6CA0B5C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F4607A8"/>
    <w:multiLevelType w:val="hybridMultilevel"/>
    <w:tmpl w:val="E0EEB068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306759"/>
    <w:multiLevelType w:val="multilevel"/>
    <w:tmpl w:val="FDEA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2734793"/>
    <w:multiLevelType w:val="hybridMultilevel"/>
    <w:tmpl w:val="401CE6B0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CD4FF8"/>
    <w:multiLevelType w:val="multilevel"/>
    <w:tmpl w:val="A67445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4AF094C"/>
    <w:multiLevelType w:val="hybridMultilevel"/>
    <w:tmpl w:val="D4D2F30A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E175CF"/>
    <w:multiLevelType w:val="multilevel"/>
    <w:tmpl w:val="A67445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70C3CB6"/>
    <w:multiLevelType w:val="multilevel"/>
    <w:tmpl w:val="987A0B9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7C31B4C"/>
    <w:multiLevelType w:val="hybridMultilevel"/>
    <w:tmpl w:val="BFB646B8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8C1D6D"/>
    <w:multiLevelType w:val="hybridMultilevel"/>
    <w:tmpl w:val="104237F0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0F19DF"/>
    <w:multiLevelType w:val="hybridMultilevel"/>
    <w:tmpl w:val="594C40EA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336A23"/>
    <w:multiLevelType w:val="multilevel"/>
    <w:tmpl w:val="E760D2C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C7A6D60"/>
    <w:multiLevelType w:val="hybridMultilevel"/>
    <w:tmpl w:val="786EB5D8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9B3E29"/>
    <w:multiLevelType w:val="hybridMultilevel"/>
    <w:tmpl w:val="BAB65988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016B3F"/>
    <w:multiLevelType w:val="hybridMultilevel"/>
    <w:tmpl w:val="2B4431B8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5767E6"/>
    <w:multiLevelType w:val="multilevel"/>
    <w:tmpl w:val="9096613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1A11BE2"/>
    <w:multiLevelType w:val="multilevel"/>
    <w:tmpl w:val="7A36C6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1F36A67"/>
    <w:multiLevelType w:val="hybridMultilevel"/>
    <w:tmpl w:val="578889F2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880649"/>
    <w:multiLevelType w:val="hybridMultilevel"/>
    <w:tmpl w:val="C2ACCB9A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A51937"/>
    <w:multiLevelType w:val="hybridMultilevel"/>
    <w:tmpl w:val="3092A76C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783026"/>
    <w:multiLevelType w:val="hybridMultilevel"/>
    <w:tmpl w:val="B7E67492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73170F"/>
    <w:multiLevelType w:val="multilevel"/>
    <w:tmpl w:val="3D3A6DD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C1B0E1C"/>
    <w:multiLevelType w:val="hybridMultilevel"/>
    <w:tmpl w:val="15E8D370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F6483F"/>
    <w:multiLevelType w:val="multilevel"/>
    <w:tmpl w:val="707835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E395317"/>
    <w:multiLevelType w:val="multilevel"/>
    <w:tmpl w:val="A48E75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223050E"/>
    <w:multiLevelType w:val="hybridMultilevel"/>
    <w:tmpl w:val="28640908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DA6B89"/>
    <w:multiLevelType w:val="multilevel"/>
    <w:tmpl w:val="4D04FCB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6F27281"/>
    <w:multiLevelType w:val="hybridMultilevel"/>
    <w:tmpl w:val="31C4B1F4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AA59D5"/>
    <w:multiLevelType w:val="multilevel"/>
    <w:tmpl w:val="D002954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D614759"/>
    <w:multiLevelType w:val="hybridMultilevel"/>
    <w:tmpl w:val="90D4982C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665F72"/>
    <w:multiLevelType w:val="multilevel"/>
    <w:tmpl w:val="1332BD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ED91C2C"/>
    <w:multiLevelType w:val="hybridMultilevel"/>
    <w:tmpl w:val="103C478E"/>
    <w:lvl w:ilvl="0" w:tplc="9AC89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8"/>
  </w:num>
  <w:num w:numId="3">
    <w:abstractNumId w:val="9"/>
  </w:num>
  <w:num w:numId="4">
    <w:abstractNumId w:val="3"/>
  </w:num>
  <w:num w:numId="5">
    <w:abstractNumId w:val="53"/>
  </w:num>
  <w:num w:numId="6">
    <w:abstractNumId w:val="42"/>
  </w:num>
  <w:num w:numId="7">
    <w:abstractNumId w:val="5"/>
  </w:num>
  <w:num w:numId="8">
    <w:abstractNumId w:val="34"/>
  </w:num>
  <w:num w:numId="9">
    <w:abstractNumId w:val="18"/>
  </w:num>
  <w:num w:numId="10">
    <w:abstractNumId w:val="43"/>
  </w:num>
  <w:num w:numId="11">
    <w:abstractNumId w:val="65"/>
  </w:num>
  <w:num w:numId="12">
    <w:abstractNumId w:val="68"/>
  </w:num>
  <w:num w:numId="13">
    <w:abstractNumId w:val="44"/>
  </w:num>
  <w:num w:numId="14">
    <w:abstractNumId w:val="63"/>
  </w:num>
  <w:num w:numId="15">
    <w:abstractNumId w:val="27"/>
  </w:num>
  <w:num w:numId="16">
    <w:abstractNumId w:val="39"/>
  </w:num>
  <w:num w:numId="17">
    <w:abstractNumId w:val="13"/>
  </w:num>
  <w:num w:numId="18">
    <w:abstractNumId w:val="46"/>
  </w:num>
  <w:num w:numId="19">
    <w:abstractNumId w:val="74"/>
  </w:num>
  <w:num w:numId="20">
    <w:abstractNumId w:val="72"/>
  </w:num>
  <w:num w:numId="21">
    <w:abstractNumId w:val="61"/>
  </w:num>
  <w:num w:numId="22">
    <w:abstractNumId w:val="48"/>
  </w:num>
  <w:num w:numId="23">
    <w:abstractNumId w:val="38"/>
  </w:num>
  <w:num w:numId="24">
    <w:abstractNumId w:val="40"/>
  </w:num>
  <w:num w:numId="25">
    <w:abstractNumId w:val="16"/>
  </w:num>
  <w:num w:numId="26">
    <w:abstractNumId w:val="56"/>
  </w:num>
  <w:num w:numId="27">
    <w:abstractNumId w:val="51"/>
  </w:num>
  <w:num w:numId="28">
    <w:abstractNumId w:val="22"/>
  </w:num>
  <w:num w:numId="29">
    <w:abstractNumId w:val="55"/>
  </w:num>
  <w:num w:numId="30">
    <w:abstractNumId w:val="70"/>
  </w:num>
  <w:num w:numId="31">
    <w:abstractNumId w:val="15"/>
  </w:num>
  <w:num w:numId="32">
    <w:abstractNumId w:val="28"/>
  </w:num>
  <w:num w:numId="33">
    <w:abstractNumId w:val="23"/>
  </w:num>
  <w:num w:numId="34">
    <w:abstractNumId w:val="62"/>
  </w:num>
  <w:num w:numId="35">
    <w:abstractNumId w:val="31"/>
  </w:num>
  <w:num w:numId="36">
    <w:abstractNumId w:val="49"/>
  </w:num>
  <w:num w:numId="37">
    <w:abstractNumId w:val="47"/>
  </w:num>
  <w:num w:numId="38">
    <w:abstractNumId w:val="4"/>
  </w:num>
  <w:num w:numId="39">
    <w:abstractNumId w:val="35"/>
  </w:num>
  <w:num w:numId="40">
    <w:abstractNumId w:val="69"/>
  </w:num>
  <w:num w:numId="41">
    <w:abstractNumId w:val="10"/>
  </w:num>
  <w:num w:numId="42">
    <w:abstractNumId w:val="11"/>
  </w:num>
  <w:num w:numId="43">
    <w:abstractNumId w:val="7"/>
  </w:num>
  <w:num w:numId="44">
    <w:abstractNumId w:val="25"/>
  </w:num>
  <w:num w:numId="45">
    <w:abstractNumId w:val="26"/>
  </w:num>
  <w:num w:numId="46">
    <w:abstractNumId w:val="50"/>
  </w:num>
  <w:num w:numId="47">
    <w:abstractNumId w:val="67"/>
  </w:num>
  <w:num w:numId="48">
    <w:abstractNumId w:val="21"/>
  </w:num>
  <w:num w:numId="49">
    <w:abstractNumId w:val="60"/>
  </w:num>
  <w:num w:numId="50">
    <w:abstractNumId w:val="17"/>
  </w:num>
  <w:num w:numId="51">
    <w:abstractNumId w:val="71"/>
  </w:num>
  <w:num w:numId="52">
    <w:abstractNumId w:val="20"/>
  </w:num>
  <w:num w:numId="53">
    <w:abstractNumId w:val="57"/>
  </w:num>
  <w:num w:numId="54">
    <w:abstractNumId w:val="66"/>
  </w:num>
  <w:num w:numId="55">
    <w:abstractNumId w:val="19"/>
  </w:num>
  <w:num w:numId="56">
    <w:abstractNumId w:val="2"/>
  </w:num>
  <w:num w:numId="57">
    <w:abstractNumId w:val="59"/>
  </w:num>
  <w:num w:numId="58">
    <w:abstractNumId w:val="14"/>
  </w:num>
  <w:num w:numId="59">
    <w:abstractNumId w:val="45"/>
  </w:num>
  <w:num w:numId="60">
    <w:abstractNumId w:val="36"/>
  </w:num>
  <w:num w:numId="61">
    <w:abstractNumId w:val="6"/>
  </w:num>
  <w:num w:numId="62">
    <w:abstractNumId w:val="24"/>
  </w:num>
  <w:num w:numId="63">
    <w:abstractNumId w:val="12"/>
  </w:num>
  <w:num w:numId="64">
    <w:abstractNumId w:val="64"/>
  </w:num>
  <w:num w:numId="65">
    <w:abstractNumId w:val="37"/>
  </w:num>
  <w:num w:numId="66">
    <w:abstractNumId w:val="29"/>
  </w:num>
  <w:num w:numId="67">
    <w:abstractNumId w:val="33"/>
  </w:num>
  <w:num w:numId="68">
    <w:abstractNumId w:val="30"/>
  </w:num>
  <w:num w:numId="69">
    <w:abstractNumId w:val="73"/>
  </w:num>
  <w:num w:numId="70">
    <w:abstractNumId w:val="54"/>
  </w:num>
  <w:num w:numId="71">
    <w:abstractNumId w:val="41"/>
  </w:num>
  <w:num w:numId="72">
    <w:abstractNumId w:val="58"/>
  </w:num>
  <w:num w:numId="73">
    <w:abstractNumId w:val="32"/>
  </w:num>
  <w:num w:numId="74">
    <w:abstractNumId w:val="0"/>
  </w:num>
  <w:num w:numId="75">
    <w:abstractNumId w:val="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555"/>
    <w:rsid w:val="00013EBE"/>
    <w:rsid w:val="00043166"/>
    <w:rsid w:val="00056802"/>
    <w:rsid w:val="0007377D"/>
    <w:rsid w:val="000B127C"/>
    <w:rsid w:val="000C68D8"/>
    <w:rsid w:val="000F6172"/>
    <w:rsid w:val="0010329C"/>
    <w:rsid w:val="00111408"/>
    <w:rsid w:val="001143CC"/>
    <w:rsid w:val="0011479C"/>
    <w:rsid w:val="00123F50"/>
    <w:rsid w:val="00144619"/>
    <w:rsid w:val="00145D45"/>
    <w:rsid w:val="00147C67"/>
    <w:rsid w:val="001551E5"/>
    <w:rsid w:val="0016150B"/>
    <w:rsid w:val="00181576"/>
    <w:rsid w:val="001B0161"/>
    <w:rsid w:val="001C02B7"/>
    <w:rsid w:val="001D0DBA"/>
    <w:rsid w:val="001D1E70"/>
    <w:rsid w:val="001F51D6"/>
    <w:rsid w:val="00201841"/>
    <w:rsid w:val="00206E2C"/>
    <w:rsid w:val="002539D8"/>
    <w:rsid w:val="002628D7"/>
    <w:rsid w:val="00281B2D"/>
    <w:rsid w:val="002A6A32"/>
    <w:rsid w:val="002E5CE8"/>
    <w:rsid w:val="002F5CCB"/>
    <w:rsid w:val="00303FC7"/>
    <w:rsid w:val="00306F78"/>
    <w:rsid w:val="00310168"/>
    <w:rsid w:val="0031275A"/>
    <w:rsid w:val="0031645B"/>
    <w:rsid w:val="00322B82"/>
    <w:rsid w:val="003365AD"/>
    <w:rsid w:val="00343367"/>
    <w:rsid w:val="00361298"/>
    <w:rsid w:val="003C1121"/>
    <w:rsid w:val="003C490A"/>
    <w:rsid w:val="003C79C7"/>
    <w:rsid w:val="003F2830"/>
    <w:rsid w:val="00403DBE"/>
    <w:rsid w:val="00443EF2"/>
    <w:rsid w:val="00451CC8"/>
    <w:rsid w:val="0047690A"/>
    <w:rsid w:val="004812A5"/>
    <w:rsid w:val="004A3519"/>
    <w:rsid w:val="004A51CD"/>
    <w:rsid w:val="004D1A10"/>
    <w:rsid w:val="004F182C"/>
    <w:rsid w:val="005218E6"/>
    <w:rsid w:val="00540B96"/>
    <w:rsid w:val="00541AD7"/>
    <w:rsid w:val="00554923"/>
    <w:rsid w:val="00556352"/>
    <w:rsid w:val="0058085C"/>
    <w:rsid w:val="005E270A"/>
    <w:rsid w:val="00636244"/>
    <w:rsid w:val="00691003"/>
    <w:rsid w:val="00697D72"/>
    <w:rsid w:val="006A2247"/>
    <w:rsid w:val="006A6570"/>
    <w:rsid w:val="006F4394"/>
    <w:rsid w:val="0070112A"/>
    <w:rsid w:val="00711B81"/>
    <w:rsid w:val="00725A9A"/>
    <w:rsid w:val="00764F2B"/>
    <w:rsid w:val="00767345"/>
    <w:rsid w:val="00774BD5"/>
    <w:rsid w:val="00781450"/>
    <w:rsid w:val="007829D9"/>
    <w:rsid w:val="00783DDF"/>
    <w:rsid w:val="00787F5E"/>
    <w:rsid w:val="0079079B"/>
    <w:rsid w:val="007B4130"/>
    <w:rsid w:val="007C5539"/>
    <w:rsid w:val="007D2598"/>
    <w:rsid w:val="007F7E7F"/>
    <w:rsid w:val="008060D5"/>
    <w:rsid w:val="00817728"/>
    <w:rsid w:val="00820A99"/>
    <w:rsid w:val="008217AA"/>
    <w:rsid w:val="00897B88"/>
    <w:rsid w:val="008C2067"/>
    <w:rsid w:val="008E0B99"/>
    <w:rsid w:val="00913C4C"/>
    <w:rsid w:val="009319AC"/>
    <w:rsid w:val="00937360"/>
    <w:rsid w:val="0095074E"/>
    <w:rsid w:val="00960CBC"/>
    <w:rsid w:val="0097042D"/>
    <w:rsid w:val="00971752"/>
    <w:rsid w:val="00975CA1"/>
    <w:rsid w:val="00982091"/>
    <w:rsid w:val="009956FC"/>
    <w:rsid w:val="009D0452"/>
    <w:rsid w:val="009D3A80"/>
    <w:rsid w:val="009D6E2D"/>
    <w:rsid w:val="00A30CA1"/>
    <w:rsid w:val="00A345B8"/>
    <w:rsid w:val="00A41141"/>
    <w:rsid w:val="00A455DE"/>
    <w:rsid w:val="00A53555"/>
    <w:rsid w:val="00AE448E"/>
    <w:rsid w:val="00AF1B8F"/>
    <w:rsid w:val="00AF67BD"/>
    <w:rsid w:val="00B25E08"/>
    <w:rsid w:val="00B2799F"/>
    <w:rsid w:val="00B35F5F"/>
    <w:rsid w:val="00B52287"/>
    <w:rsid w:val="00B728A1"/>
    <w:rsid w:val="00B80CEE"/>
    <w:rsid w:val="00B92548"/>
    <w:rsid w:val="00BA7068"/>
    <w:rsid w:val="00BE6BC2"/>
    <w:rsid w:val="00BF1BE8"/>
    <w:rsid w:val="00C1181F"/>
    <w:rsid w:val="00C1371B"/>
    <w:rsid w:val="00C33144"/>
    <w:rsid w:val="00C34264"/>
    <w:rsid w:val="00C72748"/>
    <w:rsid w:val="00C85E15"/>
    <w:rsid w:val="00C90C02"/>
    <w:rsid w:val="00C91BCC"/>
    <w:rsid w:val="00CD1604"/>
    <w:rsid w:val="00CE709D"/>
    <w:rsid w:val="00CE7D37"/>
    <w:rsid w:val="00D03A2E"/>
    <w:rsid w:val="00D60A66"/>
    <w:rsid w:val="00D726EE"/>
    <w:rsid w:val="00D7520E"/>
    <w:rsid w:val="00D8037C"/>
    <w:rsid w:val="00D81FFD"/>
    <w:rsid w:val="00DC3614"/>
    <w:rsid w:val="00DE4AD4"/>
    <w:rsid w:val="00E03808"/>
    <w:rsid w:val="00E1375A"/>
    <w:rsid w:val="00E476F1"/>
    <w:rsid w:val="00E524F0"/>
    <w:rsid w:val="00E554F0"/>
    <w:rsid w:val="00E5728C"/>
    <w:rsid w:val="00EA7A48"/>
    <w:rsid w:val="00ED1034"/>
    <w:rsid w:val="00ED3F65"/>
    <w:rsid w:val="00F00881"/>
    <w:rsid w:val="00F343D9"/>
    <w:rsid w:val="00F531B0"/>
    <w:rsid w:val="00F56ECD"/>
    <w:rsid w:val="00F71556"/>
    <w:rsid w:val="00F74379"/>
    <w:rsid w:val="00F75D46"/>
    <w:rsid w:val="00F76381"/>
    <w:rsid w:val="00FA4AB5"/>
    <w:rsid w:val="00FD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7BFF7-C3E7-4FCA-992F-D7773C52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5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060D5"/>
    <w:pPr>
      <w:keepNext/>
      <w:keepLines/>
      <w:outlineLvl w:val="0"/>
    </w:pPr>
    <w:rPr>
      <w:rFonts w:eastAsiaTheme="majorEastAsia"/>
      <w:b/>
      <w:bCs/>
      <w:color w:val="000000" w:themeColor="text1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9D6E2D"/>
    <w:pPr>
      <w:keepNext/>
      <w:keepLines/>
      <w:outlineLvl w:val="1"/>
    </w:pPr>
    <w:rPr>
      <w:rFonts w:eastAsiaTheme="majorEastAsia"/>
      <w:bCs/>
      <w:color w:val="000000" w:themeColor="text1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181F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E476F1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476F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E476F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476F1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8">
    <w:name w:val="Normal (Web)"/>
    <w:basedOn w:val="a"/>
    <w:uiPriority w:val="99"/>
    <w:unhideWhenUsed/>
    <w:rsid w:val="008177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mnn-name-in-link">
    <w:name w:val="mnn-name-in-link"/>
    <w:basedOn w:val="a0"/>
    <w:rsid w:val="00AF67BD"/>
  </w:style>
  <w:style w:type="paragraph" w:customStyle="1" w:styleId="a9">
    <w:name w:val="Содержимое таблицы"/>
    <w:basedOn w:val="a"/>
    <w:rsid w:val="00C85E15"/>
    <w:pPr>
      <w:suppressLineNumbers/>
    </w:pPr>
  </w:style>
  <w:style w:type="paragraph" w:styleId="aa">
    <w:name w:val="Body Text"/>
    <w:basedOn w:val="a"/>
    <w:link w:val="ab"/>
    <w:rsid w:val="00725A9A"/>
    <w:pPr>
      <w:spacing w:after="120"/>
    </w:pPr>
  </w:style>
  <w:style w:type="character" w:customStyle="1" w:styleId="ab">
    <w:name w:val="Основной текст Знак"/>
    <w:basedOn w:val="a0"/>
    <w:link w:val="aa"/>
    <w:rsid w:val="00725A9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060D5"/>
    <w:rPr>
      <w:rFonts w:ascii="Times New Roman" w:eastAsiaTheme="majorEastAsia" w:hAnsi="Times New Roman" w:cs="Mangal"/>
      <w:b/>
      <w:bCs/>
      <w:color w:val="000000" w:themeColor="text1"/>
      <w:kern w:val="1"/>
      <w:sz w:val="24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D6E2D"/>
    <w:rPr>
      <w:rFonts w:ascii="Times New Roman" w:eastAsiaTheme="majorEastAsia" w:hAnsi="Times New Roman" w:cs="Mangal"/>
      <w:bCs/>
      <w:color w:val="000000" w:themeColor="text1"/>
      <w:kern w:val="1"/>
      <w:sz w:val="24"/>
      <w:szCs w:val="23"/>
      <w:lang w:eastAsia="zh-CN" w:bidi="hi-IN"/>
    </w:rPr>
  </w:style>
  <w:style w:type="paragraph" w:styleId="ac">
    <w:name w:val="Body Text Indent"/>
    <w:basedOn w:val="a"/>
    <w:link w:val="ad"/>
    <w:uiPriority w:val="99"/>
    <w:semiHidden/>
    <w:unhideWhenUsed/>
    <w:rsid w:val="00AE448E"/>
    <w:pPr>
      <w:spacing w:after="120"/>
      <w:ind w:left="283"/>
    </w:pPr>
    <w:rPr>
      <w:szCs w:val="21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E448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WW-">
    <w:name w:val="WW-Базовый"/>
    <w:rsid w:val="00AE448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lang w:eastAsia="zh-CN"/>
    </w:rPr>
  </w:style>
  <w:style w:type="character" w:styleId="ae">
    <w:name w:val="Hyperlink"/>
    <w:basedOn w:val="a0"/>
    <w:uiPriority w:val="99"/>
    <w:unhideWhenUsed/>
    <w:rsid w:val="00403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888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2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4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88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05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137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4839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681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7176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06069">
          <w:marLeft w:val="0"/>
          <w:marRight w:val="0"/>
          <w:marTop w:val="3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456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F33F-F33D-49F4-A6F1-37CC20E9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15242</Words>
  <Characters>86886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2022-03-28T14:50:00Z</dcterms:created>
  <dcterms:modified xsi:type="dcterms:W3CDTF">2022-03-28T14:50:00Z</dcterms:modified>
</cp:coreProperties>
</file>