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Toc27046040"/>
      <w:r w:rsidRPr="00944F80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Войно-Ясенецкого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» Министерства здравоохранения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 Российской Федерации</w:t>
      </w: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 xml:space="preserve">Зав.кафедрой: д.м.н., доцент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Штегман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 О.А</w:t>
      </w: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709"/>
        <w:outlineLvl w:val="4"/>
        <w:rPr>
          <w:rFonts w:eastAsia="Times New Roman"/>
          <w:bCs/>
          <w:iCs/>
          <w:sz w:val="28"/>
          <w:szCs w:val="28"/>
          <w:lang w:eastAsia="ru-RU"/>
        </w:rPr>
      </w:pPr>
    </w:p>
    <w:p w:rsidR="009F7B77" w:rsidRDefault="009F7B77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ab/>
      </w:r>
      <w:r w:rsidRPr="00944F80">
        <w:rPr>
          <w:rFonts w:eastAsia="Times New Roman"/>
          <w:sz w:val="40"/>
          <w:szCs w:val="40"/>
          <w:lang w:eastAsia="ru-RU"/>
        </w:rPr>
        <w:t xml:space="preserve">Реферат по теме: </w:t>
      </w:r>
    </w:p>
    <w:p w:rsidR="00A91AF1" w:rsidRDefault="00A91AF1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</w:p>
    <w:p w:rsidR="009F7B77" w:rsidRPr="00A91AF1" w:rsidRDefault="00A91AF1" w:rsidP="009F7B77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A91AF1">
        <w:rPr>
          <w:sz w:val="28"/>
          <w:szCs w:val="28"/>
        </w:rPr>
        <w:t xml:space="preserve">Оказание скорой медицинской помощи при тяжелом обострении </w:t>
      </w:r>
      <w:r>
        <w:rPr>
          <w:sz w:val="28"/>
          <w:szCs w:val="28"/>
        </w:rPr>
        <w:t xml:space="preserve">      </w:t>
      </w:r>
      <w:r w:rsidRPr="00A91AF1">
        <w:rPr>
          <w:sz w:val="28"/>
          <w:szCs w:val="28"/>
        </w:rPr>
        <w:t>бронхиальной астмы</w:t>
      </w:r>
      <w:r w:rsidR="0048135F">
        <w:rPr>
          <w:sz w:val="28"/>
          <w:szCs w:val="28"/>
        </w:rPr>
        <w:t xml:space="preserve"> у детей.</w:t>
      </w:r>
    </w:p>
    <w:p w:rsidR="009F7B77" w:rsidRPr="00805111" w:rsidRDefault="009F7B77" w:rsidP="009F7B77">
      <w:pPr>
        <w:spacing w:line="240" w:lineRule="auto"/>
        <w:rPr>
          <w:rFonts w:eastAsia="Times New Roman"/>
          <w:b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Pr="000C3FBE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Выполнила: </w:t>
      </w:r>
      <w:r w:rsidR="00FA6053">
        <w:rPr>
          <w:rFonts w:eastAsia="Times New Roman"/>
          <w:bCs/>
          <w:sz w:val="28"/>
          <w:szCs w:val="24"/>
          <w:lang w:eastAsia="ru-RU"/>
        </w:rPr>
        <w:t xml:space="preserve">        Ординатор 2</w:t>
      </w:r>
      <w:r>
        <w:rPr>
          <w:rFonts w:eastAsia="Times New Roman"/>
          <w:bCs/>
          <w:sz w:val="28"/>
          <w:szCs w:val="24"/>
          <w:lang w:eastAsia="ru-RU"/>
        </w:rPr>
        <w:t xml:space="preserve"> года обучения, </w:t>
      </w:r>
      <w:proofErr w:type="spellStart"/>
      <w:r>
        <w:rPr>
          <w:rFonts w:eastAsia="Times New Roman"/>
          <w:bCs/>
          <w:sz w:val="28"/>
          <w:szCs w:val="24"/>
          <w:lang w:eastAsia="ru-RU"/>
        </w:rPr>
        <w:t>Мугалимова</w:t>
      </w:r>
      <w:proofErr w:type="spellEnd"/>
      <w:r>
        <w:rPr>
          <w:rFonts w:eastAsia="Times New Roman"/>
          <w:bCs/>
          <w:sz w:val="28"/>
          <w:szCs w:val="24"/>
          <w:lang w:eastAsia="ru-RU"/>
        </w:rPr>
        <w:t xml:space="preserve"> Н.В.</w:t>
      </w: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FA6053" w:rsidRDefault="00FA6053" w:rsidP="009F7B77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05111">
        <w:rPr>
          <w:rFonts w:eastAsia="Times New Roman"/>
          <w:sz w:val="28"/>
          <w:szCs w:val="28"/>
          <w:lang w:eastAsia="ru-RU"/>
        </w:rPr>
        <w:t>Красноярск</w:t>
      </w:r>
      <w:r w:rsidR="00FA6053">
        <w:rPr>
          <w:rFonts w:eastAsia="Times New Roman"/>
          <w:sz w:val="28"/>
          <w:szCs w:val="28"/>
          <w:lang w:eastAsia="ru-RU"/>
        </w:rPr>
        <w:t xml:space="preserve"> 2023</w:t>
      </w: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F7B77" w:rsidRPr="00234BFB" w:rsidRDefault="009F7B77" w:rsidP="009F7B77">
      <w:pPr>
        <w:spacing w:line="240" w:lineRule="auto"/>
        <w:jc w:val="center"/>
        <w:rPr>
          <w:sz w:val="28"/>
          <w:szCs w:val="28"/>
        </w:rPr>
      </w:pPr>
    </w:p>
    <w:p w:rsidR="009F7B77" w:rsidRPr="009F7B77" w:rsidRDefault="00E4159D" w:rsidP="009F7B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Определение.</w:t>
      </w:r>
    </w:p>
    <w:p w:rsidR="00E4159D" w:rsidRDefault="009F7B77" w:rsidP="00E4159D">
      <w:pPr>
        <w:spacing w:line="240" w:lineRule="auto"/>
        <w:rPr>
          <w:sz w:val="28"/>
          <w:szCs w:val="28"/>
        </w:rPr>
      </w:pPr>
      <w:r w:rsidRPr="00234BFB">
        <w:rPr>
          <w:sz w:val="28"/>
          <w:szCs w:val="28"/>
        </w:rPr>
        <w:t xml:space="preserve">2. </w:t>
      </w:r>
      <w:r w:rsidR="006D7837">
        <w:rPr>
          <w:sz w:val="28"/>
          <w:szCs w:val="28"/>
        </w:rPr>
        <w:t>Классификация.</w:t>
      </w:r>
    </w:p>
    <w:p w:rsidR="00E4159D" w:rsidRDefault="00E4159D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4159D">
        <w:rPr>
          <w:sz w:val="28"/>
          <w:szCs w:val="28"/>
        </w:rPr>
        <w:t xml:space="preserve">казание скорой медицинской помощи на </w:t>
      </w:r>
      <w:proofErr w:type="spellStart"/>
      <w:r w:rsidRPr="00E4159D">
        <w:rPr>
          <w:sz w:val="28"/>
          <w:szCs w:val="28"/>
        </w:rPr>
        <w:t>догоспитальном</w:t>
      </w:r>
      <w:proofErr w:type="spellEnd"/>
      <w:r w:rsidRPr="00E4159D">
        <w:rPr>
          <w:sz w:val="28"/>
          <w:szCs w:val="28"/>
        </w:rPr>
        <w:t xml:space="preserve"> этапе</w:t>
      </w:r>
      <w:r>
        <w:rPr>
          <w:sz w:val="28"/>
          <w:szCs w:val="28"/>
        </w:rPr>
        <w:t>.</w:t>
      </w:r>
    </w:p>
    <w:p w:rsidR="00E51304" w:rsidRPr="00E4159D" w:rsidRDefault="00E51304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Литература.</w:t>
      </w:r>
    </w:p>
    <w:p w:rsidR="00E4159D" w:rsidRDefault="00E4159D" w:rsidP="00E4159D">
      <w:pPr>
        <w:tabs>
          <w:tab w:val="left" w:pos="1380"/>
        </w:tabs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6D7837" w:rsidRPr="0048135F" w:rsidRDefault="00A91AF1" w:rsidP="006D7837">
      <w:pPr>
        <w:spacing w:after="240"/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</w:pPr>
      <w:r>
        <w:rPr>
          <w:lang w:eastAsia="ru-RU"/>
        </w:rPr>
        <w:lastRenderedPageBreak/>
        <w:tab/>
      </w:r>
      <w:r w:rsidR="0048135F" w:rsidRPr="0048135F">
        <w:rPr>
          <w:rFonts w:eastAsia="Times New Roman"/>
          <w:b/>
          <w:bCs/>
          <w:color w:val="000000"/>
          <w:sz w:val="28"/>
          <w:szCs w:val="28"/>
          <w:lang w:eastAsia="ru-RU"/>
        </w:rPr>
        <w:t>Определение</w:t>
      </w:r>
      <w:r w:rsidR="0048135F" w:rsidRPr="0048135F">
        <w:rPr>
          <w:rFonts w:eastAsia="Times New Roman"/>
          <w:color w:val="000000"/>
          <w:sz w:val="28"/>
          <w:szCs w:val="28"/>
          <w:lang w:eastAsia="ru-RU"/>
        </w:rPr>
        <w:br/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Бронхиальная астма (БА) — гетерогенное заболевание, характеризующееся хроническим воспалением, связанным с преходящей и изменяющейся обструкцией дыхательных путей и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гиперреактивностью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бронхов. Основным признаком астмы является наличие в анамнезе респираторных симптомов, таких как хрипы, одышка, ощущение стеснения в грудной клетке и кашель, которые варьируют с течением времени, а также преход</w:t>
      </w:r>
      <w:r w:rsid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ящее ограничение экспираторного 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воздушного потока.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Диагноз «бронхиальная астма» не всегда выставляется своевременно, и встречаются случаи недопустимых на сегодняшний день формулировок: «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обструктивный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синдром», «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обструктивный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бронхит», «астматический компонент при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респираторно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вирусных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инфекциях».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eastAsia="Times New Roman"/>
          <w:b/>
          <w:bCs/>
          <w:color w:val="000000"/>
          <w:sz w:val="28"/>
          <w:szCs w:val="28"/>
          <w:lang w:eastAsia="ru-RU"/>
        </w:rPr>
        <w:t>Классификация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В зависимости от этиологического фактора выделяют аллергическую (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атопическую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) и неаллергическую формы БА, которые характеризуются специфическими клиническими и иммунологическими признаками. При неаллергическом варианте сенсибилизация не выявляется,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аллергенспецифические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антитела отсутствуют, имеет место крайне низкий уровень сывороточного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IgE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. Однако у некоторых пациентов, которые не могут быть охарактеризованы как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атопики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имеют сенсибилизации в раннем возрасте на распространенные аллергены, развитие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IgE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опосредованной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аллергии наступает позднее, при экспозиции высоких доз аллергенов.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 критерию персистенции выделяют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интермиттирующее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персистирующее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болезни.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Классификация БА по степени тяжести в настоящее время основывается на объеме терапии, необходимой для достижения частичного или полного контроля над болезнью: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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легкой степени тяжести — при достижении контроля над БА на фоне применения только короткодействующих β2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 xml:space="preserve">агонистов (КДБА) по требованию, или низких доз ингаляционных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глюкокортикостероидов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(ИГКС), или антагонистов </w:t>
      </w:r>
      <w:proofErr w:type="spellStart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лейкотриеновых</w:t>
      </w:r>
      <w:proofErr w:type="spellEnd"/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рецепторов (АЛТР), что соответствует 1–2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й ступени терапии;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средней степени тяжести — при достижении хорошего контроля над БА на фоне применения низких доз ИГКС в сочетании с длительно действующими β2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агонистами (ДДБА) или средних доз ИГКС, что соответствует 3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й ступени терапии;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тяжелая степень БА — если для достижения полного контроля необходим большой объем терапии, например, высокие дозы ИГКС в сочетании с ДДБА, что соответствует 4–5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й ступени терапии астмы, или, несмотря на большой объем терапии, контроля над БА достигнуть не удается.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Тяжесть БА зависит не только от ответа на лечение, собственно тяжести течения болезни, но и обусловлена приверженностью терапии. 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Уровень контроля — предпочтительный и общепринятый динамический критерий БА, определяет степень купирования симптомов БА на фоне базисной противовоспалительной терапии. Компоненты контроля включают текущие нарушения (симптомы, потребность в дополнительной терапии и препаратах скорой медицинской помощи, ограничения активности) и возможный будущий риск (обострения, побочные эффекты лечения). Уровни контроля являются показательными, определяя риск возникновения обострения. Хороший контроль описывается как состояние без проявления активности заболевания на фоне назначенной базисной терапии </w:t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8135F"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8135F"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br/>
      </w:r>
      <w:r w:rsidR="0048135F"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br/>
      </w:r>
    </w:p>
    <w:p w:rsidR="0048135F" w:rsidRPr="0048135F" w:rsidRDefault="0048135F" w:rsidP="0048135F">
      <w:pPr>
        <w:spacing w:after="240" w:line="240" w:lineRule="auto"/>
        <w:ind w:firstLine="0"/>
        <w:jc w:val="left"/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</w:pPr>
      <w:r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lastRenderedPageBreak/>
        <w:br/>
      </w:r>
      <w:r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pict>
          <v:shape id="_x0000_i1026" type="#_x0000_t75" alt="" style="width:24pt;height:24pt"/>
        </w:pict>
      </w:r>
    </w:p>
    <w:p w:rsidR="0048135F" w:rsidRPr="0048135F" w:rsidRDefault="0048135F" w:rsidP="0048135F">
      <w:pPr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D7837">
        <w:rPr>
          <w:rFonts w:eastAsia="Times New Roman"/>
          <w:b/>
          <w:bCs/>
          <w:color w:val="000000"/>
          <w:sz w:val="28"/>
          <w:szCs w:val="28"/>
          <w:lang w:eastAsia="ru-RU"/>
        </w:rPr>
        <w:t>ОКАЗАНИЕ СКОРОЙ МЕДИЦИНСКОЙ ПОМОЩИ НА ДОГОСПИТАЛЬНОМ ЭТАПЕ ВЫЕЗДНЫМИ БРИГАДАМИ СКОРОЙ МЕДИЦИНСКОЙ ПОМОЩИ</w:t>
      </w:r>
    </w:p>
    <w:p w:rsidR="00982738" w:rsidRDefault="0048135F" w:rsidP="0048135F">
      <w:pPr>
        <w:spacing w:after="240"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D7837">
        <w:rPr>
          <w:rFonts w:eastAsia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До начала оказания скорой медицинской помощи ребенку с приступом БА медицинский работник выездной бригады скорой медицинской помощи должен: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уточнить объем ранее проводимого лечения (базисной терапии и частоту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пользования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препаратов скорой медицинской помощи — короткодействующих β2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агонистов);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выяснить: пациент в остром обострении или симптомы беспокоят длительно, обусловливая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подострое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состояние;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оценить состояние пациента: уточнить наличие БА, определить, имеются ли факторы риска смерти, связанной с БА, а также степень тяжести обострения.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Проводят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пикфлоуметрию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(по возможности),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пульсоксиметрию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Оценивают общее состояние и жизненно важные функции: сознание, дыхание, кровообращение. Определяют число дыхательных движений и частоту сердечных сокращений в минуту; осматривают кожу, полость рта, грудную клетку; проводят аускультацию легких и сердца. Особое внимание следует уделять положению ребенка, наличию цианоза, степени и варианту одышки в состоянии покоя и при возбуждении, аускультации (характерные хрипы, признаки «немого» легкого).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При легком или среднетяжелом обострении пациент разговаривает,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используя полные предложения, предпочитает сидеть, а не лежать, не возбужден; ЧДД увеличена; вспомогательная дыхательная мускулатура не участвует в дыхании; ЧСС — 100–120 в минуту; насыщение крови кислородом (SaO2) — 90–95%; ПСВ — более 50% ожидаемого или наилучшего значения.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При тяжелом обострении пациент разговаривает, используя отдельные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слова, сидит, наклонившись вперед, возбужден; ЧДД — более 30 в минуту; при дыхании используется вспомогательная дыхательная мускулатура; ЧСС — более 120 в минуту; насыщение крови кислородом (SaO2) — менее 90%; ПСВ — не более 50% ожидаемого или наилучшего значения.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При угрожающем жизни обострении, астматическом статусе отмечаются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заторможенность, спутанность сознания или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аускультативно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— «немое» легкое.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8135F" w:rsidRPr="0048135F" w:rsidRDefault="0048135F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D7837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Лечение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Проводят в соответствии с индивидуальным планом лечения и купирования возможных ухудшений (обострений) состояния.</w:t>
      </w:r>
    </w:p>
    <w:p w:rsidR="0048135F" w:rsidRPr="0048135F" w:rsidRDefault="0048135F" w:rsidP="0048135F">
      <w:pPr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6D7837">
        <w:rPr>
          <w:rFonts w:eastAsia="Times New Roman"/>
          <w:b/>
          <w:bCs/>
          <w:color w:val="000000"/>
          <w:sz w:val="28"/>
          <w:szCs w:val="28"/>
          <w:lang w:eastAsia="ru-RU"/>
        </w:rPr>
        <w:t>АЛГОРИТМ ОКАЗАНИЯ СКОРОЙ МЕДИЦИНСКОЙ ПОМОЩИ ДЕТЯМ  ПРИ ОБОСТРЕНИИ БРОНХИАЛЬНОЙ АСТМЫ</w:t>
      </w:r>
    </w:p>
    <w:p w:rsidR="0048135F" w:rsidRDefault="0048135F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D7837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Мероприятия при обострении БА легкой степени (ПСВ — &gt;60%):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кислород: целевое насыщение (SaO2) — более 94–98%.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84"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экстренно начинают ингаляционную терапию с 2–4 доз короткодействующего β2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агониста (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сальбутамола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) с помощью дозирующего аэрозольного ингалятора со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спейсером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Иные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бронхоспазмолитические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средства (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фенотерол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) или комбинированный препарат (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фенотерол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+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ипратропия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бромид) используются при отсутствии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сальбутамола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дозирующего аэрозольного ингалятора со</w:t>
      </w:r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спейсером</w:t>
      </w:r>
      <w:proofErr w:type="spellEnd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небулайзера</w:t>
      </w:r>
      <w:proofErr w:type="spellEnd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Оценка эффективности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бронхолитической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через 20 мин: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уменьшение одышки;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улучшение проведения дыхания при аускультации;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увеличение показателей пиковой скорости выдоха на 15% и более.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случае, если приступ БА купирован, ребенка можно оставить дома,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сооб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щив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 нем в детскую поликлинику по месту жительства, и рекомендовать применение ингаляционных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бронхолитиков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а также удвоение дозы базисной терапии и элиминацию триггеров.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По показаниям назначают активное посещение пациента врачом скорой медицинской помощи через 3–6 ч.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D7837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Мероприятия при обострении БА средней тяжести (ПСВ — 60–80%):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экстренно начинают ингаляционную терапию короткодействующим β2агонистом, 2–4 ингаляций ДАИ +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спейсер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повторять через каждые 20 мин (с оценкой эффекта терапии) в течение 1 ч;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кислород: целевое насыщение (SaO2) — более 94–98%;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положительном эффекте — продолжение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бронхоспазмолитической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терапии с помощью дозирующего аэрозольного ингалятора со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спейсером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 1–2 ингаляции одного из указанных препаратов каждые 4 ч;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при недостаточном эффекте и ухудшении состояния пациента — медицинская эвакуация пациента в стационар.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В случае отказа родителей от медицинской эвакуации пациента в стационар: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ингаляция суспензии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будесонида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(в дозе 1–2 мг) через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повторить ингаляцию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бронхоспазмолитиком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отсутствии эффекта ввести внутримышечно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преднизолон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дозе 1 мг/кг (либо, в исключительных случаях, допускается применение препарата внутрь в дозе 1–2 мг/кг, не более 40 мг) или провести повторную ингаляцию суспензии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будесонида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(1 мг) 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бронхоспазмолитика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каждые 4–6 ч. Кроме того, родителям ребенка следует проконсультироваться у врача (по возможности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аллерголога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иммунолога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) для отработки базисной 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противовоспалительной терапии.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D7837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Мероприятия при тяжелом обострении БА (ПСВ — &lt;60%):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экстренно начинают ингаляционную терапию короткодействующим β2агонистом, 2–4 ингаляций ДАИ +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спейсер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повторять через каждые 20 мин (с оценкой эффекта терапии) в течение 1 ч;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кислород: целевое насыщение (SaO2) — более 94–98%;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ингаляция через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суспензии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будесонида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(2 мг) и/или назначение системных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глюкокортикостерои</w:t>
      </w:r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дов</w:t>
      </w:r>
      <w:proofErr w:type="spellEnd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преднизолона</w:t>
      </w:r>
      <w:proofErr w:type="spellEnd"/>
      <w:r w:rsidR="009827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1–2 мг/кг) 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Растворы и дозы для ингаляций через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сальбутамол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— 1,0–2,5 мл на ингаляцию;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–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фенотерол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— 10–15 капель на ингаляцию;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– к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омбинация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фенотерола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ипратропия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бромида: детям до 6 лет (масса тела — до 22 кг) — 0,5 мл (10 капель), 6–12 лет — 0,5–1,0 мл (10–20 капель), старше 12 лет — 1 мл (20 капель); разведение в чашечке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небулайзера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осуществляют изотоническим раствором натрия хлорида до общего объема 2–3 мл.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более 40 мг внутрь) или внутривенно одновременно с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бронхоспазмолитиками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тяжелом приступе БА, при анафилаксии или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ангиоотеке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показано внутривенное медленное введение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эпинефрина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дозе 0,01 мг/кг (0,1 мл/кг в разведении 1:1000);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оксигенотерапия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кислородно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воздушной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смесью с 50% содержанием кислорода (маска, носовые катетеры);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при отсутствии эффекта внутривенно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струйно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медленно вводят 2,4% раствор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аминофиллина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дозе 4–5 мг/кг в течение 20–30 мин или внутривенно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капельно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6–8 ч. Следует помнить о крайне высоком риске быстрого развития нежелательных явлений при применении данного препарата;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в случае перехода тяжелого затяжного приступа БА в стадию декомпенсации (астматический статус, «немое» легкое,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гипоксическая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кома) показаны интубация трахеи и ИВЛ со 100% кислородом в условиях работы специализированной выездной бригады скорой медицинской помощи;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экстренная медицинская эвакуации пациента в стационар и госпитализация в отделение реанимации и интенсивной терапии.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Факторы повышенного риска неблагоприятного исхода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тяжелое течение БА с частыми рецидивами;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стероидозависимая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астма;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повторные астматические статусы в течение последнего года;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более двух обращений за медицинской помощью в последние сутки;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подростковый возраст со страхом смерти во время приступа;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сочетание БА с эпилепсией, сахарным диабетом;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низкий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социально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экономический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семьи;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несоблюдение врачебных назначений.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Показания к медицинской эвакуации в стационар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неэффективность лечения в течение 1–3 ч на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догоспитальном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этапе;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тяжелое обострение БА, астматический статус;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тяжелое течение астмы, в том числе обострение на фоне базисной терапии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глюкокортикоидами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приема внутрь;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невозможность продолжения плановой терапии дома;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неконтролируемое течение БА;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более двух обращений за медицинской помощью в последние сутки или более трех в течение 48 ч;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плохие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социально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noBreakHyphen/>
        <w:t>бытовые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условия;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8135F">
        <w:rPr>
          <w:rFonts w:ascii="Arial" w:eastAsia="Times New Roman" w:hAnsi="Arial"/>
          <w:color w:val="000000"/>
          <w:sz w:val="28"/>
          <w:szCs w:val="28"/>
          <w:shd w:val="clear" w:color="auto" w:fill="FFFFFF"/>
          <w:lang w:eastAsia="ru-RU"/>
        </w:rPr>
        <w:t>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наличие сопутствующих тяжелых соматических и неврологических заболеваний (сахарного диабета, эпилепсии и др.); 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>- подростковая беременность.</w:t>
      </w:r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Пациента транспортируют в положении сидя в условиях </w:t>
      </w:r>
      <w:proofErr w:type="spellStart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кислородотерапии</w:t>
      </w:r>
      <w:proofErr w:type="spellEnd"/>
      <w:r w:rsidRPr="0048135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738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Литература.</w:t>
      </w:r>
    </w:p>
    <w:p w:rsidR="00982738" w:rsidRPr="004104BC" w:rsidRDefault="00982738" w:rsidP="0098273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104BC">
        <w:rPr>
          <w:sz w:val="28"/>
          <w:szCs w:val="28"/>
        </w:rPr>
        <w:t xml:space="preserve">Скорая медицинская помощь. Национальное руководство. </w:t>
      </w:r>
      <w:proofErr w:type="spellStart"/>
      <w:r w:rsidRPr="004104BC">
        <w:rPr>
          <w:sz w:val="28"/>
          <w:szCs w:val="28"/>
        </w:rPr>
        <w:t>Багненко</w:t>
      </w:r>
      <w:proofErr w:type="spellEnd"/>
      <w:r w:rsidRPr="004104BC">
        <w:rPr>
          <w:sz w:val="28"/>
          <w:szCs w:val="28"/>
        </w:rPr>
        <w:t xml:space="preserve">, Мирошниченко, </w:t>
      </w:r>
      <w:proofErr w:type="spellStart"/>
      <w:r w:rsidRPr="004104BC">
        <w:rPr>
          <w:sz w:val="28"/>
          <w:szCs w:val="28"/>
        </w:rPr>
        <w:t>Хубутия</w:t>
      </w:r>
      <w:proofErr w:type="spellEnd"/>
      <w:r w:rsidRPr="004104BC">
        <w:rPr>
          <w:sz w:val="28"/>
          <w:szCs w:val="28"/>
        </w:rPr>
        <w:t xml:space="preserve">: </w:t>
      </w:r>
      <w:proofErr w:type="spellStart"/>
      <w:r w:rsidRPr="004104BC">
        <w:rPr>
          <w:sz w:val="28"/>
          <w:szCs w:val="28"/>
        </w:rPr>
        <w:t>ГЭОТАР-Медиа</w:t>
      </w:r>
      <w:proofErr w:type="spellEnd"/>
      <w:r w:rsidRPr="004104BC">
        <w:rPr>
          <w:sz w:val="28"/>
          <w:szCs w:val="28"/>
        </w:rPr>
        <w:t>, 2021 г.- 888 с.</w:t>
      </w:r>
    </w:p>
    <w:p w:rsidR="00982738" w:rsidRPr="00A91AF1" w:rsidRDefault="00982738" w:rsidP="00982738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4104BC">
        <w:rPr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 w:rsidRPr="00A91AF1">
        <w:rPr>
          <w:sz w:val="28"/>
          <w:szCs w:val="28"/>
        </w:rPr>
        <w:t xml:space="preserve">при тяжелом обострении </w:t>
      </w:r>
      <w:r>
        <w:rPr>
          <w:sz w:val="28"/>
          <w:szCs w:val="28"/>
        </w:rPr>
        <w:t xml:space="preserve">      </w:t>
      </w:r>
      <w:r w:rsidRPr="00A91AF1">
        <w:rPr>
          <w:sz w:val="28"/>
          <w:szCs w:val="28"/>
        </w:rPr>
        <w:t>бронхиальной астмы</w:t>
      </w:r>
      <w:r>
        <w:rPr>
          <w:sz w:val="28"/>
          <w:szCs w:val="28"/>
        </w:rPr>
        <w:t xml:space="preserve"> у детей.</w:t>
      </w:r>
    </w:p>
    <w:p w:rsidR="00982738" w:rsidRDefault="00982738" w:rsidP="00982738">
      <w:pPr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982738" w:rsidRPr="0048135F" w:rsidRDefault="00982738" w:rsidP="0048135F">
      <w:pPr>
        <w:spacing w:after="240" w:line="240" w:lineRule="auto"/>
        <w:ind w:firstLine="0"/>
        <w:jc w:val="lef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:rsidR="00A91AF1" w:rsidRPr="006D7837" w:rsidRDefault="00A91AF1" w:rsidP="0048135F">
      <w:pPr>
        <w:rPr>
          <w:b/>
          <w:sz w:val="28"/>
          <w:szCs w:val="28"/>
        </w:rPr>
      </w:pPr>
    </w:p>
    <w:sectPr w:rsidR="00A91AF1" w:rsidRPr="006D7837" w:rsidSect="00C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2FA"/>
    <w:multiLevelType w:val="hybridMultilevel"/>
    <w:tmpl w:val="0CBE4194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131"/>
    <w:multiLevelType w:val="hybridMultilevel"/>
    <w:tmpl w:val="62548BDE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7090"/>
    <w:multiLevelType w:val="hybridMultilevel"/>
    <w:tmpl w:val="3650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5B4E"/>
    <w:multiLevelType w:val="hybridMultilevel"/>
    <w:tmpl w:val="06DA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61EC"/>
    <w:multiLevelType w:val="hybridMultilevel"/>
    <w:tmpl w:val="3DE85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053D"/>
    <w:multiLevelType w:val="hybridMultilevel"/>
    <w:tmpl w:val="62CA5900"/>
    <w:lvl w:ilvl="0" w:tplc="4608F27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47EC8"/>
    <w:multiLevelType w:val="hybridMultilevel"/>
    <w:tmpl w:val="498E1F02"/>
    <w:lvl w:ilvl="0" w:tplc="33F218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40197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453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0A7E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C3B3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CA87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EE83E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8264C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E7C7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1541A"/>
    <w:multiLevelType w:val="hybridMultilevel"/>
    <w:tmpl w:val="4D1C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73B24"/>
    <w:multiLevelType w:val="hybridMultilevel"/>
    <w:tmpl w:val="3C340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1D6565"/>
    <w:multiLevelType w:val="hybridMultilevel"/>
    <w:tmpl w:val="22B0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4253D"/>
    <w:multiLevelType w:val="hybridMultilevel"/>
    <w:tmpl w:val="A46AF1BE"/>
    <w:lvl w:ilvl="0" w:tplc="04190001">
      <w:start w:val="1"/>
      <w:numFmt w:val="bullet"/>
      <w:lvlText w:val=""/>
      <w:lvlJc w:val="left"/>
      <w:pPr>
        <w:ind w:left="135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3A23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0CF9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8797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3899A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29D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0C6D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9C984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60BF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EB15F9"/>
    <w:multiLevelType w:val="hybridMultilevel"/>
    <w:tmpl w:val="EF56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72D01"/>
    <w:multiLevelType w:val="hybridMultilevel"/>
    <w:tmpl w:val="91C80C30"/>
    <w:lvl w:ilvl="0" w:tplc="EA5C64D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AC3B8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ADAA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4163A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F8DA86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3462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1ED8C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C0B0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AF8BA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DD1529"/>
    <w:multiLevelType w:val="hybridMultilevel"/>
    <w:tmpl w:val="C2085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C97"/>
    <w:multiLevelType w:val="hybridMultilevel"/>
    <w:tmpl w:val="5974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371F8"/>
    <w:multiLevelType w:val="hybridMultilevel"/>
    <w:tmpl w:val="949A5DBA"/>
    <w:lvl w:ilvl="0" w:tplc="4608F276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>
    <w:nsid w:val="2A9A0920"/>
    <w:multiLevelType w:val="hybridMultilevel"/>
    <w:tmpl w:val="658C0DB8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134"/>
    <w:multiLevelType w:val="hybridMultilevel"/>
    <w:tmpl w:val="71540E94"/>
    <w:lvl w:ilvl="0" w:tplc="4608F27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615678"/>
    <w:multiLevelType w:val="hybridMultilevel"/>
    <w:tmpl w:val="02AE2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DC61F0"/>
    <w:multiLevelType w:val="hybridMultilevel"/>
    <w:tmpl w:val="0FCEA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7F0D69"/>
    <w:multiLevelType w:val="hybridMultilevel"/>
    <w:tmpl w:val="524A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E1F75"/>
    <w:multiLevelType w:val="hybridMultilevel"/>
    <w:tmpl w:val="E74859C0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F482B"/>
    <w:multiLevelType w:val="hybridMultilevel"/>
    <w:tmpl w:val="D650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3C21EC"/>
    <w:multiLevelType w:val="hybridMultilevel"/>
    <w:tmpl w:val="4BE6231E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91A86"/>
    <w:multiLevelType w:val="hybridMultilevel"/>
    <w:tmpl w:val="6F90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86064"/>
    <w:multiLevelType w:val="hybridMultilevel"/>
    <w:tmpl w:val="32705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C0C0E"/>
    <w:multiLevelType w:val="hybridMultilevel"/>
    <w:tmpl w:val="2CCCFC06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831"/>
    <w:multiLevelType w:val="hybridMultilevel"/>
    <w:tmpl w:val="A166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738D8"/>
    <w:multiLevelType w:val="hybridMultilevel"/>
    <w:tmpl w:val="2A626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35E7E"/>
    <w:multiLevelType w:val="hybridMultilevel"/>
    <w:tmpl w:val="919E019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6"/>
  </w:num>
  <w:num w:numId="9">
    <w:abstractNumId w:val="22"/>
  </w:num>
  <w:num w:numId="10">
    <w:abstractNumId w:val="18"/>
  </w:num>
  <w:num w:numId="11">
    <w:abstractNumId w:val="19"/>
  </w:num>
  <w:num w:numId="12">
    <w:abstractNumId w:val="8"/>
  </w:num>
  <w:num w:numId="13">
    <w:abstractNumId w:val="16"/>
  </w:num>
  <w:num w:numId="14">
    <w:abstractNumId w:val="31"/>
  </w:num>
  <w:num w:numId="15">
    <w:abstractNumId w:val="11"/>
  </w:num>
  <w:num w:numId="16">
    <w:abstractNumId w:val="14"/>
  </w:num>
  <w:num w:numId="17">
    <w:abstractNumId w:val="30"/>
  </w:num>
  <w:num w:numId="18">
    <w:abstractNumId w:val="4"/>
  </w:num>
  <w:num w:numId="19">
    <w:abstractNumId w:val="25"/>
  </w:num>
  <w:num w:numId="20">
    <w:abstractNumId w:val="7"/>
  </w:num>
  <w:num w:numId="21">
    <w:abstractNumId w:val="28"/>
  </w:num>
  <w:num w:numId="22">
    <w:abstractNumId w:val="2"/>
  </w:num>
  <w:num w:numId="23">
    <w:abstractNumId w:val="20"/>
  </w:num>
  <w:num w:numId="24">
    <w:abstractNumId w:val="1"/>
  </w:num>
  <w:num w:numId="25">
    <w:abstractNumId w:val="0"/>
  </w:num>
  <w:num w:numId="26">
    <w:abstractNumId w:val="13"/>
  </w:num>
  <w:num w:numId="27">
    <w:abstractNumId w:val="9"/>
  </w:num>
  <w:num w:numId="28">
    <w:abstractNumId w:val="29"/>
  </w:num>
  <w:num w:numId="29">
    <w:abstractNumId w:val="3"/>
  </w:num>
  <w:num w:numId="30">
    <w:abstractNumId w:val="27"/>
  </w:num>
  <w:num w:numId="31">
    <w:abstractNumId w:val="23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773"/>
    <w:rsid w:val="000B1D6D"/>
    <w:rsid w:val="00115C65"/>
    <w:rsid w:val="0048135F"/>
    <w:rsid w:val="00607773"/>
    <w:rsid w:val="00633DE0"/>
    <w:rsid w:val="00637011"/>
    <w:rsid w:val="006D7837"/>
    <w:rsid w:val="00982738"/>
    <w:rsid w:val="00986084"/>
    <w:rsid w:val="009F7B77"/>
    <w:rsid w:val="00A91AF1"/>
    <w:rsid w:val="00AD2A6E"/>
    <w:rsid w:val="00BF7F09"/>
    <w:rsid w:val="00C963B7"/>
    <w:rsid w:val="00E4159D"/>
    <w:rsid w:val="00E51304"/>
    <w:rsid w:val="00FA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60777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2"/>
    <w:link w:val="11"/>
    <w:uiPriority w:val="9"/>
    <w:rsid w:val="0060777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607773"/>
    <w:pPr>
      <w:outlineLvl w:val="1"/>
    </w:pPr>
  </w:style>
  <w:style w:type="paragraph" w:styleId="3">
    <w:name w:val="heading 3"/>
    <w:basedOn w:val="a0"/>
    <w:next w:val="a0"/>
    <w:link w:val="30"/>
    <w:uiPriority w:val="9"/>
    <w:unhideWhenUsed/>
    <w:rsid w:val="00607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30">
    <w:name w:val="Заголовок 3 Знак"/>
    <w:basedOn w:val="a2"/>
    <w:link w:val="3"/>
    <w:uiPriority w:val="9"/>
    <w:rsid w:val="006077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5">
    <w:name w:val="Верхний колонтитул Знак"/>
    <w:basedOn w:val="a2"/>
    <w:uiPriority w:val="99"/>
    <w:rsid w:val="00607773"/>
  </w:style>
  <w:style w:type="character" w:customStyle="1" w:styleId="a6">
    <w:name w:val="Нижний колонтитул Знак"/>
    <w:basedOn w:val="a2"/>
    <w:uiPriority w:val="99"/>
    <w:rsid w:val="00607773"/>
  </w:style>
  <w:style w:type="character" w:customStyle="1" w:styleId="apple-converted-space">
    <w:name w:val="apple-converted-space"/>
    <w:basedOn w:val="a2"/>
    <w:rsid w:val="00607773"/>
  </w:style>
  <w:style w:type="character" w:customStyle="1" w:styleId="-">
    <w:name w:val="Интернет-ссылка"/>
    <w:basedOn w:val="a2"/>
    <w:uiPriority w:val="99"/>
    <w:unhideWhenUsed/>
    <w:rsid w:val="00607773"/>
    <w:rPr>
      <w:color w:val="0000FF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607773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607773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607773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607773"/>
  </w:style>
  <w:style w:type="character" w:customStyle="1" w:styleId="ab">
    <w:name w:val="Без интервала Знак"/>
    <w:basedOn w:val="aa"/>
    <w:uiPriority w:val="1"/>
    <w:rsid w:val="00607773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607773"/>
    <w:rPr>
      <w:b/>
    </w:rPr>
  </w:style>
  <w:style w:type="character" w:customStyle="1" w:styleId="ad">
    <w:name w:val="Ком Знак"/>
    <w:basedOn w:val="aa"/>
    <w:rsid w:val="00607773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60777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60777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607773"/>
    <w:rPr>
      <w:b/>
      <w:bCs/>
    </w:rPr>
  </w:style>
  <w:style w:type="character" w:customStyle="1" w:styleId="af1">
    <w:name w:val="Название Знак"/>
    <w:basedOn w:val="a2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60777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60777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607773"/>
    <w:rPr>
      <w:vertAlign w:val="superscript"/>
    </w:rPr>
  </w:style>
  <w:style w:type="character" w:customStyle="1" w:styleId="Normal1">
    <w:name w:val="Normal1 Знак"/>
    <w:basedOn w:val="a2"/>
    <w:link w:val="Normal1"/>
    <w:uiPriority w:val="99"/>
    <w:rsid w:val="00607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607773"/>
    <w:rPr>
      <w:sz w:val="24"/>
      <w:szCs w:val="24"/>
    </w:rPr>
  </w:style>
  <w:style w:type="character" w:customStyle="1" w:styleId="ListLabel1">
    <w:name w:val="ListLabel 1"/>
    <w:rsid w:val="00607773"/>
    <w:rPr>
      <w:rFonts w:cs="Courier New"/>
    </w:rPr>
  </w:style>
  <w:style w:type="character" w:customStyle="1" w:styleId="ListLabel2">
    <w:name w:val="ListLabel 2"/>
    <w:rsid w:val="00607773"/>
    <w:rPr>
      <w:rFonts w:cs="Courier New"/>
    </w:rPr>
  </w:style>
  <w:style w:type="character" w:customStyle="1" w:styleId="ListLabel3">
    <w:name w:val="ListLabel 3"/>
    <w:rsid w:val="00607773"/>
    <w:rPr>
      <w:rFonts w:cs="Courier New"/>
    </w:rPr>
  </w:style>
  <w:style w:type="character" w:customStyle="1" w:styleId="ListLabel4">
    <w:name w:val="ListLabel 4"/>
    <w:rsid w:val="00607773"/>
    <w:rPr>
      <w:rFonts w:cs="Courier New"/>
    </w:rPr>
  </w:style>
  <w:style w:type="character" w:customStyle="1" w:styleId="ListLabel5">
    <w:name w:val="ListLabel 5"/>
    <w:rsid w:val="00607773"/>
    <w:rPr>
      <w:rFonts w:cs="Courier New"/>
    </w:rPr>
  </w:style>
  <w:style w:type="character" w:customStyle="1" w:styleId="ListLabel6">
    <w:name w:val="ListLabel 6"/>
    <w:rsid w:val="00607773"/>
    <w:rPr>
      <w:rFonts w:cs="Courier New"/>
    </w:rPr>
  </w:style>
  <w:style w:type="character" w:customStyle="1" w:styleId="ListLabel7">
    <w:name w:val="ListLabel 7"/>
    <w:rsid w:val="00607773"/>
    <w:rPr>
      <w:rFonts w:cs="Courier New"/>
    </w:rPr>
  </w:style>
  <w:style w:type="character" w:customStyle="1" w:styleId="ListLabel8">
    <w:name w:val="ListLabel 8"/>
    <w:rsid w:val="00607773"/>
    <w:rPr>
      <w:rFonts w:cs="Courier New"/>
    </w:rPr>
  </w:style>
  <w:style w:type="character" w:customStyle="1" w:styleId="ListLabel9">
    <w:name w:val="ListLabel 9"/>
    <w:rsid w:val="00607773"/>
    <w:rPr>
      <w:rFonts w:cs="Courier New"/>
    </w:rPr>
  </w:style>
  <w:style w:type="character" w:customStyle="1" w:styleId="ListLabel10">
    <w:name w:val="ListLabel 10"/>
    <w:rsid w:val="00607773"/>
    <w:rPr>
      <w:rFonts w:cs="Courier New"/>
      <w:sz w:val="24"/>
    </w:rPr>
  </w:style>
  <w:style w:type="character" w:customStyle="1" w:styleId="ListLabel11">
    <w:name w:val="ListLabel 11"/>
    <w:rsid w:val="00607773"/>
    <w:rPr>
      <w:rFonts w:cs="Courier New"/>
    </w:rPr>
  </w:style>
  <w:style w:type="character" w:customStyle="1" w:styleId="ListLabel12">
    <w:name w:val="ListLabel 12"/>
    <w:rsid w:val="00607773"/>
    <w:rPr>
      <w:rFonts w:cs="Courier New"/>
    </w:rPr>
  </w:style>
  <w:style w:type="character" w:customStyle="1" w:styleId="ListLabel13">
    <w:name w:val="ListLabel 13"/>
    <w:rsid w:val="00607773"/>
    <w:rPr>
      <w:rFonts w:cs="Courier New"/>
    </w:rPr>
  </w:style>
  <w:style w:type="character" w:customStyle="1" w:styleId="ListLabel14">
    <w:name w:val="ListLabel 14"/>
    <w:rsid w:val="00607773"/>
    <w:rPr>
      <w:rFonts w:cs="Courier New"/>
    </w:rPr>
  </w:style>
  <w:style w:type="character" w:customStyle="1" w:styleId="ListLabel15">
    <w:name w:val="ListLabel 15"/>
    <w:rsid w:val="00607773"/>
    <w:rPr>
      <w:rFonts w:cs="Courier New"/>
    </w:rPr>
  </w:style>
  <w:style w:type="character" w:customStyle="1" w:styleId="ListLabel16">
    <w:name w:val="ListLabel 16"/>
    <w:rsid w:val="00607773"/>
    <w:rPr>
      <w:rFonts w:cs="Courier New"/>
    </w:rPr>
  </w:style>
  <w:style w:type="character" w:customStyle="1" w:styleId="ListLabel17">
    <w:name w:val="ListLabel 17"/>
    <w:rsid w:val="00607773"/>
    <w:rPr>
      <w:rFonts w:cs="Courier New"/>
    </w:rPr>
  </w:style>
  <w:style w:type="character" w:customStyle="1" w:styleId="ListLabel18">
    <w:name w:val="ListLabel 18"/>
    <w:rsid w:val="00607773"/>
    <w:rPr>
      <w:rFonts w:cs="Courier New"/>
    </w:rPr>
  </w:style>
  <w:style w:type="character" w:customStyle="1" w:styleId="ListLabel19">
    <w:name w:val="ListLabel 19"/>
    <w:rsid w:val="00607773"/>
    <w:rPr>
      <w:rFonts w:cs="Courier New"/>
    </w:rPr>
  </w:style>
  <w:style w:type="character" w:customStyle="1" w:styleId="ListLabel20">
    <w:name w:val="ListLabel 20"/>
    <w:rsid w:val="00607773"/>
    <w:rPr>
      <w:rFonts w:cs="Courier New"/>
    </w:rPr>
  </w:style>
  <w:style w:type="character" w:customStyle="1" w:styleId="ListLabel21">
    <w:name w:val="ListLabel 21"/>
    <w:rsid w:val="00607773"/>
    <w:rPr>
      <w:rFonts w:cs="Courier New"/>
    </w:rPr>
  </w:style>
  <w:style w:type="character" w:customStyle="1" w:styleId="ListLabel22">
    <w:name w:val="ListLabel 22"/>
    <w:rsid w:val="00607773"/>
    <w:rPr>
      <w:rFonts w:cs="Courier New"/>
    </w:rPr>
  </w:style>
  <w:style w:type="character" w:customStyle="1" w:styleId="ListLabel23">
    <w:name w:val="ListLabel 23"/>
    <w:rsid w:val="00607773"/>
    <w:rPr>
      <w:rFonts w:cs="Courier New"/>
    </w:rPr>
  </w:style>
  <w:style w:type="character" w:customStyle="1" w:styleId="ListLabel24">
    <w:name w:val="ListLabel 24"/>
    <w:rsid w:val="00607773"/>
    <w:rPr>
      <w:rFonts w:cs="Courier New"/>
    </w:rPr>
  </w:style>
  <w:style w:type="character" w:customStyle="1" w:styleId="ListLabel25">
    <w:name w:val="ListLabel 25"/>
    <w:rsid w:val="00607773"/>
    <w:rPr>
      <w:rFonts w:cs="Courier New"/>
    </w:rPr>
  </w:style>
  <w:style w:type="character" w:customStyle="1" w:styleId="ListLabel26">
    <w:name w:val="ListLabel 26"/>
    <w:rsid w:val="00607773"/>
    <w:rPr>
      <w:rFonts w:cs="Courier New"/>
    </w:rPr>
  </w:style>
  <w:style w:type="character" w:customStyle="1" w:styleId="ListLabel27">
    <w:name w:val="ListLabel 27"/>
    <w:rsid w:val="00607773"/>
    <w:rPr>
      <w:rFonts w:cs="Courier New"/>
    </w:rPr>
  </w:style>
  <w:style w:type="character" w:customStyle="1" w:styleId="ListLabel28">
    <w:name w:val="ListLabel 28"/>
    <w:rsid w:val="00607773"/>
    <w:rPr>
      <w:rFonts w:cs="Courier New"/>
    </w:rPr>
  </w:style>
  <w:style w:type="character" w:customStyle="1" w:styleId="ListLabel29">
    <w:name w:val="ListLabel 29"/>
    <w:rsid w:val="00607773"/>
    <w:rPr>
      <w:rFonts w:cs="Courier New"/>
    </w:rPr>
  </w:style>
  <w:style w:type="character" w:customStyle="1" w:styleId="ListLabel30">
    <w:name w:val="ListLabel 30"/>
    <w:rsid w:val="00607773"/>
    <w:rPr>
      <w:rFonts w:cs="Courier New"/>
    </w:rPr>
  </w:style>
  <w:style w:type="character" w:customStyle="1" w:styleId="ListLabel31">
    <w:name w:val="ListLabel 31"/>
    <w:rsid w:val="00607773"/>
    <w:rPr>
      <w:rFonts w:cs="Courier New"/>
    </w:rPr>
  </w:style>
  <w:style w:type="character" w:customStyle="1" w:styleId="ListLabel32">
    <w:name w:val="ListLabel 32"/>
    <w:rsid w:val="00607773"/>
    <w:rPr>
      <w:rFonts w:cs="Courier New"/>
    </w:rPr>
  </w:style>
  <w:style w:type="character" w:customStyle="1" w:styleId="ListLabel33">
    <w:name w:val="ListLabel 33"/>
    <w:rsid w:val="00607773"/>
    <w:rPr>
      <w:rFonts w:cs="Courier New"/>
    </w:rPr>
  </w:style>
  <w:style w:type="character" w:customStyle="1" w:styleId="ListLabel34">
    <w:name w:val="ListLabel 34"/>
    <w:rsid w:val="00607773"/>
    <w:rPr>
      <w:rFonts w:cs="Courier New"/>
    </w:rPr>
  </w:style>
  <w:style w:type="character" w:customStyle="1" w:styleId="ListLabel35">
    <w:name w:val="ListLabel 35"/>
    <w:rsid w:val="00607773"/>
    <w:rPr>
      <w:rFonts w:cs="Courier New"/>
    </w:rPr>
  </w:style>
  <w:style w:type="character" w:customStyle="1" w:styleId="ListLabel36">
    <w:name w:val="ListLabel 36"/>
    <w:rsid w:val="00607773"/>
    <w:rPr>
      <w:rFonts w:cs="Courier New"/>
      <w:b/>
      <w:sz w:val="24"/>
    </w:rPr>
  </w:style>
  <w:style w:type="character" w:customStyle="1" w:styleId="ListLabel37">
    <w:name w:val="ListLabel 37"/>
    <w:rsid w:val="00607773"/>
    <w:rPr>
      <w:rFonts w:cs="Courier New"/>
    </w:rPr>
  </w:style>
  <w:style w:type="character" w:customStyle="1" w:styleId="ListLabel38">
    <w:name w:val="ListLabel 38"/>
    <w:rsid w:val="00607773"/>
    <w:rPr>
      <w:rFonts w:cs="Courier New"/>
    </w:rPr>
  </w:style>
  <w:style w:type="character" w:customStyle="1" w:styleId="ListLabel39">
    <w:name w:val="ListLabel 39"/>
    <w:rsid w:val="00607773"/>
    <w:rPr>
      <w:rFonts w:cs="Courier New"/>
    </w:rPr>
  </w:style>
  <w:style w:type="character" w:customStyle="1" w:styleId="af4">
    <w:name w:val="Ссылка указателя"/>
    <w:qFormat/>
    <w:rsid w:val="00607773"/>
  </w:style>
  <w:style w:type="paragraph" w:customStyle="1" w:styleId="13">
    <w:name w:val="Заголовок1"/>
    <w:basedOn w:val="a0"/>
    <w:next w:val="af5"/>
    <w:rsid w:val="006077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link w:val="af6"/>
    <w:rsid w:val="00607773"/>
    <w:pPr>
      <w:spacing w:after="140" w:line="288" w:lineRule="auto"/>
    </w:pPr>
  </w:style>
  <w:style w:type="character" w:customStyle="1" w:styleId="af6">
    <w:name w:val="Основной текст Знак"/>
    <w:basedOn w:val="a2"/>
    <w:link w:val="af5"/>
    <w:rsid w:val="00607773"/>
    <w:rPr>
      <w:rFonts w:ascii="Times New Roman" w:eastAsia="Calibri" w:hAnsi="Times New Roman" w:cs="Times New Roman"/>
      <w:sz w:val="24"/>
    </w:rPr>
  </w:style>
  <w:style w:type="paragraph" w:styleId="af7">
    <w:name w:val="List"/>
    <w:basedOn w:val="af5"/>
    <w:rsid w:val="00607773"/>
    <w:rPr>
      <w:rFonts w:cs="Mangal"/>
    </w:rPr>
  </w:style>
  <w:style w:type="paragraph" w:styleId="af8">
    <w:name w:val="caption"/>
    <w:basedOn w:val="a0"/>
    <w:rsid w:val="00607773"/>
    <w:pPr>
      <w:suppressLineNumbers/>
      <w:spacing w:before="120" w:after="120"/>
    </w:pPr>
    <w:rPr>
      <w:rFonts w:cs="Mangal"/>
      <w:i/>
      <w:iCs/>
      <w:szCs w:val="24"/>
    </w:rPr>
  </w:style>
  <w:style w:type="paragraph" w:styleId="14">
    <w:name w:val="index 1"/>
    <w:basedOn w:val="a0"/>
    <w:next w:val="a0"/>
    <w:autoRedefine/>
    <w:uiPriority w:val="99"/>
    <w:semiHidden/>
    <w:unhideWhenUsed/>
    <w:rsid w:val="00607773"/>
    <w:pPr>
      <w:spacing w:line="240" w:lineRule="auto"/>
      <w:ind w:left="240" w:hanging="240"/>
    </w:pPr>
  </w:style>
  <w:style w:type="paragraph" w:styleId="af9">
    <w:name w:val="index heading"/>
    <w:basedOn w:val="a0"/>
    <w:rsid w:val="00607773"/>
    <w:pPr>
      <w:suppressLineNumbers/>
    </w:pPr>
    <w:rPr>
      <w:rFonts w:cs="Mangal"/>
    </w:rPr>
  </w:style>
  <w:style w:type="paragraph" w:styleId="afa">
    <w:name w:val="header"/>
    <w:basedOn w:val="a0"/>
    <w:link w:val="15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Верхний колонтитул Знак1"/>
    <w:basedOn w:val="a2"/>
    <w:link w:val="afa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b">
    <w:name w:val="footer"/>
    <w:basedOn w:val="a0"/>
    <w:link w:val="16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Нижний колонтитул Знак1"/>
    <w:basedOn w:val="a2"/>
    <w:link w:val="afb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c">
    <w:name w:val="Normal (Web)"/>
    <w:basedOn w:val="a0"/>
    <w:link w:val="afd"/>
    <w:uiPriority w:val="99"/>
    <w:unhideWhenUsed/>
    <w:qFormat/>
    <w:rsid w:val="0060777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e">
    <w:name w:val="List Paragraph"/>
    <w:aliases w:val="Протокол 6"/>
    <w:basedOn w:val="a0"/>
    <w:link w:val="17"/>
    <w:qFormat/>
    <w:rsid w:val="00607773"/>
    <w:pPr>
      <w:ind w:left="720"/>
      <w:contextualSpacing/>
    </w:pPr>
  </w:style>
  <w:style w:type="paragraph" w:customStyle="1" w:styleId="desc">
    <w:name w:val="desc"/>
    <w:basedOn w:val="a0"/>
    <w:rsid w:val="00607773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f">
    <w:name w:val="TOC Heading"/>
    <w:basedOn w:val="10"/>
    <w:uiPriority w:val="39"/>
    <w:unhideWhenUsed/>
    <w:rsid w:val="00607773"/>
    <w:pPr>
      <w:spacing w:line="276" w:lineRule="auto"/>
    </w:pPr>
  </w:style>
  <w:style w:type="paragraph" w:styleId="aff0">
    <w:name w:val="Balloon Text"/>
    <w:basedOn w:val="a0"/>
    <w:link w:val="18"/>
    <w:uiPriority w:val="99"/>
    <w:semiHidden/>
    <w:unhideWhenUsed/>
    <w:qFormat/>
    <w:rsid w:val="0060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f0"/>
    <w:uiPriority w:val="99"/>
    <w:semiHidden/>
    <w:rsid w:val="00607773"/>
    <w:rPr>
      <w:rFonts w:ascii="Tahoma" w:eastAsia="Calibri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607773"/>
    <w:pPr>
      <w:tabs>
        <w:tab w:val="right" w:leader="dot" w:pos="9345"/>
      </w:tabs>
      <w:spacing w:after="100"/>
      <w:ind w:firstLine="0"/>
    </w:pPr>
    <w:rPr>
      <w:rFonts w:eastAsia="Times New Roman"/>
      <w:noProof/>
      <w:lang w:eastAsia="ru-RU"/>
    </w:rPr>
  </w:style>
  <w:style w:type="paragraph" w:styleId="a1">
    <w:name w:val="Subtitle"/>
    <w:basedOn w:val="a0"/>
    <w:link w:val="1a"/>
    <w:uiPriority w:val="11"/>
    <w:rsid w:val="00607773"/>
    <w:pPr>
      <w:suppressAutoHyphens/>
      <w:spacing w:before="240"/>
    </w:pPr>
    <w:rPr>
      <w:b/>
      <w:szCs w:val="24"/>
      <w:u w:val="single"/>
    </w:rPr>
  </w:style>
  <w:style w:type="character" w:customStyle="1" w:styleId="1a">
    <w:name w:val="Подзаголовок Знак1"/>
    <w:basedOn w:val="a2"/>
    <w:link w:val="a1"/>
    <w:uiPriority w:val="11"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f1">
    <w:name w:val="No Spacing"/>
    <w:basedOn w:val="afe"/>
    <w:uiPriority w:val="1"/>
    <w:rsid w:val="00607773"/>
    <w:pPr>
      <w:spacing w:before="240"/>
      <w:ind w:left="851" w:hanging="425"/>
    </w:pPr>
    <w:rPr>
      <w:szCs w:val="24"/>
    </w:rPr>
  </w:style>
  <w:style w:type="paragraph" w:customStyle="1" w:styleId="aff2">
    <w:name w:val="УДД;УУР"/>
    <w:basedOn w:val="aff1"/>
    <w:qFormat/>
    <w:rsid w:val="00607773"/>
    <w:pPr>
      <w:spacing w:before="0"/>
      <w:ind w:left="709" w:firstLine="0"/>
    </w:pPr>
    <w:rPr>
      <w:b/>
    </w:rPr>
  </w:style>
  <w:style w:type="paragraph" w:customStyle="1" w:styleId="aff3">
    <w:name w:val="Ком"/>
    <w:basedOn w:val="aff2"/>
    <w:qFormat/>
    <w:rsid w:val="00607773"/>
    <w:rPr>
      <w:b w:val="0"/>
    </w:rPr>
  </w:style>
  <w:style w:type="paragraph" w:styleId="aff4">
    <w:name w:val="annotation text"/>
    <w:basedOn w:val="a0"/>
    <w:link w:val="1b"/>
    <w:uiPriority w:val="99"/>
    <w:unhideWhenUsed/>
    <w:qFormat/>
    <w:rsid w:val="0060777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f4"/>
    <w:uiPriority w:val="99"/>
    <w:rsid w:val="00607773"/>
    <w:rPr>
      <w:rFonts w:ascii="Times New Roman" w:eastAsia="Calibri" w:hAnsi="Times New Roman" w:cs="Times New Roman"/>
      <w:sz w:val="20"/>
      <w:szCs w:val="20"/>
    </w:rPr>
  </w:style>
  <w:style w:type="paragraph" w:styleId="aff5">
    <w:name w:val="annotation subject"/>
    <w:basedOn w:val="aff4"/>
    <w:link w:val="1c"/>
    <w:uiPriority w:val="99"/>
    <w:semiHidden/>
    <w:unhideWhenUsed/>
    <w:qFormat/>
    <w:rsid w:val="00607773"/>
    <w:rPr>
      <w:b/>
      <w:bCs/>
    </w:rPr>
  </w:style>
  <w:style w:type="character" w:customStyle="1" w:styleId="1c">
    <w:name w:val="Тема примечания Знак1"/>
    <w:basedOn w:val="1b"/>
    <w:link w:val="aff5"/>
    <w:uiPriority w:val="99"/>
    <w:semiHidden/>
    <w:rsid w:val="00607773"/>
    <w:rPr>
      <w:b/>
      <w:bCs/>
    </w:rPr>
  </w:style>
  <w:style w:type="paragraph" w:styleId="aff6">
    <w:name w:val="Title"/>
    <w:basedOn w:val="a0"/>
    <w:link w:val="1d"/>
    <w:uiPriority w:val="10"/>
    <w:rsid w:val="0060777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1d">
    <w:name w:val="Название Знак1"/>
    <w:basedOn w:val="a2"/>
    <w:link w:val="aff6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607773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6077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0"/>
    <w:link w:val="1e"/>
    <w:uiPriority w:val="99"/>
    <w:unhideWhenUsed/>
    <w:rsid w:val="006077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e">
    <w:name w:val="Текст сноски Знак1"/>
    <w:basedOn w:val="a2"/>
    <w:link w:val="aff7"/>
    <w:uiPriority w:val="99"/>
    <w:rsid w:val="00607773"/>
    <w:rPr>
      <w:rFonts w:ascii="Calibri" w:eastAsia="Calibri" w:hAnsi="Calibri" w:cs="Times New Roman"/>
      <w:sz w:val="20"/>
      <w:szCs w:val="20"/>
    </w:rPr>
  </w:style>
  <w:style w:type="paragraph" w:customStyle="1" w:styleId="1f">
    <w:name w:val="Оглавление 1 Знак"/>
    <w:basedOn w:val="Normal10"/>
    <w:qFormat/>
    <w:rsid w:val="00607773"/>
    <w:pPr>
      <w:spacing w:line="360" w:lineRule="auto"/>
      <w:ind w:left="709" w:hanging="283"/>
    </w:pPr>
    <w:rPr>
      <w:sz w:val="24"/>
      <w:szCs w:val="24"/>
    </w:rPr>
  </w:style>
  <w:style w:type="paragraph" w:customStyle="1" w:styleId="aff8">
    <w:name w:val="Содержимое врезки"/>
    <w:basedOn w:val="a0"/>
    <w:qFormat/>
    <w:rsid w:val="00607773"/>
  </w:style>
  <w:style w:type="table" w:styleId="aff9">
    <w:name w:val="Table Grid"/>
    <w:basedOn w:val="a3"/>
    <w:uiPriority w:val="39"/>
    <w:rsid w:val="00607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ContentNormal">
    <w:name w:val="Custom Content Normal"/>
    <w:link w:val="CustomContentNormal0"/>
    <w:rsid w:val="00607773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fa">
    <w:name w:val="Strong"/>
    <w:basedOn w:val="a2"/>
    <w:uiPriority w:val="22"/>
    <w:qFormat/>
    <w:rsid w:val="00607773"/>
    <w:rPr>
      <w:b/>
      <w:bCs/>
    </w:rPr>
  </w:style>
  <w:style w:type="character" w:styleId="affb">
    <w:name w:val="Emphasis"/>
    <w:basedOn w:val="a2"/>
    <w:uiPriority w:val="20"/>
    <w:qFormat/>
    <w:rsid w:val="00607773"/>
    <w:rPr>
      <w:i/>
      <w:iCs/>
    </w:rPr>
  </w:style>
  <w:style w:type="character" w:styleId="affc">
    <w:name w:val="Hyperlink"/>
    <w:basedOn w:val="a2"/>
    <w:uiPriority w:val="99"/>
    <w:unhideWhenUsed/>
    <w:rsid w:val="00607773"/>
    <w:rPr>
      <w:color w:val="0000FF"/>
      <w:u w:val="single"/>
    </w:rPr>
  </w:style>
  <w:style w:type="paragraph" w:customStyle="1" w:styleId="1">
    <w:name w:val="Стиль1"/>
    <w:basedOn w:val="a0"/>
    <w:link w:val="110"/>
    <w:qFormat/>
    <w:rsid w:val="00607773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607773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rsid w:val="00607773"/>
  </w:style>
  <w:style w:type="paragraph" w:styleId="affd">
    <w:name w:val="Revision"/>
    <w:hidden/>
    <w:uiPriority w:val="99"/>
    <w:semiHidden/>
    <w:rsid w:val="006077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Список ключевых слов"/>
    <w:basedOn w:val="afe"/>
    <w:link w:val="affe"/>
    <w:qFormat/>
    <w:rsid w:val="00607773"/>
    <w:pPr>
      <w:numPr>
        <w:numId w:val="2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607773"/>
  </w:style>
  <w:style w:type="character" w:customStyle="1" w:styleId="17">
    <w:name w:val="Абзац списка Знак1"/>
    <w:aliases w:val="Протокол 6 Знак"/>
    <w:basedOn w:val="a2"/>
    <w:link w:val="afe"/>
    <w:rsid w:val="00607773"/>
    <w:rPr>
      <w:rFonts w:ascii="Times New Roman" w:eastAsia="Calibri" w:hAnsi="Times New Roman" w:cs="Times New Roman"/>
      <w:sz w:val="24"/>
    </w:rPr>
  </w:style>
  <w:style w:type="character" w:customStyle="1" w:styleId="affe">
    <w:name w:val="Список ключевых слов Знак"/>
    <w:basedOn w:val="17"/>
    <w:link w:val="a"/>
    <w:rsid w:val="00607773"/>
    <w:rPr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607773"/>
  </w:style>
  <w:style w:type="character" w:customStyle="1" w:styleId="afff0">
    <w:name w:val="Сокращения Знак"/>
    <w:basedOn w:val="a2"/>
    <w:link w:val="afff"/>
    <w:rsid w:val="00607773"/>
    <w:rPr>
      <w:rFonts w:ascii="Times New Roman" w:eastAsia="Calibri" w:hAnsi="Times New Roman" w:cs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607773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607773"/>
    <w:rPr>
      <w:rFonts w:ascii="Times New Roman" w:eastAsia="Sans" w:hAnsi="Times New Roman" w:cs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607773"/>
  </w:style>
  <w:style w:type="paragraph" w:customStyle="1" w:styleId="afff3">
    <w:name w:val="Таблицы"/>
    <w:basedOn w:val="afc"/>
    <w:link w:val="afff4"/>
    <w:qFormat/>
    <w:rsid w:val="00607773"/>
    <w:pPr>
      <w:spacing w:line="240" w:lineRule="auto"/>
      <w:ind w:firstLine="0"/>
    </w:pPr>
  </w:style>
  <w:style w:type="character" w:customStyle="1" w:styleId="1f1">
    <w:name w:val="Текст в 1 разделе Знак"/>
    <w:basedOn w:val="a2"/>
    <w:link w:val="1f0"/>
    <w:rsid w:val="0060777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607773"/>
  </w:style>
  <w:style w:type="character" w:customStyle="1" w:styleId="afd">
    <w:name w:val="Обычный (веб) Знак"/>
    <w:basedOn w:val="a2"/>
    <w:link w:val="afc"/>
    <w:uiPriority w:val="99"/>
    <w:rsid w:val="00607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d"/>
    <w:link w:val="afff3"/>
    <w:rsid w:val="00607773"/>
  </w:style>
  <w:style w:type="paragraph" w:customStyle="1" w:styleId="2-6">
    <w:name w:val="Вводный текст 2-6 разделы"/>
    <w:basedOn w:val="a0"/>
    <w:link w:val="2-60"/>
    <w:qFormat/>
    <w:rsid w:val="00607773"/>
    <w:rPr>
      <w:szCs w:val="24"/>
    </w:rPr>
  </w:style>
  <w:style w:type="character" w:customStyle="1" w:styleId="afff6">
    <w:name w:val="Наим. табл Знак"/>
    <w:basedOn w:val="a2"/>
    <w:link w:val="afff5"/>
    <w:rsid w:val="00607773"/>
    <w:rPr>
      <w:rFonts w:ascii="Times New Roman" w:eastAsia="Calibri" w:hAnsi="Times New Roman" w:cs="Times New Roman"/>
      <w:sz w:val="24"/>
    </w:rPr>
  </w:style>
  <w:style w:type="paragraph" w:customStyle="1" w:styleId="afff7">
    <w:name w:val="Рекомендация"/>
    <w:basedOn w:val="1"/>
    <w:link w:val="afff8"/>
    <w:qFormat/>
    <w:rsid w:val="00607773"/>
  </w:style>
  <w:style w:type="character" w:customStyle="1" w:styleId="2-60">
    <w:name w:val="Вводный текст 2-6 разделы Знак"/>
    <w:basedOn w:val="a2"/>
    <w:link w:val="2-6"/>
    <w:rsid w:val="00607773"/>
    <w:rPr>
      <w:rFonts w:ascii="Times New Roman" w:eastAsia="Calibri" w:hAnsi="Times New Roman" w:cs="Times New Roman"/>
      <w:sz w:val="24"/>
      <w:szCs w:val="24"/>
    </w:rPr>
  </w:style>
  <w:style w:type="paragraph" w:customStyle="1" w:styleId="afff9">
    <w:name w:val="УДД"/>
    <w:aliases w:val="УУР"/>
    <w:basedOn w:val="aff2"/>
    <w:rsid w:val="00607773"/>
  </w:style>
  <w:style w:type="character" w:customStyle="1" w:styleId="afff8">
    <w:name w:val="Рекомендация Знак"/>
    <w:basedOn w:val="110"/>
    <w:link w:val="afff7"/>
    <w:rsid w:val="00607773"/>
  </w:style>
  <w:style w:type="paragraph" w:customStyle="1" w:styleId="Default">
    <w:name w:val="Default"/>
    <w:rsid w:val="00607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f0"/>
    <w:link w:val="afffb"/>
    <w:qFormat/>
    <w:rsid w:val="00607773"/>
    <w:rPr>
      <w:i/>
      <w:color w:val="FF0000"/>
      <w:sz w:val="18"/>
    </w:rPr>
  </w:style>
  <w:style w:type="character" w:customStyle="1" w:styleId="afffb">
    <w:name w:val="Памятки Знак"/>
    <w:basedOn w:val="1f1"/>
    <w:link w:val="afffa"/>
    <w:rsid w:val="00607773"/>
    <w:rPr>
      <w:i/>
      <w:color w:val="FF0000"/>
      <w:sz w:val="18"/>
    </w:rPr>
  </w:style>
  <w:style w:type="table" w:customStyle="1" w:styleId="7">
    <w:name w:val="Сетка таблицы7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607773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607773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f3"/>
    <w:rsid w:val="00607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6077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e"/>
    <w:rsid w:val="00607773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607773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p6">
    <w:name w:val="p6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s1">
    <w:name w:val="s1"/>
    <w:basedOn w:val="a2"/>
    <w:rsid w:val="00607773"/>
  </w:style>
  <w:style w:type="paragraph" w:customStyle="1" w:styleId="1f4">
    <w:name w:val="Обычный с отступом 1 см"/>
    <w:basedOn w:val="a0"/>
    <w:rsid w:val="00607773"/>
    <w:pPr>
      <w:widowControl w:val="0"/>
      <w:spacing w:after="160"/>
      <w:ind w:firstLine="567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22">
    <w:name w:val="p22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highlight">
    <w:name w:val="highlight"/>
    <w:basedOn w:val="a2"/>
    <w:rsid w:val="00607773"/>
  </w:style>
  <w:style w:type="paragraph" w:styleId="24">
    <w:name w:val="Body Text 2"/>
    <w:basedOn w:val="a0"/>
    <w:link w:val="25"/>
    <w:uiPriority w:val="99"/>
    <w:semiHidden/>
    <w:unhideWhenUsed/>
    <w:rsid w:val="00607773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607773"/>
    <w:rPr>
      <w:rFonts w:ascii="Times New Roman" w:eastAsia="Calibri" w:hAnsi="Times New Roman" w:cs="Times New Roman"/>
      <w:sz w:val="24"/>
    </w:rPr>
  </w:style>
  <w:style w:type="paragraph" w:customStyle="1" w:styleId="Web">
    <w:name w:val="Обычный (Web)"/>
    <w:basedOn w:val="a0"/>
    <w:rsid w:val="00607773"/>
    <w:pPr>
      <w:suppressAutoHyphens/>
      <w:spacing w:before="280" w:after="280"/>
    </w:pPr>
    <w:rPr>
      <w:rFonts w:cs="Calibri"/>
      <w:szCs w:val="24"/>
      <w:lang w:eastAsia="ar-SA"/>
    </w:rPr>
  </w:style>
  <w:style w:type="paragraph" w:styleId="affff">
    <w:name w:val="Body Text First Indent"/>
    <w:basedOn w:val="af5"/>
    <w:link w:val="affff0"/>
    <w:uiPriority w:val="99"/>
    <w:semiHidden/>
    <w:unhideWhenUsed/>
    <w:rsid w:val="00607773"/>
    <w:pPr>
      <w:spacing w:after="0" w:line="360" w:lineRule="auto"/>
      <w:ind w:firstLine="360"/>
    </w:pPr>
    <w:rPr>
      <w:rFonts w:eastAsiaTheme="minorHAnsi" w:cstheme="minorBidi"/>
    </w:rPr>
  </w:style>
  <w:style w:type="character" w:customStyle="1" w:styleId="affff0">
    <w:name w:val="Красная строка Знак"/>
    <w:basedOn w:val="af6"/>
    <w:link w:val="affff"/>
    <w:uiPriority w:val="99"/>
    <w:semiHidden/>
    <w:rsid w:val="00607773"/>
  </w:style>
  <w:style w:type="paragraph" w:customStyle="1" w:styleId="210">
    <w:name w:val="Основной текст 21"/>
    <w:basedOn w:val="a0"/>
    <w:rsid w:val="00607773"/>
    <w:pPr>
      <w:suppressAutoHyphens/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90">
    <w:name w:val="A9"/>
    <w:uiPriority w:val="99"/>
    <w:rsid w:val="00607773"/>
    <w:rPr>
      <w:rFonts w:cs="Minion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FA16-3316-4130-96C2-E498040C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2</cp:revision>
  <dcterms:created xsi:type="dcterms:W3CDTF">2023-05-18T09:01:00Z</dcterms:created>
  <dcterms:modified xsi:type="dcterms:W3CDTF">2023-05-18T09:01:00Z</dcterms:modified>
</cp:coreProperties>
</file>