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0B" w:rsidRDefault="00AE120B" w:rsidP="00AE120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</w:rPr>
        <w:t>Грибковые и протозойные инфекции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120B" w:rsidRDefault="00AE120B" w:rsidP="00AE120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>: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Заболевания, вызываемые грибами, называются микозами. Возбудителями являются паразитические грибы, в основном нитчатые. Грибы широко распространены в природе; они могут паразитировать на животных и человеке.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Протозойные инфекции</w:t>
      </w:r>
      <w:r>
        <w:rPr>
          <w:rFonts w:ascii="Times New Roman" w:hAnsi="Times New Roman"/>
          <w:sz w:val="28"/>
          <w:szCs w:val="28"/>
        </w:rPr>
        <w:t xml:space="preserve"> - инфекции, вызываемые паразитическими простейшими. </w:t>
      </w:r>
      <w:hyperlink r:id="rId5" w:tooltip="Простейшие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Простейшие</w:t>
        </w:r>
      </w:hyperlink>
      <w:r>
        <w:rPr>
          <w:rFonts w:ascii="Times New Roman" w:hAnsi="Times New Roman"/>
          <w:sz w:val="28"/>
          <w:szCs w:val="28"/>
        </w:rPr>
        <w:t xml:space="preserve"> вызывают у человека, домашних и промысловых животных тяжёлые болезни.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 около 50 видов простейших, вызывающих болезни у человека. Поражение населения протозойными </w:t>
      </w:r>
      <w:hyperlink r:id="rId6" w:tooltip="Инфекц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инфекциями</w:t>
        </w:r>
      </w:hyperlink>
      <w:r>
        <w:rPr>
          <w:rFonts w:ascii="Times New Roman" w:hAnsi="Times New Roman"/>
          <w:sz w:val="28"/>
          <w:szCs w:val="28"/>
        </w:rPr>
        <w:t xml:space="preserve"> очень высокое. Простейшие </w:t>
      </w:r>
      <w:hyperlink r:id="rId7" w:tooltip="Парази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паразитируют</w:t>
        </w:r>
      </w:hyperlink>
      <w:r>
        <w:rPr>
          <w:rFonts w:ascii="Times New Roman" w:hAnsi="Times New Roman"/>
          <w:sz w:val="28"/>
          <w:szCs w:val="28"/>
        </w:rPr>
        <w:t xml:space="preserve"> в различных органах и тканях: в крови, кишечнике, ЦНС, печени, лёгких и т.д. Возбудители передаются человеку алиментарным путём, через членистоногих переносчиков, половым путём.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Фармацевтам надо знать морфологию, латинскую терминологию, какие заболевания они вызывают, профилактику и лечение этих заболеваний. Для правильной </w:t>
      </w:r>
      <w:proofErr w:type="spellStart"/>
      <w:r>
        <w:rPr>
          <w:rFonts w:ascii="Times New Roman" w:hAnsi="Times New Roman"/>
          <w:sz w:val="28"/>
          <w:szCs w:val="28"/>
        </w:rPr>
        <w:t>интерпритации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аннотаций к лекарственным средствам.</w:t>
      </w:r>
    </w:p>
    <w:p w:rsidR="009D4125" w:rsidRDefault="009D4125" w:rsidP="00AE120B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120B" w:rsidRDefault="00AE120B" w:rsidP="00AE120B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 исходного уровня знаний: 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понятию «микозы».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морфологические и биологические признаки патогенных грибов.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и охарактеризуйте группы микозов.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Охарактеризуйте особенности патогенеза при различных видах микозов. 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профилактические и терапевтические мероприятия при микозах.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наиболее распространенные виды </w:t>
      </w:r>
      <w:proofErr w:type="spellStart"/>
      <w:r>
        <w:rPr>
          <w:rFonts w:ascii="Times New Roman" w:hAnsi="Times New Roman"/>
          <w:sz w:val="28"/>
          <w:szCs w:val="28"/>
        </w:rPr>
        <w:t>протозоозов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особенности патогенеза.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профилактические и терапевтические мероприятия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протозоозах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120B" w:rsidRDefault="00AE120B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20B" w:rsidRDefault="00AE120B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E609CC" w:rsidRDefault="00E609CC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Изучите лекцию</w:t>
      </w:r>
    </w:p>
    <w:p w:rsidR="00E609CC" w:rsidRDefault="00E609CC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Просмотрите все видео фрагменты</w:t>
      </w:r>
    </w:p>
    <w:p w:rsidR="00615EC3" w:rsidRPr="00E609CC" w:rsidRDefault="00615EC3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E609CC">
        <w:rPr>
          <w:rFonts w:ascii="Times New Roman" w:hAnsi="Times New Roman"/>
          <w:b/>
          <w:bCs/>
          <w:sz w:val="28"/>
          <w:szCs w:val="36"/>
        </w:rPr>
        <w:t>Заполнить таблицу: Возбудители дерматомикозов</w:t>
      </w:r>
    </w:p>
    <w:p w:rsidR="00E609CC" w:rsidRPr="00E609CC" w:rsidRDefault="00E609CC" w:rsidP="00E609CC">
      <w:pPr>
        <w:pStyle w:val="a5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4685" w:type="pct"/>
        <w:tblLook w:val="04A0" w:firstRow="1" w:lastRow="0" w:firstColumn="1" w:lastColumn="0" w:noHBand="0" w:noVBand="1"/>
      </w:tblPr>
      <w:tblGrid>
        <w:gridCol w:w="3681"/>
        <w:gridCol w:w="1984"/>
        <w:gridCol w:w="3091"/>
      </w:tblGrid>
      <w:tr w:rsidR="00615EC3" w:rsidRPr="00615EC3" w:rsidTr="00615EC3">
        <w:tc>
          <w:tcPr>
            <w:tcW w:w="2102" w:type="pc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15EC3">
              <w:rPr>
                <w:rFonts w:ascii="Times New Roman" w:hAnsi="Times New Roman"/>
                <w:b/>
                <w:bCs/>
                <w:lang w:eastAsia="en-US"/>
              </w:rPr>
              <w:t>Характеристика заболевания</w:t>
            </w:r>
          </w:p>
        </w:tc>
        <w:tc>
          <w:tcPr>
            <w:tcW w:w="1133" w:type="pc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15EC3">
              <w:rPr>
                <w:rFonts w:ascii="Times New Roman" w:hAnsi="Times New Roman"/>
                <w:b/>
                <w:bCs/>
                <w:lang w:eastAsia="en-US"/>
              </w:rPr>
              <w:t>Род возбудителя</w:t>
            </w:r>
          </w:p>
        </w:tc>
        <w:tc>
          <w:tcPr>
            <w:tcW w:w="1765" w:type="pc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15EC3">
              <w:rPr>
                <w:rFonts w:ascii="Times New Roman" w:hAnsi="Times New Roman"/>
                <w:b/>
                <w:bCs/>
                <w:lang w:eastAsia="en-US"/>
              </w:rPr>
              <w:t>Виды возбудителя</w:t>
            </w:r>
            <w:r w:rsidR="00E609CC">
              <w:rPr>
                <w:rFonts w:ascii="Times New Roman" w:hAnsi="Times New Roman"/>
                <w:b/>
                <w:bCs/>
                <w:lang w:eastAsia="en-US"/>
              </w:rPr>
              <w:t xml:space="preserve"> на латинском языке</w:t>
            </w:r>
          </w:p>
        </w:tc>
      </w:tr>
      <w:tr w:rsidR="00615EC3" w:rsidRPr="00615EC3" w:rsidTr="00E609CC">
        <w:tc>
          <w:tcPr>
            <w:tcW w:w="2102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 xml:space="preserve">Трихофития - </w:t>
            </w:r>
          </w:p>
        </w:tc>
        <w:tc>
          <w:tcPr>
            <w:tcW w:w="1133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>Trichophyton</w:t>
            </w: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  <w:noWrap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 xml:space="preserve">Микроспория - </w:t>
            </w:r>
          </w:p>
        </w:tc>
        <w:tc>
          <w:tcPr>
            <w:tcW w:w="1133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15EC3">
              <w:rPr>
                <w:rFonts w:ascii="Times New Roman" w:hAnsi="Times New Roman"/>
                <w:lang w:eastAsia="en-US"/>
              </w:rPr>
              <w:t>Microsporum</w:t>
            </w:r>
            <w:proofErr w:type="spellEnd"/>
            <w:r w:rsidRPr="00615EC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rPr>
          <w:trHeight w:val="308"/>
        </w:trPr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 xml:space="preserve">Фавус (парша) - </w:t>
            </w:r>
          </w:p>
        </w:tc>
        <w:tc>
          <w:tcPr>
            <w:tcW w:w="1133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 xml:space="preserve">Achorion (Trichophyton) </w:t>
            </w: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EC3" w:rsidRPr="00E609CC" w:rsidRDefault="00E609CC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Пройдите тестирование</w:t>
      </w:r>
    </w:p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DCC"/>
    <w:multiLevelType w:val="multilevel"/>
    <w:tmpl w:val="5AEC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01A6E"/>
    <w:multiLevelType w:val="multilevel"/>
    <w:tmpl w:val="892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05ADB"/>
    <w:multiLevelType w:val="hybridMultilevel"/>
    <w:tmpl w:val="974A8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151B5"/>
    <w:multiLevelType w:val="hybridMultilevel"/>
    <w:tmpl w:val="A85697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0058E1"/>
    <w:multiLevelType w:val="hybridMultilevel"/>
    <w:tmpl w:val="041CF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2"/>
    <w:rsid w:val="00584BFC"/>
    <w:rsid w:val="00615EC3"/>
    <w:rsid w:val="009D4125"/>
    <w:rsid w:val="00AD1262"/>
    <w:rsid w:val="00AE120B"/>
    <w:rsid w:val="00E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20337-8302-412A-8B64-E6C25F1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20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6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0%D1%80%D0%B0%D0%B7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4%D0%B5%D0%BA%D1%86%D0%B8%D1%8F" TargetMode="External"/><Relationship Id="rId5" Type="http://schemas.openxmlformats.org/officeDocument/2006/relationships/hyperlink" Target="http://ru.wikipedia.org/wiki/%D0%9F%D1%80%D0%BE%D1%81%D1%82%D0%B5%D0%B9%D1%88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4</cp:revision>
  <dcterms:created xsi:type="dcterms:W3CDTF">2020-05-20T12:51:00Z</dcterms:created>
  <dcterms:modified xsi:type="dcterms:W3CDTF">2020-05-20T13:51:00Z</dcterms:modified>
</cp:coreProperties>
</file>