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125BDC" w:rsidRDefault="00346C71" w:rsidP="00346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занятия: </w:t>
      </w:r>
      <w:r w:rsidR="00F7366E">
        <w:rPr>
          <w:rFonts w:ascii="Times New Roman" w:hAnsi="Times New Roman" w:cs="Times New Roman"/>
          <w:sz w:val="24"/>
          <w:szCs w:val="24"/>
        </w:rPr>
        <w:t>1</w:t>
      </w:r>
      <w:r w:rsidR="00983C9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83C91">
        <w:rPr>
          <w:rFonts w:ascii="Times New Roman" w:hAnsi="Times New Roman" w:cs="Times New Roman"/>
          <w:sz w:val="24"/>
          <w:szCs w:val="24"/>
        </w:rPr>
        <w:t>.05</w:t>
      </w:r>
      <w:r w:rsidR="00DB0EBB" w:rsidRPr="00125BDC">
        <w:rPr>
          <w:rFonts w:ascii="Times New Roman" w:hAnsi="Times New Roman" w:cs="Times New Roman"/>
          <w:sz w:val="24"/>
          <w:szCs w:val="24"/>
        </w:rPr>
        <w:t>.2020</w:t>
      </w:r>
    </w:p>
    <w:p w:rsidR="00DB0EBB" w:rsidRPr="00346C71" w:rsidRDefault="00125BDC" w:rsidP="00346C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71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34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C71" w:rsidRPr="00346C71">
        <w:rPr>
          <w:rFonts w:ascii="Times New Roman" w:hAnsi="Times New Roman" w:cs="Times New Roman"/>
          <w:b/>
          <w:sz w:val="24"/>
          <w:szCs w:val="24"/>
        </w:rPr>
        <w:t>«О</w:t>
      </w:r>
      <w:r w:rsidR="00F7366E">
        <w:rPr>
          <w:rFonts w:ascii="Times New Roman" w:hAnsi="Times New Roman" w:cs="Times New Roman"/>
          <w:b/>
          <w:sz w:val="24"/>
          <w:szCs w:val="24"/>
        </w:rPr>
        <w:t>сложнения о</w:t>
      </w:r>
      <w:r w:rsidR="00346C71" w:rsidRPr="00346C71">
        <w:rPr>
          <w:rFonts w:ascii="Times New Roman" w:hAnsi="Times New Roman" w:cs="Times New Roman"/>
          <w:b/>
          <w:sz w:val="24"/>
          <w:szCs w:val="24"/>
        </w:rPr>
        <w:t>стр</w:t>
      </w:r>
      <w:r w:rsidR="00F7366E">
        <w:rPr>
          <w:rFonts w:ascii="Times New Roman" w:hAnsi="Times New Roman" w:cs="Times New Roman"/>
          <w:b/>
          <w:sz w:val="24"/>
          <w:szCs w:val="24"/>
        </w:rPr>
        <w:t>ого</w:t>
      </w:r>
      <w:r w:rsidR="00346C71" w:rsidRPr="00346C71">
        <w:rPr>
          <w:rFonts w:ascii="Times New Roman" w:hAnsi="Times New Roman" w:cs="Times New Roman"/>
          <w:b/>
          <w:sz w:val="24"/>
          <w:szCs w:val="24"/>
        </w:rPr>
        <w:t xml:space="preserve"> аппендицит</w:t>
      </w:r>
      <w:r w:rsidR="00F7366E">
        <w:rPr>
          <w:rFonts w:ascii="Times New Roman" w:hAnsi="Times New Roman" w:cs="Times New Roman"/>
          <w:b/>
          <w:sz w:val="24"/>
          <w:szCs w:val="24"/>
        </w:rPr>
        <w:t>а</w:t>
      </w:r>
      <w:r w:rsidR="00346C71" w:rsidRPr="00346C71">
        <w:rPr>
          <w:rFonts w:ascii="Times New Roman" w:hAnsi="Times New Roman" w:cs="Times New Roman"/>
          <w:b/>
          <w:sz w:val="24"/>
          <w:szCs w:val="24"/>
        </w:rPr>
        <w:t>».</w:t>
      </w:r>
    </w:p>
    <w:p w:rsidR="00DB0EBB" w:rsidRPr="00125BDC" w:rsidRDefault="00DB0EBB" w:rsidP="00346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B7E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1. </w:t>
      </w:r>
      <w:r w:rsidR="00346C71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D47F2A">
        <w:rPr>
          <w:rFonts w:ascii="Times New Roman" w:hAnsi="Times New Roman" w:cs="Times New Roman"/>
          <w:sz w:val="24"/>
          <w:szCs w:val="24"/>
        </w:rPr>
        <w:t xml:space="preserve">осложнений </w:t>
      </w:r>
      <w:r w:rsidR="00346C71">
        <w:rPr>
          <w:rFonts w:ascii="Times New Roman" w:hAnsi="Times New Roman" w:cs="Times New Roman"/>
          <w:sz w:val="24"/>
          <w:szCs w:val="24"/>
        </w:rPr>
        <w:t>острого аппендицита</w:t>
      </w:r>
    </w:p>
    <w:p w:rsidR="00DB0EBB" w:rsidRPr="00125BDC" w:rsidRDefault="00346C71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Лечебная тактика при </w:t>
      </w:r>
      <w:r w:rsidR="00D47F2A">
        <w:rPr>
          <w:rFonts w:ascii="Times New Roman" w:hAnsi="Times New Roman" w:cs="Times New Roman"/>
          <w:sz w:val="24"/>
          <w:szCs w:val="24"/>
        </w:rPr>
        <w:t>аппендикулярном инфильтрате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1. При каком аппендиците имеется следующая макроскопическая картина удалённого червеобразного отростка: увеличен в объеме, ч</w:t>
      </w:r>
      <w:bookmarkStart w:id="0" w:name="_GoBack"/>
      <w:bookmarkEnd w:id="0"/>
      <w:r w:rsidRPr="00D47F2A">
        <w:rPr>
          <w:rFonts w:ascii="Times New Roman" w:hAnsi="Times New Roman" w:cs="Times New Roman"/>
          <w:sz w:val="24"/>
          <w:szCs w:val="24"/>
        </w:rPr>
        <w:t>ерно-зеленого цвета, на разрезе в просвете гной. Слизистая оболочка чёрного цвета, стенка дряблая, слои не дифференцируются?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Отросток изменений не имеет.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Катаральный.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Флегмонозный.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г) Гангренозный.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Прободной.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2. Какой доступ при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аппендэктомии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 используется наиболее часто?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Поперечный.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Фёдорова.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Срединный.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Параректальный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Волковича-Дьяконова.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3. Какой доступ следует применять при прободном аппендиците, осложнённом разлитым перитонитом?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Поперечный.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Фёдорова.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Срединный.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Параректальный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Волковича-Дьяконова.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4. Какими методами можно уточнить дооперационный диагноз острого аппендицита в сложных случаях?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Лапароскопия.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Лапароцентез с введением «шарящего» катетера.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УЗИ.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г) Обзорная рентгеноскопия брюшной полости.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Фиброколоноскопия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5. Какие показатели крови изменяются при аппендиците?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Сахар крови.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Гемоглобин.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Билирубин.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г) Лейкоциты.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Тромбоциты.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6. Как чаще всего изменяется температура при остром аппендиците?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Нормальная.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Высокая.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Субфебрильная.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Гектическая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Высокая с ознобом.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7. Укажите наиболее грозное инфекционное осложнение со стороны органов брюшной полости после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аппендэктомии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Внутрибрюшное кровотечение.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lastRenderedPageBreak/>
        <w:t>б) Кишечные свищи.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Перитонит.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г) Абсцессы брюшной полости.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Спаечная непроходимость.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8. Укажите наиболее частое позднее осложнение со стороны органов брюшной полости после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аппендэктомии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Внутрибрюшное кровотечение.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Кишечные свищи.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Перитонит.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г) Абсцессы брюшной полости.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Спаечная непроходимость.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9. При вагинальном или ректальном исследовании при отодвигании матки кверху пальцем появляется болезненность справа. Это положительный симптом: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Воскресенского.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Ровзинга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Ситковского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Промтова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Щетина–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Блюмберга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7F2A">
        <w:rPr>
          <w:rFonts w:ascii="Times New Roman" w:hAnsi="Times New Roman" w:cs="Times New Roman"/>
          <w:sz w:val="24"/>
          <w:szCs w:val="24"/>
        </w:rPr>
        <w:t>0. Наиболее рациональным методом обработки культи аппендикса у взрослых является: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Перевязка шёлковой лигатурой с погружением культи.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Перевязка лавсановой лигатурой с погружением культи.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Погружение неперевязанной культи.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г) Перевязка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кетгутовой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 лигатурой без погружения культи.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д) Перевязка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кетгутовой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 лигатурой с погружением культи.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7F2A">
        <w:rPr>
          <w:rFonts w:ascii="Times New Roman" w:hAnsi="Times New Roman" w:cs="Times New Roman"/>
          <w:sz w:val="24"/>
          <w:szCs w:val="24"/>
        </w:rPr>
        <w:t>1. Для диагностики острого аппендицита не применяют: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Пальпацию брюшной стенки.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Клинический анализ крови.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Пальцевое ректальное исследование.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Ирригоскопию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Влагалищное исследование.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7F2A">
        <w:rPr>
          <w:rFonts w:ascii="Times New Roman" w:hAnsi="Times New Roman" w:cs="Times New Roman"/>
          <w:sz w:val="24"/>
          <w:szCs w:val="24"/>
        </w:rPr>
        <w:t>2. Первично-гангренозный аппендицит чаще всего встречается у: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а) Детей.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б) Лиц с тяжёлой травмой.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в) Мужчин.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г) Женщин.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д) Лиц пожилого и старческого возраста.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b/>
          <w:sz w:val="24"/>
          <w:szCs w:val="24"/>
        </w:rPr>
        <w:t>Ситуационная задача №1:</w:t>
      </w:r>
      <w:r w:rsidRPr="00D47F2A">
        <w:rPr>
          <w:rFonts w:ascii="Times New Roman" w:hAnsi="Times New Roman" w:cs="Times New Roman"/>
          <w:sz w:val="24"/>
          <w:szCs w:val="24"/>
        </w:rPr>
        <w:t xml:space="preserve"> У больного К. 47 лет 7 дней назад появились боли в правой подвздошной области. Принимал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 и анальгин, обратился к хирургу поликлиники на 5-й день от начала заболевания в связи с сохранением болей. Состояние больного средней степени тяжести. Температура 37,3 °С, пульс 92 уд/мин. В правой подвздошной области пальпируется образование 6х6 см плотноэластической консистенции, неподвижное, с чёткими границами, умеренно болезненное. Симптом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 отрицательный. Лейкоциты крови 12,0х109/л. 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1) Предварительный диагноз? Тактика хирурга поликлиники?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2) Какие дополнительные методы обследования необходимо выполнить для уточнения диагноза?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47F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F2A">
        <w:rPr>
          <w:rFonts w:ascii="Times New Roman" w:hAnsi="Times New Roman" w:cs="Times New Roman"/>
          <w:sz w:val="24"/>
          <w:szCs w:val="24"/>
        </w:rPr>
        <w:t xml:space="preserve"> какими заболеваниями следует дифференцировать данную патологию? Какие диагностические данные можно получить при ректальном обследовании данного больного?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lastRenderedPageBreak/>
        <w:t>4) Лечение?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5) Длительность нетрудоспособности? Вторичная профилактика?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b/>
          <w:sz w:val="24"/>
          <w:szCs w:val="24"/>
        </w:rPr>
        <w:t>Ситуационная задача №2:</w:t>
      </w:r>
      <w:r w:rsidRPr="00D47F2A">
        <w:rPr>
          <w:rFonts w:ascii="Times New Roman" w:hAnsi="Times New Roman" w:cs="Times New Roman"/>
          <w:sz w:val="24"/>
          <w:szCs w:val="24"/>
        </w:rPr>
        <w:t xml:space="preserve"> У больного 55 лет вчера на работе появились боли в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, тошнота, однократная рвота. Через несколько часов боли переместились в правую подвздошную область. На работе принял анальгин, дома - грелку на живот; боли утихли, но сегодня усилились и приняли разлитой характер. Многократная рвота.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Эйфоричен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. Пульс 116 уд/мин, АД 95/60 мм рт. ст., ЧДД 24 в мин. Мочи нет. Язык сухой. Живот напряжён и болезненный во всех отделах, больше справа внизу. Положительный симптом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. Лейкоцитоз крови 18,5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 xml:space="preserve">, температура тела 38,2 °С. 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1) Ваш диагноз?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2) Фаза течения процесса?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3) Тактика лечения?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 xml:space="preserve">4) Перечислите методы активной </w:t>
      </w:r>
      <w:proofErr w:type="spellStart"/>
      <w:r w:rsidRPr="00D47F2A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D47F2A">
        <w:rPr>
          <w:rFonts w:ascii="Times New Roman" w:hAnsi="Times New Roman" w:cs="Times New Roman"/>
          <w:sz w:val="24"/>
          <w:szCs w:val="24"/>
        </w:rPr>
        <w:t>.</w:t>
      </w:r>
    </w:p>
    <w:p w:rsidR="00D47F2A" w:rsidRPr="00D47F2A" w:rsidRDefault="00D47F2A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7F2A">
        <w:rPr>
          <w:rFonts w:ascii="Times New Roman" w:hAnsi="Times New Roman" w:cs="Times New Roman"/>
          <w:sz w:val="24"/>
          <w:szCs w:val="24"/>
        </w:rPr>
        <w:t>5) Сроки нетрудоспособности и пребывания на больничном листе?</w:t>
      </w:r>
    </w:p>
    <w:p w:rsidR="00DB0EBB" w:rsidRPr="00125BDC" w:rsidRDefault="00DB0EBB" w:rsidP="00D47F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DB0EBB" w:rsidRPr="00125BDC" w:rsidRDefault="00F7366E" w:rsidP="00F7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66E">
        <w:rPr>
          <w:rFonts w:ascii="Times New Roman" w:hAnsi="Times New Roman" w:cs="Times New Roman"/>
          <w:sz w:val="24"/>
          <w:szCs w:val="24"/>
        </w:rPr>
        <w:t xml:space="preserve">Оценить симптом </w:t>
      </w:r>
      <w:proofErr w:type="spellStart"/>
      <w:r w:rsidRPr="00F7366E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B0EBB" w:rsidRPr="001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125BDC"/>
    <w:rsid w:val="00132D86"/>
    <w:rsid w:val="00161B04"/>
    <w:rsid w:val="002C3702"/>
    <w:rsid w:val="00346C71"/>
    <w:rsid w:val="00441EB4"/>
    <w:rsid w:val="00575B7E"/>
    <w:rsid w:val="00645A48"/>
    <w:rsid w:val="00983C91"/>
    <w:rsid w:val="00C5144F"/>
    <w:rsid w:val="00D47F2A"/>
    <w:rsid w:val="00DB0EBB"/>
    <w:rsid w:val="00F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Учетная запись Майкрософт</cp:lastModifiedBy>
  <cp:revision>5</cp:revision>
  <dcterms:created xsi:type="dcterms:W3CDTF">2020-04-09T12:24:00Z</dcterms:created>
  <dcterms:modified xsi:type="dcterms:W3CDTF">2020-05-19T02:41:00Z</dcterms:modified>
</cp:coreProperties>
</file>