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C0" w:rsidRDefault="00E578C0" w:rsidP="00E578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578C0" w:rsidRPr="00375943" w:rsidRDefault="00E578C0" w:rsidP="00E578C0">
      <w:pPr>
        <w:pStyle w:val="a4"/>
        <w:jc w:val="center"/>
        <w:rPr>
          <w:sz w:val="26"/>
          <w:szCs w:val="26"/>
        </w:rPr>
      </w:pPr>
      <w:r w:rsidRPr="00375943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75943">
        <w:rPr>
          <w:rFonts w:ascii="Times New Roman" w:hAnsi="Times New Roman"/>
          <w:sz w:val="26"/>
          <w:szCs w:val="26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375943">
        <w:rPr>
          <w:rFonts w:ascii="Times New Roman" w:hAnsi="Times New Roman"/>
          <w:sz w:val="26"/>
          <w:szCs w:val="26"/>
        </w:rPr>
        <w:t>Войно-Ясенецкого</w:t>
      </w:r>
      <w:proofErr w:type="spellEnd"/>
      <w:r w:rsidRPr="00375943">
        <w:rPr>
          <w:rFonts w:ascii="Times New Roman" w:hAnsi="Times New Roman"/>
          <w:sz w:val="26"/>
          <w:szCs w:val="26"/>
        </w:rPr>
        <w:t>»</w:t>
      </w: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75943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75943">
        <w:rPr>
          <w:rFonts w:ascii="Times New Roman" w:hAnsi="Times New Roman"/>
          <w:sz w:val="26"/>
          <w:szCs w:val="26"/>
          <w:shd w:val="clear" w:color="auto" w:fill="FFFFFF"/>
        </w:rPr>
        <w:t xml:space="preserve">Кафедра онкологии и лучевой терапии с курсом </w:t>
      </w:r>
      <w:proofErr w:type="gramStart"/>
      <w:r w:rsidRPr="00375943">
        <w:rPr>
          <w:rFonts w:ascii="Times New Roman" w:hAnsi="Times New Roman"/>
          <w:sz w:val="26"/>
          <w:szCs w:val="26"/>
          <w:shd w:val="clear" w:color="auto" w:fill="FFFFFF"/>
        </w:rPr>
        <w:t>ПО</w:t>
      </w:r>
      <w:proofErr w:type="gramEnd"/>
    </w:p>
    <w:p w:rsidR="00E578C0" w:rsidRPr="00375943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 w:rsidRPr="00375943">
        <w:rPr>
          <w:rFonts w:ascii="Times New Roman" w:hAnsi="Times New Roman"/>
          <w:sz w:val="26"/>
          <w:szCs w:val="26"/>
          <w:shd w:val="clear" w:color="auto" w:fill="FFFFFF"/>
        </w:rPr>
        <w:t xml:space="preserve">Зав. Кафедрой: д.м.н. профессор </w:t>
      </w:r>
      <w:proofErr w:type="spellStart"/>
      <w:r w:rsidRPr="00375943">
        <w:rPr>
          <w:rFonts w:ascii="Times New Roman" w:hAnsi="Times New Roman"/>
          <w:sz w:val="26"/>
          <w:szCs w:val="26"/>
          <w:shd w:val="clear" w:color="auto" w:fill="FFFFFF"/>
        </w:rPr>
        <w:t>Зуков</w:t>
      </w:r>
      <w:proofErr w:type="spellEnd"/>
      <w:r w:rsidRPr="00375943">
        <w:rPr>
          <w:rFonts w:ascii="Times New Roman" w:hAnsi="Times New Roman"/>
          <w:sz w:val="26"/>
          <w:szCs w:val="26"/>
          <w:shd w:val="clear" w:color="auto" w:fill="FFFFFF"/>
        </w:rPr>
        <w:t xml:space="preserve"> Руслан Александрович</w:t>
      </w: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375943">
        <w:rPr>
          <w:rFonts w:ascii="Times New Roman" w:hAnsi="Times New Roman"/>
          <w:b/>
          <w:sz w:val="32"/>
          <w:szCs w:val="32"/>
          <w:shd w:val="clear" w:color="auto" w:fill="FFFFFF"/>
        </w:rPr>
        <w:t>Реферат</w:t>
      </w: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375943">
        <w:rPr>
          <w:rFonts w:ascii="Times New Roman" w:hAnsi="Times New Roman"/>
          <w:sz w:val="32"/>
          <w:szCs w:val="32"/>
          <w:shd w:val="clear" w:color="auto" w:fill="FFFFFF"/>
        </w:rPr>
        <w:t xml:space="preserve">Тема:  </w:t>
      </w:r>
      <w:r w:rsidRPr="00E578C0">
        <w:rPr>
          <w:rFonts w:ascii="Times New Roman" w:hAnsi="Times New Roman"/>
          <w:sz w:val="32"/>
          <w:szCs w:val="32"/>
          <w:shd w:val="clear" w:color="auto" w:fill="FFFFFF"/>
        </w:rPr>
        <w:t>Рак коры надпочечника</w:t>
      </w:r>
    </w:p>
    <w:p w:rsidR="00E578C0" w:rsidRPr="00375943" w:rsidRDefault="00E578C0" w:rsidP="00E578C0">
      <w:pPr>
        <w:pStyle w:val="a4"/>
        <w:rPr>
          <w:rFonts w:ascii="Times New Roman" w:hAnsi="Times New Roman"/>
          <w:sz w:val="32"/>
          <w:szCs w:val="32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sz w:val="32"/>
          <w:szCs w:val="32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AA1C09">
        <w:rPr>
          <w:rFonts w:ascii="Times New Roman" w:hAnsi="Times New Roman"/>
          <w:sz w:val="26"/>
          <w:szCs w:val="26"/>
        </w:rPr>
        <w:t xml:space="preserve">Проверил:  Руководитель ординатуры, </w:t>
      </w:r>
      <w:r>
        <w:rPr>
          <w:rFonts w:ascii="Times New Roman" w:hAnsi="Times New Roman"/>
          <w:sz w:val="26"/>
          <w:szCs w:val="26"/>
        </w:rPr>
        <w:t>к</w:t>
      </w:r>
      <w:r w:rsidRPr="00375943">
        <w:rPr>
          <w:rFonts w:ascii="Times New Roman" w:hAnsi="Times New Roman"/>
          <w:sz w:val="26"/>
          <w:szCs w:val="26"/>
        </w:rPr>
        <w:t>.м.н. доцент Гаврилюк Дмитрий Владимирович</w:t>
      </w:r>
    </w:p>
    <w:p w:rsidR="00E578C0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AA1C09">
        <w:rPr>
          <w:rFonts w:ascii="Times New Roman" w:hAnsi="Times New Roman"/>
          <w:sz w:val="26"/>
          <w:szCs w:val="26"/>
        </w:rPr>
        <w:t xml:space="preserve">Выполнила: Клинический ординатор 1 года обучения </w:t>
      </w:r>
    </w:p>
    <w:p w:rsidR="00E578C0" w:rsidRPr="00375943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AA1C09">
        <w:rPr>
          <w:rFonts w:ascii="Times New Roman" w:hAnsi="Times New Roman"/>
          <w:sz w:val="26"/>
          <w:szCs w:val="26"/>
        </w:rPr>
        <w:t>По специальности 31.08.57 Онкология Кривенченко Елена Алексеевна</w:t>
      </w: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rPr>
          <w:rFonts w:ascii="Times New Roman" w:hAnsi="Times New Roman"/>
          <w:sz w:val="26"/>
          <w:szCs w:val="26"/>
        </w:rPr>
      </w:pP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75943">
        <w:rPr>
          <w:rFonts w:ascii="Times New Roman" w:hAnsi="Times New Roman"/>
          <w:sz w:val="26"/>
          <w:szCs w:val="26"/>
        </w:rPr>
        <w:t xml:space="preserve">Красноярск </w:t>
      </w:r>
      <w:r>
        <w:rPr>
          <w:rFonts w:ascii="Times New Roman" w:hAnsi="Times New Roman"/>
          <w:sz w:val="26"/>
          <w:szCs w:val="26"/>
        </w:rPr>
        <w:t>,</w:t>
      </w:r>
      <w:r w:rsidRPr="00375943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>г</w:t>
      </w:r>
    </w:p>
    <w:p w:rsidR="00E578C0" w:rsidRPr="00375943" w:rsidRDefault="00E578C0" w:rsidP="00E578C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E578C0" w:rsidRDefault="00E578C0">
      <w:pPr>
        <w:rPr>
          <w:rFonts w:ascii="Times New Roman" w:hAnsi="Times New Roman" w:cs="Times New Roman"/>
          <w:sz w:val="26"/>
          <w:szCs w:val="26"/>
        </w:rPr>
      </w:pPr>
    </w:p>
    <w:p w:rsidR="00986104" w:rsidRPr="00E578C0" w:rsidRDefault="00E578C0" w:rsidP="00E578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986104" w:rsidRPr="00E578C0" w:rsidRDefault="00986104" w:rsidP="00986104">
      <w:pPr>
        <w:rPr>
          <w:rFonts w:ascii="Times New Roman" w:hAnsi="Times New Roman" w:cs="Times New Roman"/>
          <w:sz w:val="26"/>
          <w:szCs w:val="26"/>
        </w:rPr>
      </w:pPr>
    </w:p>
    <w:p w:rsidR="00986104" w:rsidRDefault="00E578C0" w:rsidP="00986104">
      <w:pPr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Введение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Этиология и патогенез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икация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Клинические признаки и симптомы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Лечение</w:t>
      </w:r>
    </w:p>
    <w:p w:rsid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E578C0" w:rsidRPr="00E578C0" w:rsidRDefault="00E578C0" w:rsidP="009861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литературы</w:t>
      </w:r>
    </w:p>
    <w:p w:rsidR="00E578C0" w:rsidRPr="00986104" w:rsidRDefault="00E578C0" w:rsidP="00986104"/>
    <w:p w:rsidR="00986104" w:rsidRPr="00986104" w:rsidRDefault="00986104" w:rsidP="00986104"/>
    <w:p w:rsidR="00986104" w:rsidRPr="00986104" w:rsidRDefault="00986104" w:rsidP="00986104"/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Default="00986104" w:rsidP="00986104">
      <w:pPr>
        <w:tabs>
          <w:tab w:val="left" w:pos="2280"/>
        </w:tabs>
      </w:pP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A0360E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i/>
          <w:sz w:val="26"/>
          <w:szCs w:val="26"/>
        </w:rPr>
        <w:t xml:space="preserve">Рак коры надпочечника или </w:t>
      </w:r>
      <w:proofErr w:type="spellStart"/>
      <w:r w:rsidRPr="00986104">
        <w:rPr>
          <w:rFonts w:ascii="Times New Roman" w:hAnsi="Times New Roman" w:cs="Times New Roman"/>
          <w:i/>
          <w:sz w:val="26"/>
          <w:szCs w:val="26"/>
        </w:rPr>
        <w:t>адренокортикальный</w:t>
      </w:r>
      <w:proofErr w:type="spellEnd"/>
      <w:r w:rsidRPr="00986104">
        <w:rPr>
          <w:rFonts w:ascii="Times New Roman" w:hAnsi="Times New Roman" w:cs="Times New Roman"/>
          <w:i/>
          <w:sz w:val="26"/>
          <w:szCs w:val="26"/>
        </w:rPr>
        <w:t xml:space="preserve"> рак (АКР) </w:t>
      </w:r>
      <w:r w:rsidRPr="00986104">
        <w:rPr>
          <w:rFonts w:ascii="Times New Roman" w:hAnsi="Times New Roman" w:cs="Times New Roman"/>
          <w:sz w:val="26"/>
          <w:szCs w:val="26"/>
        </w:rPr>
        <w:t>— редкая агрессивная зл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о</w:t>
      </w:r>
      <w:r w:rsidRPr="00986104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качественная опухоль, исходящая из коркового слоя надпочечника. Заболеваемость соста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в</w:t>
      </w:r>
      <w:r w:rsidRPr="00986104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ляет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1–2 случая на 1 миллион населения, смертность не превышает 0,2% смертей от всех злокачественных новообразований. У взрослых пациентов агрессивность течения и темпы прогрессирования болезни выше, чем у детей. Около 60% опухолей — гормонально активные и продуцируют кортизол, половые гормоны, альдостерон. Рак коры надпочечника в Российской Федерации входит в перечень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орфанных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заболеваний. Лечение предпочтительнее проводить в специализированных медицинских учреждениях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 xml:space="preserve">Этиология и </w:t>
      </w:r>
      <w:proofErr w:type="spellStart"/>
      <w:r w:rsidRPr="00986104">
        <w:rPr>
          <w:rFonts w:ascii="Times New Roman" w:hAnsi="Times New Roman" w:cs="Times New Roman"/>
          <w:b/>
          <w:sz w:val="26"/>
          <w:szCs w:val="26"/>
        </w:rPr>
        <w:t>патоенез</w:t>
      </w:r>
      <w:proofErr w:type="spellEnd"/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986104">
        <w:rPr>
          <w:rFonts w:ascii="Times New Roman" w:hAnsi="Times New Roman" w:cs="Times New Roman"/>
          <w:sz w:val="26"/>
          <w:szCs w:val="26"/>
        </w:rPr>
        <w:t>Канцерогенез при АКР обусловлен драйверными мутациями ряда генов и активацией соот</w:t>
      </w:r>
      <w:r>
        <w:rPr>
          <w:rFonts w:ascii="Times New Roman" w:hAnsi="Times New Roman" w:cs="Times New Roman"/>
          <w:sz w:val="26"/>
          <w:szCs w:val="26"/>
        </w:rPr>
        <w:t>ветствующих сигнальных путей [</w:t>
      </w:r>
      <w:r w:rsidRPr="00986104">
        <w:rPr>
          <w:rFonts w:ascii="Times New Roman" w:hAnsi="Times New Roman" w:cs="Times New Roman"/>
          <w:sz w:val="26"/>
          <w:szCs w:val="26"/>
        </w:rPr>
        <w:t>. В большинстве случаев эти мутации возникают спонтанно в соматических клетках коры надпочечника, приводя к спорадическим случаям заболевания.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Также в основе патогенеза АКР могут лежать герминативные мутации: в этом случае заболевание будет наблюдаться в рамках того или иного </w:t>
      </w:r>
      <w:r>
        <w:rPr>
          <w:rFonts w:ascii="Times New Roman" w:hAnsi="Times New Roman" w:cs="Times New Roman"/>
          <w:sz w:val="26"/>
          <w:szCs w:val="26"/>
        </w:rPr>
        <w:t>наследственного синдрома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Описано несколько наследственных синдромов, компонентом которых является АКР (Табл. 1). В рамках всех синдромов отмечается низкая фенотипическая пенетрантность АКР, в связи с чем, проследить наследственный характер заболевания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ана</w:t>
      </w:r>
      <w:r>
        <w:rPr>
          <w:rFonts w:ascii="Times New Roman" w:hAnsi="Times New Roman" w:cs="Times New Roman"/>
          <w:sz w:val="26"/>
          <w:szCs w:val="26"/>
        </w:rPr>
        <w:t>мнестически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достаточно сложно</w:t>
      </w:r>
      <w:r w:rsidRPr="009861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Самым распространенным наследственным синдромом, включающим АКР, является синдром Ли-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Фраумени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, обнаруживаемый в большинстве случаев АКР в детском возрасте – до 80% всех пациентов; он также является самой частой причиной наследственного АКР во взрослом возрасте – до 5% всех случаев заболевания.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Распространенность остальных синдромов, ассоциированных с АКР, составляет от долей процента до 3-4% среди взрослых пациентов с АКР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Генез синдрома Ли-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Фраумени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связан с инактивирующей мутацией в гене TP53,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генесупрессоре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опухолевого роста. Синдром характеризуется развитием сарком мягких тканей, рака молочной железы, новообразований головного мозга, лейкозов и АКР. Он наиболее часто встречается в южных регионах Бразилии, где 0,3% популяции являются носителями герминативной мутации R337H в гене TP53. В основе патогенеза синдрома Линча лежат герминативные мутации в одном из генов системы репарации ДНК (MSH2, MSH6, MLH1, PMS2), что приводит к развитию рака проксимальных отделов толстой кишки (до 80% случаев синдрома Линча). Помимо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колоректального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рака и АКР, у пациентов с синдромом Линча повышены риски злокачественных образований других локализаций: рака эндометрия (50-71% случаев синдрома Линча), почечной лоханки, мочевого пузыря, мочеточников, </w:t>
      </w:r>
      <w:r w:rsidRPr="00986104">
        <w:rPr>
          <w:rFonts w:ascii="Times New Roman" w:hAnsi="Times New Roman" w:cs="Times New Roman"/>
          <w:sz w:val="26"/>
          <w:szCs w:val="26"/>
        </w:rPr>
        <w:lastRenderedPageBreak/>
        <w:t xml:space="preserve">яичников, желудка, тонкой кишки, поджелудочной железы, а также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глиобластом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головного мозга и опухолей сальных желез. Могут наблюдаться такие кожные проявления, как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кератоакантомы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пятна цвета «кофе с молоком». Синдром множественных эндокринных неоплазий (МЭН) 1 типа обусловлен герминативными мутациями в гене-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супрессоре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опухолевого роста MEN1. Наиболее распространенным фенотипом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адренокортикальных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поражений, наблюдаемым при синдроме МЭН 1 типа, являются односторонняя или двусторонняя гиперплазия коры надпочечников и аденомы. Эти поражения встречаются у 45–55% пациентов с МЭН 1 и могут быть гормонально-активными или нефункциональными.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 xml:space="preserve">Распространенность АКР в рамках синдрома МЭН 1 типа достигает 22%. Другими проявлениями синдрома МЭН 1 типа наиболее часто являются гиперплазия или опухоли околощитовидных желез, 10 приводящие к первичному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гиперпаратиреозу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, панкреатические нейроэндокринные опухоли, опухоли гипофиза.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АКР также может выявляться в составе синдромов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Гарднера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аденоматозный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полипоз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кишки),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Беквита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-Видемана, комплекса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Карни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нейрофиброматоз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1 типа. Доля этих синдромов в структуре АКР, по данным литературы, не превышает 1%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 xml:space="preserve">Классификация 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Гистологическая к</w:t>
      </w:r>
      <w:r w:rsidRPr="00986104">
        <w:rPr>
          <w:rFonts w:ascii="Times New Roman" w:hAnsi="Times New Roman" w:cs="Times New Roman"/>
          <w:b/>
          <w:sz w:val="26"/>
          <w:szCs w:val="26"/>
        </w:rPr>
        <w:t xml:space="preserve">лассификация ВОЗ опухолей коры надпочечников, 2017 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Адренокортикальный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рак 8370/3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Адренокортикальная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аденома 8370/0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Опухоли стромы полового тяжа 8590/1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Аденоматоидная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опухоль 9054/0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Мезенхимальные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стромальные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опухоли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Миелолипома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8870/0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Шваннома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9560/0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Гематолимфоидные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опухоли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Вторичные опухоли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Морфологические коды приведены в соответствии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Международной 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b/>
          <w:sz w:val="26"/>
          <w:szCs w:val="26"/>
        </w:rPr>
        <w:t>Стадирование</w:t>
      </w:r>
      <w:proofErr w:type="spellEnd"/>
      <w:r w:rsidRPr="00986104">
        <w:rPr>
          <w:rFonts w:ascii="Times New Roman" w:hAnsi="Times New Roman" w:cs="Times New Roman"/>
          <w:b/>
          <w:sz w:val="26"/>
          <w:szCs w:val="26"/>
        </w:rPr>
        <w:t xml:space="preserve"> АКР</w:t>
      </w:r>
      <w:r w:rsidRPr="00986104">
        <w:rPr>
          <w:rFonts w:ascii="Times New Roman" w:hAnsi="Times New Roman" w:cs="Times New Roman"/>
          <w:sz w:val="26"/>
          <w:szCs w:val="26"/>
        </w:rPr>
        <w:t xml:space="preserve"> проводят по </w:t>
      </w:r>
      <w:r>
        <w:rPr>
          <w:rFonts w:ascii="Times New Roman" w:hAnsi="Times New Roman" w:cs="Times New Roman"/>
          <w:sz w:val="26"/>
          <w:szCs w:val="26"/>
        </w:rPr>
        <w:t xml:space="preserve">классификации TNM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Американского</w:t>
      </w:r>
      <w:r w:rsidRPr="00986104">
        <w:rPr>
          <w:rFonts w:ascii="Times New Roman" w:hAnsi="Times New Roman" w:cs="Times New Roman"/>
          <w:sz w:val="26"/>
          <w:szCs w:val="26"/>
        </w:rPr>
        <w:t>объединенного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комитета по раку (AJCC)/Союза международного контроля над раком(UICC) 8-го пересмотра (2017 г.) и по классификаци</w:t>
      </w:r>
      <w:r>
        <w:rPr>
          <w:rFonts w:ascii="Times New Roman" w:hAnsi="Times New Roman" w:cs="Times New Roman"/>
          <w:sz w:val="26"/>
          <w:szCs w:val="26"/>
        </w:rPr>
        <w:t xml:space="preserve">и Европейской рабочей группы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</w:t>
      </w:r>
      <w:r w:rsidRPr="00986104">
        <w:rPr>
          <w:rFonts w:ascii="Times New Roman" w:hAnsi="Times New Roman" w:cs="Times New Roman"/>
          <w:sz w:val="26"/>
          <w:szCs w:val="26"/>
        </w:rPr>
        <w:t>изучению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опухолей надпочечников (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ENSAT</w:t>
      </w:r>
      <w:r w:rsidRPr="00986104">
        <w:rPr>
          <w:rFonts w:ascii="Times New Roman" w:hAnsi="Times New Roman" w:cs="Times New Roman"/>
          <w:sz w:val="26"/>
          <w:szCs w:val="26"/>
        </w:rPr>
        <w:t xml:space="preserve">,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European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Network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Study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  <w:lang w:val="en-US"/>
        </w:rPr>
        <w:t>Adrenal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Tumors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986104">
        <w:rPr>
          <w:rFonts w:ascii="Times New Roman" w:hAnsi="Times New Roman" w:cs="Times New Roman"/>
          <w:sz w:val="26"/>
          <w:szCs w:val="26"/>
        </w:rPr>
        <w:t>Клиническое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стадирование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АКР осуществляется на предоперационном этапе на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986104">
        <w:rPr>
          <w:rFonts w:ascii="Times New Roman" w:hAnsi="Times New Roman" w:cs="Times New Roman"/>
          <w:sz w:val="26"/>
          <w:szCs w:val="26"/>
        </w:rPr>
        <w:lastRenderedPageBreak/>
        <w:t>основании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результатов визуализирующих диагностич</w:t>
      </w:r>
      <w:r>
        <w:rPr>
          <w:rFonts w:ascii="Times New Roman" w:hAnsi="Times New Roman" w:cs="Times New Roman"/>
          <w:sz w:val="26"/>
          <w:szCs w:val="26"/>
        </w:rPr>
        <w:t xml:space="preserve">еских методов. После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проведения</w:t>
      </w:r>
      <w:r w:rsidRPr="00986104">
        <w:rPr>
          <w:rFonts w:ascii="Times New Roman" w:hAnsi="Times New Roman" w:cs="Times New Roman"/>
          <w:sz w:val="26"/>
          <w:szCs w:val="26"/>
        </w:rPr>
        <w:t>хирургического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лечения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надлежащего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стадирования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АКР необходимо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гистологическое</w:t>
      </w:r>
      <w:r w:rsidRPr="00986104">
        <w:rPr>
          <w:rFonts w:ascii="Times New Roman" w:hAnsi="Times New Roman" w:cs="Times New Roman"/>
          <w:sz w:val="26"/>
          <w:szCs w:val="26"/>
        </w:rPr>
        <w:t>подтверждение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pTNM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).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Первичная опухоль (T/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). Критерий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отражает распространенность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первичнойопухоли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содержит следующие градации: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Тх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: Первична</w:t>
      </w:r>
      <w:r>
        <w:rPr>
          <w:rFonts w:ascii="Times New Roman" w:hAnsi="Times New Roman" w:cs="Times New Roman"/>
          <w:sz w:val="26"/>
          <w:szCs w:val="26"/>
        </w:rPr>
        <w:t>я опухоль не может быть оценена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T0: нет данных о наличии первичной опухоли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T1: размер опухоли ≤ 5 </w:t>
      </w:r>
      <w:proofErr w:type="spellStart"/>
      <w:proofErr w:type="gramStart"/>
      <w:r w:rsidRPr="00986104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T2: размер опухоли &gt; 5 </w:t>
      </w:r>
      <w:proofErr w:type="spellStart"/>
      <w:proofErr w:type="gramStart"/>
      <w:r w:rsidRPr="00986104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T3: опухоль любого размера с локальной инвазией, без вовлечения окружающих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органов*;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T4: опухоль любого размера с инвазий опухоли в окружающие органы и/или тромбоз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нижней полой вены (НПВ) и/или тромбоз почечной вены.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* Окружающими органами являются: почка, диафрагма, крупные сосуды,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поджелудочная железа, печень.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Регионарные лимфатические узлы (N/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pN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). Критерий N указывает на наличие или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отсутствие метастазов в регионарных лимфатических узлах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Nx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регионарные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лимфоузлы не могут быть оценены;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N0: отсутствие метастатического поражения лимфоузлов;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N1: метастатическое поражение лимфоузлов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Регионарными считаются лимфоузлы ворот почки,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парааортальные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паракавальные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. Сторона поражения надпочечника не учитывается.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Отдаленные метастазы (M). Критерий М характеризует наличие или отсутствие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отдаленных метастазов: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>: отдаленных метастазов отсутствуют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M1: отдаленные метастазы присутствуют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lastRenderedPageBreak/>
        <w:t>Клинические признаки и симптомы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Клинические симптомы АКР определяется функциональной активностью, размером и степенью распространенности опухоли. У взрослых синдром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Кушинга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вирилизация чаще всего связаны с избытком кортизола и надпочечниковых андрогенов (35%), может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встр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чаться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изолированный синдром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Кушинга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(30%) или только вирилизация (20%). Опухоль, секретирующая эстрогены, составляет 10%, альдостерон — 2%. У детей обычно наблюдается избыточная секреция андрогенов (55%) либо андрогенов в сочетании с кортизолом (≈30%). «Чистый» синдром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Кушинга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регистрируется менее чем у 5% больных детей.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>Диагностика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Диагноз АКР основывается на данных осмотра, резул</w:t>
      </w:r>
      <w:r>
        <w:rPr>
          <w:rFonts w:ascii="Times New Roman" w:hAnsi="Times New Roman" w:cs="Times New Roman"/>
          <w:sz w:val="26"/>
          <w:szCs w:val="26"/>
        </w:rPr>
        <w:t xml:space="preserve">ьтатах инструментальных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методовт</w:t>
      </w:r>
      <w:r w:rsidRPr="00986104">
        <w:rPr>
          <w:rFonts w:ascii="Times New Roman" w:hAnsi="Times New Roman" w:cs="Times New Roman"/>
          <w:sz w:val="26"/>
          <w:szCs w:val="26"/>
        </w:rPr>
        <w:t>обследования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патоморфологическом заключении. Ди</w:t>
      </w:r>
      <w:r>
        <w:rPr>
          <w:rFonts w:ascii="Times New Roman" w:hAnsi="Times New Roman" w:cs="Times New Roman"/>
          <w:sz w:val="26"/>
          <w:szCs w:val="26"/>
        </w:rPr>
        <w:t xml:space="preserve">агностика производится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рамкахт</w:t>
      </w:r>
      <w:r w:rsidRPr="00986104">
        <w:rPr>
          <w:rFonts w:ascii="Times New Roman" w:hAnsi="Times New Roman" w:cs="Times New Roman"/>
          <w:sz w:val="26"/>
          <w:szCs w:val="26"/>
        </w:rPr>
        <w:t>дифференциального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диагноза с другими опухолями надпочечников, наиболее часто выявляемыми случайно. В случае обнаружения опухоли надпочечни</w:t>
      </w:r>
      <w:r>
        <w:rPr>
          <w:rFonts w:ascii="Times New Roman" w:hAnsi="Times New Roman" w:cs="Times New Roman"/>
          <w:sz w:val="26"/>
          <w:szCs w:val="26"/>
        </w:rPr>
        <w:t xml:space="preserve">ка размером более 1 см в первую </w:t>
      </w:r>
      <w:r w:rsidRPr="00986104">
        <w:rPr>
          <w:rFonts w:ascii="Times New Roman" w:hAnsi="Times New Roman" w:cs="Times New Roman"/>
          <w:sz w:val="26"/>
          <w:szCs w:val="26"/>
        </w:rPr>
        <w:t xml:space="preserve">очередь рекомендовано определить гормональную </w:t>
      </w:r>
      <w:r>
        <w:rPr>
          <w:rFonts w:ascii="Times New Roman" w:hAnsi="Times New Roman" w:cs="Times New Roman"/>
          <w:sz w:val="26"/>
          <w:szCs w:val="26"/>
        </w:rPr>
        <w:t>активность данного образования.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Дооперационная морфологическая диагностика при подозрении на первичную злокачественную опухоль надпочечника проводится редко. Пункцио</w:t>
      </w:r>
      <w:r>
        <w:rPr>
          <w:rFonts w:ascii="Times New Roman" w:hAnsi="Times New Roman" w:cs="Times New Roman"/>
          <w:sz w:val="26"/>
          <w:szCs w:val="26"/>
        </w:rPr>
        <w:t xml:space="preserve">нная биопсия целесообразна лишь </w:t>
      </w:r>
      <w:r w:rsidRPr="00986104">
        <w:rPr>
          <w:rFonts w:ascii="Times New Roman" w:hAnsi="Times New Roman" w:cs="Times New Roman"/>
          <w:sz w:val="26"/>
          <w:szCs w:val="26"/>
        </w:rPr>
        <w:t>при подозрении на метастатическое поражение надпочечников, при котором чувствительность цитологического исследования составляет 80–86%</w:t>
      </w:r>
      <w:r>
        <w:rPr>
          <w:rFonts w:ascii="Times New Roman" w:hAnsi="Times New Roman" w:cs="Times New Roman"/>
          <w:sz w:val="26"/>
          <w:szCs w:val="26"/>
        </w:rPr>
        <w:t xml:space="preserve">. При других вариантах опухолей </w:t>
      </w:r>
      <w:r w:rsidRPr="00986104">
        <w:rPr>
          <w:rFonts w:ascii="Times New Roman" w:hAnsi="Times New Roman" w:cs="Times New Roman"/>
          <w:sz w:val="26"/>
          <w:szCs w:val="26"/>
        </w:rPr>
        <w:t>надпочечников диагностическая ценность предоперацио</w:t>
      </w:r>
      <w:r>
        <w:rPr>
          <w:rFonts w:ascii="Times New Roman" w:hAnsi="Times New Roman" w:cs="Times New Roman"/>
          <w:sz w:val="26"/>
          <w:szCs w:val="26"/>
        </w:rPr>
        <w:t xml:space="preserve">нной пункционной биопсии низкая </w:t>
      </w:r>
      <w:r w:rsidRPr="00986104">
        <w:rPr>
          <w:rFonts w:ascii="Times New Roman" w:hAnsi="Times New Roman" w:cs="Times New Roman"/>
          <w:sz w:val="26"/>
          <w:szCs w:val="26"/>
        </w:rPr>
        <w:t xml:space="preserve">и связана с риском таких осложнений как разрыв капсулы опухоли с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перитонеальной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диссеминацией, развитием гипертонического криза у пациентов с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феохромоцитомой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Первичное обследование должно быть проведено до </w:t>
      </w:r>
      <w:r>
        <w:rPr>
          <w:rFonts w:ascii="Times New Roman" w:hAnsi="Times New Roman" w:cs="Times New Roman"/>
          <w:sz w:val="26"/>
          <w:szCs w:val="26"/>
        </w:rPr>
        <w:t xml:space="preserve">всех видов лечебных воздействий </w:t>
      </w:r>
      <w:r w:rsidRPr="00986104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• сбор анамнеза и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физикальный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осмотр;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• подавляющий тест с 1 мг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дексаметазона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(в 23.00) и последующим определением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кортизола в сыворотке крови в утренние часы;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определение АКТГ в сыворотке крови в утренние часы;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определение экскреции свободного кортизола в суточной моче;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определение стероидных гормонов сыворотки крови (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дегидроэпиандростеронсульфат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, 17</w:t>
      </w:r>
      <w:r w:rsidRPr="00986104">
        <w:rPr>
          <w:rFonts w:ascii="Cambria Math" w:hAnsi="Cambria Math" w:cs="Cambria Math"/>
          <w:sz w:val="26"/>
          <w:szCs w:val="26"/>
        </w:rPr>
        <w:t>‑</w:t>
      </w:r>
      <w:r w:rsidRPr="00986104">
        <w:rPr>
          <w:rFonts w:ascii="Times New Roman" w:hAnsi="Times New Roman" w:cs="Times New Roman"/>
          <w:sz w:val="26"/>
          <w:szCs w:val="26"/>
        </w:rPr>
        <w:t xml:space="preserve">оксипрогестерон,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андростендион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, тестостерон, 17</w:t>
      </w:r>
      <w:r w:rsidRPr="00986104">
        <w:rPr>
          <w:rFonts w:ascii="Cambria Math" w:hAnsi="Cambria Math" w:cs="Cambria Math"/>
          <w:sz w:val="26"/>
          <w:szCs w:val="26"/>
        </w:rPr>
        <w:t>‑</w:t>
      </w:r>
      <w:r w:rsidRPr="00986104">
        <w:rPr>
          <w:rFonts w:ascii="Times New Roman" w:hAnsi="Times New Roman" w:cs="Times New Roman"/>
          <w:sz w:val="26"/>
          <w:szCs w:val="26"/>
        </w:rPr>
        <w:t>β-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эстрадиол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мужч</w:t>
      </w:r>
      <w:r>
        <w:rPr>
          <w:rFonts w:ascii="Times New Roman" w:hAnsi="Times New Roman" w:cs="Times New Roman"/>
          <w:sz w:val="26"/>
          <w:szCs w:val="26"/>
        </w:rPr>
        <w:t>ин</w:t>
      </w:r>
      <w:r w:rsidRPr="00986104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женщин в менопаузе);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lastRenderedPageBreak/>
        <w:t>• определение соотношения между уровнем ал</w:t>
      </w:r>
      <w:r>
        <w:rPr>
          <w:rFonts w:ascii="Times New Roman" w:hAnsi="Times New Roman" w:cs="Times New Roman"/>
          <w:sz w:val="26"/>
          <w:szCs w:val="26"/>
        </w:rPr>
        <w:t xml:space="preserve">ьдостерона и активностью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ренина</w:t>
      </w:r>
      <w:r w:rsidRPr="00986104">
        <w:rPr>
          <w:rFonts w:ascii="Times New Roman" w:hAnsi="Times New Roman" w:cs="Times New Roman"/>
          <w:sz w:val="26"/>
          <w:szCs w:val="26"/>
        </w:rPr>
        <w:t>плазмы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(у пациентов с АГ и/или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гипокалиемией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);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развернутый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клинический и биохимический анализы крови, расширенную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коагулограмму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• УЗИ органов брюшной полости, КТ органов брюшной полости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в/в контрастированием;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R-графию органов грудной клетки, КТ органов грудной клетки;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сцинтиграфию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костей скелета (при подозрении на м</w:t>
      </w:r>
      <w:r>
        <w:rPr>
          <w:rFonts w:ascii="Times New Roman" w:hAnsi="Times New Roman" w:cs="Times New Roman"/>
          <w:sz w:val="26"/>
          <w:szCs w:val="26"/>
        </w:rPr>
        <w:t xml:space="preserve">етастатическое поражение костей </w:t>
      </w:r>
      <w:r w:rsidRPr="00986104">
        <w:rPr>
          <w:rFonts w:ascii="Times New Roman" w:hAnsi="Times New Roman" w:cs="Times New Roman"/>
          <w:sz w:val="26"/>
          <w:szCs w:val="26"/>
        </w:rPr>
        <w:t>скелета);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986104">
        <w:rPr>
          <w:rFonts w:ascii="Times New Roman" w:hAnsi="Times New Roman" w:cs="Times New Roman"/>
          <w:sz w:val="26"/>
          <w:szCs w:val="26"/>
        </w:rPr>
        <w:t xml:space="preserve">• МРТ/КТ головного мозга с в/в контрастированием (при подозрении на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метастатиче</w:t>
      </w:r>
      <w:proofErr w:type="spellEnd"/>
      <w:r w:rsidRPr="00986104">
        <w:rPr>
          <w:rFonts w:ascii="Cambria Math" w:hAnsi="Cambria Math" w:cs="Cambria Math"/>
          <w:sz w:val="26"/>
          <w:szCs w:val="26"/>
        </w:rPr>
        <w:t>‑</w:t>
      </w:r>
      <w:proofErr w:type="gramEnd"/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86104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поражение головного мозга);</w:t>
      </w:r>
      <w:proofErr w:type="gramEnd"/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ПЭТ с 18ФДГ/ПЭТ-КТ;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986104">
        <w:rPr>
          <w:rFonts w:ascii="Times New Roman" w:hAnsi="Times New Roman" w:cs="Times New Roman"/>
          <w:sz w:val="26"/>
          <w:szCs w:val="26"/>
        </w:rPr>
        <w:t>• прямую ангиографию (для оценки инвазии крупных сосудов, опухолевого тромбоза</w:t>
      </w:r>
      <w:proofErr w:type="gramEnd"/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почечной вены и НПВ);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• определение уровня MSI опухоли (ПЦР, ИГХ).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>Лабораторная диагностика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При выявлении опухоли надпочечника размером более 1 см в первую очередь рекомендовано исключить гормональную активность образов</w:t>
      </w:r>
      <w:r>
        <w:rPr>
          <w:rFonts w:ascii="Times New Roman" w:hAnsi="Times New Roman" w:cs="Times New Roman"/>
          <w:sz w:val="26"/>
          <w:szCs w:val="26"/>
        </w:rPr>
        <w:t xml:space="preserve">ания, которая может проявляться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гиперкатехоламинемией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, АКТГ-независимым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гиперкортицизмом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, первичным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гиперальдостеронизмом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. Важным компонентом синдрома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гиперкортицизма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АКР являются электролитные расстройства (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гипокалиемия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гипернатриемия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), котор</w:t>
      </w:r>
      <w:r>
        <w:rPr>
          <w:rFonts w:ascii="Times New Roman" w:hAnsi="Times New Roman" w:cs="Times New Roman"/>
          <w:sz w:val="26"/>
          <w:szCs w:val="26"/>
        </w:rPr>
        <w:t xml:space="preserve">ые обусловлены влиянием избытка </w:t>
      </w:r>
      <w:r w:rsidRPr="00986104">
        <w:rPr>
          <w:rFonts w:ascii="Times New Roman" w:hAnsi="Times New Roman" w:cs="Times New Roman"/>
          <w:sz w:val="26"/>
          <w:szCs w:val="26"/>
        </w:rPr>
        <w:t xml:space="preserve">кортизола на почки.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Гиперкортицизм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АКР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сопров</w:t>
      </w:r>
      <w:r>
        <w:rPr>
          <w:rFonts w:ascii="Times New Roman" w:hAnsi="Times New Roman" w:cs="Times New Roman"/>
          <w:sz w:val="26"/>
          <w:szCs w:val="26"/>
        </w:rPr>
        <w:t xml:space="preserve">ождается нарушением углеводного </w:t>
      </w:r>
      <w:r w:rsidRPr="00986104">
        <w:rPr>
          <w:rFonts w:ascii="Times New Roman" w:hAnsi="Times New Roman" w:cs="Times New Roman"/>
          <w:sz w:val="26"/>
          <w:szCs w:val="26"/>
        </w:rPr>
        <w:t>и липидного обмена (повышение уровня глюкозы крови, у</w:t>
      </w:r>
      <w:r>
        <w:rPr>
          <w:rFonts w:ascii="Times New Roman" w:hAnsi="Times New Roman" w:cs="Times New Roman"/>
          <w:sz w:val="26"/>
          <w:szCs w:val="26"/>
        </w:rPr>
        <w:t xml:space="preserve">величение концентрации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плазме</w:t>
      </w:r>
      <w:r w:rsidRPr="00986104">
        <w:rPr>
          <w:rFonts w:ascii="Times New Roman" w:hAnsi="Times New Roman" w:cs="Times New Roman"/>
          <w:sz w:val="26"/>
          <w:szCs w:val="26"/>
        </w:rPr>
        <w:t>свободных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жирных кислот и триглицеридов).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>Топическая диагностика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Важную роль в диагностике злокачественного поте</w:t>
      </w:r>
      <w:r>
        <w:rPr>
          <w:rFonts w:ascii="Times New Roman" w:hAnsi="Times New Roman" w:cs="Times New Roman"/>
          <w:sz w:val="26"/>
          <w:szCs w:val="26"/>
        </w:rPr>
        <w:t xml:space="preserve">нциала опухоли надпочечника, ее </w:t>
      </w:r>
      <w:r w:rsidRPr="00986104">
        <w:rPr>
          <w:rFonts w:ascii="Times New Roman" w:hAnsi="Times New Roman" w:cs="Times New Roman"/>
          <w:sz w:val="26"/>
          <w:szCs w:val="26"/>
        </w:rPr>
        <w:t xml:space="preserve">плотности, размеров, связи с окружающими структурами играет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трехфазное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 КТ-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исследо</w:t>
      </w:r>
      <w:proofErr w:type="spellEnd"/>
      <w:r w:rsidRPr="00986104">
        <w:rPr>
          <w:rFonts w:ascii="Cambria Math" w:hAnsi="Cambria Math" w:cs="Cambria Math"/>
          <w:sz w:val="26"/>
          <w:szCs w:val="26"/>
        </w:rPr>
        <w:t>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вание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>. ПЭТ/КТ с применением 18ФДГ позволяет определи</w:t>
      </w:r>
      <w:r>
        <w:rPr>
          <w:rFonts w:ascii="Times New Roman" w:hAnsi="Times New Roman" w:cs="Times New Roman"/>
          <w:sz w:val="26"/>
          <w:szCs w:val="26"/>
        </w:rPr>
        <w:t xml:space="preserve">ть распространенность,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размеры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9861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>лотность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и метаболическую активность образования.</w:t>
      </w:r>
    </w:p>
    <w:p w:rsidR="00986104" w:rsidRP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lastRenderedPageBreak/>
        <w:t>Морфологическая диагностика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986104">
        <w:rPr>
          <w:rFonts w:ascii="Times New Roman" w:hAnsi="Times New Roman" w:cs="Times New Roman"/>
          <w:sz w:val="26"/>
          <w:szCs w:val="26"/>
        </w:rPr>
        <w:t>Морфологическая диагностика опухоли надпочечника основывается на изучении злокачественного потенциала опухоли с помощью одной из сх</w:t>
      </w:r>
      <w:r>
        <w:rPr>
          <w:rFonts w:ascii="Times New Roman" w:hAnsi="Times New Roman" w:cs="Times New Roman"/>
          <w:sz w:val="26"/>
          <w:szCs w:val="26"/>
        </w:rPr>
        <w:t xml:space="preserve">ем балльной оценки. В настоящее </w:t>
      </w:r>
      <w:r w:rsidRPr="00986104">
        <w:rPr>
          <w:rFonts w:ascii="Times New Roman" w:hAnsi="Times New Roman" w:cs="Times New Roman"/>
          <w:sz w:val="26"/>
          <w:szCs w:val="26"/>
        </w:rPr>
        <w:t xml:space="preserve">время к широкому применению рекомендованы критерии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eiss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как наиболее информативные </w:t>
      </w:r>
      <w:r w:rsidRPr="00986104">
        <w:rPr>
          <w:rFonts w:ascii="Times New Roman" w:hAnsi="Times New Roman" w:cs="Times New Roman"/>
          <w:sz w:val="26"/>
          <w:szCs w:val="26"/>
        </w:rPr>
        <w:t xml:space="preserve">и простые для повсеместного использования. При наборе 3 баллов и более по </w:t>
      </w:r>
      <w:proofErr w:type="spellStart"/>
      <w:r w:rsidRPr="00986104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>eiss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-шкале выставляется диагноз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АКР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9861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>ри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сомнительной органной принадлежности д</w:t>
      </w:r>
      <w:r>
        <w:rPr>
          <w:rFonts w:ascii="Times New Roman" w:hAnsi="Times New Roman" w:cs="Times New Roman"/>
          <w:sz w:val="26"/>
          <w:szCs w:val="26"/>
        </w:rPr>
        <w:t xml:space="preserve">ля дифференциальной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диагностики</w:t>
      </w:r>
      <w:r w:rsidRPr="00986104">
        <w:rPr>
          <w:rFonts w:ascii="Times New Roman" w:hAnsi="Times New Roman" w:cs="Times New Roman"/>
          <w:sz w:val="26"/>
          <w:szCs w:val="26"/>
        </w:rPr>
        <w:t>большое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значение приобретает ИГХ исследование. Определе</w:t>
      </w:r>
      <w:r>
        <w:rPr>
          <w:rFonts w:ascii="Times New Roman" w:hAnsi="Times New Roman" w:cs="Times New Roman"/>
          <w:sz w:val="26"/>
          <w:szCs w:val="26"/>
        </w:rPr>
        <w:t xml:space="preserve">ние Ki-67 клеток опухоли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играет</w:t>
      </w:r>
      <w:r w:rsidRPr="00986104">
        <w:rPr>
          <w:rFonts w:ascii="Times New Roman" w:hAnsi="Times New Roman" w:cs="Times New Roman"/>
          <w:sz w:val="26"/>
          <w:szCs w:val="26"/>
        </w:rPr>
        <w:t>важную</w:t>
      </w:r>
      <w:proofErr w:type="spellEnd"/>
      <w:r w:rsidRPr="00986104">
        <w:rPr>
          <w:rFonts w:ascii="Times New Roman" w:hAnsi="Times New Roman" w:cs="Times New Roman"/>
          <w:sz w:val="26"/>
          <w:szCs w:val="26"/>
        </w:rPr>
        <w:t xml:space="preserve"> прогностическую роль как при </w:t>
      </w:r>
      <w:proofErr w:type="gramStart"/>
      <w:r w:rsidRPr="00986104">
        <w:rPr>
          <w:rFonts w:ascii="Times New Roman" w:hAnsi="Times New Roman" w:cs="Times New Roman"/>
          <w:sz w:val="26"/>
          <w:szCs w:val="26"/>
        </w:rPr>
        <w:t>локализованном</w:t>
      </w:r>
      <w:proofErr w:type="gramEnd"/>
      <w:r w:rsidRPr="00986104">
        <w:rPr>
          <w:rFonts w:ascii="Times New Roman" w:hAnsi="Times New Roman" w:cs="Times New Roman"/>
          <w:sz w:val="26"/>
          <w:szCs w:val="26"/>
        </w:rPr>
        <w:t xml:space="preserve">, так и </w:t>
      </w:r>
      <w:r>
        <w:rPr>
          <w:rFonts w:ascii="Times New Roman" w:hAnsi="Times New Roman" w:cs="Times New Roman"/>
          <w:sz w:val="26"/>
          <w:szCs w:val="26"/>
        </w:rPr>
        <w:t xml:space="preserve">при распространенном АКР. </w:t>
      </w:r>
      <w:r w:rsidRPr="00986104">
        <w:rPr>
          <w:rFonts w:ascii="Times New Roman" w:hAnsi="Times New Roman" w:cs="Times New Roman"/>
          <w:sz w:val="26"/>
          <w:szCs w:val="26"/>
        </w:rPr>
        <w:t>При повышении индекса Ki-67 более 10–15% вероятность рецидива АКР после R0</w:t>
      </w:r>
      <w:r w:rsidRPr="00986104">
        <w:rPr>
          <w:rFonts w:ascii="Cambria Math" w:hAnsi="Cambria Math" w:cs="Cambria Math"/>
          <w:sz w:val="26"/>
          <w:szCs w:val="26"/>
        </w:rPr>
        <w:t>‑</w:t>
      </w:r>
      <w:r w:rsidRPr="00986104">
        <w:rPr>
          <w:rFonts w:ascii="Times New Roman" w:hAnsi="Times New Roman" w:cs="Times New Roman"/>
          <w:sz w:val="26"/>
          <w:szCs w:val="26"/>
        </w:rPr>
        <w:t>резекции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6104">
        <w:rPr>
          <w:rFonts w:ascii="Times New Roman" w:hAnsi="Times New Roman" w:cs="Times New Roman"/>
          <w:sz w:val="26"/>
          <w:szCs w:val="26"/>
        </w:rPr>
        <w:t>составляет не менее 80%.</w:t>
      </w:r>
    </w:p>
    <w:p w:rsidR="00986104" w:rsidRDefault="00986104" w:rsidP="00986104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986104">
        <w:rPr>
          <w:rFonts w:ascii="Times New Roman" w:hAnsi="Times New Roman" w:cs="Times New Roman"/>
          <w:b/>
          <w:sz w:val="26"/>
          <w:szCs w:val="26"/>
        </w:rPr>
        <w:t>Лечение</w:t>
      </w:r>
    </w:p>
    <w:p w:rsidR="00E578C0" w:rsidRPr="00E578C0" w:rsidRDefault="00E578C0" w:rsidP="00986104">
      <w:pPr>
        <w:tabs>
          <w:tab w:val="left" w:pos="228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578C0">
        <w:rPr>
          <w:rFonts w:ascii="Times New Roman" w:hAnsi="Times New Roman" w:cs="Times New Roman"/>
          <w:b/>
          <w:i/>
          <w:sz w:val="26"/>
          <w:szCs w:val="26"/>
        </w:rPr>
        <w:t>Лечение локализованных стадий рака коры надпочечника</w:t>
      </w:r>
    </w:p>
    <w:p w:rsidR="00E578C0" w:rsidRDefault="00E578C0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Хирургическое удаление опухоли единым блоком без повреждения капсулы опухоли при локализованных стадиях болезни (I–III ст.) — единственный метод, позволяющий излечить бол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ь</w:t>
      </w:r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АКР. Нарушение капсулы опухоли практически в 100% наблюдений приводит к местным рецидивам. Хирургический метод также применим в случае локального рецидива болезни. Ретроспективный анализ небольших исследований показал увеличение выживаемости без прогрессирования и общей выживаемости при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метастазэктомиях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У пациентов с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нерезектабельной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опухолью и с отдаленными метастазами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циторедукти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ная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операция позволяет добиться клинического улучшения при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гормонопродуцирующих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опухолях за счет уменьшения объема опухолевой массы, уменьшения болевого синдрома, снижения гормональной нагрузки и создания благоприятных условий для последующего проведения лекарственной терапии.</w:t>
      </w:r>
    </w:p>
    <w:p w:rsidR="00E578C0" w:rsidRDefault="00E578C0" w:rsidP="00986104">
      <w:pPr>
        <w:tabs>
          <w:tab w:val="left" w:pos="2280"/>
        </w:tabs>
        <w:rPr>
          <w:rFonts w:ascii="Times New Roman" w:hAnsi="Times New Roman" w:cs="Times New Roman"/>
          <w:i/>
          <w:sz w:val="26"/>
          <w:szCs w:val="26"/>
        </w:rPr>
      </w:pPr>
      <w:r w:rsidRPr="00E578C0">
        <w:rPr>
          <w:rFonts w:ascii="Times New Roman" w:hAnsi="Times New Roman" w:cs="Times New Roman"/>
          <w:i/>
          <w:sz w:val="26"/>
          <w:szCs w:val="26"/>
        </w:rPr>
        <w:t>Лучевая терапия</w:t>
      </w:r>
    </w:p>
    <w:p w:rsidR="00E578C0" w:rsidRDefault="00E578C0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 xml:space="preserve">Лучевая терапия на послеоперационное ложе снижает риск локального рецидива, не влияя на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безрецидивную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выживаемость и продолжительность жизни больных. Паллиативная ЛТ может использоваться при метастатическом поражении костей, головного мозга, а также может быть рекомендована в качестве дополнительного метода местного воздействия после нерадикального хирургического лечения (резекция R1).</w:t>
      </w:r>
    </w:p>
    <w:p w:rsidR="00E578C0" w:rsidRDefault="00E578C0" w:rsidP="00986104">
      <w:pPr>
        <w:tabs>
          <w:tab w:val="left" w:pos="2280"/>
        </w:tabs>
        <w:rPr>
          <w:rFonts w:ascii="Times New Roman" w:hAnsi="Times New Roman" w:cs="Times New Roman"/>
          <w:i/>
          <w:sz w:val="26"/>
          <w:szCs w:val="26"/>
        </w:rPr>
      </w:pPr>
      <w:r w:rsidRPr="00E578C0">
        <w:rPr>
          <w:rFonts w:ascii="Times New Roman" w:hAnsi="Times New Roman" w:cs="Times New Roman"/>
          <w:i/>
          <w:sz w:val="26"/>
          <w:szCs w:val="26"/>
        </w:rPr>
        <w:t>Лекарственная терапия</w:t>
      </w:r>
    </w:p>
    <w:p w:rsidR="00E578C0" w:rsidRDefault="00E578C0" w:rsidP="00986104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АДЪЮВАНТНАЯ ТЕРАПИЯ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ри высоком риске рецидива болезни (микроскопическая инвазия в сосуды, капсулу опухоли, Ki-67&gt;10%, повреждение капсулы опухоли во время операции, III стадия, резекция R1) рекомендована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адъювантная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терапия. В качестве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адъювантной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лекарственной терапии </w:t>
      </w:r>
      <w:r w:rsidRPr="00E578C0">
        <w:rPr>
          <w:rFonts w:ascii="Times New Roman" w:hAnsi="Times New Roman" w:cs="Times New Roman"/>
          <w:sz w:val="26"/>
          <w:szCs w:val="26"/>
        </w:rPr>
        <w:lastRenderedPageBreak/>
        <w:t xml:space="preserve">применяется ингибитор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стероидогенеза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, который проявляет адренолитическую активность, действуя на пучковую и частично сетчатую зону, и приводит к клеточной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дег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нерации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коры надпочечника, не затрагивая клубочковую зону. Наряду с противоопухолевым воздействием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повреждает внутриклеточные ферменты, участвующие в синтезе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ст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роидов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, и таким образом снижает интенсивность надпочечникового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стероидогенеза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Средняя продолжительность приема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в качестве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адъювантной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терапии составляет 2 года, но не должна превышать 5 лет. Назначение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адъювантной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ХТ при раке коры надпочечника остается предметом дискуссий и не рекомендовано к использованию в рутинной клинической практике. В некоторых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сл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чаях при очень высоком риске рецидива (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67&gt;30%, наличие опухолевого тромба в нижней полой вене, IV стадия или резекция R1) в качестве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адъювантной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терапии к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митотану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может добавлена комбинация противоопухолевых препаратов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этопозида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цисплатина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количе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стве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от 4 до 6 курсов. 488 П</w:t>
      </w:r>
    </w:p>
    <w:p w:rsidR="00E578C0" w:rsidRPr="00E578C0" w:rsidRDefault="00E578C0" w:rsidP="00986104">
      <w:pPr>
        <w:tabs>
          <w:tab w:val="left" w:pos="228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E578C0">
        <w:rPr>
          <w:rFonts w:ascii="Times New Roman" w:hAnsi="Times New Roman" w:cs="Times New Roman"/>
          <w:b/>
          <w:i/>
          <w:sz w:val="26"/>
          <w:szCs w:val="26"/>
        </w:rPr>
        <w:t xml:space="preserve">ЛЕЧЕНИЕ </w:t>
      </w:r>
      <w:proofErr w:type="gramStart"/>
      <w:r w:rsidRPr="00E578C0">
        <w:rPr>
          <w:rFonts w:ascii="Times New Roman" w:hAnsi="Times New Roman" w:cs="Times New Roman"/>
          <w:b/>
          <w:i/>
          <w:sz w:val="26"/>
          <w:szCs w:val="26"/>
        </w:rPr>
        <w:t>РАСПРОСТРАНЕННОГО</w:t>
      </w:r>
      <w:proofErr w:type="gramEnd"/>
      <w:r w:rsidRPr="00E578C0">
        <w:rPr>
          <w:rFonts w:ascii="Times New Roman" w:hAnsi="Times New Roman" w:cs="Times New Roman"/>
          <w:b/>
          <w:i/>
          <w:sz w:val="26"/>
          <w:szCs w:val="26"/>
        </w:rPr>
        <w:t xml:space="preserve"> АКР</w:t>
      </w:r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Пациенты с неоперабельным АКР, наличием распространённого метастатического пр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о</w:t>
      </w:r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цесса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после резекции первичной опухоли, быстрым прогрессированием заболевания должны получать цитотоксическую терапию в комбинации с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митотаном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Пациенты с медленным прогрессированием,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олигометастатической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болезнью в качестве первичного лечения могут получать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монотерапию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митотаном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, возможно в комбинации с цит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о</w:t>
      </w:r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редуктивными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операциями. При распространенных формах АКР эффективность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монотерапии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митотаном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составляет от 13 до 31%. Наиболее эффективной схемой 1 линии ХТ при распространенном раке коры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надпоче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ника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является комбинация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этопозида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доксорубицина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цисплатина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на фоне постоянного приема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(EDP-M). Результаты 2</w:t>
      </w:r>
      <w:r w:rsidRPr="00E578C0">
        <w:rPr>
          <w:rFonts w:ascii="Times New Roman" w:hAnsi="Times New Roman" w:cs="Times New Roman"/>
          <w:sz w:val="26"/>
          <w:szCs w:val="26"/>
        </w:rPr>
        <w:noBreakHyphen/>
        <w:t xml:space="preserve">й и последующих линий лечения метастатического АКР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неудовлетвор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тельные. В качестве 2 линии может применяться комбинация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гемцитабина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капецитабина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на фоне постоянного приема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митотана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. У 4–5% больных АКР выявляются нарушения системы репарации ДНК (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dMMR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, MSI-H). Таким больным в качестве 2</w:t>
      </w:r>
      <w:r w:rsidRPr="00E578C0">
        <w:rPr>
          <w:rFonts w:ascii="Times New Roman" w:hAnsi="Times New Roman" w:cs="Times New Roman"/>
          <w:sz w:val="26"/>
          <w:szCs w:val="26"/>
        </w:rPr>
        <w:noBreakHyphen/>
        <w:t xml:space="preserve">й и последующих линий может быть рекомендован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пемброл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зумаб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Как правило, распространенный АКР имеет тенденцию к быстрому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прогрессиров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нию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на фоне ХТ. Медиана продолжительности жизни у этих больных не превышает 12 мес. Однако у небольшого числа пациентов с 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распространенным</w:t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АКР отмечается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индолентное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течение болезни.</w:t>
      </w:r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78C0">
        <w:rPr>
          <w:rFonts w:ascii="Times New Roman" w:hAnsi="Times New Roman" w:cs="Times New Roman"/>
          <w:i/>
          <w:sz w:val="26"/>
          <w:szCs w:val="26"/>
        </w:rPr>
        <w:t>Гормонозаместительная</w:t>
      </w:r>
      <w:proofErr w:type="spellEnd"/>
      <w:r w:rsidRPr="00E578C0">
        <w:rPr>
          <w:rFonts w:ascii="Times New Roman" w:hAnsi="Times New Roman" w:cs="Times New Roman"/>
          <w:i/>
          <w:sz w:val="26"/>
          <w:szCs w:val="26"/>
        </w:rPr>
        <w:t xml:space="preserve"> терапия при приеме </w:t>
      </w:r>
      <w:proofErr w:type="spellStart"/>
      <w:r w:rsidRPr="00E578C0">
        <w:rPr>
          <w:rFonts w:ascii="Times New Roman" w:hAnsi="Times New Roman" w:cs="Times New Roman"/>
          <w:i/>
          <w:sz w:val="26"/>
          <w:szCs w:val="26"/>
        </w:rPr>
        <w:t>митотана</w:t>
      </w:r>
      <w:proofErr w:type="spellEnd"/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В связи с возможностью блокирования синтеза кортизола и опасностью развития острой надпочечниковой недостаточности больные должны получать заместительную терапию ГКС: • гидрокортизон 50–75 мг/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. или • кортизона ацетат 75–100 мг/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Оценка адекватности заместительной терапии производится по клиническим критериям. Оценивать минералокортикоидную недостаточность </w:t>
      </w:r>
      <w:r w:rsidRPr="00E578C0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 по уровню электролитов с последующей коррекцией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флудрокортизоном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Гипогонадизм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у мужчин оценивается по клиническим проявлениям (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эректильная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дисфункция, гинекомастия) и подтверждается гормональной оценкой с последующим назначением заместительной терапии. Вторичный гипотиреоз (ТТГ — норма, свободный Т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снижен) также требует заместительной терапии.</w:t>
      </w:r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E578C0"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>В основном зависит от стадии заболевания: 5</w:t>
      </w:r>
      <w:r w:rsidRPr="00E578C0">
        <w:rPr>
          <w:rFonts w:ascii="Times New Roman" w:hAnsi="Times New Roman" w:cs="Times New Roman"/>
          <w:sz w:val="26"/>
          <w:szCs w:val="26"/>
        </w:rPr>
        <w:noBreakHyphen/>
        <w:t xml:space="preserve">ти летняя выживаемость при I стадии в среднем составляет 74–82%, для II стадии — 61–64%, при III–44–50%, при IV — 6–13%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соо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ветственно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. Общая, нестратифицированная по стадиям, 5</w:t>
      </w:r>
      <w:r w:rsidRPr="00E578C0">
        <w:rPr>
          <w:rFonts w:ascii="Times New Roman" w:hAnsi="Times New Roman" w:cs="Times New Roman"/>
          <w:sz w:val="26"/>
          <w:szCs w:val="26"/>
        </w:rPr>
        <w:noBreakHyphen/>
        <w:t>летняя выживаемость колеблется от 16 до 38%, после радикального хирургического лечения — 38–62%. При распространенных формах заболевания (более 40% больных на момент диагностики) значительное отрицател</w:t>
      </w:r>
      <w:proofErr w:type="gramStart"/>
      <w:r w:rsidRPr="00E578C0">
        <w:rPr>
          <w:rFonts w:ascii="Times New Roman" w:hAnsi="Times New Roman" w:cs="Times New Roman"/>
          <w:sz w:val="26"/>
          <w:szCs w:val="26"/>
        </w:rPr>
        <w:t>ь</w:t>
      </w:r>
      <w:r w:rsidRPr="00E578C0">
        <w:rPr>
          <w:rFonts w:ascii="Times New Roman" w:hAnsi="Times New Roman" w:cs="Times New Roman"/>
          <w:sz w:val="26"/>
          <w:szCs w:val="26"/>
        </w:rPr>
        <w:noBreakHyphen/>
      </w:r>
      <w:proofErr w:type="gramEnd"/>
      <w:r w:rsidRPr="00E57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ное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влияние на сроки выживания оказывает синдром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гиперкортицизма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.</w:t>
      </w:r>
    </w:p>
    <w:p w:rsidR="00E578C0" w:rsidRDefault="00E578C0">
      <w:pPr>
        <w:tabs>
          <w:tab w:val="left" w:pos="2280"/>
        </w:tabs>
        <w:rPr>
          <w:rFonts w:ascii="Times New Roman" w:hAnsi="Times New Roman" w:cs="Times New Roman"/>
          <w:b/>
          <w:sz w:val="26"/>
          <w:szCs w:val="26"/>
        </w:rPr>
      </w:pPr>
      <w:r w:rsidRPr="00E578C0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E578C0" w:rsidRDefault="00E578C0" w:rsidP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Клинические рекомендации </w:t>
      </w:r>
      <w:r w:rsidRPr="00E578C0">
        <w:rPr>
          <w:rFonts w:ascii="Times New Roman" w:hAnsi="Times New Roman" w:cs="Times New Roman"/>
          <w:sz w:val="26"/>
          <w:szCs w:val="26"/>
        </w:rPr>
        <w:t>Рак коры надпочечника</w:t>
      </w:r>
      <w:r>
        <w:rPr>
          <w:rFonts w:ascii="Times New Roman" w:hAnsi="Times New Roman" w:cs="Times New Roman"/>
          <w:sz w:val="26"/>
          <w:szCs w:val="26"/>
        </w:rPr>
        <w:t xml:space="preserve"> 2020г</w:t>
      </w:r>
    </w:p>
    <w:p w:rsidR="00E578C0" w:rsidRDefault="00E578C0" w:rsidP="00E578C0">
      <w:pPr>
        <w:tabs>
          <w:tab w:val="left" w:pos="2280"/>
        </w:tabs>
      </w:pPr>
      <w:r>
        <w:t>ПРАКТИЧЕСКИЕ РЕКОМЕНДАЦИИ ПО ЛЕКАРСТВЕННОМУ ЛЕЧЕНИЮ РАКА КОРЫ НАДПОЧЕЧНИКА</w:t>
      </w:r>
      <w:r>
        <w:t xml:space="preserve"> 2020г </w:t>
      </w:r>
    </w:p>
    <w:p w:rsidR="00E578C0" w:rsidRDefault="00E578C0" w:rsidP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 xml:space="preserve">Селиванова Л.С.,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Рослякова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А.А., Коваленко Ю.А., Боголюбова А.В.,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Тертычный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Бельцевич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Д.Г., Абросимов А.Ю., Мельниченко Г.А. Современные критерии диагностики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адренокортикального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рака. Архив патологии. 2019;81(3):66-73.</w:t>
      </w:r>
    </w:p>
    <w:p w:rsidR="00E578C0" w:rsidRDefault="00E578C0" w:rsidP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 xml:space="preserve">Мельниченко Г.А.,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Стилиди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И.С., Алексеев Б.Я., Горбунова В.А.,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Бельцевич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Д.Г.,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Райхман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А.О., Кузнецов Н.С., Жуков Н.В.,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Бохян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В.Ю. Федеральные клинические рекомендации по диагностике и лечению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адренокортикального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рака. Проблемы эндокринологии. 2014; 60(2): 51-67.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doi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: 10.14341/probl201460251-67</w:t>
      </w:r>
    </w:p>
    <w:p w:rsidR="00E578C0" w:rsidRPr="00E578C0" w:rsidRDefault="00E578C0" w:rsidP="00E578C0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 w:rsidRPr="00E578C0">
        <w:rPr>
          <w:rFonts w:ascii="Times New Roman" w:hAnsi="Times New Roman" w:cs="Times New Roman"/>
          <w:sz w:val="26"/>
          <w:szCs w:val="26"/>
        </w:rPr>
        <w:t xml:space="preserve">Селиванова Л.С.,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Рослякова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А.А., Боголюбова А.В.,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Тертычный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А.С.,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Бельцевич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Д.Г., Абросимов А.Ю., Мельниченко Г.А. Молекулярно-генетические маркеры и критерии прогноза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адренокортикального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 xml:space="preserve"> рака. Архив патологии. 2019;81(5):92-96. </w:t>
      </w:r>
      <w:proofErr w:type="spellStart"/>
      <w:r w:rsidRPr="00E578C0">
        <w:rPr>
          <w:rFonts w:ascii="Times New Roman" w:hAnsi="Times New Roman" w:cs="Times New Roman"/>
          <w:sz w:val="26"/>
          <w:szCs w:val="26"/>
        </w:rPr>
        <w:t>doi</w:t>
      </w:r>
      <w:proofErr w:type="spellEnd"/>
      <w:r w:rsidRPr="00E578C0">
        <w:rPr>
          <w:rFonts w:ascii="Times New Roman" w:hAnsi="Times New Roman" w:cs="Times New Roman"/>
          <w:sz w:val="26"/>
          <w:szCs w:val="26"/>
        </w:rPr>
        <w:t>: 10.17116/patol20198105192</w:t>
      </w:r>
    </w:p>
    <w:sectPr w:rsidR="00E578C0" w:rsidRPr="00E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189D"/>
    <w:multiLevelType w:val="hybridMultilevel"/>
    <w:tmpl w:val="EB34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9"/>
    <w:rsid w:val="00986104"/>
    <w:rsid w:val="00A0360E"/>
    <w:rsid w:val="00E578C0"/>
    <w:rsid w:val="00F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C0"/>
    <w:pPr>
      <w:ind w:left="720"/>
      <w:contextualSpacing/>
    </w:pPr>
  </w:style>
  <w:style w:type="paragraph" w:styleId="a4">
    <w:name w:val="No Spacing"/>
    <w:uiPriority w:val="1"/>
    <w:qFormat/>
    <w:rsid w:val="00E578C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C0"/>
    <w:pPr>
      <w:ind w:left="720"/>
      <w:contextualSpacing/>
    </w:pPr>
  </w:style>
  <w:style w:type="paragraph" w:styleId="a4">
    <w:name w:val="No Spacing"/>
    <w:uiPriority w:val="1"/>
    <w:qFormat/>
    <w:rsid w:val="00E578C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2022-05-11T15:13:00Z</dcterms:created>
  <dcterms:modified xsi:type="dcterms:W3CDTF">2022-05-11T15:34:00Z</dcterms:modified>
</cp:coreProperties>
</file>