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748" w:rsidRPr="007C1748" w:rsidRDefault="006F1AEC" w:rsidP="007C1748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Ден</w:t>
      </w:r>
      <w:r w:rsidR="007C1748" w:rsidRPr="007C1748">
        <w:rPr>
          <w:rFonts w:ascii="Times New Roman" w:hAnsi="Times New Roman" w:cs="Times New Roman"/>
          <w:sz w:val="28"/>
        </w:rPr>
        <w:t>Федеральное</w:t>
      </w:r>
      <w:proofErr w:type="spellEnd"/>
      <w:r w:rsidR="007C1748" w:rsidRPr="007C1748">
        <w:rPr>
          <w:rFonts w:ascii="Times New Roman" w:hAnsi="Times New Roman" w:cs="Times New Roman"/>
          <w:sz w:val="28"/>
        </w:rPr>
        <w:t xml:space="preserve"> государственное бюджетное образовательное учреждение</w:t>
      </w:r>
      <w:r w:rsidR="007C1748">
        <w:rPr>
          <w:rFonts w:ascii="Times New Roman" w:hAnsi="Times New Roman" w:cs="Times New Roman"/>
          <w:sz w:val="28"/>
        </w:rPr>
        <w:t xml:space="preserve"> </w:t>
      </w:r>
      <w:r w:rsidR="007C1748" w:rsidRPr="007C1748">
        <w:rPr>
          <w:rFonts w:ascii="Times New Roman" w:hAnsi="Times New Roman" w:cs="Times New Roman"/>
          <w:sz w:val="28"/>
        </w:rPr>
        <w:t>высшего образования «Красноярский государственный медицинский университет имени</w:t>
      </w:r>
      <w:r w:rsidR="007C1748">
        <w:rPr>
          <w:rFonts w:ascii="Times New Roman" w:hAnsi="Times New Roman" w:cs="Times New Roman"/>
          <w:sz w:val="28"/>
        </w:rPr>
        <w:t xml:space="preserve"> </w:t>
      </w:r>
      <w:r w:rsidR="007C1748" w:rsidRPr="007C1748">
        <w:rPr>
          <w:rFonts w:ascii="Times New Roman" w:hAnsi="Times New Roman" w:cs="Times New Roman"/>
          <w:sz w:val="28"/>
        </w:rPr>
        <w:t xml:space="preserve">профессора В.Ф. </w:t>
      </w:r>
      <w:proofErr w:type="spellStart"/>
      <w:r w:rsidR="007C1748" w:rsidRPr="007C1748">
        <w:rPr>
          <w:rFonts w:ascii="Times New Roman" w:hAnsi="Times New Roman" w:cs="Times New Roman"/>
          <w:sz w:val="28"/>
        </w:rPr>
        <w:t>Войно-Ясенецкого</w:t>
      </w:r>
      <w:proofErr w:type="spellEnd"/>
      <w:r w:rsidR="007C1748" w:rsidRPr="007C1748">
        <w:rPr>
          <w:rFonts w:ascii="Times New Roman" w:hAnsi="Times New Roman" w:cs="Times New Roman"/>
          <w:sz w:val="28"/>
        </w:rPr>
        <w:t>»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Фармацевтический колледж</w:t>
      </w:r>
    </w:p>
    <w:p w:rsid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Дневник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преддипломной практики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по разделу «Проведение лабораторных биохимических исследований»</w:t>
      </w:r>
    </w:p>
    <w:p w:rsidR="007C1748" w:rsidRDefault="007C1748" w:rsidP="007C1748">
      <w:pPr>
        <w:rPr>
          <w:rFonts w:ascii="Times New Roman" w:hAnsi="Times New Roman" w:cs="Times New Roman"/>
          <w:sz w:val="28"/>
        </w:rPr>
      </w:pP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ФИО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Место прохождения практики 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(медицинская организация, отделение)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</w:p>
    <w:p w:rsid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с «_____» __________ 20___ г. по «_____» __________20___ г.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Руководители практики: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Общий – Ф.И.О. (его должность) _____________________________________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Непосредственный – Ф.И.О. (его должность) ___________________________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Методический – Ф.И.О. (его должность) ______________________________</w:t>
      </w:r>
    </w:p>
    <w:p w:rsid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</w:p>
    <w:p w:rsid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</w:p>
    <w:p w:rsid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</w:p>
    <w:p w:rsidR="007C1748" w:rsidRDefault="007C1748" w:rsidP="007C1748">
      <w:pPr>
        <w:jc w:val="center"/>
        <w:rPr>
          <w:rFonts w:ascii="Times New Roman" w:hAnsi="Times New Roman" w:cs="Times New Roman"/>
          <w:sz w:val="28"/>
        </w:rPr>
      </w:pPr>
    </w:p>
    <w:p w:rsidR="002C1035" w:rsidRDefault="007C1748" w:rsidP="007C1748">
      <w:pPr>
        <w:jc w:val="center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Красноярск, 20</w:t>
      </w:r>
      <w:r>
        <w:rPr>
          <w:rFonts w:ascii="Times New Roman" w:hAnsi="Times New Roman" w:cs="Times New Roman"/>
          <w:sz w:val="28"/>
        </w:rPr>
        <w:t>21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1. Цели и задачи практики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2. Знания, умения, практический опыт, которыми должен овладеть студент после 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прохождения практики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3. Тематический план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4. График прохождения практики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6. Содержание и объем проведенной работы</w:t>
      </w:r>
    </w:p>
    <w:p w:rsidR="007C1748" w:rsidRP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:rsidR="007C1748" w:rsidRDefault="007C1748" w:rsidP="007C1748">
      <w:pPr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8. Отчет (цифровой, текстовой)</w:t>
      </w:r>
    </w:p>
    <w:p w:rsidR="007C1748" w:rsidRDefault="007C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1. Закрепление в производственных условиях профессиональных умений и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навыков по методам биохимических исследований.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2. Расширение и углубление теоретических знаний и практических умений по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методам биохимических исследований.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3. Повышение профессиональной компетенции студентов и адаптации их на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рабочем месте, проверка возможностей самостоятельной работы.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4. Осуществление учета и анализ основных клинико-диагностических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показателей, ведение документации.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5. Воспитание трудовой дисциплины и профессиональной ответственности.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6. Изучение основных форм и методов работы в биохимических лабораториях.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Программа практики.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 В результате прохождения практики студенты должны уметь самостоятельно: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1. Организовать рабочее место для проведения лабораторных исследований.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2. Подготовить лабораторную посуду, инструментарий и оборудование для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анализов.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3. Приготовить растворы, реактивы, дезинфицирующие растворы.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4. Провести дезинфекцию биоматериала, отработанной посуды, стерилизацию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инструментария и лабораторной посуды.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5. Провести прием, маркировку, регистрацию и хранение поступившего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биоматериала.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6. Регистрировать проведенные исследования.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7. Вести учетно-отчетную документацию.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8. Пользоваться приборами в лаборатории.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9. Выполнять методики определения веществ согласно алгоритмам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По окончании практики студент должен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представить в колледж следующие документы: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1. Дневник с оценкой за практику, заверенный подписью общего руководителя и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lastRenderedPageBreak/>
        <w:t>печатью ЛПУ.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2. Характеристику, заверенную подписью руководителя практики и печатью ЛПУ.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3. Текстовый отчет по практике (положительные и отрицательные стороны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практики, предложения по улучшению подгот</w:t>
      </w:r>
      <w:r>
        <w:rPr>
          <w:rFonts w:ascii="Times New Roman" w:hAnsi="Times New Roman" w:cs="Times New Roman"/>
          <w:sz w:val="28"/>
        </w:rPr>
        <w:t xml:space="preserve">овки в колледже, организации и </w:t>
      </w:r>
      <w:r w:rsidRPr="007C1748">
        <w:rPr>
          <w:rFonts w:ascii="Times New Roman" w:hAnsi="Times New Roman" w:cs="Times New Roman"/>
          <w:sz w:val="28"/>
        </w:rPr>
        <w:t>проведению практики).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4. Выполненную самостоятельную работу.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В результате преддипломной практики обучающийся должен:</w:t>
      </w:r>
    </w:p>
    <w:p w:rsidR="007C1748" w:rsidRP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Приобрести практический опыт: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определения показателей белкового, липидного, углеводного и минерального обменов,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активности ферментов, белков острой фазы, показателей гемостаза</w:t>
      </w:r>
    </w:p>
    <w:p w:rsidR="007C1748" w:rsidRPr="007C1748" w:rsidRDefault="007C1748" w:rsidP="007C1748">
      <w:pPr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Освоить умения: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- готовить материал к биохимическим исследованиям;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определять биохимические показатели крови, мочи, ликвора;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работать на биохимических анализаторах;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вести учетно-отчетную документацию;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- принимать, регистрировать, отбирать клинический материал;</w:t>
      </w:r>
    </w:p>
    <w:p w:rsidR="007C1748" w:rsidRPr="007C1748" w:rsidRDefault="007C1748" w:rsidP="007C1748">
      <w:pPr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t>Знать: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задачи, структуру, оборудование, правила работы и техники безопасности в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биохимической лаборатории;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- особенности подготовки пациента к биохимическим лабораторным исследованиям;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основные методы и диагностическое значение биохимических исследований крови, 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мочи, ликвора и т.д.;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- основы гомеостаза; биохимические механизмы сохранения гомеостаза;</w:t>
      </w:r>
    </w:p>
    <w:p w:rsidR="007C1748" w:rsidRP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 xml:space="preserve">- нормальную физиологию обмена белков, углеводов, липидов, ферментов, гормонов, </w:t>
      </w:r>
    </w:p>
    <w:p w:rsidR="007C1748" w:rsidRDefault="007C1748" w:rsidP="007C1748">
      <w:pPr>
        <w:jc w:val="both"/>
        <w:rPr>
          <w:rFonts w:ascii="Times New Roman" w:hAnsi="Times New Roman" w:cs="Times New Roman"/>
          <w:sz w:val="28"/>
        </w:rPr>
      </w:pPr>
      <w:r w:rsidRPr="007C1748">
        <w:rPr>
          <w:rFonts w:ascii="Times New Roman" w:hAnsi="Times New Roman" w:cs="Times New Roman"/>
          <w:sz w:val="28"/>
        </w:rPr>
        <w:t>водно-минерального, кислотно-основного состояния; причины и виды патологии обменных процессов;</w:t>
      </w:r>
    </w:p>
    <w:p w:rsid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7C1748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704"/>
        <w:gridCol w:w="3969"/>
        <w:gridCol w:w="3544"/>
        <w:gridCol w:w="1128"/>
      </w:tblGrid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1748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513" w:type="dxa"/>
            <w:gridSpan w:val="2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Наименование разделов и тем практики</w:t>
            </w:r>
          </w:p>
        </w:tc>
        <w:tc>
          <w:tcPr>
            <w:tcW w:w="112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 xml:space="preserve">Всего </w:t>
            </w:r>
          </w:p>
          <w:p w:rsidR="007C1748" w:rsidRDefault="00A77328" w:rsidP="00A7732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часов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513" w:type="dxa"/>
            <w:gridSpan w:val="2"/>
          </w:tcPr>
          <w:p w:rsidR="00A77328" w:rsidRPr="00A77328" w:rsidRDefault="00A77328" w:rsidP="00A77328">
            <w:pPr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Ознакомление с правилами работы в КДЛ:</w:t>
            </w:r>
          </w:p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изучение нормативных документов, регламентирующих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санитарн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>-противоэпидемический режим в КДЛ: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513" w:type="dxa"/>
            <w:gridSpan w:val="2"/>
          </w:tcPr>
          <w:p w:rsidR="00A77328" w:rsidRPr="00A77328" w:rsidRDefault="00A77328" w:rsidP="00A77328">
            <w:pPr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Подготовка материала к биохимическим исследованиям: </w:t>
            </w:r>
          </w:p>
          <w:p w:rsidR="00A77328" w:rsidRPr="00A77328" w:rsidRDefault="00A77328" w:rsidP="00A77328">
            <w:pPr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- прием, маркировка, регистрация биоматериала.</w:t>
            </w:r>
          </w:p>
          <w:p w:rsidR="007C1748" w:rsidRPr="00A77328" w:rsidRDefault="00A77328" w:rsidP="00A77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- получение плазмы и сыворотки из венозной крови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513" w:type="dxa"/>
            <w:gridSpan w:val="2"/>
          </w:tcPr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Организация рабочего места: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приготовление реактивов, подготовка оборудования, посуды для </w:t>
            </w:r>
          </w:p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исследования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513" w:type="dxa"/>
            <w:gridSpan w:val="2"/>
          </w:tcPr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Определение биохимических показателей в биологических жидкостях: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-определение активности ферментов (амилазы, </w:t>
            </w:r>
            <w:proofErr w:type="gramStart"/>
            <w:r w:rsidRPr="00A77328">
              <w:rPr>
                <w:rFonts w:ascii="Times New Roman" w:hAnsi="Times New Roman" w:cs="Times New Roman"/>
                <w:sz w:val="24"/>
              </w:rPr>
              <w:t>ЩФ,КФ</w:t>
            </w:r>
            <w:proofErr w:type="gramEnd"/>
            <w:r w:rsidRPr="00A77328">
              <w:rPr>
                <w:rFonts w:ascii="Times New Roman" w:hAnsi="Times New Roman" w:cs="Times New Roman"/>
                <w:sz w:val="24"/>
              </w:rPr>
              <w:t xml:space="preserve">, ЛДГ,КФК,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АлАТ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АсАТ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) современными методами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определение содержания показателей углеводного обмена (глюкоза,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сиаловые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 кислоты,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гликированный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Нв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лактат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>) современными методами.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определение содержания показателей белкового обмена (общий белок,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белковые фракции, мочевина,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креатинин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, билирубин, мочевая кислота)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современными методами.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определение содержания показателей липидного обмена (холестерин,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ТГ,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Хс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-ЛПНП,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Хс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>-ЛПВП, ИА)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работа на современном биохимическом оборудовании (ФЭК, фотометр,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анализаторы)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определение содержания показателей водно-минерального обмена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(натрий, калий, хлориды, кальций, фосфор, железо) современными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методами.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определение показателей гемостаза (ПТВ, МНО, ТВ, АЧТВ,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фибриноген, РМФК, антитромбин III)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работа на современном биохимическом оборудовании (ФЭК, фотометр,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анализаторы,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коагулометры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>)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участие в проведении </w:t>
            </w:r>
            <w:proofErr w:type="spellStart"/>
            <w:r w:rsidRPr="00A77328">
              <w:rPr>
                <w:rFonts w:ascii="Times New Roman" w:hAnsi="Times New Roman" w:cs="Times New Roman"/>
                <w:sz w:val="24"/>
              </w:rPr>
              <w:t>внутрилабораторного</w:t>
            </w:r>
            <w:proofErr w:type="spellEnd"/>
            <w:r w:rsidRPr="00A77328">
              <w:rPr>
                <w:rFonts w:ascii="Times New Roman" w:hAnsi="Times New Roman" w:cs="Times New Roman"/>
                <w:sz w:val="24"/>
              </w:rPr>
              <w:t xml:space="preserve"> контроля качества</w:t>
            </w:r>
          </w:p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лабораторных исследований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90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513" w:type="dxa"/>
            <w:gridSpan w:val="2"/>
          </w:tcPr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Регистрация результатов исследования.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7513" w:type="dxa"/>
            <w:gridSpan w:val="2"/>
          </w:tcPr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Выполнение мер санитарно-эпидемиологического режима в КДЛ: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- проведение мероприятий по стерилизации и дезинфекции лабораторной </w:t>
            </w:r>
          </w:p>
          <w:p w:rsidR="00A7732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 xml:space="preserve">посуды, инструментария, средств защиты; </w:t>
            </w:r>
          </w:p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- утилизация отработанного материала.</w:t>
            </w:r>
          </w:p>
        </w:tc>
        <w:tc>
          <w:tcPr>
            <w:tcW w:w="1128" w:type="dxa"/>
          </w:tcPr>
          <w:p w:rsidR="007C174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7C1748" w:rsidTr="00A77328">
        <w:tc>
          <w:tcPr>
            <w:tcW w:w="704" w:type="dxa"/>
          </w:tcPr>
          <w:p w:rsidR="007C1748" w:rsidRDefault="007C174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969" w:type="dxa"/>
          </w:tcPr>
          <w:p w:rsidR="007C1748" w:rsidRPr="00A77328" w:rsidRDefault="00A77328" w:rsidP="00A7732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4"/>
              </w:rPr>
              <w:t>Вид промежуточной аттестации</w:t>
            </w:r>
          </w:p>
        </w:tc>
        <w:tc>
          <w:tcPr>
            <w:tcW w:w="4672" w:type="dxa"/>
            <w:gridSpan w:val="2"/>
          </w:tcPr>
          <w:p w:rsidR="007C1748" w:rsidRP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7328">
              <w:rPr>
                <w:rFonts w:ascii="Times New Roman" w:hAnsi="Times New Roman" w:cs="Times New Roman"/>
                <w:sz w:val="24"/>
              </w:rPr>
              <w:t>Дифференцированный зачет</w:t>
            </w:r>
          </w:p>
        </w:tc>
      </w:tr>
      <w:tr w:rsidR="00A77328" w:rsidTr="00857145">
        <w:tc>
          <w:tcPr>
            <w:tcW w:w="8217" w:type="dxa"/>
            <w:gridSpan w:val="3"/>
          </w:tcPr>
          <w:p w:rsidR="00A77328" w:rsidRDefault="00A77328" w:rsidP="00A7732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128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144</w:t>
            </w:r>
          </w:p>
        </w:tc>
      </w:tr>
    </w:tbl>
    <w:p w:rsidR="007C1748" w:rsidRDefault="007C1748" w:rsidP="007C1748">
      <w:pPr>
        <w:jc w:val="center"/>
        <w:rPr>
          <w:rFonts w:ascii="Times New Roman" w:hAnsi="Times New Roman" w:cs="Times New Roman"/>
          <w:b/>
          <w:sz w:val="28"/>
        </w:rPr>
      </w:pPr>
    </w:p>
    <w:p w:rsidR="00A77328" w:rsidRDefault="00A77328" w:rsidP="007C1748">
      <w:pPr>
        <w:jc w:val="center"/>
        <w:rPr>
          <w:rFonts w:ascii="Times New Roman" w:hAnsi="Times New Roman" w:cs="Times New Roman"/>
          <w:b/>
          <w:sz w:val="28"/>
        </w:rPr>
      </w:pPr>
    </w:p>
    <w:p w:rsidR="00A77328" w:rsidRDefault="00A77328" w:rsidP="007C1748">
      <w:pPr>
        <w:jc w:val="center"/>
        <w:rPr>
          <w:rFonts w:ascii="Times New Roman" w:hAnsi="Times New Roman" w:cs="Times New Roman"/>
          <w:b/>
          <w:sz w:val="28"/>
        </w:rPr>
      </w:pPr>
    </w:p>
    <w:p w:rsidR="00A77328" w:rsidRDefault="00A77328" w:rsidP="007C1748">
      <w:pPr>
        <w:jc w:val="center"/>
        <w:rPr>
          <w:rFonts w:ascii="Times New Roman" w:hAnsi="Times New Roman" w:cs="Times New Roman"/>
          <w:b/>
          <w:sz w:val="28"/>
        </w:rPr>
      </w:pPr>
      <w:r w:rsidRPr="00A77328">
        <w:rPr>
          <w:rFonts w:ascii="Times New Roman" w:hAnsi="Times New Roman" w:cs="Times New Roman"/>
          <w:b/>
          <w:sz w:val="28"/>
        </w:rPr>
        <w:lastRenderedPageBreak/>
        <w:t>График прохождения практики</w:t>
      </w:r>
    </w:p>
    <w:tbl>
      <w:tblPr>
        <w:tblStyle w:val="a3"/>
        <w:tblW w:w="9720" w:type="dxa"/>
        <w:tblLook w:val="04A0" w:firstRow="1" w:lastRow="0" w:firstColumn="1" w:lastColumn="0" w:noHBand="0" w:noVBand="1"/>
      </w:tblPr>
      <w:tblGrid>
        <w:gridCol w:w="1711"/>
        <w:gridCol w:w="1742"/>
        <w:gridCol w:w="1751"/>
        <w:gridCol w:w="1797"/>
        <w:gridCol w:w="2719"/>
      </w:tblGrid>
      <w:tr w:rsidR="00A77328" w:rsidTr="00A77328">
        <w:trPr>
          <w:trHeight w:val="850"/>
        </w:trPr>
        <w:tc>
          <w:tcPr>
            <w:tcW w:w="1711" w:type="dxa"/>
          </w:tcPr>
          <w:p w:rsidR="00A77328" w:rsidRPr="00A7732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1742" w:type="dxa"/>
          </w:tcPr>
          <w:p w:rsidR="00A77328" w:rsidRPr="00A7732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1751" w:type="dxa"/>
          </w:tcPr>
          <w:p w:rsidR="00A77328" w:rsidRPr="00A7732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Часы</w:t>
            </w:r>
          </w:p>
        </w:tc>
        <w:tc>
          <w:tcPr>
            <w:tcW w:w="1797" w:type="dxa"/>
          </w:tcPr>
          <w:p w:rsidR="00A77328" w:rsidRPr="00A77328" w:rsidRDefault="00A77328" w:rsidP="007C17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2719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 xml:space="preserve">Подпись </w:t>
            </w:r>
          </w:p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328">
              <w:rPr>
                <w:rFonts w:ascii="Times New Roman" w:hAnsi="Times New Roman" w:cs="Times New Roman"/>
                <w:b/>
                <w:sz w:val="28"/>
              </w:rPr>
              <w:t>руководителя</w:t>
            </w: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328" w:rsidTr="00A77328">
        <w:trPr>
          <w:trHeight w:val="415"/>
        </w:trPr>
        <w:tc>
          <w:tcPr>
            <w:tcW w:w="1711" w:type="dxa"/>
          </w:tcPr>
          <w:p w:rsidR="00A77328" w:rsidRPr="00A77328" w:rsidRDefault="00A77328" w:rsidP="00A773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2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1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7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19" w:type="dxa"/>
          </w:tcPr>
          <w:p w:rsidR="00A77328" w:rsidRDefault="00A77328" w:rsidP="007C174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rPr>
          <w:rFonts w:ascii="Times New Roman" w:hAnsi="Times New Roman" w:cs="Times New Roman"/>
          <w:sz w:val="28"/>
        </w:rPr>
      </w:pPr>
    </w:p>
    <w:p w:rsidR="00A77328" w:rsidRDefault="00A77328" w:rsidP="00A77328">
      <w:pPr>
        <w:jc w:val="center"/>
        <w:rPr>
          <w:rFonts w:ascii="Times New Roman" w:hAnsi="Times New Roman" w:cs="Times New Roman"/>
          <w:b/>
          <w:sz w:val="28"/>
        </w:rPr>
      </w:pPr>
      <w:r w:rsidRPr="00A77328"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исследований.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2683"/>
        <w:gridCol w:w="565"/>
        <w:gridCol w:w="566"/>
        <w:gridCol w:w="566"/>
        <w:gridCol w:w="567"/>
        <w:gridCol w:w="568"/>
        <w:gridCol w:w="568"/>
        <w:gridCol w:w="568"/>
        <w:gridCol w:w="568"/>
        <w:gridCol w:w="568"/>
        <w:gridCol w:w="568"/>
        <w:gridCol w:w="568"/>
        <w:gridCol w:w="1567"/>
      </w:tblGrid>
      <w:tr w:rsidR="00A77328" w:rsidRPr="00A77328" w:rsidTr="00B55616">
        <w:tc>
          <w:tcPr>
            <w:tcW w:w="2683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6240" w:type="dxa"/>
            <w:gridSpan w:val="11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1567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 xml:space="preserve">Итог </w:t>
            </w:r>
          </w:p>
        </w:tc>
      </w:tr>
      <w:tr w:rsidR="00A77328" w:rsidRPr="00A77328" w:rsidTr="00B55616">
        <w:tc>
          <w:tcPr>
            <w:tcW w:w="2683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8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3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7" w:type="dxa"/>
          </w:tcPr>
          <w:p w:rsidR="00A77328" w:rsidRPr="00A77328" w:rsidRDefault="00A77328" w:rsidP="00A77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28" w:rsidRPr="00A77328" w:rsidTr="00B55616">
        <w:tc>
          <w:tcPr>
            <w:tcW w:w="2683" w:type="dxa"/>
          </w:tcPr>
          <w:p w:rsidR="00A77328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Глюкоза в крови</w:t>
            </w:r>
          </w:p>
        </w:tc>
        <w:tc>
          <w:tcPr>
            <w:tcW w:w="565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28" w:rsidRPr="00A77328" w:rsidTr="00B55616">
        <w:tc>
          <w:tcPr>
            <w:tcW w:w="2683" w:type="dxa"/>
          </w:tcPr>
          <w:p w:rsidR="00A77328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Глюкоза в моче.</w:t>
            </w:r>
          </w:p>
        </w:tc>
        <w:tc>
          <w:tcPr>
            <w:tcW w:w="565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28" w:rsidRPr="00A77328" w:rsidTr="00B55616">
        <w:tc>
          <w:tcPr>
            <w:tcW w:w="2683" w:type="dxa"/>
          </w:tcPr>
          <w:p w:rsidR="00A77328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ГТТ.</w:t>
            </w:r>
          </w:p>
        </w:tc>
        <w:tc>
          <w:tcPr>
            <w:tcW w:w="565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28" w:rsidRPr="00A77328" w:rsidTr="00B55616">
        <w:tc>
          <w:tcPr>
            <w:tcW w:w="2683" w:type="dxa"/>
          </w:tcPr>
          <w:p w:rsidR="00A77328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Гликированный</w:t>
            </w:r>
            <w:proofErr w:type="spellEnd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 xml:space="preserve"> гемоглобин.</w:t>
            </w:r>
          </w:p>
        </w:tc>
        <w:tc>
          <w:tcPr>
            <w:tcW w:w="565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A77328" w:rsidRPr="00A77328" w:rsidRDefault="00A77328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Общий белок.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Мочевина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Креатинин</w:t>
            </w:r>
            <w:proofErr w:type="spellEnd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Мочевая кислота.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илирубин.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АсАТ</w:t>
            </w:r>
            <w:proofErr w:type="spellEnd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АлАТ</w:t>
            </w:r>
            <w:proofErr w:type="spellEnd"/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КФК.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ЛДГ.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Липаза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B55616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 xml:space="preserve">Кислая и щелочная </w:t>
            </w:r>
          </w:p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фосфатаза.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С-реактивный белок.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Липопротеиды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Фосфолипиды.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Холестерин и его фракции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Триглицериды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Натрий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Калий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Хлорид-ионы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Кальций, фосфор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ЖСС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Газы крови: рСО2, рО2,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рН крови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Протромбиновое время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Тромбиновое</w:t>
            </w:r>
            <w:proofErr w:type="spellEnd"/>
            <w:r w:rsidRPr="00B55616">
              <w:rPr>
                <w:rFonts w:ascii="Times New Roman" w:hAnsi="Times New Roman" w:cs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АЧТВ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Фибриноген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Антитромбин Ш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Плазмин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РФМК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Время свертывания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16" w:rsidRPr="00A77328" w:rsidTr="00B55616">
        <w:tc>
          <w:tcPr>
            <w:tcW w:w="2683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6">
              <w:rPr>
                <w:rFonts w:ascii="Times New Roman" w:hAnsi="Times New Roman" w:cs="Times New Roman"/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565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B55616" w:rsidRPr="00A77328" w:rsidRDefault="00B55616" w:rsidP="00B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328" w:rsidRDefault="00A77328" w:rsidP="00B55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616" w:rsidRDefault="00B55616" w:rsidP="00B55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616" w:rsidRDefault="00B55616" w:rsidP="00B55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616" w:rsidRDefault="00B55616" w:rsidP="00B55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616" w:rsidRPr="00B55616" w:rsidRDefault="00B55616" w:rsidP="00B5561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5616">
        <w:rPr>
          <w:rFonts w:ascii="Times New Roman" w:hAnsi="Times New Roman" w:cs="Times New Roman"/>
          <w:b/>
          <w:sz w:val="28"/>
          <w:szCs w:val="24"/>
        </w:rPr>
        <w:lastRenderedPageBreak/>
        <w:t>ОТЧЕТ ПО ПРЕДДИПЛОМНОЙ ПРАКТИКЕ</w:t>
      </w:r>
    </w:p>
    <w:p w:rsidR="00B55616" w:rsidRPr="00B55616" w:rsidRDefault="00B55616" w:rsidP="00B5561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Ф.И.О. </w:t>
      </w:r>
      <w:proofErr w:type="spellStart"/>
      <w:r>
        <w:rPr>
          <w:rFonts w:ascii="Times New Roman" w:hAnsi="Times New Roman" w:cs="Times New Roman"/>
          <w:sz w:val="28"/>
          <w:szCs w:val="24"/>
        </w:rPr>
        <w:t>обучающегосям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______________________________________________</w:t>
      </w:r>
    </w:p>
    <w:p w:rsidR="00B55616" w:rsidRPr="00B55616" w:rsidRDefault="00B55616" w:rsidP="00B55616">
      <w:pPr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B55616">
        <w:rPr>
          <w:rFonts w:ascii="Times New Roman" w:hAnsi="Times New Roman" w:cs="Times New Roman"/>
          <w:sz w:val="28"/>
          <w:szCs w:val="24"/>
          <w:u w:val="single"/>
        </w:rPr>
        <w:t>Группы 405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55616">
        <w:rPr>
          <w:rFonts w:ascii="Times New Roman" w:hAnsi="Times New Roman" w:cs="Times New Roman"/>
          <w:sz w:val="28"/>
          <w:szCs w:val="24"/>
        </w:rPr>
        <w:t>спец</w:t>
      </w:r>
      <w:r>
        <w:rPr>
          <w:rFonts w:ascii="Times New Roman" w:hAnsi="Times New Roman" w:cs="Times New Roman"/>
          <w:sz w:val="28"/>
          <w:szCs w:val="24"/>
        </w:rPr>
        <w:t xml:space="preserve">иальности </w:t>
      </w:r>
      <w:r w:rsidRPr="00B55616">
        <w:rPr>
          <w:rFonts w:ascii="Times New Roman" w:hAnsi="Times New Roman" w:cs="Times New Roman"/>
          <w:sz w:val="28"/>
          <w:szCs w:val="24"/>
          <w:u w:val="single"/>
        </w:rPr>
        <w:t xml:space="preserve">Лабораторная диагностика </w:t>
      </w:r>
    </w:p>
    <w:p w:rsidR="00B55616" w:rsidRPr="00B55616" w:rsidRDefault="00B55616" w:rsidP="00B55616">
      <w:pPr>
        <w:jc w:val="both"/>
        <w:rPr>
          <w:rFonts w:ascii="Times New Roman" w:hAnsi="Times New Roman" w:cs="Times New Roman"/>
          <w:sz w:val="28"/>
          <w:szCs w:val="24"/>
        </w:rPr>
      </w:pPr>
      <w:r w:rsidRPr="00B55616">
        <w:rPr>
          <w:rFonts w:ascii="Times New Roman" w:hAnsi="Times New Roman" w:cs="Times New Roman"/>
          <w:sz w:val="28"/>
          <w:szCs w:val="24"/>
        </w:rPr>
        <w:t>Проходившего (ей) преддипломную практику с ______по ______20__г</w:t>
      </w:r>
    </w:p>
    <w:p w:rsidR="00B55616" w:rsidRPr="00B55616" w:rsidRDefault="00B55616" w:rsidP="00B55616">
      <w:pPr>
        <w:jc w:val="both"/>
        <w:rPr>
          <w:rFonts w:ascii="Times New Roman" w:hAnsi="Times New Roman" w:cs="Times New Roman"/>
          <w:sz w:val="28"/>
          <w:szCs w:val="24"/>
        </w:rPr>
      </w:pPr>
      <w:r w:rsidRPr="00B55616">
        <w:rPr>
          <w:rFonts w:ascii="Times New Roman" w:hAnsi="Times New Roman" w:cs="Times New Roman"/>
          <w:sz w:val="28"/>
          <w:szCs w:val="24"/>
        </w:rPr>
        <w:t>За время прохождения практики мною выполнены следующие объемы работ:</w:t>
      </w:r>
    </w:p>
    <w:p w:rsidR="00B55616" w:rsidRPr="00B55616" w:rsidRDefault="00B55616" w:rsidP="00B5561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B55616">
        <w:rPr>
          <w:rFonts w:ascii="Times New Roman" w:hAnsi="Times New Roman" w:cs="Times New Roman"/>
          <w:sz w:val="28"/>
          <w:szCs w:val="24"/>
        </w:rPr>
        <w:t>Цифровой отчет</w:t>
      </w:r>
    </w:p>
    <w:tbl>
      <w:tblPr>
        <w:tblStyle w:val="a3"/>
        <w:tblW w:w="10648" w:type="dxa"/>
        <w:tblInd w:w="-714" w:type="dxa"/>
        <w:tblLook w:val="04A0" w:firstRow="1" w:lastRow="0" w:firstColumn="1" w:lastColumn="0" w:noHBand="0" w:noVBand="1"/>
      </w:tblPr>
      <w:tblGrid>
        <w:gridCol w:w="1418"/>
        <w:gridCol w:w="7562"/>
        <w:gridCol w:w="1668"/>
      </w:tblGrid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1D312C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7562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1D312C">
              <w:rPr>
                <w:rFonts w:ascii="Times New Roman" w:hAnsi="Times New Roman" w:cs="Times New Roman"/>
                <w:sz w:val="20"/>
                <w:szCs w:val="24"/>
              </w:rPr>
              <w:t>Виды работ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1D312C">
              <w:rPr>
                <w:rFonts w:ascii="Times New Roman" w:hAnsi="Times New Roman" w:cs="Times New Roman"/>
                <w:sz w:val="20"/>
                <w:szCs w:val="24"/>
              </w:rPr>
              <w:t>Количество</w:t>
            </w:r>
          </w:p>
        </w:tc>
      </w:tr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изучение нормативных документов, регламентирующих </w:t>
            </w:r>
          </w:p>
          <w:p w:rsidR="00B55616" w:rsidRPr="001D312C" w:rsidRDefault="001D312C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санитарно-противоэпидемический режим в КДЛ: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прием, маркировка, регистрация биоматериала.</w:t>
            </w:r>
          </w:p>
          <w:p w:rsidR="00B55616" w:rsidRPr="001D312C" w:rsidRDefault="001D312C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616" w:rsidTr="001D312C">
        <w:trPr>
          <w:trHeight w:val="736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приготовление реактивов, </w:t>
            </w:r>
          </w:p>
          <w:p w:rsidR="00B55616" w:rsidRPr="001D312C" w:rsidRDefault="001D312C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определение активности ферментов (амилазы, </w:t>
            </w:r>
            <w:proofErr w:type="gramStart"/>
            <w:r w:rsidRPr="001D312C">
              <w:rPr>
                <w:rFonts w:ascii="Times New Roman" w:hAnsi="Times New Roman" w:cs="Times New Roman"/>
                <w:szCs w:val="24"/>
              </w:rPr>
              <w:t>ЩФ,КФ</w:t>
            </w:r>
            <w:proofErr w:type="gramEnd"/>
            <w:r w:rsidRPr="001D312C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1D312C">
              <w:rPr>
                <w:rFonts w:ascii="Times New Roman" w:hAnsi="Times New Roman" w:cs="Times New Roman"/>
                <w:szCs w:val="24"/>
              </w:rPr>
              <w:t>ЛДГ,КФК</w:t>
            </w:r>
            <w:proofErr w:type="gramEnd"/>
            <w:r w:rsidRPr="001D312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АлАТ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АсАТ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) современными унифицированными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методами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определение содержания показателей углеводного обмена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(глюкоза,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сиаловые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 кислоты,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гликированный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Нв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лактат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)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современными унифицированными методами.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определение содержания показателей белкового обмена (общий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белок, белковые фракции, мочевина,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креатинин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, билирубин,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мочевая кислота) современными унифицированными методами.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определение содержания показателей липидного обмена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(холестерин, ТГ,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Хс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-ЛПНП,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Хс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>-ЛПВП, ИА)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работа на современном биохимическом оборудовании (ФЭК,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фотометр, анализаторы)- определение содержания показателей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водно-минерального обмена (натрий, калий, </w:t>
            </w:r>
            <w:proofErr w:type="gramStart"/>
            <w:r w:rsidRPr="001D312C">
              <w:rPr>
                <w:rFonts w:ascii="Times New Roman" w:hAnsi="Times New Roman" w:cs="Times New Roman"/>
                <w:szCs w:val="24"/>
              </w:rPr>
              <w:t>хлориды ,кальций</w:t>
            </w:r>
            <w:proofErr w:type="gramEnd"/>
            <w:r w:rsidRPr="001D312C">
              <w:rPr>
                <w:rFonts w:ascii="Times New Roman" w:hAnsi="Times New Roman" w:cs="Times New Roman"/>
                <w:szCs w:val="24"/>
              </w:rPr>
              <w:t xml:space="preserve">, фосфор, железо) современными унифицированными методами.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определение показателей гемостаза (ПТВ, МНО, ТВ, АЧТВ, фибриноген, РМФК, антитромбин III)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работа на современном биохимическом оборудовании (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коагулометры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>, ФЭК, фотометр, анализаторы)</w:t>
            </w:r>
          </w:p>
          <w:p w:rsidR="00B55616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участие в проведении </w:t>
            </w:r>
            <w:proofErr w:type="spellStart"/>
            <w:r w:rsidRPr="001D312C">
              <w:rPr>
                <w:rFonts w:ascii="Times New Roman" w:hAnsi="Times New Roman" w:cs="Times New Roman"/>
                <w:szCs w:val="24"/>
              </w:rPr>
              <w:t>внутрилабораторного</w:t>
            </w:r>
            <w:proofErr w:type="spellEnd"/>
            <w:r w:rsidRPr="001D312C">
              <w:rPr>
                <w:rFonts w:ascii="Times New Roman" w:hAnsi="Times New Roman" w:cs="Times New Roman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B55616" w:rsidRPr="001D312C" w:rsidRDefault="001D312C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Регистрация результатов исследования.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616" w:rsidTr="001D312C">
        <w:trPr>
          <w:trHeight w:val="703"/>
        </w:trPr>
        <w:tc>
          <w:tcPr>
            <w:tcW w:w="1418" w:type="dxa"/>
          </w:tcPr>
          <w:p w:rsidR="00B55616" w:rsidRPr="001D312C" w:rsidRDefault="00B55616" w:rsidP="001D31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2" w:type="dxa"/>
          </w:tcPr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- проведение мероприятий по стерилизации и дезинфекции </w:t>
            </w:r>
          </w:p>
          <w:p w:rsidR="001D312C" w:rsidRPr="001D312C" w:rsidRDefault="001D312C" w:rsidP="001D31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 xml:space="preserve">лабораторной посуды, инструментария, средств защиты; </w:t>
            </w:r>
          </w:p>
          <w:p w:rsidR="00B55616" w:rsidRPr="001D312C" w:rsidRDefault="001D312C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1D312C">
              <w:rPr>
                <w:rFonts w:ascii="Times New Roman" w:hAnsi="Times New Roman" w:cs="Times New Roman"/>
                <w:szCs w:val="24"/>
              </w:rPr>
              <w:t>- утилизация отработанного материала.</w:t>
            </w:r>
          </w:p>
        </w:tc>
        <w:tc>
          <w:tcPr>
            <w:tcW w:w="1668" w:type="dxa"/>
          </w:tcPr>
          <w:p w:rsidR="00B55616" w:rsidRPr="001D312C" w:rsidRDefault="00B55616" w:rsidP="001D312C">
            <w:pPr>
              <w:pStyle w:val="a4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55616" w:rsidRDefault="00B55616" w:rsidP="00B55616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B55616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B55616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B55616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B55616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Pr="001D312C" w:rsidRDefault="001D312C" w:rsidP="001D312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1D312C">
        <w:rPr>
          <w:rFonts w:ascii="Times New Roman" w:hAnsi="Times New Roman" w:cs="Times New Roman"/>
          <w:b/>
          <w:sz w:val="28"/>
          <w:szCs w:val="24"/>
        </w:rPr>
        <w:lastRenderedPageBreak/>
        <w:t>ТЕКСТОВОЙ ОТЧЕТ</w:t>
      </w:r>
    </w:p>
    <w:p w:rsidR="001D312C" w:rsidRPr="001D312C" w:rsidRDefault="001D312C" w:rsidP="001D312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P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1D312C">
        <w:rPr>
          <w:rFonts w:ascii="Times New Roman" w:hAnsi="Times New Roman" w:cs="Times New Roman"/>
          <w:sz w:val="28"/>
          <w:szCs w:val="24"/>
        </w:rPr>
        <w:t xml:space="preserve">5. Умения, которыми хорошо овладел в ходе </w:t>
      </w:r>
      <w:proofErr w:type="gramStart"/>
      <w:r w:rsidRPr="001D312C">
        <w:rPr>
          <w:rFonts w:ascii="Times New Roman" w:hAnsi="Times New Roman" w:cs="Times New Roman"/>
          <w:sz w:val="28"/>
          <w:szCs w:val="24"/>
        </w:rPr>
        <w:t>практики:</w:t>
      </w:r>
      <w:r>
        <w:rPr>
          <w:rFonts w:ascii="Times New Roman" w:hAnsi="Times New Roman" w:cs="Times New Roman"/>
          <w:sz w:val="28"/>
          <w:szCs w:val="24"/>
        </w:rPr>
        <w:t>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12C" w:rsidRP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</w:t>
      </w:r>
      <w:proofErr w:type="gramStart"/>
      <w:r>
        <w:rPr>
          <w:rFonts w:ascii="Times New Roman" w:hAnsi="Times New Roman" w:cs="Times New Roman"/>
          <w:sz w:val="28"/>
          <w:szCs w:val="24"/>
        </w:rPr>
        <w:t>Самостоятельная</w:t>
      </w:r>
      <w:r w:rsidRPr="001D312C">
        <w:rPr>
          <w:rFonts w:ascii="Times New Roman" w:hAnsi="Times New Roman" w:cs="Times New Roman"/>
          <w:sz w:val="28"/>
          <w:szCs w:val="24"/>
        </w:rPr>
        <w:t>работа:</w:t>
      </w:r>
      <w:r>
        <w:rPr>
          <w:rFonts w:ascii="Times New Roman" w:hAnsi="Times New Roman" w:cs="Times New Roman"/>
          <w:sz w:val="28"/>
          <w:szCs w:val="24"/>
        </w:rPr>
        <w:t>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12C" w:rsidRP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1D312C">
        <w:rPr>
          <w:rFonts w:ascii="Times New Roman" w:hAnsi="Times New Roman" w:cs="Times New Roman"/>
          <w:sz w:val="28"/>
          <w:szCs w:val="24"/>
        </w:rPr>
        <w:t xml:space="preserve">7. Помощь оказана со стороны методических и непосредственных </w:t>
      </w:r>
      <w:proofErr w:type="gramStart"/>
      <w:r w:rsidRPr="001D312C">
        <w:rPr>
          <w:rFonts w:ascii="Times New Roman" w:hAnsi="Times New Roman" w:cs="Times New Roman"/>
          <w:sz w:val="28"/>
          <w:szCs w:val="24"/>
        </w:rPr>
        <w:t>руководителей:</w:t>
      </w:r>
      <w:r>
        <w:rPr>
          <w:rFonts w:ascii="Times New Roman" w:hAnsi="Times New Roman" w:cs="Times New Roman"/>
          <w:sz w:val="28"/>
          <w:szCs w:val="24"/>
        </w:rPr>
        <w:t>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1D312C">
        <w:rPr>
          <w:rFonts w:ascii="Times New Roman" w:hAnsi="Times New Roman" w:cs="Times New Roman"/>
          <w:sz w:val="28"/>
          <w:szCs w:val="24"/>
        </w:rPr>
        <w:t xml:space="preserve">8. Замечания и предложения по прохождению </w:t>
      </w:r>
      <w:proofErr w:type="gramStart"/>
      <w:r w:rsidRPr="001D312C">
        <w:rPr>
          <w:rFonts w:ascii="Times New Roman" w:hAnsi="Times New Roman" w:cs="Times New Roman"/>
          <w:sz w:val="28"/>
          <w:szCs w:val="24"/>
        </w:rPr>
        <w:t>практики:</w:t>
      </w:r>
      <w:r>
        <w:rPr>
          <w:rFonts w:ascii="Times New Roman" w:hAnsi="Times New Roman" w:cs="Times New Roman"/>
          <w:sz w:val="28"/>
          <w:szCs w:val="24"/>
        </w:rPr>
        <w:t>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Pr="001D312C" w:rsidRDefault="001D312C" w:rsidP="001D312C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Общий руководитель практики____________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________________</w:t>
      </w:r>
    </w:p>
    <w:p w:rsidR="001D312C" w:rsidRP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  <w:r w:rsidRPr="001D312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1D312C">
        <w:rPr>
          <w:rFonts w:ascii="Times New Roman" w:hAnsi="Times New Roman" w:cs="Times New Roman"/>
          <w:sz w:val="28"/>
          <w:szCs w:val="24"/>
        </w:rPr>
        <w:t>(подпись)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1D312C">
        <w:rPr>
          <w:rFonts w:ascii="Times New Roman" w:hAnsi="Times New Roman" w:cs="Times New Roman"/>
          <w:sz w:val="28"/>
          <w:szCs w:val="24"/>
        </w:rPr>
        <w:t xml:space="preserve"> (ФИО)</w:t>
      </w: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1D312C" w:rsidRDefault="001D312C" w:rsidP="001D312C">
      <w:pPr>
        <w:pStyle w:val="a4"/>
        <w:rPr>
          <w:rFonts w:ascii="Times New Roman" w:hAnsi="Times New Roman" w:cs="Times New Roman"/>
          <w:sz w:val="28"/>
          <w:szCs w:val="24"/>
        </w:rPr>
      </w:pPr>
      <w:proofErr w:type="spellStart"/>
      <w:r w:rsidRPr="001D312C">
        <w:rPr>
          <w:rFonts w:ascii="Times New Roman" w:hAnsi="Times New Roman" w:cs="Times New Roman"/>
          <w:sz w:val="28"/>
          <w:szCs w:val="24"/>
        </w:rPr>
        <w:t>М.</w:t>
      </w:r>
      <w:proofErr w:type="gramStart"/>
      <w:r w:rsidRPr="001D312C">
        <w:rPr>
          <w:rFonts w:ascii="Times New Roman" w:hAnsi="Times New Roman" w:cs="Times New Roman"/>
          <w:sz w:val="28"/>
          <w:szCs w:val="24"/>
        </w:rPr>
        <w:t>П.организаци</w:t>
      </w:r>
      <w:r>
        <w:rPr>
          <w:rFonts w:ascii="Times New Roman" w:hAnsi="Times New Roman" w:cs="Times New Roman"/>
          <w:sz w:val="28"/>
          <w:szCs w:val="24"/>
        </w:rPr>
        <w:t>и</w:t>
      </w:r>
      <w:proofErr w:type="spellEnd"/>
      <w:proofErr w:type="gramEnd"/>
    </w:p>
    <w:p w:rsidR="00444B2C" w:rsidRDefault="00444B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444B2C" w:rsidRDefault="00444B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444B2C" w:rsidRDefault="00444B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444B2C" w:rsidRDefault="00444B2C" w:rsidP="001D312C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611B1F" w:rsidRPr="00611B1F" w:rsidRDefault="00611B1F" w:rsidP="00611B1F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1B1F">
        <w:rPr>
          <w:rFonts w:ascii="Times New Roman" w:hAnsi="Times New Roman" w:cs="Times New Roman"/>
          <w:b/>
          <w:sz w:val="28"/>
          <w:szCs w:val="24"/>
        </w:rPr>
        <w:lastRenderedPageBreak/>
        <w:t>ИНСТРУКТАЖ ПО ТЕХНИКЕ БЕЗОПАСНОСТИ</w:t>
      </w:r>
    </w:p>
    <w:p w:rsidR="00611B1F" w:rsidRDefault="00611B1F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Перед началом работы медицинский ла</w:t>
      </w:r>
      <w:r>
        <w:rPr>
          <w:rFonts w:ascii="Times New Roman" w:hAnsi="Times New Roman" w:cs="Times New Roman"/>
          <w:sz w:val="28"/>
          <w:szCs w:val="24"/>
        </w:rPr>
        <w:t xml:space="preserve">бораторный техник должен надеть: </w:t>
      </w:r>
      <w:r w:rsidRPr="00D9214E">
        <w:rPr>
          <w:rFonts w:ascii="Times New Roman" w:hAnsi="Times New Roman" w:cs="Times New Roman"/>
          <w:sz w:val="28"/>
          <w:szCs w:val="24"/>
        </w:rPr>
        <w:t>спец. обувь, приготовить средства индивидуальной защиты.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Перед началом работы проверить исправность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Медицинский лабораторный техник должен соблюдать правила личной гигиены. По окончании работы, перед приемом пищи необходимо мыть руки с мылом.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Мероприятия при ранениях, контактах с кровью, другими биоло</w:t>
      </w:r>
      <w:r>
        <w:rPr>
          <w:rFonts w:ascii="Times New Roman" w:hAnsi="Times New Roman" w:cs="Times New Roman"/>
          <w:sz w:val="28"/>
          <w:szCs w:val="24"/>
        </w:rPr>
        <w:t>гическими материалами пациентов: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 xml:space="preserve">Аптечка для экстренной медицинской помощи. </w:t>
      </w:r>
      <w:r>
        <w:rPr>
          <w:rFonts w:ascii="Times New Roman" w:hAnsi="Times New Roman" w:cs="Times New Roman"/>
          <w:sz w:val="28"/>
          <w:szCs w:val="24"/>
        </w:rPr>
        <w:t>Н</w:t>
      </w:r>
      <w:r w:rsidRPr="00D9214E">
        <w:rPr>
          <w:rFonts w:ascii="Times New Roman" w:hAnsi="Times New Roman" w:cs="Times New Roman"/>
          <w:sz w:val="28"/>
          <w:szCs w:val="24"/>
        </w:rPr>
        <w:t>еобходимо иметь аптечку со следующим набором предметов и медикаментов: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напальчники (или перчатки),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лейкопластырь,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ножницы,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спирт этиловый 70%,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альбуцид 20-30%,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9214E">
        <w:rPr>
          <w:rFonts w:ascii="Times New Roman" w:hAnsi="Times New Roman" w:cs="Times New Roman"/>
          <w:sz w:val="28"/>
          <w:szCs w:val="24"/>
        </w:rPr>
        <w:t>настойка йода 5</w:t>
      </w:r>
      <w:proofErr w:type="gramStart"/>
      <w:r w:rsidRPr="00D9214E">
        <w:rPr>
          <w:rFonts w:ascii="Times New Roman" w:hAnsi="Times New Roman" w:cs="Times New Roman"/>
          <w:sz w:val="28"/>
          <w:szCs w:val="24"/>
        </w:rPr>
        <w:t>%,перекись</w:t>
      </w:r>
      <w:proofErr w:type="gramEnd"/>
      <w:r w:rsidRPr="00D9214E">
        <w:rPr>
          <w:rFonts w:ascii="Times New Roman" w:hAnsi="Times New Roman" w:cs="Times New Roman"/>
          <w:sz w:val="28"/>
          <w:szCs w:val="24"/>
        </w:rPr>
        <w:t xml:space="preserve"> водорода 3%.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Если контакт с кровью или другими жидкостями произошел с нарушением целостности кожных покровов (укол, порез), пострадавший должен: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Снять перчатки рабочей поверхностью внутрь;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Выдавить кровь из раны;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 xml:space="preserve">- Поврежденное место обработать одним из </w:t>
      </w:r>
      <w:proofErr w:type="spellStart"/>
      <w:r w:rsidRPr="00D9214E">
        <w:rPr>
          <w:rFonts w:ascii="Times New Roman" w:hAnsi="Times New Roman" w:cs="Times New Roman"/>
          <w:sz w:val="28"/>
          <w:szCs w:val="24"/>
        </w:rPr>
        <w:t>дезинфектантов</w:t>
      </w:r>
      <w:proofErr w:type="spellEnd"/>
      <w:r w:rsidRPr="00D9214E">
        <w:rPr>
          <w:rFonts w:ascii="Times New Roman" w:hAnsi="Times New Roman" w:cs="Times New Roman"/>
          <w:sz w:val="28"/>
          <w:szCs w:val="24"/>
        </w:rPr>
        <w:t xml:space="preserve"> (70% спирт, 5% настойка йода при порезах, 3% раствор перекиси водорода при уколах и др.);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Руки вымыть под проточной водой с мылом, а затем протереть спиртом 70%;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На рану наложить пластырь, надеть напальчники;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При необходимости продолжить работу, надеть новые перчатки.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lastRenderedPageBreak/>
        <w:t>В случае загрязнения кровью или другой биологической жидкостью без повреждения кожи: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 xml:space="preserve">- Обработать кожу одним из </w:t>
      </w:r>
      <w:proofErr w:type="spellStart"/>
      <w:r w:rsidRPr="00D9214E">
        <w:rPr>
          <w:rFonts w:ascii="Times New Roman" w:hAnsi="Times New Roman" w:cs="Times New Roman"/>
          <w:sz w:val="28"/>
          <w:szCs w:val="24"/>
        </w:rPr>
        <w:t>дезинфектантов</w:t>
      </w:r>
      <w:proofErr w:type="spellEnd"/>
      <w:r w:rsidRPr="00D9214E">
        <w:rPr>
          <w:rFonts w:ascii="Times New Roman" w:hAnsi="Times New Roman" w:cs="Times New Roman"/>
          <w:sz w:val="28"/>
          <w:szCs w:val="24"/>
        </w:rPr>
        <w:t xml:space="preserve"> (70% спиртом, 3% перекисью водорода, 3% раствором хлорамина и др.);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Обработанное место вымыть водой с мылом и повторно обработать спиртом.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При попадании биоматериала на слизистые оболочки: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Полость рта прополоскать 70% спиртом;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В полость носа закапать 20-30% раствором альбуцида;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Глаза промыть водой, закапать 20-30% раствор альбуцида.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При попадании биоматериала на халат, одежду, обувь: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Обеззараживаются перчатки перед снятием одежды;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обработки, дезинфекции;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 xml:space="preserve">- При значительном загрязнении одежда замачивается в одном из </w:t>
      </w:r>
      <w:proofErr w:type="spellStart"/>
      <w:r w:rsidRPr="00D9214E">
        <w:rPr>
          <w:rFonts w:ascii="Times New Roman" w:hAnsi="Times New Roman" w:cs="Times New Roman"/>
          <w:sz w:val="28"/>
          <w:szCs w:val="24"/>
        </w:rPr>
        <w:t>дезинфектантов</w:t>
      </w:r>
      <w:proofErr w:type="spellEnd"/>
      <w:r w:rsidRPr="00D9214E">
        <w:rPr>
          <w:rFonts w:ascii="Times New Roman" w:hAnsi="Times New Roman" w:cs="Times New Roman"/>
          <w:sz w:val="28"/>
          <w:szCs w:val="24"/>
        </w:rPr>
        <w:t xml:space="preserve"> (кроме 6% перекиси водорода и нейтрального гидрохлорида кальция, который разрушает ткани);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Личная одежда, загрязненная биологической жидкостью, подвергается стирке в горячей воде 70°С с моющим средством;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Кожа рук и других участков тела под местом загрязненной одежды протирается 70% спиртом, затем промывается с мылом и повторно протирается спиртом;</w:t>
      </w:r>
    </w:p>
    <w:p w:rsidR="00611B1F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14E">
        <w:rPr>
          <w:rFonts w:ascii="Times New Roman" w:hAnsi="Times New Roman" w:cs="Times New Roman"/>
          <w:sz w:val="28"/>
          <w:szCs w:val="24"/>
        </w:rPr>
        <w:t>- Загрязненная обувь двукратно протирается ветошью, смоченной в растворе одного из дезинфицирующих средств.</w:t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11B1F" w:rsidRPr="00611B1F" w:rsidRDefault="00611B1F" w:rsidP="00611B1F">
      <w:pPr>
        <w:pStyle w:val="a4"/>
        <w:rPr>
          <w:rFonts w:ascii="Times New Roman" w:hAnsi="Times New Roman" w:cs="Times New Roman"/>
          <w:sz w:val="28"/>
          <w:szCs w:val="24"/>
        </w:rPr>
      </w:pPr>
      <w:r w:rsidRPr="00611B1F">
        <w:rPr>
          <w:rFonts w:ascii="Times New Roman" w:hAnsi="Times New Roman" w:cs="Times New Roman"/>
          <w:sz w:val="28"/>
          <w:szCs w:val="24"/>
        </w:rPr>
        <w:t>Подпись общего руководителя________________________</w:t>
      </w:r>
    </w:p>
    <w:p w:rsidR="00611B1F" w:rsidRPr="00D9214E" w:rsidRDefault="00611B1F" w:rsidP="00D9214E">
      <w:pPr>
        <w:pStyle w:val="a4"/>
        <w:rPr>
          <w:rFonts w:ascii="Times New Roman" w:hAnsi="Times New Roman" w:cs="Times New Roman"/>
          <w:sz w:val="28"/>
          <w:szCs w:val="24"/>
        </w:rPr>
      </w:pPr>
      <w:r w:rsidRPr="00611B1F">
        <w:rPr>
          <w:rFonts w:ascii="Times New Roman" w:hAnsi="Times New Roman" w:cs="Times New Roman"/>
          <w:sz w:val="28"/>
          <w:szCs w:val="24"/>
        </w:rPr>
        <w:t>Подпись студента___________________________________</w:t>
      </w:r>
    </w:p>
    <w:p w:rsidR="00611B1F" w:rsidRPr="00611B1F" w:rsidRDefault="00611B1F" w:rsidP="00611B1F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611B1F" w:rsidRDefault="00611B1F" w:rsidP="00611B1F">
      <w:pPr>
        <w:pStyle w:val="a4"/>
        <w:rPr>
          <w:rFonts w:ascii="Times New Roman" w:hAnsi="Times New Roman" w:cs="Times New Roman"/>
          <w:sz w:val="28"/>
          <w:szCs w:val="24"/>
        </w:rPr>
      </w:pPr>
      <w:r w:rsidRPr="00611B1F">
        <w:rPr>
          <w:rFonts w:ascii="Times New Roman" w:hAnsi="Times New Roman" w:cs="Times New Roman"/>
          <w:sz w:val="28"/>
          <w:szCs w:val="24"/>
        </w:rPr>
        <w:t>М.П организации</w:t>
      </w:r>
    </w:p>
    <w:p w:rsidR="00611B1F" w:rsidRPr="00611B1F" w:rsidRDefault="00611B1F" w:rsidP="00611B1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444B2C" w:rsidRPr="00444B2C" w:rsidRDefault="00444B2C" w:rsidP="00444B2C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4B2C">
        <w:rPr>
          <w:rFonts w:ascii="Times New Roman" w:hAnsi="Times New Roman" w:cs="Times New Roman"/>
          <w:b/>
          <w:sz w:val="28"/>
          <w:szCs w:val="24"/>
        </w:rPr>
        <w:lastRenderedPageBreak/>
        <w:t>День первый</w:t>
      </w:r>
    </w:p>
    <w:p w:rsidR="00444B2C" w:rsidRDefault="00444B2C" w:rsidP="00444B2C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4B2C">
        <w:rPr>
          <w:rFonts w:ascii="Times New Roman" w:hAnsi="Times New Roman" w:cs="Times New Roman"/>
          <w:b/>
          <w:sz w:val="28"/>
          <w:szCs w:val="24"/>
        </w:rPr>
        <w:t>Техника безопасности</w:t>
      </w:r>
    </w:p>
    <w:p w:rsidR="00444B2C" w:rsidRDefault="00444B2C" w:rsidP="00444B2C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ПРАВИЛА РАБОТЫ В БИОХИМИЧЕСКОЙ ЛАБОРАТОРИИ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Каждый работающий в лаборатории обязан содержать</w:t>
      </w:r>
      <w:r>
        <w:rPr>
          <w:rFonts w:ascii="Times New Roman" w:hAnsi="Times New Roman" w:cs="Times New Roman"/>
          <w:sz w:val="28"/>
          <w:szCs w:val="28"/>
        </w:rPr>
        <w:t xml:space="preserve"> свое рабочее место в чистоте и</w:t>
      </w:r>
      <w:r w:rsidRPr="00444B2C">
        <w:rPr>
          <w:rFonts w:ascii="Times New Roman" w:hAnsi="Times New Roman" w:cs="Times New Roman"/>
          <w:sz w:val="28"/>
          <w:szCs w:val="28"/>
        </w:rPr>
        <w:t xml:space="preserve"> порядке. 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тщательно, аккуратно, без лишней торопливости; соблюдайте в лаборатории тишину.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Не загромождайте рабочее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Приступая к работе, необходимо ознак</w:t>
      </w:r>
      <w:r>
        <w:rPr>
          <w:rFonts w:ascii="Times New Roman" w:hAnsi="Times New Roman" w:cs="Times New Roman"/>
          <w:sz w:val="28"/>
          <w:szCs w:val="28"/>
        </w:rPr>
        <w:t xml:space="preserve">омиться с устройством приборов </w:t>
      </w:r>
      <w:r w:rsidRPr="00444B2C">
        <w:rPr>
          <w:rFonts w:ascii="Times New Roman" w:hAnsi="Times New Roman" w:cs="Times New Roman"/>
          <w:sz w:val="28"/>
          <w:szCs w:val="28"/>
        </w:rPr>
        <w:t>и ап</w:t>
      </w:r>
      <w:r>
        <w:rPr>
          <w:rFonts w:ascii="Times New Roman" w:hAnsi="Times New Roman" w:cs="Times New Roman"/>
          <w:sz w:val="28"/>
          <w:szCs w:val="28"/>
        </w:rPr>
        <w:t>паратов, их принципом действия.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Прежде чем приступить к работе, подготовьте </w:t>
      </w:r>
      <w:r>
        <w:rPr>
          <w:rFonts w:ascii="Times New Roman" w:hAnsi="Times New Roman" w:cs="Times New Roman"/>
          <w:sz w:val="28"/>
          <w:szCs w:val="28"/>
        </w:rPr>
        <w:t>необходимые приборы и реактивы.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Будьте осторожны при работе с электронагревательными приборами, </w:t>
      </w:r>
      <w:r>
        <w:rPr>
          <w:rFonts w:ascii="Times New Roman" w:hAnsi="Times New Roman" w:cs="Times New Roman"/>
          <w:sz w:val="28"/>
          <w:szCs w:val="28"/>
        </w:rPr>
        <w:t>не оставляйте их без присмотра.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Не принимайте в лаборатории </w:t>
      </w:r>
      <w:r>
        <w:rPr>
          <w:rFonts w:ascii="Times New Roman" w:hAnsi="Times New Roman" w:cs="Times New Roman"/>
          <w:sz w:val="28"/>
          <w:szCs w:val="28"/>
        </w:rPr>
        <w:t>пищу.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Категорически запрещается использовать посуду, </w:t>
      </w:r>
      <w:r w:rsidR="00444B2C" w:rsidRPr="00444B2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еющую трещины или отбитые края.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Правила работы с реактивами: </w:t>
      </w:r>
    </w:p>
    <w:p w:rsidR="00444B2C" w:rsidRPr="00444B2C" w:rsidRDefault="00444B2C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Все флаконы с реактивами в лаборатории должны иметь соответствующие этикетки. После использования раствора флаконы сразу закрываются пр</w:t>
      </w:r>
      <w:r w:rsidR="00DE572B">
        <w:rPr>
          <w:rFonts w:ascii="Times New Roman" w:hAnsi="Times New Roman" w:cs="Times New Roman"/>
          <w:sz w:val="28"/>
          <w:szCs w:val="28"/>
        </w:rPr>
        <w:t xml:space="preserve">обками, которые нельзя путать. 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Нельзя брать химические вещества руками и пробовать на вкус. Нюхать вещества следует, не вдыхая пары полном грудью, а направ</w:t>
      </w:r>
      <w:r w:rsidR="00DE572B">
        <w:rPr>
          <w:rFonts w:ascii="Times New Roman" w:hAnsi="Times New Roman" w:cs="Times New Roman"/>
          <w:sz w:val="28"/>
          <w:szCs w:val="28"/>
        </w:rPr>
        <w:t>ляя их к себе движением ладони.</w:t>
      </w:r>
    </w:p>
    <w:p w:rsidR="00444B2C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несчастных случаях немедленно сообщайте руководству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. В лаборатории имеется медицинская аптечка с необходимыми медикаментами </w:t>
      </w:r>
      <w:r>
        <w:rPr>
          <w:rFonts w:ascii="Times New Roman" w:hAnsi="Times New Roman" w:cs="Times New Roman"/>
          <w:sz w:val="28"/>
          <w:szCs w:val="28"/>
        </w:rPr>
        <w:t>для оказания экстренной помощи.</w:t>
      </w:r>
    </w:p>
    <w:p w:rsidR="00297E0A" w:rsidRDefault="00297E0A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E0A" w:rsidRDefault="00297E0A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E0A" w:rsidRDefault="00297E0A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E3D" w:rsidRPr="00F61E3D" w:rsidRDefault="00F61E3D" w:rsidP="00F61E3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вакутейнеров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1E3D" w:rsidRDefault="00F61E3D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антикоагулянтом К2ЭДТА (сиреневая</w:t>
      </w:r>
      <w:r w:rsidRPr="00F61E3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фиолетовая крышка) Используется для взятия венозной крови для гематологических, иммунологических исследований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гемоглобина.</w:t>
      </w:r>
    </w:p>
    <w:p w:rsidR="00F61E3D" w:rsidRDefault="00F61E3D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0241" cy="1381125"/>
            <wp:effectExtent l="0" t="0" r="0" b="0"/>
            <wp:docPr id="3" name="Рисунок 3" descr="Цветовая кодировка вакуумных пробирок VAC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овая кодировка вакуумных пробирок VACUET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14" cy="13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3D" w:rsidRDefault="00F61E3D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стабилизатором «</w:t>
      </w:r>
      <w:r w:rsidR="00C96105">
        <w:rPr>
          <w:rFonts w:ascii="Times New Roman" w:hAnsi="Times New Roman" w:cs="Times New Roman"/>
          <w:sz w:val="28"/>
          <w:szCs w:val="28"/>
        </w:rPr>
        <w:t xml:space="preserve">Фторид натрия и антикоагулянтом ЭДТА» (серая крышка). Используется для взятия венозной крови (только при исследовании уровня глюкозы и </w:t>
      </w:r>
      <w:proofErr w:type="spellStart"/>
      <w:r w:rsidR="00C96105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="00C961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96105" w:rsidRDefault="00C96105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4" name="Рисунок 4" descr="Вакуумные пробирки для исследования уровня глюкозы с серой крышкой - купить  в Москве и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куумные пробирки для исследования уровня глюкозы с серой крышкой - купить  в Москве и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05" w:rsidRDefault="00C96105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DD10D1">
        <w:rPr>
          <w:rFonts w:ascii="Times New Roman" w:hAnsi="Times New Roman" w:cs="Times New Roman"/>
          <w:sz w:val="28"/>
          <w:szCs w:val="28"/>
        </w:rPr>
        <w:t xml:space="preserve">активатором </w:t>
      </w:r>
      <w:r w:rsidRPr="00DD10D1">
        <w:rPr>
          <w:rFonts w:ascii="Times New Roman" w:hAnsi="Times New Roman" w:cs="Times New Roman"/>
          <w:sz w:val="28"/>
          <w:szCs w:val="28"/>
        </w:rPr>
        <w:t>свертывания</w:t>
      </w:r>
      <w:r>
        <w:rPr>
          <w:rFonts w:ascii="Times New Roman" w:hAnsi="Times New Roman" w:cs="Times New Roman"/>
          <w:sz w:val="28"/>
          <w:szCs w:val="28"/>
        </w:rPr>
        <w:t xml:space="preserve"> (красная крышка) для биохимических и иммунологических, иммунохимических исследований. </w:t>
      </w:r>
    </w:p>
    <w:p w:rsidR="00C96105" w:rsidRDefault="00C96105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0" t="0" r="0" b="0"/>
            <wp:docPr id="5" name="Рисунок 5" descr="Вакуумные пробирки для забора крови (вакутейнеры) - купить медицинские  вакуумные системы по низким ценам в Москве и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куумные пробирки для забора крови (вакутейнеры) - купить медицинские  вакуумные системы по низким ценам в Москве и СП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05" w:rsidRDefault="00C96105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активатором свертывания крови и гелем (желтая или красная крышка) для биохимических и иммунологических, иммунохимических исследований. Предпочтительно использование пробирки с гелем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разделение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эритроцитов и сыворотки, с целью повышения стабильности отдельных показателей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калий, глюкозу) Через 30 мин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взятия образца крови </w:t>
      </w:r>
      <w:r w:rsidR="00BB4BE1">
        <w:rPr>
          <w:rFonts w:ascii="Times New Roman" w:hAnsi="Times New Roman" w:cs="Times New Roman"/>
          <w:sz w:val="28"/>
          <w:szCs w:val="28"/>
        </w:rPr>
        <w:t xml:space="preserve">необходимо </w:t>
      </w:r>
      <w:proofErr w:type="spellStart"/>
      <w:r w:rsidR="00BB4BE1">
        <w:rPr>
          <w:rFonts w:ascii="Times New Roman" w:hAnsi="Times New Roman" w:cs="Times New Roman"/>
          <w:sz w:val="28"/>
          <w:szCs w:val="28"/>
        </w:rPr>
        <w:t>отцентрифугировать</w:t>
      </w:r>
      <w:proofErr w:type="spellEnd"/>
      <w:r w:rsidR="00BB4BE1">
        <w:rPr>
          <w:rFonts w:ascii="Times New Roman" w:hAnsi="Times New Roman" w:cs="Times New Roman"/>
          <w:sz w:val="28"/>
          <w:szCs w:val="28"/>
        </w:rPr>
        <w:t xml:space="preserve"> пробирку при 3000 об 10 мин. </w:t>
      </w:r>
    </w:p>
    <w:p w:rsidR="00C96105" w:rsidRDefault="00C96105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809750"/>
            <wp:effectExtent l="0" t="0" r="0" b="0"/>
            <wp:docPr id="6" name="Рисунок 6" descr="Медимком — Пробирки с разделительным гелем для сыворотки BD Vacutainer®  SST™II Ad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димком — Пробирки с разделительным гелем для сыворотки BD Vacutainer®  SST™II Adv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E1" w:rsidRDefault="00BB4BE1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стабилизатором гормонов. </w:t>
      </w:r>
      <w:r w:rsidR="00DD10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нтикоагулянтом К3ЭДТА (розовая крышка). Для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паратгормона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кальцетонина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андростендиона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B4BE1" w:rsidRDefault="00BB4BE1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370417"/>
            <wp:effectExtent l="0" t="0" r="0" b="0"/>
            <wp:docPr id="7" name="Рисунок 7" descr="Цветовая кодировка вакуумных пробирок VAC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овая кодировка вакуумных пробирок VACUET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40" cy="238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E1" w:rsidRDefault="00BB4BE1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антикоагулянтом (Цитрат натрия 3,2%) (голубая крышка) Для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коагулограммы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плазминогена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антитромбина 3, протеина, Д-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димера</w:t>
      </w:r>
      <w:proofErr w:type="spellEnd"/>
    </w:p>
    <w:p w:rsidR="00BB4BE1" w:rsidRPr="00F61E3D" w:rsidRDefault="00BB4BE1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900418"/>
            <wp:effectExtent l="0" t="0" r="0" b="5080"/>
            <wp:docPr id="9" name="Рисунок 9" descr="Купить Пробирки BD Вакутейнер с цитратом Na (3,8%) (голубые) 2,7мл 13*75мм,  упак 100шт. у надежного поставщика Гемосерв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пить Пробирки BD Вакутейнер с цитратом Na (3,8%) (голубые) 2,7мл 13*75мм,  упак 100шт. у надежного поставщика Гемосерв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42" cy="19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E1" w:rsidRDefault="00BB4BE1" w:rsidP="00297E0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B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2362200"/>
            <wp:effectExtent l="0" t="0" r="0" b="0"/>
            <wp:docPr id="8" name="Рисунок 8" descr="Инструкции | Вакутайн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кции | Вакутайне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4E" w:rsidRPr="00D9214E" w:rsidRDefault="00D9214E" w:rsidP="00D921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>Преимущества взятия крови вакуумными системами: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Безопасность персонала на всех этапах подготовки, взятия, хранения, транспортировки и обработки образца.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Быстрота взятия крови (на одну пробирку затрачивается 5-10 секунд - возможность набрать кровь в две и более пробирки согласно сделанным назначениям за очень короткий промежуток времени).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Безопасность пациента – использование одноразовых пробирок и игл.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Взятие крови непосредственно в закрытую пробирку предотвращает случайное разлитие биоматериала.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 xml:space="preserve">Силиконовое покрытие игл предотвращает </w:t>
      </w:r>
      <w:proofErr w:type="spellStart"/>
      <w:r w:rsidRPr="00D9214E">
        <w:rPr>
          <w:rFonts w:ascii="Times New Roman" w:hAnsi="Times New Roman" w:cs="Times New Roman"/>
          <w:sz w:val="28"/>
          <w:szCs w:val="28"/>
        </w:rPr>
        <w:t>тромбообразование</w:t>
      </w:r>
      <w:proofErr w:type="spellEnd"/>
      <w:r w:rsidRPr="00D9214E">
        <w:rPr>
          <w:rFonts w:ascii="Times New Roman" w:hAnsi="Times New Roman" w:cs="Times New Roman"/>
          <w:sz w:val="28"/>
          <w:szCs w:val="28"/>
        </w:rPr>
        <w:t>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Удобно транспортировать – даже при переворачивании контейнера или штатива с пробирками крышки не откроются.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Стандартная маркировка пробирок позволяет быстро и четко рассортировать их по отделам внутри лаборатории.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Совместимость с любыми автоматическими анализаторами - возможность работать из первичной пробирки снижает временные затраты медперсонала.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Персонал лаборатории не должен вручную расфасовывать антикоагулянты по пробиркам.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lastRenderedPageBreak/>
        <w:tab/>
        <w:t>Центрифугирование с закрытой пробкой позволяет избежать воздушно-капельного распыления микрочастиц крови при открытии центрифуги.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 xml:space="preserve">Максимальное снижение возможной </w:t>
      </w:r>
      <w:proofErr w:type="spellStart"/>
      <w:r w:rsidRPr="00D9214E">
        <w:rPr>
          <w:rFonts w:ascii="Times New Roman" w:hAnsi="Times New Roman" w:cs="Times New Roman"/>
          <w:sz w:val="28"/>
          <w:szCs w:val="28"/>
        </w:rPr>
        <w:t>преаналитической</w:t>
      </w:r>
      <w:proofErr w:type="spellEnd"/>
      <w:r w:rsidRPr="00D9214E">
        <w:rPr>
          <w:rFonts w:ascii="Times New Roman" w:hAnsi="Times New Roman" w:cs="Times New Roman"/>
          <w:sz w:val="28"/>
          <w:szCs w:val="28"/>
        </w:rPr>
        <w:t xml:space="preserve"> ошибки: четко дозированный вакуум позволяет соблюсти точное соотношение кровь/ реагент (антикоагулянт).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ab/>
        <w:t>Широкий спектр наполнителей для различных видов анализов обеспечивает более длительное сохранение исследуемых показателей.</w:t>
      </w:r>
    </w:p>
    <w:p w:rsidR="00D9214E" w:rsidRPr="00D9214E" w:rsidRDefault="00D9214E" w:rsidP="00D9214E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E">
        <w:rPr>
          <w:rFonts w:ascii="Times New Roman" w:hAnsi="Times New Roman" w:cs="Times New Roman"/>
          <w:sz w:val="28"/>
          <w:szCs w:val="28"/>
        </w:rPr>
        <w:t>Виды наполнителей вакуумных контейнеров для взятия крови</w:t>
      </w:r>
    </w:p>
    <w:p w:rsidR="00BB4BE1" w:rsidRDefault="00BB4BE1" w:rsidP="00D9214E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297E0A" w:rsidRPr="00297E0A" w:rsidRDefault="00297E0A" w:rsidP="00297E0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E0A"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p w:rsidR="00297E0A" w:rsidRPr="00297E0A" w:rsidRDefault="00297E0A" w:rsidP="00297E0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E0A">
        <w:rPr>
          <w:rFonts w:ascii="Times New Roman" w:hAnsi="Times New Roman" w:cs="Times New Roman"/>
          <w:b/>
          <w:sz w:val="28"/>
          <w:szCs w:val="28"/>
        </w:rPr>
        <w:t>Ознакомление с приборами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Пра</w:t>
      </w:r>
      <w:r w:rsidR="00DE572B">
        <w:rPr>
          <w:rFonts w:ascii="Times New Roman" w:hAnsi="Times New Roman" w:cs="Times New Roman"/>
          <w:sz w:val="28"/>
          <w:szCs w:val="28"/>
        </w:rPr>
        <w:t>вила работы с оборудованием:</w:t>
      </w:r>
    </w:p>
    <w:p w:rsid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Центрифуги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Перед центрифугированием </w:t>
      </w:r>
      <w:proofErr w:type="spellStart"/>
      <w:r w:rsidRPr="00444B2C">
        <w:rPr>
          <w:rFonts w:ascii="Times New Roman" w:hAnsi="Times New Roman" w:cs="Times New Roman"/>
          <w:sz w:val="28"/>
          <w:szCs w:val="28"/>
        </w:rPr>
        <w:t>центрифужные</w:t>
      </w:r>
      <w:proofErr w:type="spellEnd"/>
      <w:r w:rsidRPr="00444B2C">
        <w:rPr>
          <w:rFonts w:ascii="Times New Roman" w:hAnsi="Times New Roman" w:cs="Times New Roman"/>
          <w:sz w:val="28"/>
          <w:szCs w:val="28"/>
        </w:rPr>
        <w:t xml:space="preserve"> пробирки уравновешивают и располагают в центрифуге </w:t>
      </w:r>
      <w:r w:rsidR="00DE572B">
        <w:rPr>
          <w:rFonts w:ascii="Times New Roman" w:hAnsi="Times New Roman" w:cs="Times New Roman"/>
          <w:sz w:val="28"/>
          <w:szCs w:val="28"/>
        </w:rPr>
        <w:t>симметрично.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Необходимо, чтобы </w:t>
      </w:r>
      <w:proofErr w:type="spellStart"/>
      <w:r w:rsidRPr="00444B2C">
        <w:rPr>
          <w:rFonts w:ascii="Times New Roman" w:hAnsi="Times New Roman" w:cs="Times New Roman"/>
          <w:sz w:val="28"/>
          <w:szCs w:val="28"/>
        </w:rPr>
        <w:t>центрифужн</w:t>
      </w:r>
      <w:r w:rsidR="00DE572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DE572B">
        <w:rPr>
          <w:rFonts w:ascii="Times New Roman" w:hAnsi="Times New Roman" w:cs="Times New Roman"/>
          <w:sz w:val="28"/>
          <w:szCs w:val="28"/>
        </w:rPr>
        <w:t xml:space="preserve"> камера была закрыта крышкой.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Во время работы центрифуги запре</w:t>
      </w:r>
      <w:r w:rsidR="00DE572B">
        <w:rPr>
          <w:rFonts w:ascii="Times New Roman" w:hAnsi="Times New Roman" w:cs="Times New Roman"/>
          <w:sz w:val="28"/>
          <w:szCs w:val="28"/>
        </w:rPr>
        <w:t>щается открывать крышку камеры.</w:t>
      </w:r>
    </w:p>
    <w:p w:rsidR="00444B2C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После отключения центрифуги необходимо дать возможность ротору остановиться, зап</w:t>
      </w:r>
      <w:r w:rsidR="00DE572B">
        <w:rPr>
          <w:rFonts w:ascii="Times New Roman" w:hAnsi="Times New Roman" w:cs="Times New Roman"/>
          <w:sz w:val="28"/>
          <w:szCs w:val="28"/>
        </w:rPr>
        <w:t>рещается тормозить ротор рукой</w:t>
      </w:r>
    </w:p>
    <w:p w:rsidR="00165B3E" w:rsidRPr="00DE572B" w:rsidRDefault="00165B3E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86C55">
            <wp:extent cx="1542415" cy="1743710"/>
            <wp:effectExtent l="0" t="0" r="63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B3E" w:rsidRPr="00165B3E" w:rsidRDefault="00165B3E" w:rsidP="00165B3E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 xml:space="preserve">Центрифугирование свернувшейся крови для получения сыворотки производится в течение 10-15 минут при ускорении от 1000 до 2000 об/мин. Для получения плазмы, свободной от тромбоцитов, </w:t>
      </w:r>
      <w:r w:rsidRPr="00165B3E">
        <w:rPr>
          <w:rFonts w:ascii="Times New Roman" w:hAnsi="Times New Roman" w:cs="Times New Roman"/>
          <w:sz w:val="28"/>
          <w:szCs w:val="28"/>
        </w:rPr>
        <w:lastRenderedPageBreak/>
        <w:t>требуется центрифугирование в течение 15-30 минут по 2000-3000 об/мин. При исследовании свертывания цитратную цельную кровь следует центрифугировать при 2000 об/мин. в течение 15 минут.</w:t>
      </w:r>
    </w:p>
    <w:p w:rsidR="00165B3E" w:rsidRPr="00165B3E" w:rsidRDefault="00165B3E" w:rsidP="00165B3E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Образцы не должны подвергаться повторному центрифугированию после отбора проб сыворотки или плазмы.</w:t>
      </w:r>
    </w:p>
    <w:p w:rsid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Образцы, взятые в пробирки с разделительным гелем, никогда не следует подвергать повторному центрифугированию.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B3E">
        <w:rPr>
          <w:rFonts w:ascii="Times New Roman" w:hAnsi="Times New Roman" w:cs="Times New Roman"/>
          <w:b/>
          <w:sz w:val="28"/>
          <w:szCs w:val="28"/>
        </w:rPr>
        <w:t>Автоматические пипетки</w:t>
      </w:r>
    </w:p>
    <w:p w:rsidR="00444B2C" w:rsidRPr="00165B3E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B3E">
        <w:rPr>
          <w:rFonts w:ascii="Times New Roman" w:hAnsi="Times New Roman" w:cs="Times New Roman"/>
          <w:b/>
          <w:sz w:val="28"/>
          <w:szCs w:val="28"/>
        </w:rPr>
        <w:t>Принципы дозировки: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44B2C" w:rsidRPr="00444B2C">
        <w:rPr>
          <w:rFonts w:ascii="Times New Roman" w:hAnsi="Times New Roman" w:cs="Times New Roman"/>
          <w:sz w:val="28"/>
          <w:szCs w:val="28"/>
        </w:rPr>
        <w:t>поворотным движением наде</w:t>
      </w:r>
      <w:r>
        <w:rPr>
          <w:rFonts w:ascii="Times New Roman" w:hAnsi="Times New Roman" w:cs="Times New Roman"/>
          <w:sz w:val="28"/>
          <w:szCs w:val="28"/>
        </w:rPr>
        <w:t>ть наконечник на шток пипетки,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 держа пипетку в вертикальном положении нажать кн</w:t>
      </w:r>
      <w:r w:rsidR="00297E0A">
        <w:rPr>
          <w:rFonts w:ascii="Times New Roman" w:hAnsi="Times New Roman" w:cs="Times New Roman"/>
          <w:sz w:val="28"/>
          <w:szCs w:val="28"/>
        </w:rPr>
        <w:t xml:space="preserve">опку до первого </w:t>
      </w:r>
      <w:proofErr w:type="gramStart"/>
      <w:r w:rsidR="00297E0A">
        <w:rPr>
          <w:rFonts w:ascii="Times New Roman" w:hAnsi="Times New Roman" w:cs="Times New Roman"/>
          <w:sz w:val="28"/>
          <w:szCs w:val="28"/>
        </w:rPr>
        <w:t xml:space="preserve">упора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4B2C" w:rsidRPr="00444B2C">
        <w:rPr>
          <w:rFonts w:ascii="Times New Roman" w:hAnsi="Times New Roman" w:cs="Times New Roman"/>
          <w:sz w:val="28"/>
          <w:szCs w:val="28"/>
        </w:rPr>
        <w:t>погрузить наконечник в жидкос</w:t>
      </w:r>
      <w:r w:rsidR="00297E0A">
        <w:rPr>
          <w:rFonts w:ascii="Times New Roman" w:hAnsi="Times New Roman" w:cs="Times New Roman"/>
          <w:sz w:val="28"/>
          <w:szCs w:val="28"/>
        </w:rPr>
        <w:t>ть на глубину 3 до5 мм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 на</w:t>
      </w:r>
      <w:r w:rsidR="00297E0A">
        <w:rPr>
          <w:rFonts w:ascii="Times New Roman" w:hAnsi="Times New Roman" w:cs="Times New Roman"/>
          <w:sz w:val="28"/>
          <w:szCs w:val="28"/>
        </w:rPr>
        <w:t>брать жидкость в наконечник мед</w:t>
      </w:r>
      <w:r w:rsidR="00444B2C" w:rsidRPr="00444B2C">
        <w:rPr>
          <w:rFonts w:ascii="Times New Roman" w:hAnsi="Times New Roman" w:cs="Times New Roman"/>
          <w:sz w:val="28"/>
          <w:szCs w:val="28"/>
        </w:rPr>
        <w:t>ленно отпуская кнопку. Немного подождать и вынуть н</w:t>
      </w:r>
      <w:r w:rsidR="00297E0A">
        <w:rPr>
          <w:rFonts w:ascii="Times New Roman" w:hAnsi="Times New Roman" w:cs="Times New Roman"/>
          <w:sz w:val="28"/>
          <w:szCs w:val="28"/>
        </w:rPr>
        <w:t>аконечник из жидкости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B2C" w:rsidRPr="00444B2C">
        <w:rPr>
          <w:rFonts w:ascii="Times New Roman" w:hAnsi="Times New Roman" w:cs="Times New Roman"/>
          <w:sz w:val="28"/>
          <w:szCs w:val="28"/>
        </w:rPr>
        <w:t>прикоснуть</w:t>
      </w:r>
      <w:proofErr w:type="spellEnd"/>
      <w:r w:rsidR="00444B2C" w:rsidRPr="00444B2C">
        <w:rPr>
          <w:rFonts w:ascii="Times New Roman" w:hAnsi="Times New Roman" w:cs="Times New Roman"/>
          <w:sz w:val="28"/>
          <w:szCs w:val="28"/>
        </w:rPr>
        <w:t xml:space="preserve"> наконечником к внутренней стенке намеченного сосуда и опор</w:t>
      </w:r>
      <w:r w:rsidR="00297E0A">
        <w:rPr>
          <w:rFonts w:ascii="Times New Roman" w:hAnsi="Times New Roman" w:cs="Times New Roman"/>
          <w:sz w:val="28"/>
          <w:szCs w:val="28"/>
        </w:rPr>
        <w:t>ож</w:t>
      </w:r>
      <w:r w:rsidR="00444B2C" w:rsidRPr="00444B2C">
        <w:rPr>
          <w:rFonts w:ascii="Times New Roman" w:hAnsi="Times New Roman" w:cs="Times New Roman"/>
          <w:sz w:val="28"/>
          <w:szCs w:val="28"/>
        </w:rPr>
        <w:t>нить</w:t>
      </w:r>
      <w:r w:rsidR="00297E0A">
        <w:rPr>
          <w:rFonts w:ascii="Times New Roman" w:hAnsi="Times New Roman" w:cs="Times New Roman"/>
          <w:sz w:val="28"/>
          <w:szCs w:val="28"/>
        </w:rPr>
        <w:t xml:space="preserve"> наконечник, плавно нажимая кно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пку </w:t>
      </w:r>
      <w:r w:rsidR="00297E0A">
        <w:rPr>
          <w:rFonts w:ascii="Times New Roman" w:hAnsi="Times New Roman" w:cs="Times New Roman"/>
          <w:sz w:val="28"/>
          <w:szCs w:val="28"/>
        </w:rPr>
        <w:t>до первого упора с такой же ско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ростью </w:t>
      </w:r>
      <w:r w:rsidR="00297E0A">
        <w:rPr>
          <w:rFonts w:ascii="Times New Roman" w:hAnsi="Times New Roman" w:cs="Times New Roman"/>
          <w:sz w:val="28"/>
          <w:szCs w:val="28"/>
        </w:rPr>
        <w:t>как при взятии пробы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подождать около 1 секунды,</w:t>
      </w:r>
    </w:p>
    <w:p w:rsidR="00444B2C" w:rsidRPr="00DE572B" w:rsidRDefault="00DE572B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 нажимая кнопку пипетки до второго упора, удалить остатки жидкости и вынуть пипетку, скользя наконечником по вну</w:t>
      </w:r>
      <w:r w:rsidR="00297E0A">
        <w:rPr>
          <w:rFonts w:ascii="Times New Roman" w:hAnsi="Times New Roman" w:cs="Times New Roman"/>
          <w:sz w:val="28"/>
          <w:szCs w:val="28"/>
        </w:rPr>
        <w:t>тренней стенке сосуда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4B2C" w:rsidRPr="00444B2C" w:rsidRDefault="00DE572B" w:rsidP="00444B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B2C" w:rsidRPr="00444B2C">
        <w:rPr>
          <w:rFonts w:ascii="Times New Roman" w:hAnsi="Times New Roman" w:cs="Times New Roman"/>
          <w:sz w:val="28"/>
          <w:szCs w:val="28"/>
        </w:rPr>
        <w:t xml:space="preserve"> после снятия наконечника, пипетка готова к повторению цикла работы.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Запрещается набирать жидкость без предвари</w:t>
      </w:r>
      <w:r w:rsidR="00DE572B">
        <w:rPr>
          <w:rFonts w:ascii="Times New Roman" w:hAnsi="Times New Roman" w:cs="Times New Roman"/>
          <w:sz w:val="28"/>
          <w:szCs w:val="28"/>
        </w:rPr>
        <w:t>тельно наложенного наконечника.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Нельзя погружать на</w:t>
      </w:r>
      <w:r w:rsidR="00DE572B">
        <w:rPr>
          <w:rFonts w:ascii="Times New Roman" w:hAnsi="Times New Roman" w:cs="Times New Roman"/>
          <w:sz w:val="28"/>
          <w:szCs w:val="28"/>
        </w:rPr>
        <w:t>конечник в жидкость глубже</w:t>
      </w:r>
      <w:r w:rsidR="00355620">
        <w:rPr>
          <w:rFonts w:ascii="Times New Roman" w:hAnsi="Times New Roman" w:cs="Times New Roman"/>
          <w:sz w:val="28"/>
          <w:szCs w:val="28"/>
        </w:rPr>
        <w:t xml:space="preserve"> </w:t>
      </w:r>
      <w:r w:rsidR="00DE572B">
        <w:rPr>
          <w:rFonts w:ascii="Times New Roman" w:hAnsi="Times New Roman" w:cs="Times New Roman"/>
          <w:sz w:val="28"/>
          <w:szCs w:val="28"/>
        </w:rPr>
        <w:t>5 мм.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Нельзя допустить, чтобы большой палец соскользнул с кнопки в</w:t>
      </w:r>
      <w:r w:rsidR="00DE572B">
        <w:rPr>
          <w:rFonts w:ascii="Times New Roman" w:hAnsi="Times New Roman" w:cs="Times New Roman"/>
          <w:sz w:val="28"/>
          <w:szCs w:val="28"/>
        </w:rPr>
        <w:t>о время наполнения наконечника.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 xml:space="preserve">Нельзя поворачивать пипетки, когда наконечник </w:t>
      </w:r>
      <w:r w:rsidR="00297E0A">
        <w:rPr>
          <w:rFonts w:ascii="Times New Roman" w:hAnsi="Times New Roman" w:cs="Times New Roman"/>
          <w:sz w:val="28"/>
          <w:szCs w:val="28"/>
        </w:rPr>
        <w:t xml:space="preserve">наполнен </w:t>
      </w:r>
      <w:r w:rsidR="00DE572B">
        <w:rPr>
          <w:rFonts w:ascii="Times New Roman" w:hAnsi="Times New Roman" w:cs="Times New Roman"/>
          <w:sz w:val="28"/>
          <w:szCs w:val="28"/>
        </w:rPr>
        <w:t>жидкостью или мокрый.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lastRenderedPageBreak/>
        <w:t>Перемещение кнопки пипетки при наполнении и опорожнении наконечника должно осуществляться плавно и. медленно</w:t>
      </w:r>
      <w:r w:rsidR="00DE572B">
        <w:rPr>
          <w:rFonts w:ascii="Times New Roman" w:hAnsi="Times New Roman" w:cs="Times New Roman"/>
          <w:sz w:val="28"/>
          <w:szCs w:val="28"/>
        </w:rPr>
        <w:t>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Во время дозировки жидкостей, смачивающих</w:t>
      </w:r>
      <w:r w:rsidR="00297E0A">
        <w:rPr>
          <w:rFonts w:ascii="Times New Roman" w:hAnsi="Times New Roman" w:cs="Times New Roman"/>
          <w:sz w:val="28"/>
          <w:szCs w:val="28"/>
        </w:rPr>
        <w:t xml:space="preserve"> стенки наконечника (например: </w:t>
      </w:r>
      <w:r w:rsidRPr="00444B2C">
        <w:rPr>
          <w:rFonts w:ascii="Times New Roman" w:hAnsi="Times New Roman" w:cs="Times New Roman"/>
          <w:sz w:val="28"/>
          <w:szCs w:val="28"/>
        </w:rPr>
        <w:t>сыворотки, белка</w:t>
      </w:r>
      <w:r w:rsidR="00297E0A">
        <w:rPr>
          <w:rFonts w:ascii="Times New Roman" w:hAnsi="Times New Roman" w:cs="Times New Roman"/>
          <w:sz w:val="28"/>
          <w:szCs w:val="28"/>
        </w:rPr>
        <w:t xml:space="preserve">, органических растворителей), </w:t>
      </w:r>
      <w:r w:rsidRPr="00444B2C">
        <w:rPr>
          <w:rFonts w:ascii="Times New Roman" w:hAnsi="Times New Roman" w:cs="Times New Roman"/>
          <w:sz w:val="28"/>
          <w:szCs w:val="28"/>
        </w:rPr>
        <w:t>рекомендуется предварительно прополоскать несколько раз нак</w:t>
      </w:r>
      <w:r w:rsidR="00297E0A">
        <w:rPr>
          <w:rFonts w:ascii="Times New Roman" w:hAnsi="Times New Roman" w:cs="Times New Roman"/>
          <w:sz w:val="28"/>
          <w:szCs w:val="28"/>
        </w:rPr>
        <w:t xml:space="preserve">онечник измеряемой жидкостью: </w:t>
      </w:r>
      <w:r w:rsidRPr="00444B2C">
        <w:rPr>
          <w:rFonts w:ascii="Times New Roman" w:hAnsi="Times New Roman" w:cs="Times New Roman"/>
          <w:sz w:val="28"/>
          <w:szCs w:val="28"/>
        </w:rPr>
        <w:t xml:space="preserve">в наконечник, наложенный на </w:t>
      </w:r>
      <w:proofErr w:type="gramStart"/>
      <w:r w:rsidRPr="00444B2C">
        <w:rPr>
          <w:rFonts w:ascii="Times New Roman" w:hAnsi="Times New Roman" w:cs="Times New Roman"/>
          <w:sz w:val="28"/>
          <w:szCs w:val="28"/>
        </w:rPr>
        <w:t>пипетку,  нужно</w:t>
      </w:r>
      <w:proofErr w:type="gramEnd"/>
      <w:r w:rsidRPr="00444B2C">
        <w:rPr>
          <w:rFonts w:ascii="Times New Roman" w:hAnsi="Times New Roman" w:cs="Times New Roman"/>
          <w:sz w:val="28"/>
          <w:szCs w:val="28"/>
        </w:rPr>
        <w:t xml:space="preserve"> набрать и  вылить из него жидкость, повто</w:t>
      </w:r>
      <w:r w:rsidR="00DE572B">
        <w:rPr>
          <w:rFonts w:ascii="Times New Roman" w:hAnsi="Times New Roman" w:cs="Times New Roman"/>
          <w:sz w:val="28"/>
          <w:szCs w:val="28"/>
        </w:rPr>
        <w:t>ряя несколько раз эту операцию.</w:t>
      </w:r>
    </w:p>
    <w:p w:rsidR="00444B2C" w:rsidRPr="00DE572B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При работе с жидкостью, имеющей температуру, отличающуюся от температуры окружающей среды более 5 °С также рекомендуется многок</w:t>
      </w:r>
      <w:r w:rsidR="00DE572B">
        <w:rPr>
          <w:rFonts w:ascii="Times New Roman" w:hAnsi="Times New Roman" w:cs="Times New Roman"/>
          <w:sz w:val="28"/>
          <w:szCs w:val="28"/>
        </w:rPr>
        <w:t>ратно прополоскать наконечники.</w:t>
      </w:r>
    </w:p>
    <w:p w:rsidR="00444B2C" w:rsidRDefault="00444B2C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2C">
        <w:rPr>
          <w:rFonts w:ascii="Times New Roman" w:hAnsi="Times New Roman" w:cs="Times New Roman"/>
          <w:sz w:val="28"/>
          <w:szCs w:val="28"/>
        </w:rPr>
        <w:t>После окончания работы следует поместить пипетку в штативе</w:t>
      </w:r>
      <w:r w:rsidR="00297E0A">
        <w:rPr>
          <w:rFonts w:ascii="Times New Roman" w:hAnsi="Times New Roman" w:cs="Times New Roman"/>
          <w:sz w:val="28"/>
          <w:szCs w:val="28"/>
        </w:rPr>
        <w:t>.</w:t>
      </w:r>
    </w:p>
    <w:p w:rsidR="00297E0A" w:rsidRDefault="00F61E3D" w:rsidP="00DE57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E3D">
        <w:rPr>
          <w:rFonts w:ascii="Times New Roman" w:hAnsi="Times New Roman" w:cs="Times New Roman"/>
          <w:sz w:val="28"/>
          <w:szCs w:val="28"/>
        </w:rPr>
        <w:t>БИОХИМИЧЕСКИЕ АНАЛИЗАТОРЫ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Биохимические анализаторы - это лабораторные приборы, которые позволяют измерить содержание в крови ферментов, метаболитов, субстратов, липидов, электролитов.</w:t>
      </w:r>
    </w:p>
    <w:p w:rsid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В лаборатории ООО «ЦЛТ АБВ» для вып</w:t>
      </w:r>
      <w:r>
        <w:rPr>
          <w:rFonts w:ascii="Times New Roman" w:hAnsi="Times New Roman" w:cs="Times New Roman"/>
          <w:sz w:val="28"/>
          <w:szCs w:val="28"/>
        </w:rPr>
        <w:t xml:space="preserve">олнения биохимических анализов </w:t>
      </w:r>
      <w:r w:rsidRPr="00165B3E">
        <w:rPr>
          <w:rFonts w:ascii="Times New Roman" w:hAnsi="Times New Roman" w:cs="Times New Roman"/>
          <w:sz w:val="28"/>
          <w:szCs w:val="28"/>
        </w:rPr>
        <w:t>применяются анализаторы AU 680 и AU 5800</w:t>
      </w:r>
    </w:p>
    <w:p w:rsid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E0A" w:rsidRDefault="00297E0A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680 ау (700 тестов в час) и п</w:t>
      </w:r>
      <w:r w:rsidRPr="00297E0A">
        <w:rPr>
          <w:rFonts w:ascii="Times New Roman" w:hAnsi="Times New Roman" w:cs="Times New Roman"/>
          <w:sz w:val="28"/>
          <w:szCs w:val="28"/>
        </w:rPr>
        <w:t>рибор 5800 ау</w:t>
      </w:r>
      <w:r>
        <w:rPr>
          <w:rFonts w:ascii="Times New Roman" w:hAnsi="Times New Roman" w:cs="Times New Roman"/>
          <w:sz w:val="28"/>
          <w:szCs w:val="28"/>
        </w:rPr>
        <w:t xml:space="preserve"> (3-4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тестов в час)</w:t>
      </w:r>
    </w:p>
    <w:p w:rsidR="00297E0A" w:rsidRDefault="00297E0A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Америка </w:t>
      </w:r>
    </w:p>
    <w:p w:rsidR="00297E0A" w:rsidRDefault="00297E0A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441559"/>
            <wp:effectExtent l="0" t="0" r="0" b="0"/>
            <wp:docPr id="1" name="Рисунок 1" descr="Beckman Coulter AU 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ckman Coulter AU 58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41" cy="14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A" w:rsidRDefault="00297E0A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5800 А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</w:p>
    <w:p w:rsidR="00297E0A" w:rsidRDefault="00297E0A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E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4099" cy="1952625"/>
            <wp:effectExtent l="0" t="0" r="1270" b="0"/>
            <wp:docPr id="2" name="Рисунок 2" descr="AU 480,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 480, 6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62" cy="19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A" w:rsidRDefault="00F61E3D" w:rsidP="00297E0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680</w:t>
      </w:r>
      <w:r w:rsidRPr="00F61E3D">
        <w:rPr>
          <w:rFonts w:ascii="Times New Roman" w:hAnsi="Times New Roman" w:cs="Times New Roman"/>
          <w:sz w:val="28"/>
          <w:szCs w:val="28"/>
        </w:rPr>
        <w:t xml:space="preserve"> АU</w:t>
      </w:r>
    </w:p>
    <w:p w:rsidR="00165B3E" w:rsidRPr="00165B3E" w:rsidRDefault="00165B3E" w:rsidP="00165B3E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B3E">
        <w:rPr>
          <w:rFonts w:ascii="Times New Roman" w:hAnsi="Times New Roman" w:cs="Times New Roman"/>
          <w:b/>
          <w:sz w:val="28"/>
          <w:szCs w:val="28"/>
        </w:rPr>
        <w:t xml:space="preserve">Система пре- и </w:t>
      </w:r>
      <w:proofErr w:type="spellStart"/>
      <w:r w:rsidRPr="00165B3E">
        <w:rPr>
          <w:rFonts w:ascii="Times New Roman" w:hAnsi="Times New Roman" w:cs="Times New Roman"/>
          <w:b/>
          <w:sz w:val="28"/>
          <w:szCs w:val="28"/>
        </w:rPr>
        <w:t>постаналитической</w:t>
      </w:r>
      <w:proofErr w:type="spellEnd"/>
      <w:r w:rsidRPr="00165B3E">
        <w:rPr>
          <w:rFonts w:ascii="Times New Roman" w:hAnsi="Times New Roman" w:cs="Times New Roman"/>
          <w:b/>
          <w:sz w:val="28"/>
          <w:szCs w:val="28"/>
        </w:rPr>
        <w:t xml:space="preserve"> обработки образцов </w:t>
      </w:r>
      <w:proofErr w:type="spellStart"/>
      <w:r w:rsidRPr="00165B3E">
        <w:rPr>
          <w:rFonts w:ascii="Times New Roman" w:hAnsi="Times New Roman" w:cs="Times New Roman"/>
          <w:b/>
          <w:sz w:val="28"/>
          <w:szCs w:val="28"/>
        </w:rPr>
        <w:t>Automate</w:t>
      </w:r>
      <w:proofErr w:type="spellEnd"/>
      <w:r w:rsidRPr="00165B3E">
        <w:rPr>
          <w:rFonts w:ascii="Times New Roman" w:hAnsi="Times New Roman" w:cs="Times New Roman"/>
          <w:b/>
          <w:sz w:val="28"/>
          <w:szCs w:val="28"/>
        </w:rPr>
        <w:t xml:space="preserve"> 2500 (</w:t>
      </w:r>
      <w:proofErr w:type="spellStart"/>
      <w:r w:rsidRPr="00165B3E">
        <w:rPr>
          <w:rFonts w:ascii="Times New Roman" w:hAnsi="Times New Roman" w:cs="Times New Roman"/>
          <w:b/>
          <w:sz w:val="28"/>
          <w:szCs w:val="28"/>
        </w:rPr>
        <w:t>сортер</w:t>
      </w:r>
      <w:proofErr w:type="spellEnd"/>
      <w:r w:rsidRPr="00165B3E">
        <w:rPr>
          <w:rFonts w:ascii="Times New Roman" w:hAnsi="Times New Roman" w:cs="Times New Roman"/>
          <w:b/>
          <w:sz w:val="28"/>
          <w:szCs w:val="28"/>
        </w:rPr>
        <w:t>)</w:t>
      </w:r>
    </w:p>
    <w:p w:rsidR="00165B3E" w:rsidRPr="0013216A" w:rsidRDefault="00165B3E" w:rsidP="0013216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 xml:space="preserve">Позволяет автоматизировать большинство </w:t>
      </w:r>
      <w:proofErr w:type="spellStart"/>
      <w:r w:rsidRPr="00165B3E">
        <w:rPr>
          <w:rFonts w:ascii="Times New Roman" w:hAnsi="Times New Roman" w:cs="Times New Roman"/>
          <w:sz w:val="28"/>
          <w:szCs w:val="28"/>
        </w:rPr>
        <w:t>преаналитических</w:t>
      </w:r>
      <w:proofErr w:type="spellEnd"/>
      <w:r w:rsidRPr="00165B3E">
        <w:rPr>
          <w:rFonts w:ascii="Times New Roman" w:hAnsi="Times New Roman" w:cs="Times New Roman"/>
          <w:sz w:val="28"/>
          <w:szCs w:val="28"/>
        </w:rPr>
        <w:t xml:space="preserve"> операций, освобождая персонал ла</w:t>
      </w:r>
      <w:r w:rsidRPr="0013216A">
        <w:rPr>
          <w:rFonts w:ascii="Times New Roman" w:hAnsi="Times New Roman" w:cs="Times New Roman"/>
          <w:sz w:val="28"/>
          <w:szCs w:val="28"/>
        </w:rPr>
        <w:t>боратории от рутинного низкоквалифицированного труда.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Настраиваемая конфигурация области загрузки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Штативы анализаторов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Специфические штативы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Смена конфигурации без остановки работы станции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Сигнальная лампа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Отображение состояния сортировки, наличия расходных материалов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Световой сигнал, если необходимо вмешательство оператора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Световой и звуковой сигнал при ошибках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Распознавание формы и цвета крышки пробирки</w:t>
      </w:r>
    </w:p>
    <w:p w:rsidR="00165B3E" w:rsidRP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Определение цвета как боковой, так и верхней поверхности крышки</w:t>
      </w:r>
    </w:p>
    <w:p w:rsid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B3E">
        <w:rPr>
          <w:rFonts w:ascii="Times New Roman" w:hAnsi="Times New Roman" w:cs="Times New Roman"/>
          <w:sz w:val="28"/>
          <w:szCs w:val="28"/>
        </w:rPr>
        <w:t>•</w:t>
      </w:r>
      <w:r w:rsidRPr="00165B3E">
        <w:rPr>
          <w:rFonts w:ascii="Times New Roman" w:hAnsi="Times New Roman" w:cs="Times New Roman"/>
          <w:sz w:val="28"/>
          <w:szCs w:val="28"/>
        </w:rPr>
        <w:tab/>
        <w:t>Определение типа образца при использовании многоцветных крышек пробирок (распознавание сочетания 4-х различных цветов)</w:t>
      </w:r>
    </w:p>
    <w:p w:rsidR="00165B3E" w:rsidRDefault="00165B3E" w:rsidP="00165B3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6F1491">
            <wp:extent cx="2475230" cy="1859280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E0A" w:rsidRDefault="000C288A" w:rsidP="000C288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88A">
        <w:rPr>
          <w:rFonts w:ascii="Times New Roman" w:hAnsi="Times New Roman" w:cs="Times New Roman"/>
          <w:b/>
          <w:sz w:val="28"/>
          <w:szCs w:val="28"/>
        </w:rPr>
        <w:t>День третий</w:t>
      </w:r>
      <w:r>
        <w:rPr>
          <w:rFonts w:ascii="Times New Roman" w:hAnsi="Times New Roman" w:cs="Times New Roman"/>
          <w:b/>
          <w:sz w:val="28"/>
          <w:szCs w:val="28"/>
        </w:rPr>
        <w:t xml:space="preserve">-пятый </w:t>
      </w:r>
    </w:p>
    <w:p w:rsidR="000C288A" w:rsidRDefault="000C288A" w:rsidP="000C288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F06953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ме биологического материала. Центрифугирование пробирок.</w:t>
      </w:r>
    </w:p>
    <w:p w:rsidR="00165B3E" w:rsidRPr="00AA078B" w:rsidRDefault="000C288A" w:rsidP="00AA078B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НвА1 </w:t>
      </w:r>
    </w:p>
    <w:p w:rsidR="000C288A" w:rsidRDefault="000C288A" w:rsidP="000C288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Разбираем пробирки с фиолетовой крышкой и пробирк</w:t>
      </w:r>
      <w:r w:rsidR="0013216A">
        <w:rPr>
          <w:rFonts w:ascii="Times New Roman" w:hAnsi="Times New Roman" w:cs="Times New Roman"/>
          <w:sz w:val="28"/>
          <w:szCs w:val="28"/>
        </w:rPr>
        <w:t xml:space="preserve">и с гелем сразу относим на </w:t>
      </w:r>
      <w:proofErr w:type="spellStart"/>
      <w:r w:rsidR="0013216A">
        <w:rPr>
          <w:rFonts w:ascii="Times New Roman" w:hAnsi="Times New Roman" w:cs="Times New Roman"/>
          <w:sz w:val="28"/>
          <w:szCs w:val="28"/>
        </w:rPr>
        <w:t>сорте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Пробирки с красной крышкой</w:t>
      </w:r>
      <w:r w:rsidR="0004035C">
        <w:rPr>
          <w:rFonts w:ascii="Times New Roman" w:hAnsi="Times New Roman" w:cs="Times New Roman"/>
          <w:sz w:val="28"/>
          <w:szCs w:val="28"/>
        </w:rPr>
        <w:t>, синей, серой</w:t>
      </w:r>
      <w:r>
        <w:rPr>
          <w:rFonts w:ascii="Times New Roman" w:hAnsi="Times New Roman" w:cs="Times New Roman"/>
          <w:sz w:val="28"/>
          <w:szCs w:val="28"/>
        </w:rPr>
        <w:t xml:space="preserve"> 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отцентрифугированные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пробирки с гелем </w:t>
      </w:r>
      <w:r w:rsidR="0004035C">
        <w:rPr>
          <w:rFonts w:ascii="Times New Roman" w:hAnsi="Times New Roman" w:cs="Times New Roman"/>
          <w:sz w:val="28"/>
          <w:szCs w:val="28"/>
        </w:rPr>
        <w:t xml:space="preserve">относим в </w:t>
      </w:r>
      <w:proofErr w:type="spellStart"/>
      <w:r w:rsidR="0004035C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="0004035C">
        <w:rPr>
          <w:rFonts w:ascii="Times New Roman" w:hAnsi="Times New Roman" w:cs="Times New Roman"/>
          <w:sz w:val="28"/>
          <w:szCs w:val="28"/>
        </w:rPr>
        <w:t>. Расставляем в центрифугу уравновешиваем пробирки. Выбираем 3 программу</w:t>
      </w:r>
      <w:r w:rsidR="009A462B">
        <w:rPr>
          <w:rFonts w:ascii="Times New Roman" w:hAnsi="Times New Roman" w:cs="Times New Roman"/>
          <w:sz w:val="28"/>
          <w:szCs w:val="28"/>
        </w:rPr>
        <w:t xml:space="preserve"> (для биохимии и гематологии) 22</w:t>
      </w:r>
      <w:r w:rsidR="0004035C">
        <w:rPr>
          <w:rFonts w:ascii="Times New Roman" w:hAnsi="Times New Roman" w:cs="Times New Roman"/>
          <w:sz w:val="28"/>
          <w:szCs w:val="28"/>
        </w:rPr>
        <w:t xml:space="preserve">00 об 10 мин. После вынимаем пробирки </w:t>
      </w:r>
      <w:r w:rsidR="0013216A">
        <w:rPr>
          <w:rFonts w:ascii="Times New Roman" w:hAnsi="Times New Roman" w:cs="Times New Roman"/>
          <w:sz w:val="28"/>
          <w:szCs w:val="28"/>
        </w:rPr>
        <w:t xml:space="preserve">из центрифуги и относим на </w:t>
      </w:r>
      <w:proofErr w:type="spellStart"/>
      <w:r w:rsidR="0013216A">
        <w:rPr>
          <w:rFonts w:ascii="Times New Roman" w:hAnsi="Times New Roman" w:cs="Times New Roman"/>
          <w:sz w:val="28"/>
          <w:szCs w:val="28"/>
        </w:rPr>
        <w:t>сорте</w:t>
      </w:r>
      <w:r w:rsidR="0004035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04035C">
        <w:rPr>
          <w:rFonts w:ascii="Times New Roman" w:hAnsi="Times New Roman" w:cs="Times New Roman"/>
          <w:sz w:val="28"/>
          <w:szCs w:val="28"/>
        </w:rPr>
        <w:t>.</w:t>
      </w:r>
    </w:p>
    <w:p w:rsidR="009A462B" w:rsidRDefault="009A462B" w:rsidP="000C288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3690"/>
            <wp:effectExtent l="0" t="0" r="0" b="0"/>
            <wp:docPr id="10" name="Рисунок 10" descr="https://sun9-24.userapi.com/impg/0YPDv7KXW9G8zK6CEO5Tl7RvX5aPYchdeSG0rw/ROGrEqPqviQ.jpg?size=807x605&amp;quality=96&amp;sign=e6ac094137cd7e99d7cdd4af4f02f8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0YPDv7KXW9G8zK6CEO5Tl7RvX5aPYchdeSG0rw/ROGrEqPqviQ.jpg?size=807x605&amp;quality=96&amp;sign=e6ac094137cd7e99d7cdd4af4f02f89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74" cy="20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2B" w:rsidRDefault="0013216A" w:rsidP="000C288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Сорте</w:t>
      </w:r>
      <w:r w:rsidR="009A462B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9A4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62B">
        <w:rPr>
          <w:rFonts w:ascii="Times New Roman" w:hAnsi="Times New Roman" w:cs="Times New Roman"/>
          <w:sz w:val="28"/>
          <w:szCs w:val="28"/>
        </w:rPr>
        <w:t>вакутейнеров</w:t>
      </w:r>
      <w:proofErr w:type="spellEnd"/>
      <w:r w:rsidR="009A46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078B">
        <w:rPr>
          <w:rFonts w:ascii="Times New Roman" w:hAnsi="Times New Roman" w:cs="Times New Roman"/>
          <w:sz w:val="28"/>
          <w:szCs w:val="28"/>
        </w:rPr>
        <w:t>Гликозилированный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гемоглобин (Hb1А1) - биохимический показатель крови, уровень которого пропорционален содержанию глюкозы в крови.</w:t>
      </w:r>
    </w:p>
    <w:p w:rsid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В связи с тем, что глюкоза связана с гемоглобином в эритроцитах в течение всего их жизненного цикла, результат измерения Hb1c отражает среднесуточное содержание глюкозы в крови за длительный период (до трёх месяцев). Контроль уровня глюкозы в крови важен для предотвращения </w:t>
      </w:r>
      <w:r w:rsidRPr="00AA078B">
        <w:rPr>
          <w:rFonts w:ascii="Times New Roman" w:hAnsi="Times New Roman" w:cs="Times New Roman"/>
          <w:sz w:val="28"/>
          <w:szCs w:val="28"/>
        </w:rPr>
        <w:lastRenderedPageBreak/>
        <w:t xml:space="preserve">развития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кетоза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и гипергликемии, и может снижать риск возникновения и тяжесть осложнений поздних стадий диабета.</w:t>
      </w:r>
    </w:p>
    <w:p w:rsidR="0004035C" w:rsidRPr="0004035C" w:rsidRDefault="0013216A" w:rsidP="0004035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b1</w:t>
      </w:r>
      <w:r w:rsidR="0004035C" w:rsidRPr="0004035C">
        <w:rPr>
          <w:rFonts w:ascii="Times New Roman" w:hAnsi="Times New Roman" w:cs="Times New Roman"/>
          <w:b/>
          <w:sz w:val="28"/>
          <w:szCs w:val="28"/>
        </w:rPr>
        <w:t>А1</w:t>
      </w:r>
    </w:p>
    <w:p w:rsidR="00297E0A" w:rsidRDefault="000C288A" w:rsidP="000C288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определение </w:t>
      </w:r>
    </w:p>
    <w:p w:rsidR="00297E0A" w:rsidRDefault="0004035C" w:rsidP="0004035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планшетку растравляем в нее эппендорфы наливаем в каждый по</w:t>
      </w:r>
      <w:r w:rsidR="005C7C9C">
        <w:rPr>
          <w:rFonts w:ascii="Times New Roman" w:hAnsi="Times New Roman" w:cs="Times New Roman"/>
          <w:sz w:val="28"/>
          <w:szCs w:val="28"/>
        </w:rPr>
        <w:t xml:space="preserve"> 1 мл лизирующегося раствора и п</w:t>
      </w:r>
      <w:r>
        <w:rPr>
          <w:rFonts w:ascii="Times New Roman" w:hAnsi="Times New Roman" w:cs="Times New Roman"/>
          <w:sz w:val="28"/>
          <w:szCs w:val="28"/>
        </w:rPr>
        <w:t xml:space="preserve">о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перемешенной крови. Пробы расставляем в штатив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гемоглобина и загружаем в п</w:t>
      </w:r>
      <w:r w:rsidRPr="0004035C">
        <w:rPr>
          <w:rFonts w:ascii="Times New Roman" w:hAnsi="Times New Roman" w:cs="Times New Roman"/>
          <w:sz w:val="28"/>
          <w:szCs w:val="28"/>
        </w:rPr>
        <w:t>рибор 680 АU</w:t>
      </w:r>
      <w:r>
        <w:rPr>
          <w:rFonts w:ascii="Times New Roman" w:hAnsi="Times New Roman" w:cs="Times New Roman"/>
          <w:sz w:val="28"/>
          <w:szCs w:val="28"/>
        </w:rPr>
        <w:t>. Нажимаем на старт. Ждем результат исследования. Провер</w:t>
      </w:r>
      <w:r w:rsidR="005C7C9C">
        <w:rPr>
          <w:rFonts w:ascii="Times New Roman" w:hAnsi="Times New Roman" w:cs="Times New Roman"/>
          <w:sz w:val="28"/>
          <w:szCs w:val="28"/>
        </w:rPr>
        <w:t xml:space="preserve">яем в базе прошли ли все пробы </w:t>
      </w:r>
      <w:r>
        <w:rPr>
          <w:rFonts w:ascii="Times New Roman" w:hAnsi="Times New Roman" w:cs="Times New Roman"/>
          <w:sz w:val="28"/>
          <w:szCs w:val="28"/>
        </w:rPr>
        <w:t xml:space="preserve">какой результат. 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62B">
        <w:rPr>
          <w:rFonts w:ascii="Times New Roman" w:hAnsi="Times New Roman" w:cs="Times New Roman"/>
          <w:b/>
          <w:sz w:val="28"/>
          <w:szCs w:val="28"/>
        </w:rPr>
        <w:t>День седьмой</w:t>
      </w:r>
    </w:p>
    <w:p w:rsidR="009A462B" w:rsidRDefault="009A462B" w:rsidP="009A462B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62B">
        <w:rPr>
          <w:rFonts w:ascii="Times New Roman" w:hAnsi="Times New Roman" w:cs="Times New Roman"/>
          <w:b/>
          <w:sz w:val="28"/>
          <w:szCs w:val="28"/>
        </w:rPr>
        <w:t>Определение групп крови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sz w:val="28"/>
          <w:szCs w:val="28"/>
        </w:rPr>
        <w:t>Определение группы крови и резус-</w:t>
      </w:r>
      <w:r>
        <w:rPr>
          <w:rFonts w:ascii="Times New Roman" w:hAnsi="Times New Roman" w:cs="Times New Roman"/>
          <w:sz w:val="28"/>
          <w:szCs w:val="28"/>
        </w:rPr>
        <w:t>фактора делятся на два способа: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sz w:val="28"/>
          <w:szCs w:val="28"/>
        </w:rPr>
        <w:t>первичное определение группы крови и резус фактора (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 xml:space="preserve"> Анти-А, Анти-B и Анти-D)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sz w:val="28"/>
          <w:szCs w:val="28"/>
        </w:rPr>
        <w:t xml:space="preserve">вторичная диагностика группы крови и резус-фактора (стандартные сыворотки и перекрестный способ, определение фенотипа, т.е. антигенов C, c, E, e,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Cw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>, K, k)</w:t>
      </w:r>
    </w:p>
    <w:p w:rsid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sz w:val="28"/>
          <w:szCs w:val="28"/>
        </w:rPr>
        <w:t xml:space="preserve">Экспресс-диагностика (первичное определение группы крови и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Rh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 xml:space="preserve">-фактора) не учитывает антигены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Келл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 xml:space="preserve">, не говоря уже про другие системы верификации. Поэтому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 xml:space="preserve"> применяют только для первичного определения группы крови и резус-фактора.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62B">
        <w:rPr>
          <w:rFonts w:ascii="Times New Roman" w:hAnsi="Times New Roman" w:cs="Times New Roman"/>
          <w:b/>
          <w:sz w:val="28"/>
          <w:szCs w:val="28"/>
        </w:rPr>
        <w:t xml:space="preserve">Определение группы крови и резус-фактора </w:t>
      </w:r>
      <w:proofErr w:type="spellStart"/>
      <w:r w:rsidRPr="009A462B">
        <w:rPr>
          <w:rFonts w:ascii="Times New Roman" w:hAnsi="Times New Roman" w:cs="Times New Roman"/>
          <w:b/>
          <w:sz w:val="28"/>
          <w:szCs w:val="28"/>
        </w:rPr>
        <w:t>цоликлонами</w:t>
      </w:r>
      <w:proofErr w:type="spellEnd"/>
      <w:r w:rsidRPr="009A462B">
        <w:rPr>
          <w:rFonts w:ascii="Times New Roman" w:hAnsi="Times New Roman" w:cs="Times New Roman"/>
          <w:b/>
          <w:sz w:val="28"/>
          <w:szCs w:val="28"/>
        </w:rPr>
        <w:t xml:space="preserve"> анти-А, анти-В и Анти-D по системе AB0 и системе Резус</w:t>
      </w:r>
    </w:p>
    <w:p w:rsidR="009A462B" w:rsidRPr="009A462B" w:rsidRDefault="009A462B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62B">
        <w:rPr>
          <w:rFonts w:ascii="Times New Roman" w:hAnsi="Times New Roman" w:cs="Times New Roman"/>
          <w:sz w:val="28"/>
          <w:szCs w:val="28"/>
        </w:rPr>
        <w:t xml:space="preserve">Определение группы крови и резус-фактора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цоликлонами</w:t>
      </w:r>
      <w:proofErr w:type="spellEnd"/>
      <w:r w:rsidRPr="009A462B">
        <w:rPr>
          <w:rFonts w:ascii="Times New Roman" w:hAnsi="Times New Roman" w:cs="Times New Roman"/>
          <w:sz w:val="28"/>
          <w:szCs w:val="28"/>
        </w:rPr>
        <w:t xml:space="preserve"> анти-А, анти-В и Анти-D супер является наиболее современным и относительно простым методом. Для определения группы крови используются </w:t>
      </w:r>
      <w:proofErr w:type="spellStart"/>
      <w:r w:rsidRPr="009A462B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моноклональные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антитела.</w:t>
      </w:r>
    </w:p>
    <w:p w:rsidR="00AB24B1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определение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крови и резуса </w:t>
      </w:r>
    </w:p>
    <w:p w:rsidR="009A462B" w:rsidRPr="009A462B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A462B" w:rsidRPr="009A462B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 w:rsidR="009A462B" w:rsidRPr="009A462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A462B" w:rsidRPr="009A462B">
        <w:rPr>
          <w:rFonts w:ascii="Times New Roman" w:hAnsi="Times New Roman" w:cs="Times New Roman"/>
          <w:sz w:val="28"/>
          <w:szCs w:val="28"/>
        </w:rPr>
        <w:t>цоликлон</w:t>
      </w:r>
      <w:proofErr w:type="spellEnd"/>
      <w:r w:rsidR="009A462B" w:rsidRPr="009A462B">
        <w:rPr>
          <w:rFonts w:ascii="Times New Roman" w:hAnsi="Times New Roman" w:cs="Times New Roman"/>
          <w:sz w:val="28"/>
          <w:szCs w:val="28"/>
        </w:rPr>
        <w:t xml:space="preserve"> ант</w:t>
      </w:r>
      <w:r w:rsidR="009A462B">
        <w:rPr>
          <w:rFonts w:ascii="Times New Roman" w:hAnsi="Times New Roman" w:cs="Times New Roman"/>
          <w:sz w:val="28"/>
          <w:szCs w:val="28"/>
        </w:rPr>
        <w:t>и-А;</w:t>
      </w:r>
    </w:p>
    <w:p w:rsidR="009A462B" w:rsidRPr="009A462B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4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62B">
        <w:rPr>
          <w:rFonts w:ascii="Times New Roman" w:hAnsi="Times New Roman" w:cs="Times New Roman"/>
          <w:sz w:val="28"/>
          <w:szCs w:val="28"/>
        </w:rPr>
        <w:t>цоликлон</w:t>
      </w:r>
      <w:proofErr w:type="spellEnd"/>
      <w:r w:rsidR="009A462B">
        <w:rPr>
          <w:rFonts w:ascii="Times New Roman" w:hAnsi="Times New Roman" w:cs="Times New Roman"/>
          <w:sz w:val="28"/>
          <w:szCs w:val="28"/>
        </w:rPr>
        <w:t xml:space="preserve"> анти-В;</w:t>
      </w:r>
    </w:p>
    <w:p w:rsidR="009A462B" w:rsidRPr="009A462B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A4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62B">
        <w:rPr>
          <w:rFonts w:ascii="Times New Roman" w:hAnsi="Times New Roman" w:cs="Times New Roman"/>
          <w:sz w:val="28"/>
          <w:szCs w:val="28"/>
        </w:rPr>
        <w:t>цоликлон</w:t>
      </w:r>
      <w:proofErr w:type="spellEnd"/>
      <w:r w:rsidR="009A462B">
        <w:rPr>
          <w:rFonts w:ascii="Times New Roman" w:hAnsi="Times New Roman" w:cs="Times New Roman"/>
          <w:sz w:val="28"/>
          <w:szCs w:val="28"/>
        </w:rPr>
        <w:t xml:space="preserve"> анти-D;</w:t>
      </w:r>
    </w:p>
    <w:p w:rsidR="009A462B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462B" w:rsidRPr="009A462B">
        <w:rPr>
          <w:rFonts w:ascii="Times New Roman" w:hAnsi="Times New Roman" w:cs="Times New Roman"/>
          <w:sz w:val="28"/>
          <w:szCs w:val="28"/>
        </w:rPr>
        <w:t xml:space="preserve"> раствор натрия хлорида 0,9 %; специальный планшет; стерильные палочки.</w:t>
      </w:r>
    </w:p>
    <w:p w:rsidR="00AB24B1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0483"/>
            <wp:effectExtent l="0" t="0" r="0" b="0"/>
            <wp:docPr id="12" name="Рисунок 12" descr="Цоликлон 513632 - Медикаменты и предметы медицинского назначения |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оликлон 513632 - Медикаменты и предметы медицинского назначения | Sho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9" cy="20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B1" w:rsidRDefault="00AB24B1" w:rsidP="009A462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Реагенты для определения групп крови</w:t>
      </w:r>
    </w:p>
    <w:p w:rsidR="00AB24B1" w:rsidRDefault="00AB24B1" w:rsidP="00AB24B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 </w:t>
      </w:r>
    </w:p>
    <w:p w:rsidR="00AB24B1" w:rsidRPr="00AB24B1" w:rsidRDefault="00AB24B1" w:rsidP="00AB24B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B1">
        <w:rPr>
          <w:rFonts w:ascii="Times New Roman" w:hAnsi="Times New Roman" w:cs="Times New Roman"/>
          <w:sz w:val="28"/>
          <w:szCs w:val="28"/>
        </w:rPr>
        <w:t xml:space="preserve">Нанести </w:t>
      </w:r>
      <w:proofErr w:type="spellStart"/>
      <w:r w:rsidRPr="00AB24B1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 w:rsidRPr="00AB24B1">
        <w:rPr>
          <w:rFonts w:ascii="Times New Roman" w:hAnsi="Times New Roman" w:cs="Times New Roman"/>
          <w:sz w:val="28"/>
          <w:szCs w:val="28"/>
        </w:rPr>
        <w:t xml:space="preserve"> анти-А, анти-</w:t>
      </w:r>
      <w:proofErr w:type="gramStart"/>
      <w:r w:rsidRPr="00AB24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B24B1">
        <w:rPr>
          <w:rFonts w:ascii="Times New Roman" w:hAnsi="Times New Roman" w:cs="Times New Roman"/>
          <w:sz w:val="28"/>
          <w:szCs w:val="28"/>
        </w:rPr>
        <w:t xml:space="preserve"> на специальный планшет по одной большой капле (0,1 мл), под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соответствующими надписями.</w:t>
      </w:r>
    </w:p>
    <w:p w:rsidR="00AB24B1" w:rsidRDefault="00AB24B1" w:rsidP="00AB24B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B1">
        <w:rPr>
          <w:rFonts w:ascii="Times New Roman" w:hAnsi="Times New Roman" w:cs="Times New Roman"/>
          <w:sz w:val="28"/>
          <w:szCs w:val="28"/>
        </w:rPr>
        <w:t xml:space="preserve">Рядом с ними </w:t>
      </w:r>
      <w:r>
        <w:rPr>
          <w:rFonts w:ascii="Times New Roman" w:hAnsi="Times New Roman" w:cs="Times New Roman"/>
          <w:sz w:val="28"/>
          <w:szCs w:val="28"/>
        </w:rPr>
        <w:t>капнуть исследуемую кровь (0,01-</w:t>
      </w:r>
      <w:r w:rsidRPr="00AB24B1">
        <w:rPr>
          <w:rFonts w:ascii="Times New Roman" w:hAnsi="Times New Roman" w:cs="Times New Roman"/>
          <w:sz w:val="28"/>
          <w:szCs w:val="28"/>
        </w:rPr>
        <w:t xml:space="preserve">0,03 мл) по одной маленькой капле. Перемешать их и наблюдать за наступлением или отсутствием реакции агглютинации в течение 3 мин. </w:t>
      </w:r>
    </w:p>
    <w:p w:rsidR="00AB24B1" w:rsidRDefault="00AB24B1" w:rsidP="00AB24B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Нанести по одной большой капли сыворотки крови, рядом с ними</w:t>
      </w:r>
      <w:r w:rsidRPr="00AB24B1">
        <w:t xml:space="preserve"> </w:t>
      </w:r>
      <w:r w:rsidRPr="00AB24B1">
        <w:rPr>
          <w:rFonts w:ascii="Times New Roman" w:hAnsi="Times New Roman" w:cs="Times New Roman"/>
          <w:sz w:val="28"/>
        </w:rPr>
        <w:t>по маленькой капле</w:t>
      </w:r>
      <w:r w:rsidRPr="00AB24B1">
        <w:rPr>
          <w:sz w:val="28"/>
        </w:rPr>
        <w:t xml:space="preserve"> </w:t>
      </w:r>
      <w:r w:rsidRPr="00AB24B1">
        <w:rPr>
          <w:rFonts w:ascii="Times New Roman" w:hAnsi="Times New Roman" w:cs="Times New Roman"/>
          <w:sz w:val="28"/>
          <w:szCs w:val="28"/>
        </w:rPr>
        <w:t>антител альфа и бета</w:t>
      </w:r>
      <w:r>
        <w:rPr>
          <w:rFonts w:ascii="Times New Roman" w:hAnsi="Times New Roman" w:cs="Times New Roman"/>
          <w:sz w:val="28"/>
          <w:szCs w:val="28"/>
        </w:rPr>
        <w:t xml:space="preserve"> (готовые отмытые эритроциты или заготовленные </w:t>
      </w:r>
      <w:r w:rsidR="005C7C9C">
        <w:rPr>
          <w:rFonts w:ascii="Times New Roman" w:hAnsi="Times New Roman" w:cs="Times New Roman"/>
          <w:sz w:val="28"/>
          <w:szCs w:val="28"/>
        </w:rPr>
        <w:t xml:space="preserve">заводские) перемешать и наблюдать </w:t>
      </w:r>
      <w:proofErr w:type="spellStart"/>
      <w:r w:rsidR="005C7C9C">
        <w:rPr>
          <w:rFonts w:ascii="Times New Roman" w:hAnsi="Times New Roman" w:cs="Times New Roman"/>
          <w:sz w:val="28"/>
          <w:szCs w:val="28"/>
        </w:rPr>
        <w:t>хза</w:t>
      </w:r>
      <w:proofErr w:type="spellEnd"/>
      <w:r w:rsidR="005C7C9C">
        <w:rPr>
          <w:rFonts w:ascii="Times New Roman" w:hAnsi="Times New Roman" w:cs="Times New Roman"/>
          <w:sz w:val="28"/>
          <w:szCs w:val="28"/>
        </w:rPr>
        <w:t xml:space="preserve"> течением реакции в течение 3 минут.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C9C">
        <w:rPr>
          <w:rFonts w:ascii="Times New Roman" w:hAnsi="Times New Roman" w:cs="Times New Roman"/>
          <w:b/>
          <w:sz w:val="28"/>
          <w:szCs w:val="28"/>
        </w:rPr>
        <w:t>Расшифровка результатов определения группы крови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если реакция агглютинации наступила с анти-А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цоликлоном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>, то исследуемая кровь относится к группе А (II);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если реакция агглютинации наступила с анти-B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цоликлоном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>, то исследуемая кровь относится к группе B (III);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если реакция агглютинации не наступила с анти-А и с анти-B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цоликлонами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>, то исследуемая кровь относится к группе 0 (I);</w:t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если реакция агглютинации наступила с анти-А и с анти-B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цоликлонами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>, то исследуемая кровь относится к группе AB (IV), как показано на рисунке.</w:t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2298502"/>
            <wp:effectExtent l="0" t="0" r="0" b="6985"/>
            <wp:docPr id="14" name="Рисунок 14" descr="Определение группы крови и резус принадлежности цоликлонам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ределение группы крови и резус принадлежности цоликлонами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02" cy="23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Трактовка результатов при определении групп крови</w:t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110" cy="3457575"/>
            <wp:effectExtent l="0" t="0" r="0" b="0"/>
            <wp:docPr id="15" name="Рисунок 15" descr="https://sun9-27.userapi.com/impg/mY3Wyo9R5sgIz1ILywCADf2wh7ECLzQzIvIvVA/fT4DNRr-rPE.jpg?size=605x807&amp;quality=96&amp;sign=5fbfb09a7520be478089c16fd834b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impg/mY3Wyo9R5sgIz1ILywCADf2wh7ECLzQzIvIvVA/fT4DNRr-rPE.jpg?size=605x807&amp;quality=96&amp;sign=5fbfb09a7520be478089c16fd834b2b2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40" cy="34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Самостоятельное проведение определение группы крови </w:t>
      </w:r>
    </w:p>
    <w:p w:rsidR="00AA078B" w:rsidRPr="00AA078B" w:rsidRDefault="00AA078B" w:rsidP="00AA078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Определение группы крови системы АВО перекрестным методом.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Определение группы крови перекрестным способом – обнаружение наличия или отсутствия в исследуемой крови антигенов А и </w:t>
      </w:r>
      <w:proofErr w:type="gramStart"/>
      <w:r w:rsidRPr="00AA078B">
        <w:rPr>
          <w:rFonts w:ascii="Times New Roman" w:hAnsi="Times New Roman" w:cs="Times New Roman"/>
          <w:sz w:val="28"/>
          <w:szCs w:val="28"/>
        </w:rPr>
        <w:t>В с</w:t>
      </w:r>
      <w:proofErr w:type="gramEnd"/>
      <w:r w:rsidRPr="00AA078B">
        <w:rPr>
          <w:rFonts w:ascii="Times New Roman" w:hAnsi="Times New Roman" w:cs="Times New Roman"/>
          <w:sz w:val="28"/>
          <w:szCs w:val="28"/>
        </w:rPr>
        <w:t xml:space="preserve"> помощью стандартных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изогемагглютинирующих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сывороток, а также антител a и b с помощью стандартных эритроцитов.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Ход исследования: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- Кровь для исследования берут из вены или пальца. Кровь центрифугируют 5 мин при 3000 об/мин.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lastRenderedPageBreak/>
        <w:t>- Подписывают планшетку: 0(I) – слева, A(II) – по центру, B(III) – справа. Вверху по центру указывают фамилию пациента или номер анализируемой крови.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- Под соответствующим обозначением группы крови на планшетку наносят по одной большой капле (0,1 мл) стандартных сывороток соответствующих групп.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- Пипеткой или стеклянной палочкой поместить по одной маленькой капле исследуемых эритроцитов рядом с каплями сыворотки. Объем сыворотки должен примерно в 10 раз превышать объем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эритроцитосодержащей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жидкости.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- Перемешайте стеклянной палочкой капли в лунках. После перемешивания каждой капли палочку промывают в воде и насухо вытирают.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- Засекают время 3 мин.</w:t>
      </w:r>
    </w:p>
    <w:p w:rsidR="00AA078B" w:rsidRP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- Для ускорения реакции можно покачивать планшетку.</w:t>
      </w:r>
    </w:p>
    <w:p w:rsidR="00AA078B" w:rsidRDefault="00AA078B" w:rsidP="00AA078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Трактовка результатов: Реакция агглютинации в каждой капле может быть + или -. При + реакции, то есть при наличии агглютинации, в смеси крови появляются видимые на глаз красные зернышки (хлопья) склеенных эритроцитов. Сыворотка при этом полностью или частично обесцвечивается. При – реакции, то есть отсутствие агглютинации, жидкость остается равномерно окрашенной в красный цвет.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C9C">
        <w:rPr>
          <w:rFonts w:ascii="Times New Roman" w:hAnsi="Times New Roman" w:cs="Times New Roman"/>
          <w:b/>
          <w:sz w:val="28"/>
          <w:szCs w:val="28"/>
        </w:rPr>
        <w:t>День восьмой</w:t>
      </w:r>
      <w:r w:rsidR="00DD10D1">
        <w:rPr>
          <w:rFonts w:ascii="Times New Roman" w:hAnsi="Times New Roman" w:cs="Times New Roman"/>
          <w:b/>
          <w:sz w:val="28"/>
          <w:szCs w:val="28"/>
        </w:rPr>
        <w:t xml:space="preserve"> - десятый</w:t>
      </w:r>
    </w:p>
    <w:p w:rsidR="005C7C9C" w:rsidRDefault="0013216A" w:rsidP="005C7C9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Нb1</w:t>
      </w:r>
      <w:r w:rsidR="005C7C9C" w:rsidRPr="005C7C9C">
        <w:rPr>
          <w:rFonts w:ascii="Times New Roman" w:hAnsi="Times New Roman" w:cs="Times New Roman"/>
          <w:b/>
          <w:sz w:val="28"/>
          <w:szCs w:val="28"/>
        </w:rPr>
        <w:t>А1</w:t>
      </w:r>
      <w:r w:rsidR="008E49DE">
        <w:rPr>
          <w:rFonts w:ascii="Times New Roman" w:hAnsi="Times New Roman" w:cs="Times New Roman"/>
          <w:b/>
          <w:sz w:val="28"/>
          <w:szCs w:val="28"/>
        </w:rPr>
        <w:t>.</w:t>
      </w:r>
    </w:p>
    <w:p w:rsidR="008E49DE" w:rsidRPr="005C7C9C" w:rsidRDefault="008E49DE" w:rsidP="005C7C9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Просмотр готовых мазков на определения фагоцитоза нейтрофилов 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>Определение НвА1</w:t>
      </w:r>
    </w:p>
    <w:p w:rsidR="005C7C9C" w:rsidRP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Ход определение </w:t>
      </w:r>
    </w:p>
    <w:p w:rsidR="005C7C9C" w:rsidRDefault="005C7C9C" w:rsidP="005C7C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9C">
        <w:rPr>
          <w:rFonts w:ascii="Times New Roman" w:hAnsi="Times New Roman" w:cs="Times New Roman"/>
          <w:sz w:val="28"/>
          <w:szCs w:val="28"/>
        </w:rPr>
        <w:t xml:space="preserve">Берем планшетку растравляем в нее эппендорфы наливаем в каждый по </w:t>
      </w:r>
      <w:r>
        <w:rPr>
          <w:rFonts w:ascii="Times New Roman" w:hAnsi="Times New Roman" w:cs="Times New Roman"/>
          <w:sz w:val="28"/>
          <w:szCs w:val="28"/>
        </w:rPr>
        <w:t>1 мл лизирующегося раствора и по</w:t>
      </w:r>
      <w:r w:rsidRPr="005C7C9C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 xml:space="preserve"> перемешенной крови. Пробы расставляем в штатив для </w:t>
      </w:r>
      <w:proofErr w:type="spellStart"/>
      <w:r w:rsidRPr="005C7C9C">
        <w:rPr>
          <w:rFonts w:ascii="Times New Roman" w:hAnsi="Times New Roman" w:cs="Times New Roman"/>
          <w:sz w:val="28"/>
          <w:szCs w:val="28"/>
        </w:rPr>
        <w:t>глик</w:t>
      </w:r>
      <w:proofErr w:type="spellEnd"/>
      <w:r w:rsidRPr="005C7C9C">
        <w:rPr>
          <w:rFonts w:ascii="Times New Roman" w:hAnsi="Times New Roman" w:cs="Times New Roman"/>
          <w:sz w:val="28"/>
          <w:szCs w:val="28"/>
        </w:rPr>
        <w:t xml:space="preserve">. гемоглобина и загружаем в прибор 680 АU. </w:t>
      </w:r>
      <w:r w:rsidRPr="005C7C9C">
        <w:rPr>
          <w:rFonts w:ascii="Times New Roman" w:hAnsi="Times New Roman" w:cs="Times New Roman"/>
          <w:sz w:val="28"/>
          <w:szCs w:val="28"/>
        </w:rPr>
        <w:lastRenderedPageBreak/>
        <w:t>Нажимаем на старт. Ждем результат исследования. Провер</w:t>
      </w:r>
      <w:r>
        <w:rPr>
          <w:rFonts w:ascii="Times New Roman" w:hAnsi="Times New Roman" w:cs="Times New Roman"/>
          <w:sz w:val="28"/>
          <w:szCs w:val="28"/>
        </w:rPr>
        <w:t xml:space="preserve">яем в базе прошли ли все пробы </w:t>
      </w:r>
      <w:r w:rsidRPr="005C7C9C">
        <w:rPr>
          <w:rFonts w:ascii="Times New Roman" w:hAnsi="Times New Roman" w:cs="Times New Roman"/>
          <w:sz w:val="28"/>
          <w:szCs w:val="28"/>
        </w:rPr>
        <w:t>какой результат.</w:t>
      </w:r>
    </w:p>
    <w:p w:rsidR="005C7C9C" w:rsidRDefault="008E49DE" w:rsidP="008E4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9DE">
        <w:rPr>
          <w:rFonts w:ascii="Times New Roman" w:hAnsi="Times New Roman" w:cs="Times New Roman"/>
          <w:b/>
          <w:sz w:val="28"/>
          <w:szCs w:val="28"/>
        </w:rPr>
        <w:t>Просмотр готовых мазков на определения фагоцитоза нейтрофилов</w:t>
      </w:r>
    </w:p>
    <w:p w:rsidR="008E49DE" w:rsidRDefault="008E49DE" w:rsidP="008E49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Поступившая кровь наполняют гелием, готовят мазок крови сушат, окрашивают. На следующей день просматривают результат под микроскопом с иммерсионной системой. Нейтрофилы под микроскопом выглядят наполненные гелием (заполненные нейтрофилы с белыми шарики). Считают 100 клеток нейтрофилов и в них количество шариков. Делают заключения о фагоцитозе. </w:t>
      </w:r>
    </w:p>
    <w:p w:rsidR="00DD10D1" w:rsidRDefault="00DD10D1" w:rsidP="00DD10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D1">
        <w:rPr>
          <w:rFonts w:ascii="Times New Roman" w:hAnsi="Times New Roman" w:cs="Times New Roman"/>
          <w:b/>
          <w:sz w:val="28"/>
          <w:szCs w:val="28"/>
        </w:rPr>
        <w:t>День одиннадцатый</w:t>
      </w:r>
    </w:p>
    <w:p w:rsidR="00DD10D1" w:rsidRDefault="00DD10D1" w:rsidP="00DD10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Теоретическое изучение ПСА </w:t>
      </w:r>
    </w:p>
    <w:p w:rsidR="00DD10D1" w:rsidRP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0D1">
        <w:rPr>
          <w:rFonts w:ascii="Times New Roman" w:hAnsi="Times New Roman" w:cs="Times New Roman"/>
          <w:sz w:val="28"/>
          <w:szCs w:val="28"/>
        </w:rPr>
        <w:t>Простатический специфический антиген (ПСА) - опухолевый маркер, определение которого проводится в сыворотке крови, применяющийся для диагностики и наблюдения за течением рака простаты и аденомы простаты - доброкачественной гиперплазии предстательной железы (ДГПЖ).</w:t>
      </w:r>
    </w:p>
    <w:p w:rsid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0D1">
        <w:rPr>
          <w:rFonts w:ascii="Times New Roman" w:hAnsi="Times New Roman" w:cs="Times New Roman"/>
          <w:sz w:val="28"/>
          <w:szCs w:val="28"/>
        </w:rPr>
        <w:t>По химической структуре ПСА это гликопротеин - соединение белка и углеводов, по биохимическим свойствам - фермент, выполняющий функцию расщепления крупных белковых молекул на более мелкие фрагменты. Благодаря этой способности он разжижает семенную жидкость. Некоторые его фракции обладают антигенными свойствами, что позволяет идентифицировать их с помощью иммунохимических лабораторных методов.</w:t>
      </w:r>
    </w:p>
    <w:p w:rsidR="00DD10D1" w:rsidRP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0D1">
        <w:rPr>
          <w:rFonts w:ascii="Times New Roman" w:hAnsi="Times New Roman" w:cs="Times New Roman"/>
          <w:sz w:val="28"/>
          <w:szCs w:val="28"/>
        </w:rPr>
        <w:t>В сыворотке ПСА существует в виде нескольких форм. Две из них доступны для определения иммунохимическими методами:</w:t>
      </w:r>
    </w:p>
    <w:p w:rsidR="00DD10D1" w:rsidRP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0D1">
        <w:rPr>
          <w:rFonts w:ascii="Times New Roman" w:hAnsi="Times New Roman" w:cs="Times New Roman"/>
          <w:sz w:val="28"/>
          <w:szCs w:val="28"/>
        </w:rPr>
        <w:t xml:space="preserve">1) связанный </w:t>
      </w:r>
      <w:proofErr w:type="spellStart"/>
      <w:r w:rsidRPr="00DD10D1">
        <w:rPr>
          <w:rFonts w:ascii="Times New Roman" w:hAnsi="Times New Roman" w:cs="Times New Roman"/>
          <w:sz w:val="28"/>
          <w:szCs w:val="28"/>
        </w:rPr>
        <w:t>простатспецифический</w:t>
      </w:r>
      <w:proofErr w:type="spellEnd"/>
      <w:r w:rsidRPr="00DD10D1">
        <w:rPr>
          <w:rFonts w:ascii="Times New Roman" w:hAnsi="Times New Roman" w:cs="Times New Roman"/>
          <w:sz w:val="28"/>
          <w:szCs w:val="28"/>
        </w:rPr>
        <w:t xml:space="preserve"> антиген - находится в химической связи с другим соединением, которое блокирует его ферментную функцию (альфа-1-антихимотрипсином);</w:t>
      </w:r>
    </w:p>
    <w:p w:rsid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0D1">
        <w:rPr>
          <w:rFonts w:ascii="Times New Roman" w:hAnsi="Times New Roman" w:cs="Times New Roman"/>
          <w:sz w:val="28"/>
          <w:szCs w:val="28"/>
        </w:rPr>
        <w:t xml:space="preserve">2) свободный </w:t>
      </w:r>
      <w:proofErr w:type="spellStart"/>
      <w:r w:rsidRPr="00DD10D1">
        <w:rPr>
          <w:rFonts w:ascii="Times New Roman" w:hAnsi="Times New Roman" w:cs="Times New Roman"/>
          <w:sz w:val="28"/>
          <w:szCs w:val="28"/>
        </w:rPr>
        <w:t>простатспецифический</w:t>
      </w:r>
      <w:proofErr w:type="spellEnd"/>
      <w:r w:rsidRPr="00DD10D1">
        <w:rPr>
          <w:rFonts w:ascii="Times New Roman" w:hAnsi="Times New Roman" w:cs="Times New Roman"/>
          <w:sz w:val="28"/>
          <w:szCs w:val="28"/>
        </w:rPr>
        <w:t xml:space="preserve"> антиген - пребывает в свободном (несвязанном) состоянии.</w:t>
      </w:r>
    </w:p>
    <w:p w:rsidR="00DD10D1" w:rsidRDefault="00DD10D1" w:rsidP="00DD10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9A6486">
            <wp:extent cx="2857975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0" cy="219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348" w:rsidRPr="00B11348" w:rsidRDefault="00B11348" w:rsidP="00B113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348">
        <w:rPr>
          <w:rFonts w:ascii="Times New Roman" w:hAnsi="Times New Roman" w:cs="Times New Roman"/>
          <w:sz w:val="28"/>
          <w:szCs w:val="28"/>
        </w:rPr>
        <w:t>Простатический специфический антиген свободный (свободный ПСА).</w:t>
      </w:r>
    </w:p>
    <w:p w:rsidR="00B11348" w:rsidRPr="00B11348" w:rsidRDefault="00B11348" w:rsidP="00B113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348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B11348">
        <w:rPr>
          <w:rFonts w:ascii="Times New Roman" w:hAnsi="Times New Roman" w:cs="Times New Roman"/>
          <w:sz w:val="28"/>
          <w:szCs w:val="28"/>
        </w:rPr>
        <w:t>онкомаркер</w:t>
      </w:r>
      <w:proofErr w:type="spellEnd"/>
      <w:r w:rsidRPr="00B11348">
        <w:rPr>
          <w:rFonts w:ascii="Times New Roman" w:hAnsi="Times New Roman" w:cs="Times New Roman"/>
          <w:sz w:val="28"/>
          <w:szCs w:val="28"/>
        </w:rPr>
        <w:t>, помогающий в дифференциальной диагностике рака и аденомы предстательной железы (доброкачественной гиперплазии простаты). Обычно используют процентное выражение содержания свободного ПСА по отношению к общему:</w:t>
      </w:r>
    </w:p>
    <w:p w:rsidR="00DD10D1" w:rsidRDefault="00B11348" w:rsidP="00B113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348">
        <w:rPr>
          <w:rFonts w:ascii="Times New Roman" w:hAnsi="Times New Roman" w:cs="Times New Roman"/>
          <w:sz w:val="28"/>
          <w:szCs w:val="28"/>
        </w:rPr>
        <w:t>(свободный ПСА / общий ПСА) х 100.</w:t>
      </w:r>
    </w:p>
    <w:p w:rsidR="00B11348" w:rsidRDefault="00B11348" w:rsidP="00B113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348">
        <w:rPr>
          <w:rFonts w:ascii="Times New Roman" w:hAnsi="Times New Roman" w:cs="Times New Roman"/>
          <w:sz w:val="28"/>
          <w:szCs w:val="28"/>
        </w:rPr>
        <w:t xml:space="preserve">Концентрация ПСА в анализе при доброкачественных опухолях предстательной железы повышается примерно до 10 </w:t>
      </w:r>
      <w:proofErr w:type="spellStart"/>
      <w:r w:rsidRPr="00B11348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B11348">
        <w:rPr>
          <w:rFonts w:ascii="Times New Roman" w:hAnsi="Times New Roman" w:cs="Times New Roman"/>
          <w:sz w:val="28"/>
          <w:szCs w:val="28"/>
        </w:rPr>
        <w:t xml:space="preserve">/мл. При карциноме простаты наблюдается увеличение связанной фракции ПСА и уменьшение соотношения свободный ПСА/общий ПСА. Значения ПСА выше указанных значений до 10 </w:t>
      </w:r>
      <w:proofErr w:type="spellStart"/>
      <w:r w:rsidRPr="00B11348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B11348">
        <w:rPr>
          <w:rFonts w:ascii="Times New Roman" w:hAnsi="Times New Roman" w:cs="Times New Roman"/>
          <w:sz w:val="28"/>
          <w:szCs w:val="28"/>
        </w:rPr>
        <w:t>/мл принято обозначать «серой зоной», когда трудно определить показания к проведению биопсии простаты.</w:t>
      </w:r>
    </w:p>
    <w:p w:rsidR="00B11348" w:rsidRDefault="001D4D12" w:rsidP="001D4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12">
        <w:rPr>
          <w:rFonts w:ascii="Times New Roman" w:hAnsi="Times New Roman" w:cs="Times New Roman"/>
          <w:sz w:val="28"/>
          <w:szCs w:val="28"/>
        </w:rPr>
        <w:t xml:space="preserve">О наличии злокачественной опухоли можно утверждать при показателях ПСА 30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 xml:space="preserve">/мл и более (в терминальных стадиях с метастазами уровень может достигать 1000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>/мл).</w:t>
      </w:r>
    </w:p>
    <w:p w:rsidR="001D4D12" w:rsidRPr="001D4D12" w:rsidRDefault="001D4D12" w:rsidP="001D4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12">
        <w:rPr>
          <w:rFonts w:ascii="Times New Roman" w:hAnsi="Times New Roman" w:cs="Times New Roman"/>
          <w:sz w:val="28"/>
          <w:szCs w:val="28"/>
        </w:rPr>
        <w:t xml:space="preserve">Методы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простатоспецифического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антигена</w:t>
      </w:r>
    </w:p>
    <w:p w:rsidR="001D4D12" w:rsidRPr="001D4D12" w:rsidRDefault="001D4D12" w:rsidP="001D4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12">
        <w:rPr>
          <w:rFonts w:ascii="Times New Roman" w:hAnsi="Times New Roman" w:cs="Times New Roman"/>
          <w:sz w:val="28"/>
          <w:szCs w:val="28"/>
        </w:rPr>
        <w:t xml:space="preserve">Одним из современных методов лабораторной диагностики иммунологического профиля является хемилюминесцентный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иммуноанализ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 xml:space="preserve"> (CLIA). Хемилюминесценция - это процесс излучения фотонов (свечение) при переходе электронно-возбужденных продуктов окислительных химических реакций в исходное энергетическое состояние. Процесс хемилюминесценции включает в себя две стадии: образование продукта в электронном </w:t>
      </w:r>
      <w:r w:rsidRPr="001D4D12">
        <w:rPr>
          <w:rFonts w:ascii="Times New Roman" w:hAnsi="Times New Roman" w:cs="Times New Roman"/>
          <w:sz w:val="28"/>
          <w:szCs w:val="28"/>
        </w:rPr>
        <w:lastRenderedPageBreak/>
        <w:t>возбужденном состоянии (хемилюминесцентная реакция) и испускание кванта света (люминесценция).</w:t>
      </w:r>
    </w:p>
    <w:p w:rsidR="001D4D12" w:rsidRPr="001D4D12" w:rsidRDefault="001D4D12" w:rsidP="001D4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12">
        <w:rPr>
          <w:rFonts w:ascii="Times New Roman" w:hAnsi="Times New Roman" w:cs="Times New Roman"/>
          <w:sz w:val="28"/>
          <w:szCs w:val="28"/>
        </w:rPr>
        <w:t xml:space="preserve">Рак предстательной железы может встречаться и у пациентов с низким уровнем ПСА (менее 4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>/мл). В связи с недостаточной чувствительностью и точностью методики определения ПСА, особенно при повышении общего его значения в пределах т. н. «серой зоны», стали использоваться другие, альтернативные модификации антигена.</w:t>
      </w:r>
    </w:p>
    <w:p w:rsidR="001D4D12" w:rsidRDefault="001D4D12" w:rsidP="001D4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12">
        <w:rPr>
          <w:rFonts w:ascii="Times New Roman" w:hAnsi="Times New Roman" w:cs="Times New Roman"/>
          <w:sz w:val="28"/>
          <w:szCs w:val="28"/>
        </w:rPr>
        <w:t xml:space="preserve">Про - ПСА (p2ПСА), является специфической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изоформой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 xml:space="preserve"> профермента ПСА. Данный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биомаркер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 xml:space="preserve"> был предложен к использованию, чтобы увеличить обнаружение рака простаты у мужчин с уровнем общего ПСА, колеблющемся в пределах между 2, 0 до 10,</w:t>
      </w:r>
      <w:r>
        <w:rPr>
          <w:rFonts w:ascii="Times New Roman" w:hAnsi="Times New Roman" w:cs="Times New Roman"/>
          <w:sz w:val="28"/>
          <w:szCs w:val="28"/>
        </w:rPr>
        <w:t xml:space="preserve"> 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</w:rPr>
        <w:t>/мл. Согласно некоторым пер</w:t>
      </w:r>
      <w:r w:rsidRPr="001D4D12">
        <w:rPr>
          <w:rFonts w:ascii="Times New Roman" w:hAnsi="Times New Roman" w:cs="Times New Roman"/>
          <w:sz w:val="28"/>
          <w:szCs w:val="28"/>
        </w:rPr>
        <w:t xml:space="preserve">спективным исследованиям, применение анализа р2ПСА позволяет уменьшить количество ненужных биопсий простаты на 35%, при этом чувствительность теста достаточно высока и составляет 95%. Клиническая значимость этого </w:t>
      </w:r>
      <w:proofErr w:type="spellStart"/>
      <w:r w:rsidRPr="001D4D12">
        <w:rPr>
          <w:rFonts w:ascii="Times New Roman" w:hAnsi="Times New Roman" w:cs="Times New Roman"/>
          <w:sz w:val="28"/>
          <w:szCs w:val="28"/>
        </w:rPr>
        <w:t>биомаркера</w:t>
      </w:r>
      <w:proofErr w:type="spellEnd"/>
      <w:r w:rsidRPr="001D4D12">
        <w:rPr>
          <w:rFonts w:ascii="Times New Roman" w:hAnsi="Times New Roman" w:cs="Times New Roman"/>
          <w:sz w:val="28"/>
          <w:szCs w:val="28"/>
        </w:rPr>
        <w:t xml:space="preserve"> пока не определена.</w:t>
      </w:r>
    </w:p>
    <w:p w:rsidR="006F1AEC" w:rsidRPr="006F1AEC" w:rsidRDefault="006F1AEC" w:rsidP="006F1AE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D12" w:rsidRPr="006F1AEC" w:rsidRDefault="006F1AEC" w:rsidP="006F1AE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День двенадцатый</w:t>
      </w:r>
    </w:p>
    <w:p w:rsidR="006F1AEC" w:rsidRDefault="006F1AEC" w:rsidP="006F1AE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 xml:space="preserve">Изучения прибора </w:t>
      </w:r>
      <w:proofErr w:type="gramStart"/>
      <w:r w:rsidRPr="006F1AEC">
        <w:rPr>
          <w:rFonts w:ascii="Times New Roman" w:hAnsi="Times New Roman" w:cs="Times New Roman"/>
          <w:b/>
          <w:sz w:val="28"/>
          <w:szCs w:val="28"/>
        </w:rPr>
        <w:t>для определение</w:t>
      </w:r>
      <w:proofErr w:type="gramEnd"/>
      <w:r w:rsidRPr="006F1AEC">
        <w:rPr>
          <w:rFonts w:ascii="Times New Roman" w:hAnsi="Times New Roman" w:cs="Times New Roman"/>
          <w:b/>
          <w:sz w:val="28"/>
          <w:szCs w:val="28"/>
        </w:rPr>
        <w:t xml:space="preserve"> уровня ПСА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1AEC">
        <w:rPr>
          <w:rFonts w:ascii="Times New Roman" w:hAnsi="Times New Roman" w:cs="Times New Roman"/>
          <w:b/>
          <w:sz w:val="28"/>
          <w:szCs w:val="28"/>
        </w:rPr>
        <w:t>Architect</w:t>
      </w:r>
      <w:proofErr w:type="spellEnd"/>
      <w:r w:rsidRPr="006F1AEC">
        <w:rPr>
          <w:rFonts w:ascii="Times New Roman" w:hAnsi="Times New Roman" w:cs="Times New Roman"/>
          <w:b/>
          <w:sz w:val="28"/>
          <w:szCs w:val="28"/>
        </w:rPr>
        <w:t xml:space="preserve"> i2000SR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Модульный иммунохимический анализатор для средних и больших лабораторий с использованием хемилюминесцентной технологии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Хемифлекс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обеспечивающей превосходное качество анализов с минимальными затратами на их проведение и ма</w:t>
      </w:r>
      <w:r>
        <w:rPr>
          <w:rFonts w:ascii="Times New Roman" w:hAnsi="Times New Roman" w:cs="Times New Roman"/>
          <w:sz w:val="28"/>
          <w:szCs w:val="28"/>
        </w:rPr>
        <w:t>ксимальной производительностью.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Состав и характеристики иммуноферментного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анализатора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Architect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i2000SR.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Блок подготовки: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немедленный доступ: загрузка приоритетных тестов без прерывания работы иммуноферментного анализатора (до 35 позиций);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последовательный доступ: загрузка до 135 образцов на модуль;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lastRenderedPageBreak/>
        <w:t>• произвольный доступ: анализ образцов произво</w:t>
      </w:r>
      <w:r>
        <w:rPr>
          <w:rFonts w:ascii="Times New Roman" w:hAnsi="Times New Roman" w:cs="Times New Roman"/>
          <w:sz w:val="28"/>
          <w:szCs w:val="28"/>
        </w:rPr>
        <w:t>дится в любом заданном порядке.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Вместимость иммуноферментного анализатора (на модуль)</w:t>
      </w:r>
      <w:r w:rsidRPr="006F1AEC">
        <w:rPr>
          <w:rFonts w:ascii="Times New Roman" w:hAnsi="Times New Roman" w:cs="Times New Roman"/>
          <w:sz w:val="28"/>
          <w:szCs w:val="28"/>
        </w:rPr>
        <w:t>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образцов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135 первичных, аликвотных пробирок или чашечек для образцов;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реагентов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до 25 наборов реагентов в охлаждаемой карусели на 100 или 500 тестов;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расходных материалов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до 1200 реакцио</w:t>
      </w:r>
      <w:r>
        <w:rPr>
          <w:rFonts w:ascii="Times New Roman" w:hAnsi="Times New Roman" w:cs="Times New Roman"/>
          <w:sz w:val="28"/>
          <w:szCs w:val="28"/>
        </w:rPr>
        <w:t>нных ячеек в бункере для ячеек.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Блок проведения анализов: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рабочий цикл иммуноферментного анализатора: Врем</w:t>
      </w:r>
      <w:r>
        <w:rPr>
          <w:rFonts w:ascii="Times New Roman" w:hAnsi="Times New Roman" w:cs="Times New Roman"/>
          <w:sz w:val="28"/>
          <w:szCs w:val="28"/>
        </w:rPr>
        <w:t>я получения первого результата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28 мин, каждый после</w:t>
      </w:r>
      <w:r>
        <w:rPr>
          <w:rFonts w:ascii="Times New Roman" w:hAnsi="Times New Roman" w:cs="Times New Roman"/>
          <w:sz w:val="28"/>
          <w:szCs w:val="28"/>
        </w:rPr>
        <w:t>дующий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через 18 сек.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производительность до 200 тестов/час на модуль.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хемифлекс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F1AEC">
        <w:rPr>
          <w:rFonts w:ascii="Times New Roman" w:hAnsi="Times New Roman" w:cs="Times New Roman"/>
          <w:sz w:val="28"/>
          <w:szCs w:val="28"/>
        </w:rPr>
        <w:t xml:space="preserve"> хемилюминесцентная технология </w:t>
      </w:r>
      <w:r>
        <w:rPr>
          <w:rFonts w:ascii="Times New Roman" w:hAnsi="Times New Roman" w:cs="Times New Roman"/>
          <w:sz w:val="28"/>
          <w:szCs w:val="28"/>
        </w:rPr>
        <w:t>с гибкими протоколами анализов.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Блок управления: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управление несколькими модулями;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операционная среда Windows NT;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сенсорный цветной монитор, клавиатура;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ASTM двунаправленный интерфейс (порт RS 232);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CD/ROM, два жестких диска.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база данных не м</w:t>
      </w:r>
      <w:r>
        <w:rPr>
          <w:rFonts w:ascii="Times New Roman" w:hAnsi="Times New Roman" w:cs="Times New Roman"/>
          <w:sz w:val="28"/>
          <w:szCs w:val="28"/>
        </w:rPr>
        <w:t>енее чем на 50 000 результатов.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Современные уникальные технологии</w:t>
      </w:r>
      <w:r w:rsidRPr="003830E6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  <w:r w:rsidR="003830E6" w:rsidRPr="003830E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(надо ли это?)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система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детекции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сгустка;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патентованная акридиновая метка: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расширенный динамический диапазон;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повышенная чувствительность анализов;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повышенная стабильность реагентов во времени;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lastRenderedPageBreak/>
        <w:t xml:space="preserve">• гибкие протоколы: одновременное проведение разных видов анализа (одно-,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двухстадийные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преинкубацией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) без снижения общей произв</w:t>
      </w:r>
      <w:r>
        <w:rPr>
          <w:rFonts w:ascii="Times New Roman" w:hAnsi="Times New Roman" w:cs="Times New Roman"/>
          <w:sz w:val="28"/>
          <w:szCs w:val="28"/>
        </w:rPr>
        <w:t>одительности системы.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>Габариты (см):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ширина 154,9;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глубина 124,5;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>• высота 121,9;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вес: 490 кг.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AEC">
        <w:rPr>
          <w:rFonts w:ascii="Times New Roman" w:hAnsi="Times New Roman" w:cs="Times New Roman"/>
          <w:b/>
          <w:sz w:val="28"/>
          <w:szCs w:val="28"/>
        </w:rPr>
        <w:t xml:space="preserve">Панель тестов иммуноферментного анализатора </w:t>
      </w:r>
      <w:proofErr w:type="spellStart"/>
      <w:r w:rsidRPr="006F1AEC">
        <w:rPr>
          <w:rFonts w:ascii="Times New Roman" w:hAnsi="Times New Roman" w:cs="Times New Roman"/>
          <w:b/>
          <w:sz w:val="28"/>
          <w:szCs w:val="28"/>
        </w:rPr>
        <w:t>Architect</w:t>
      </w:r>
      <w:proofErr w:type="spellEnd"/>
      <w:r w:rsidRPr="006F1AEC">
        <w:rPr>
          <w:rFonts w:ascii="Times New Roman" w:hAnsi="Times New Roman" w:cs="Times New Roman"/>
          <w:b/>
          <w:sz w:val="28"/>
          <w:szCs w:val="28"/>
        </w:rPr>
        <w:t xml:space="preserve"> i2000SR: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инфекции: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подтверждающий,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anti-HBs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anti-HBc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anti-HBc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IgМ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-HCV,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HBеAg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HCV антиген, HAVAB-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IgG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HAVAB-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Anti-HBc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IGM,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HBeAg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anti-Hbe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-HAV,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Сифилисs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Chagas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AEC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ретровирусы</w:t>
      </w:r>
      <w:proofErr w:type="spellEnd"/>
      <w:r w:rsidRPr="006F1AEC">
        <w:rPr>
          <w:rFonts w:ascii="Times New Roman" w:hAnsi="Times New Roman" w:cs="Times New Roman"/>
          <w:sz w:val="28"/>
          <w:szCs w:val="28"/>
          <w:lang w:val="en-US"/>
        </w:rPr>
        <w:t>: HIV Ag/At Combo, HTLV;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тиреоидная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панель: ТТГ, Т4 общий и свободный, ТЗ общий и свободный;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-TPO,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anti-Tg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ПТГ, Т-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аптейк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(захват);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репродуктивная панель: β-ХГЧ, ЛГ, ФСГ, прогестерон, тестостерон,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эстрадиол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SHBG,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дегидроэпиандростерон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сульфат (DHEA-S),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паратгормон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(PTH), СССГ;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онкомаркеры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: АФП, CEА (РЭА), СА 19-9, PSA общий и свободный, СА 15-3, СА 125, SCC,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-GRP;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кардиомаркеры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тропонин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 I, миоглобин, СК-МВ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гомоцистеин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BNP, МПО;</w:t>
      </w:r>
    </w:p>
    <w:p w:rsidR="006F1AEC" w:rsidRPr="006F1AEC" w:rsidRDefault="006F1AEC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EC">
        <w:rPr>
          <w:rFonts w:ascii="Times New Roman" w:hAnsi="Times New Roman" w:cs="Times New Roman"/>
          <w:sz w:val="28"/>
          <w:szCs w:val="28"/>
        </w:rPr>
        <w:t xml:space="preserve">• другие маркеры: В12,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ферритин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AEC">
        <w:rPr>
          <w:rFonts w:ascii="Times New Roman" w:hAnsi="Times New Roman" w:cs="Times New Roman"/>
          <w:sz w:val="28"/>
          <w:szCs w:val="28"/>
        </w:rPr>
        <w:t>фолаты</w:t>
      </w:r>
      <w:proofErr w:type="spellEnd"/>
      <w:r w:rsidRPr="006F1AEC">
        <w:rPr>
          <w:rFonts w:ascii="Times New Roman" w:hAnsi="Times New Roman" w:cs="Times New Roman"/>
          <w:sz w:val="28"/>
          <w:szCs w:val="28"/>
        </w:rPr>
        <w:t>, кортизо</w:t>
      </w:r>
      <w:r w:rsidR="003830E6">
        <w:rPr>
          <w:rFonts w:ascii="Times New Roman" w:hAnsi="Times New Roman" w:cs="Times New Roman"/>
          <w:sz w:val="28"/>
          <w:szCs w:val="28"/>
        </w:rPr>
        <w:t xml:space="preserve">л, инсулин, C-пептид, </w:t>
      </w:r>
      <w:proofErr w:type="spellStart"/>
      <w:r w:rsidR="003830E6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="003830E6">
        <w:rPr>
          <w:rFonts w:ascii="Times New Roman" w:hAnsi="Times New Roman" w:cs="Times New Roman"/>
          <w:sz w:val="28"/>
          <w:szCs w:val="28"/>
        </w:rPr>
        <w:t>-CCP.</w:t>
      </w:r>
    </w:p>
    <w:p w:rsidR="006F1AEC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стадии разработки -</w:t>
      </w:r>
      <w:r w:rsidR="006F1AEC" w:rsidRPr="006F1AEC">
        <w:rPr>
          <w:rFonts w:ascii="Times New Roman" w:hAnsi="Times New Roman" w:cs="Times New Roman"/>
          <w:sz w:val="28"/>
          <w:szCs w:val="28"/>
        </w:rPr>
        <w:t xml:space="preserve"> витамин Д,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-ССР (ревматоидный артрит),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тиреоглобулин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Chagas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, PIGF\sFlt-1,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Cyfra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 (легкие), HE4 (яичники), PIVKA (легкие), NSE (легкие),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дигоксин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вальпроевая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 к-та,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карбамазепин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фенобарбитал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1AEC" w:rsidRPr="006F1AEC">
        <w:rPr>
          <w:rFonts w:ascii="Times New Roman" w:hAnsi="Times New Roman" w:cs="Times New Roman"/>
          <w:sz w:val="28"/>
          <w:szCs w:val="28"/>
        </w:rPr>
        <w:t>фенитоин</w:t>
      </w:r>
      <w:proofErr w:type="spellEnd"/>
      <w:r w:rsidR="006F1AEC" w:rsidRPr="006F1AEC">
        <w:rPr>
          <w:rFonts w:ascii="Times New Roman" w:hAnsi="Times New Roman" w:cs="Times New Roman"/>
          <w:sz w:val="28"/>
          <w:szCs w:val="28"/>
        </w:rPr>
        <w:t>, те</w:t>
      </w:r>
      <w:r w:rsidR="006F1AEC">
        <w:rPr>
          <w:rFonts w:ascii="Times New Roman" w:hAnsi="Times New Roman" w:cs="Times New Roman"/>
          <w:sz w:val="28"/>
          <w:szCs w:val="28"/>
        </w:rPr>
        <w:t xml:space="preserve">офиллин, </w:t>
      </w:r>
      <w:proofErr w:type="spellStart"/>
      <w:r w:rsidR="006F1AEC">
        <w:rPr>
          <w:rFonts w:ascii="Times New Roman" w:hAnsi="Times New Roman" w:cs="Times New Roman"/>
          <w:sz w:val="28"/>
          <w:szCs w:val="28"/>
        </w:rPr>
        <w:t>ванкомицин</w:t>
      </w:r>
      <w:proofErr w:type="spellEnd"/>
      <w:r w:rsidR="006F1AEC">
        <w:rPr>
          <w:rFonts w:ascii="Times New Roman" w:hAnsi="Times New Roman" w:cs="Times New Roman"/>
          <w:sz w:val="28"/>
          <w:szCs w:val="28"/>
        </w:rPr>
        <w:t>, гентамицин</w:t>
      </w:r>
    </w:p>
    <w:p w:rsidR="003830E6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3400425"/>
            <wp:effectExtent l="0" t="0" r="9525" b="9525"/>
            <wp:docPr id="13" name="Рисунок 13" descr="C:\Users\Admin\Downloads\прибор для определения П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ибор для определения ПС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E6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определения ПСА</w:t>
      </w:r>
    </w:p>
    <w:p w:rsidR="00F06953" w:rsidRDefault="00F06953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953" w:rsidRPr="00F06953" w:rsidRDefault="00857145" w:rsidP="00F06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тринадцатый –семнадцатый</w:t>
      </w:r>
      <w:r w:rsidR="00F069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6953" w:rsidRPr="00F06953" w:rsidRDefault="00F06953" w:rsidP="00F06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953">
        <w:rPr>
          <w:rFonts w:ascii="Times New Roman" w:hAnsi="Times New Roman" w:cs="Times New Roman"/>
          <w:b/>
          <w:sz w:val="28"/>
          <w:szCs w:val="28"/>
        </w:rPr>
        <w:t>Приеме биологического материала. Центрифугирование пробирок.</w:t>
      </w:r>
    </w:p>
    <w:p w:rsidR="00F06953" w:rsidRPr="00F06953" w:rsidRDefault="00F06953" w:rsidP="00F06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953">
        <w:rPr>
          <w:rFonts w:ascii="Times New Roman" w:hAnsi="Times New Roman" w:cs="Times New Roman"/>
          <w:b/>
          <w:sz w:val="28"/>
          <w:szCs w:val="28"/>
        </w:rPr>
        <w:t>Определение НвА1</w:t>
      </w:r>
    </w:p>
    <w:p w:rsidR="00F06953" w:rsidRDefault="00F06953" w:rsidP="00F06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953">
        <w:rPr>
          <w:rFonts w:ascii="Times New Roman" w:hAnsi="Times New Roman" w:cs="Times New Roman"/>
          <w:sz w:val="28"/>
          <w:szCs w:val="28"/>
        </w:rPr>
        <w:t xml:space="preserve">Разбираем пробирки с фиолетовой крышкой и пробирки с гелем сразу относим на сортир. Пробирки с красной крышкой, синей, серой и не </w:t>
      </w:r>
      <w:proofErr w:type="spellStart"/>
      <w:r w:rsidRPr="00F06953">
        <w:rPr>
          <w:rFonts w:ascii="Times New Roman" w:hAnsi="Times New Roman" w:cs="Times New Roman"/>
          <w:sz w:val="28"/>
          <w:szCs w:val="28"/>
        </w:rPr>
        <w:t>отцентрифугированные</w:t>
      </w:r>
      <w:proofErr w:type="spellEnd"/>
      <w:r w:rsidRPr="00F06953">
        <w:rPr>
          <w:rFonts w:ascii="Times New Roman" w:hAnsi="Times New Roman" w:cs="Times New Roman"/>
          <w:sz w:val="28"/>
          <w:szCs w:val="28"/>
        </w:rPr>
        <w:t xml:space="preserve"> пробирки с гелем относим в </w:t>
      </w:r>
      <w:proofErr w:type="spellStart"/>
      <w:r w:rsidRPr="00F06953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F06953">
        <w:rPr>
          <w:rFonts w:ascii="Times New Roman" w:hAnsi="Times New Roman" w:cs="Times New Roman"/>
          <w:sz w:val="28"/>
          <w:szCs w:val="28"/>
        </w:rPr>
        <w:t>. Расставляем в центрифугу уравновешиваем пробирки. Выбираем 3 программу (для биохимии и гематологии) 2200 об 10 мин. После вынимаем пробирки из центрифуги и относим на сортир.</w:t>
      </w:r>
    </w:p>
    <w:p w:rsidR="00F06953" w:rsidRPr="00F06953" w:rsidRDefault="00F06953" w:rsidP="00F069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953">
        <w:rPr>
          <w:rFonts w:ascii="Times New Roman" w:hAnsi="Times New Roman" w:cs="Times New Roman"/>
          <w:b/>
          <w:sz w:val="28"/>
          <w:szCs w:val="28"/>
        </w:rPr>
        <w:t>Определение НвА1</w:t>
      </w:r>
    </w:p>
    <w:p w:rsidR="00F06953" w:rsidRPr="00F06953" w:rsidRDefault="00F06953" w:rsidP="00F06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953">
        <w:rPr>
          <w:rFonts w:ascii="Times New Roman" w:hAnsi="Times New Roman" w:cs="Times New Roman"/>
          <w:sz w:val="28"/>
          <w:szCs w:val="28"/>
        </w:rPr>
        <w:t xml:space="preserve">Ход определение </w:t>
      </w:r>
    </w:p>
    <w:p w:rsidR="00F06953" w:rsidRDefault="00F06953" w:rsidP="00F06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953">
        <w:rPr>
          <w:rFonts w:ascii="Times New Roman" w:hAnsi="Times New Roman" w:cs="Times New Roman"/>
          <w:sz w:val="28"/>
          <w:szCs w:val="28"/>
        </w:rPr>
        <w:t xml:space="preserve">Берем планшетку растравляем в нее эппендорфы наливаем в каждый по 1 мл лизирующегося раствора и по 10 </w:t>
      </w:r>
      <w:proofErr w:type="spellStart"/>
      <w:r w:rsidRPr="00F06953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F06953">
        <w:rPr>
          <w:rFonts w:ascii="Times New Roman" w:hAnsi="Times New Roman" w:cs="Times New Roman"/>
          <w:sz w:val="28"/>
          <w:szCs w:val="28"/>
        </w:rPr>
        <w:t xml:space="preserve"> перемешенной крови. Пробы расставляем в штатив для </w:t>
      </w:r>
      <w:proofErr w:type="spellStart"/>
      <w:r w:rsidRPr="00F06953">
        <w:rPr>
          <w:rFonts w:ascii="Times New Roman" w:hAnsi="Times New Roman" w:cs="Times New Roman"/>
          <w:sz w:val="28"/>
          <w:szCs w:val="28"/>
        </w:rPr>
        <w:t>глик</w:t>
      </w:r>
      <w:proofErr w:type="spellEnd"/>
      <w:r w:rsidRPr="00F06953">
        <w:rPr>
          <w:rFonts w:ascii="Times New Roman" w:hAnsi="Times New Roman" w:cs="Times New Roman"/>
          <w:sz w:val="28"/>
          <w:szCs w:val="28"/>
        </w:rPr>
        <w:t>. гемоглобина и загружаем в прибор 680 АU. Нажимаем на старт. Ждем результат исследования. Проверяем в базе прошли ли все пробы какой результат.</w:t>
      </w:r>
    </w:p>
    <w:p w:rsidR="00857145" w:rsidRDefault="00857145" w:rsidP="00857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145" w:rsidRPr="00857145" w:rsidRDefault="00857145" w:rsidP="00857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145">
        <w:rPr>
          <w:rFonts w:ascii="Times New Roman" w:hAnsi="Times New Roman" w:cs="Times New Roman"/>
          <w:b/>
          <w:sz w:val="28"/>
          <w:szCs w:val="28"/>
        </w:rPr>
        <w:lastRenderedPageBreak/>
        <w:t>День девятнадцатый</w:t>
      </w:r>
      <w:r w:rsidR="00AA078B">
        <w:rPr>
          <w:rFonts w:ascii="Times New Roman" w:hAnsi="Times New Roman" w:cs="Times New Roman"/>
          <w:b/>
          <w:sz w:val="28"/>
          <w:szCs w:val="28"/>
        </w:rPr>
        <w:t>-двадцатый</w:t>
      </w:r>
    </w:p>
    <w:p w:rsidR="00857145" w:rsidRPr="00857145" w:rsidRDefault="00857145" w:rsidP="00857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145">
        <w:rPr>
          <w:rFonts w:ascii="Times New Roman" w:hAnsi="Times New Roman" w:cs="Times New Roman"/>
          <w:b/>
          <w:sz w:val="28"/>
          <w:szCs w:val="28"/>
        </w:rPr>
        <w:t>Определение НвА1</w:t>
      </w:r>
      <w:r>
        <w:rPr>
          <w:rFonts w:ascii="Times New Roman" w:hAnsi="Times New Roman" w:cs="Times New Roman"/>
          <w:b/>
          <w:sz w:val="28"/>
          <w:szCs w:val="28"/>
        </w:rPr>
        <w:t xml:space="preserve">, карбогемоглобин, метгемоглобина </w:t>
      </w:r>
    </w:p>
    <w:p w:rsidR="00857145" w:rsidRP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45">
        <w:rPr>
          <w:rFonts w:ascii="Times New Roman" w:hAnsi="Times New Roman" w:cs="Times New Roman"/>
          <w:sz w:val="28"/>
          <w:szCs w:val="28"/>
        </w:rPr>
        <w:t xml:space="preserve">Разбираем пробирки с фиолетовой крышкой и пробирки с гелем сразу относим на сортир. Пробирки с красной крышкой, синей, серой и не </w:t>
      </w:r>
      <w:proofErr w:type="spellStart"/>
      <w:r w:rsidRPr="00857145">
        <w:rPr>
          <w:rFonts w:ascii="Times New Roman" w:hAnsi="Times New Roman" w:cs="Times New Roman"/>
          <w:sz w:val="28"/>
          <w:szCs w:val="28"/>
        </w:rPr>
        <w:t>отцентрифугированные</w:t>
      </w:r>
      <w:proofErr w:type="spellEnd"/>
      <w:r w:rsidRPr="00857145">
        <w:rPr>
          <w:rFonts w:ascii="Times New Roman" w:hAnsi="Times New Roman" w:cs="Times New Roman"/>
          <w:sz w:val="28"/>
          <w:szCs w:val="28"/>
        </w:rPr>
        <w:t xml:space="preserve"> пробирки с гелем относим в </w:t>
      </w:r>
      <w:proofErr w:type="spellStart"/>
      <w:r w:rsidRPr="00857145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857145">
        <w:rPr>
          <w:rFonts w:ascii="Times New Roman" w:hAnsi="Times New Roman" w:cs="Times New Roman"/>
          <w:sz w:val="28"/>
          <w:szCs w:val="28"/>
        </w:rPr>
        <w:t xml:space="preserve">. Расставляем в центрифугу уравновешиваем пробирки. Выбираем 3 программу (для биохимии и гематологии) 2200 об 10 мин. После вынимаем пробирки </w:t>
      </w:r>
      <w:r w:rsidR="00643213">
        <w:rPr>
          <w:rFonts w:ascii="Times New Roman" w:hAnsi="Times New Roman" w:cs="Times New Roman"/>
          <w:sz w:val="28"/>
          <w:szCs w:val="28"/>
        </w:rPr>
        <w:t xml:space="preserve">из центрифуги и относим на </w:t>
      </w:r>
      <w:proofErr w:type="spellStart"/>
      <w:r w:rsidR="00643213">
        <w:rPr>
          <w:rFonts w:ascii="Times New Roman" w:hAnsi="Times New Roman" w:cs="Times New Roman"/>
          <w:sz w:val="28"/>
          <w:szCs w:val="28"/>
        </w:rPr>
        <w:t>сорте</w:t>
      </w:r>
      <w:r w:rsidRPr="00857145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857145">
        <w:rPr>
          <w:rFonts w:ascii="Times New Roman" w:hAnsi="Times New Roman" w:cs="Times New Roman"/>
          <w:sz w:val="28"/>
          <w:szCs w:val="28"/>
        </w:rPr>
        <w:t>.</w:t>
      </w:r>
    </w:p>
    <w:p w:rsidR="00857145" w:rsidRP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145">
        <w:rPr>
          <w:rFonts w:ascii="Times New Roman" w:hAnsi="Times New Roman" w:cs="Times New Roman"/>
          <w:b/>
          <w:sz w:val="28"/>
          <w:szCs w:val="28"/>
        </w:rPr>
        <w:t>Определение НвА1</w:t>
      </w:r>
    </w:p>
    <w:p w:rsidR="00857145" w:rsidRP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45">
        <w:rPr>
          <w:rFonts w:ascii="Times New Roman" w:hAnsi="Times New Roman" w:cs="Times New Roman"/>
          <w:sz w:val="28"/>
          <w:szCs w:val="28"/>
        </w:rPr>
        <w:t xml:space="preserve">Ход определение </w:t>
      </w:r>
    </w:p>
    <w:p w:rsid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45">
        <w:rPr>
          <w:rFonts w:ascii="Times New Roman" w:hAnsi="Times New Roman" w:cs="Times New Roman"/>
          <w:sz w:val="28"/>
          <w:szCs w:val="28"/>
        </w:rPr>
        <w:t xml:space="preserve">Берем планшетку растравляем в нее эппендорфы наливаем в каждый по 1 мл лизирующегося раствора и по 10 </w:t>
      </w:r>
      <w:proofErr w:type="spellStart"/>
      <w:r w:rsidRPr="00857145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857145">
        <w:rPr>
          <w:rFonts w:ascii="Times New Roman" w:hAnsi="Times New Roman" w:cs="Times New Roman"/>
          <w:sz w:val="28"/>
          <w:szCs w:val="28"/>
        </w:rPr>
        <w:t xml:space="preserve"> перемешенной крови. Пробы расставляем в штатив для </w:t>
      </w:r>
      <w:proofErr w:type="spellStart"/>
      <w:r w:rsidRPr="00857145">
        <w:rPr>
          <w:rFonts w:ascii="Times New Roman" w:hAnsi="Times New Roman" w:cs="Times New Roman"/>
          <w:sz w:val="28"/>
          <w:szCs w:val="28"/>
        </w:rPr>
        <w:t>глик</w:t>
      </w:r>
      <w:proofErr w:type="spellEnd"/>
      <w:r w:rsidRPr="00857145">
        <w:rPr>
          <w:rFonts w:ascii="Times New Roman" w:hAnsi="Times New Roman" w:cs="Times New Roman"/>
          <w:sz w:val="28"/>
          <w:szCs w:val="28"/>
        </w:rPr>
        <w:t>. гемоглобина и загружаем в прибор 680 АU. Нажимаем на старт. Ждем результат исследования. Проверяем в базе прошли ли все пробы какой результат.</w:t>
      </w:r>
    </w:p>
    <w:p w:rsid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145">
        <w:rPr>
          <w:rFonts w:ascii="Times New Roman" w:hAnsi="Times New Roman" w:cs="Times New Roman"/>
          <w:b/>
          <w:sz w:val="28"/>
          <w:szCs w:val="28"/>
        </w:rPr>
        <w:t xml:space="preserve">Определение карбогемоглобина и метгемоглобина </w:t>
      </w:r>
    </w:p>
    <w:p w:rsidR="00857145" w:rsidRDefault="00857145" w:rsidP="00857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чистые пробирки, наливаем по 1 мл 0,04% аммиака. Берем пробирку с кровью и из нее набираем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крови, смешиваем и оставляем на 20 минут. После истечения 20 минут, начинаем измерения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Полигеме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2819" w:rsidRDefault="001E2819" w:rsidP="001E2819">
      <w:pPr>
        <w:spacing w:after="0" w:line="360" w:lineRule="auto"/>
        <w:ind w:firstLine="709"/>
        <w:jc w:val="both"/>
      </w:pPr>
      <w:r w:rsidRPr="001E2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666875"/>
            <wp:effectExtent l="0" t="0" r="6350" b="9525"/>
            <wp:docPr id="16" name="Рисунок 16" descr="https://sun9-38.userapi.com/impg/0ytjCSIYdxO64V0w1juxTbjnnf2ZNpZJo-Yqtw/8lqERYSTIBk.jpg?size=1280x960&amp;quality=96&amp;sign=9ee4ea6dfc9d6da6410379e066947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0ytjCSIYdxO64V0w1juxTbjnnf2ZNpZJo-Yqtw/8lqERYSTIBk.jpg?size=1280x960&amp;quality=96&amp;sign=9ee4ea6dfc9d6da6410379e066947a3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85" cy="16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819">
        <w:t xml:space="preserve"> </w:t>
      </w:r>
      <w:r w:rsidRPr="001E2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8782"/>
            <wp:effectExtent l="0" t="0" r="0" b="0"/>
            <wp:docPr id="17" name="Рисунок 17" descr="https://sun9-7.userapi.com/impg/TvIT4lphIjkDHW8oRuJGslsiYurEiLoWVgyffA/SdR55aA0lKY.jpg?size=1280x960&amp;quality=96&amp;sign=180c807cc25229aaf566e48d8cd22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TvIT4lphIjkDHW8oRuJGslsiYurEiLoWVgyffA/SdR55aA0lKY.jpg?size=1280x960&amp;quality=96&amp;sign=180c807cc25229aaf566e48d8cd22e7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49" cy="16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19" w:rsidRDefault="001E2819" w:rsidP="001E2819">
      <w:pPr>
        <w:spacing w:after="0" w:line="360" w:lineRule="auto"/>
        <w:ind w:firstLine="709"/>
        <w:jc w:val="both"/>
      </w:pPr>
      <w:r w:rsidRPr="001E2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43062"/>
            <wp:effectExtent l="0" t="0" r="0" b="0"/>
            <wp:docPr id="18" name="Рисунок 18" descr="https://sun9-57.userapi.com/impg/wHVzuMC1v84f-yKranm5emgDc3AyaIsjNxIaGg/JWkkmnQDgFM.jpg?size=1280x960&amp;quality=96&amp;sign=30ed71d16b2a5f0e8553ebf808529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wHVzuMC1v84f-yKranm5emgDc3AyaIsjNxIaGg/JWkkmnQDgFM.jpg?size=1280x960&amp;quality=96&amp;sign=30ed71d16b2a5f0e8553ebf80852907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6" cy="16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8B" w:rsidRPr="00AA078B" w:rsidRDefault="00AA078B" w:rsidP="00AA07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8B">
        <w:rPr>
          <w:rFonts w:ascii="Times New Roman" w:hAnsi="Times New Roman" w:cs="Times New Roman"/>
          <w:b/>
          <w:sz w:val="28"/>
          <w:szCs w:val="28"/>
        </w:rPr>
        <w:lastRenderedPageBreak/>
        <w:t>День двадцать первый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78B">
        <w:rPr>
          <w:rFonts w:ascii="Times New Roman" w:hAnsi="Times New Roman" w:cs="Times New Roman"/>
          <w:b/>
          <w:sz w:val="28"/>
          <w:szCs w:val="28"/>
        </w:rPr>
        <w:t>Регистрация результатов исследования.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В лаборатории АБВ используется программа МИС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>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МИС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- это многофункциональная медицинская система, которая позволяет организовывать работу нескольких отделений клиники. Программа поддерживает работу и функционирование медицинского учреждения любого уровня и профиля. Так же МИС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обладает рядом отдельных дополнений, которые могут расширить возможности в конкретных направлениях. Все эти дополнения встраиваются в общую систему и позволяют с помощью одной программы управлять всей деятельностью. 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Информация о пациенте и назначении переносится из медицинской информационной системы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в полнофункциональную лабораторную информационную систему. Полученные результаты исследований после их подтверждения автоматически передаются в электронную медицинскую карту пациента и доступны для просмотра врачу, назначившему данные исследования, сразу после верификации результатов лабораторных тестов врачом клиниче</w:t>
      </w:r>
      <w:r>
        <w:rPr>
          <w:rFonts w:ascii="Times New Roman" w:hAnsi="Times New Roman" w:cs="Times New Roman"/>
          <w:sz w:val="28"/>
          <w:szCs w:val="28"/>
        </w:rPr>
        <w:t xml:space="preserve">ской лабораторной диагностики. 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78B">
        <w:rPr>
          <w:rFonts w:ascii="Times New Roman" w:hAnsi="Times New Roman" w:cs="Times New Roman"/>
          <w:b/>
          <w:sz w:val="28"/>
          <w:szCs w:val="28"/>
        </w:rPr>
        <w:t>Утилизация биоматериалов.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Медицинские отходы - это все отходы, которые образуются в результате работы лечебно-профилактических учреждений. К ним относят остатки тканей человека, биологические жидкости, предметы медицинского ухода, фармацевтические препараты, бинты. Отходы, которые образуются в результате деятельности клинико-диагностических лабораторий, контактировавшие с биологическим материалом, являются потенциально инфицированными.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Медицинские отходы подразделяются на пять классов опасности.</w:t>
      </w:r>
    </w:p>
    <w:p w:rsidR="00AA078B" w:rsidRPr="00AA078B" w:rsidRDefault="00EF4210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опасности. </w:t>
      </w:r>
      <w:r w:rsidR="00AA078B" w:rsidRPr="00AA078B">
        <w:rPr>
          <w:rFonts w:ascii="Times New Roman" w:hAnsi="Times New Roman" w:cs="Times New Roman"/>
          <w:sz w:val="28"/>
          <w:szCs w:val="28"/>
        </w:rPr>
        <w:t>Характеристика морфологического состава</w:t>
      </w:r>
    </w:p>
    <w:p w:rsidR="00AA078B" w:rsidRPr="00AA078B" w:rsidRDefault="00AA078B" w:rsidP="00EF4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Класс А.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Эпид</w:t>
      </w:r>
      <w:r>
        <w:rPr>
          <w:rFonts w:ascii="Times New Roman" w:hAnsi="Times New Roman" w:cs="Times New Roman"/>
          <w:sz w:val="28"/>
          <w:szCs w:val="28"/>
        </w:rPr>
        <w:t>емиологически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безопасные отходы.</w:t>
      </w:r>
      <w:r w:rsidR="00EF4210">
        <w:rPr>
          <w:rFonts w:ascii="Times New Roman" w:hAnsi="Times New Roman" w:cs="Times New Roman"/>
          <w:sz w:val="28"/>
          <w:szCs w:val="28"/>
        </w:rPr>
        <w:t xml:space="preserve"> </w:t>
      </w:r>
      <w:r w:rsidRPr="00AA078B">
        <w:rPr>
          <w:rFonts w:ascii="Times New Roman" w:hAnsi="Times New Roman" w:cs="Times New Roman"/>
          <w:sz w:val="28"/>
          <w:szCs w:val="28"/>
        </w:rPr>
        <w:t xml:space="preserve">Медицинские отходы, не имеющие контакта с биологическими жидкостями пациентов, инфекционными больными, нетоксичные отходы. Пищевые отходы всех </w:t>
      </w:r>
      <w:r w:rsidRPr="00AA078B">
        <w:rPr>
          <w:rFonts w:ascii="Times New Roman" w:hAnsi="Times New Roman" w:cs="Times New Roman"/>
          <w:sz w:val="28"/>
          <w:szCs w:val="28"/>
        </w:rPr>
        <w:lastRenderedPageBreak/>
        <w:t>подразделений ЛПУ кроме инфекционных, фтизиатрических. Мебель, инвентарь, неисправное диагностическое оборудование, не содержащие токсичных элементов. Неинфицированная бумага, смет, строительный мусор.</w:t>
      </w:r>
    </w:p>
    <w:p w:rsidR="00AA078B" w:rsidRPr="00AA078B" w:rsidRDefault="00AA078B" w:rsidP="00EF4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Класс Б.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</w:t>
      </w:r>
      <w:r w:rsidR="00EF4210">
        <w:rPr>
          <w:rFonts w:ascii="Times New Roman" w:hAnsi="Times New Roman" w:cs="Times New Roman"/>
          <w:sz w:val="28"/>
          <w:szCs w:val="28"/>
        </w:rPr>
        <w:t xml:space="preserve">опасные отходы. (желтые пакеты) </w:t>
      </w:r>
      <w:r w:rsidRPr="00AA078B">
        <w:rPr>
          <w:rFonts w:ascii="Times New Roman" w:hAnsi="Times New Roman" w:cs="Times New Roman"/>
          <w:sz w:val="28"/>
          <w:szCs w:val="28"/>
        </w:rPr>
        <w:t>Потенциально инфицированные медицинские отходы. Материалы и инструменты, загрязненные выделениями, кровью. Выделения пациентов. Патологоанатомические отходы. Органические операционные отходы (органы, ткани). Все отходы из инфекционных отделений. Отходы из микробиологических лабораторий, работающих с микроорганизмами 3-4 групп патогенности. Биологические отходы вивариев.</w:t>
      </w:r>
    </w:p>
    <w:p w:rsidR="00AA078B" w:rsidRPr="00AA078B" w:rsidRDefault="00AA078B" w:rsidP="00EF4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Класс В. Чрезвычайно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 xml:space="preserve"> оп</w:t>
      </w:r>
      <w:r w:rsidR="00EF4210">
        <w:rPr>
          <w:rFonts w:ascii="Times New Roman" w:hAnsi="Times New Roman" w:cs="Times New Roman"/>
          <w:sz w:val="28"/>
          <w:szCs w:val="28"/>
        </w:rPr>
        <w:t xml:space="preserve">асные отходы. (красные пакеты). </w:t>
      </w:r>
      <w:r w:rsidRPr="00AA078B">
        <w:rPr>
          <w:rFonts w:ascii="Times New Roman" w:hAnsi="Times New Roman" w:cs="Times New Roman"/>
          <w:sz w:val="28"/>
          <w:szCs w:val="28"/>
        </w:rPr>
        <w:t>Материалы, контактирующие с больными особо опасными инфекциями. Медицинские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</w:r>
    </w:p>
    <w:p w:rsid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Класс Г.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Токсикологически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опасные</w:t>
      </w:r>
      <w:r w:rsidR="00EF4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отходы. (черные пакеты)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 xml:space="preserve">Просроченные лекарственные средства, отходы от лекарственных и диагностических препаратов, </w:t>
      </w:r>
      <w:proofErr w:type="spellStart"/>
      <w:r w:rsidRPr="00AA078B">
        <w:rPr>
          <w:rFonts w:ascii="Times New Roman" w:hAnsi="Times New Roman" w:cs="Times New Roman"/>
          <w:sz w:val="28"/>
          <w:szCs w:val="28"/>
        </w:rPr>
        <w:t>дезсредства</w:t>
      </w:r>
      <w:proofErr w:type="spellEnd"/>
      <w:r w:rsidRPr="00AA078B">
        <w:rPr>
          <w:rFonts w:ascii="Times New Roman" w:hAnsi="Times New Roman" w:cs="Times New Roman"/>
          <w:sz w:val="28"/>
          <w:szCs w:val="28"/>
        </w:rPr>
        <w:t>, не подлежащие использованию, с истекшим сроком годности. Ртутьсодержащие предметы, приборы и оборудование.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Класс Д. Радиоактивные отходы. (специальные бочки)</w:t>
      </w:r>
      <w:r w:rsidRPr="00AA078B">
        <w:rPr>
          <w:rFonts w:ascii="Times New Roman" w:hAnsi="Times New Roman" w:cs="Times New Roman"/>
          <w:sz w:val="28"/>
          <w:szCs w:val="28"/>
        </w:rPr>
        <w:tab/>
        <w:t>Все виды отходов, содер</w:t>
      </w:r>
      <w:r>
        <w:rPr>
          <w:rFonts w:ascii="Times New Roman" w:hAnsi="Times New Roman" w:cs="Times New Roman"/>
          <w:sz w:val="28"/>
          <w:szCs w:val="28"/>
        </w:rPr>
        <w:t>жащие радиоактивные компоненты.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78B">
        <w:rPr>
          <w:rFonts w:ascii="Times New Roman" w:hAnsi="Times New Roman" w:cs="Times New Roman"/>
          <w:b/>
          <w:sz w:val="28"/>
          <w:szCs w:val="28"/>
        </w:rPr>
        <w:t>Организованная система сбора, временного хранения и удаления отходов состоит из следующих этапов: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Сбор и хранение в отделах;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Обеззараживание/обезвреживание в местах образования;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Транспортировка в помещение утилизации;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Обеззараживание и деструкция;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Транспортировка и загрузка в специальные контейнеры за пределы здания;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lastRenderedPageBreak/>
        <w:t>Транспортировка за пределы учреждения (на основании договора на вывоз отходов);</w:t>
      </w:r>
    </w:p>
    <w:p w:rsidR="00AA078B" w:rsidRPr="00AA078B" w:rsidRDefault="00AA078B" w:rsidP="00AA078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Организация обучения персонала правилам эпидемиологической безопасности при обращении с отходами.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В качестве тары для сбора отходов в местах их образования используются одноразовые пакеты с соответствующей цветовой и текстовой маркировкой. Пакеты для отходов класса А – белого цвета, для отходов класса Б – желтого цвета, для отходов класса В – красного цвета или имеющую маркировку красного цвета. Норматив заполнения пакета не более ¾ объема, максимальная вместимость до 10 кг. Также для сбора острых отходов класса Б и В, используются одноразовые пластиковые контейнеры (не прокалываемые) с плотно прилегающей крышкой и с соответствующей маркировкой.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Для транспортировки отходов внутри здания, к месту их обеззараживания используются тележки и закрывающиеся баки.</w:t>
      </w:r>
    </w:p>
    <w:p w:rsidR="00AA078B" w:rsidRPr="00AA078B" w:rsidRDefault="00AA078B" w:rsidP="00AA07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8B">
        <w:rPr>
          <w:rFonts w:ascii="Times New Roman" w:hAnsi="Times New Roman" w:cs="Times New Roman"/>
          <w:sz w:val="28"/>
          <w:szCs w:val="28"/>
        </w:rPr>
        <w:t>После аппаратного обеззараживания отходов класса Б и В, они могут временно храниться, транспортироваться и утилизироваться вместе с отходами класса А.</w:t>
      </w:r>
    </w:p>
    <w:p w:rsidR="00AA078B" w:rsidRPr="00EF4210" w:rsidRDefault="00AA078B" w:rsidP="00EF42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210">
        <w:rPr>
          <w:rFonts w:ascii="Times New Roman" w:hAnsi="Times New Roman" w:cs="Times New Roman"/>
          <w:b/>
          <w:sz w:val="28"/>
          <w:szCs w:val="28"/>
        </w:rPr>
        <w:t>Способы физического и химического обеззараживания отходов класса Б:</w:t>
      </w:r>
    </w:p>
    <w:p w:rsidR="00AA078B" w:rsidRPr="00EF4210" w:rsidRDefault="00AA078B" w:rsidP="00EF4210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210">
        <w:rPr>
          <w:rFonts w:ascii="Times New Roman" w:hAnsi="Times New Roman" w:cs="Times New Roman"/>
          <w:sz w:val="28"/>
          <w:szCs w:val="28"/>
        </w:rPr>
        <w:t>Водяным насыщенным паром с избыточным давлением (</w:t>
      </w:r>
      <w:proofErr w:type="spellStart"/>
      <w:r w:rsidRPr="00EF4210">
        <w:rPr>
          <w:rFonts w:ascii="Times New Roman" w:hAnsi="Times New Roman" w:cs="Times New Roman"/>
          <w:sz w:val="28"/>
          <w:szCs w:val="28"/>
        </w:rPr>
        <w:t>автоклавирование</w:t>
      </w:r>
      <w:proofErr w:type="spellEnd"/>
      <w:r w:rsidRPr="00EF4210">
        <w:rPr>
          <w:rFonts w:ascii="Times New Roman" w:hAnsi="Times New Roman" w:cs="Times New Roman"/>
          <w:sz w:val="28"/>
          <w:szCs w:val="28"/>
        </w:rPr>
        <w:t xml:space="preserve"> в паровом стерилизаторе ГК 100-3) с соблюдением режимов обеззараживания.</w:t>
      </w:r>
    </w:p>
    <w:p w:rsidR="00AA078B" w:rsidRPr="00EF4210" w:rsidRDefault="00AA078B" w:rsidP="00EF4210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210">
        <w:rPr>
          <w:rFonts w:ascii="Times New Roman" w:hAnsi="Times New Roman" w:cs="Times New Roman"/>
          <w:sz w:val="28"/>
          <w:szCs w:val="28"/>
        </w:rPr>
        <w:t>Дезинфекция химическим способом и их деструкция в установке для утилизации инфицированных отходов STERIMED-1 (Стеримед-1). Принцип обеззараживания – химический (антисептиком типа «</w:t>
      </w:r>
      <w:proofErr w:type="spellStart"/>
      <w:r w:rsidRPr="00EF4210">
        <w:rPr>
          <w:rFonts w:ascii="Times New Roman" w:hAnsi="Times New Roman" w:cs="Times New Roman"/>
          <w:sz w:val="28"/>
          <w:szCs w:val="28"/>
        </w:rPr>
        <w:t>Стерицид</w:t>
      </w:r>
      <w:proofErr w:type="spellEnd"/>
      <w:r w:rsidRPr="00EF4210">
        <w:rPr>
          <w:rFonts w:ascii="Times New Roman" w:hAnsi="Times New Roman" w:cs="Times New Roman"/>
          <w:sz w:val="28"/>
          <w:szCs w:val="28"/>
        </w:rPr>
        <w:t>»). После химического обеззараживания происходит механическое измельчение отходов.</w:t>
      </w:r>
    </w:p>
    <w:p w:rsidR="00AA078B" w:rsidRPr="00EF4210" w:rsidRDefault="00AA078B" w:rsidP="00EF4210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210">
        <w:rPr>
          <w:rFonts w:ascii="Times New Roman" w:hAnsi="Times New Roman" w:cs="Times New Roman"/>
          <w:sz w:val="28"/>
          <w:szCs w:val="28"/>
        </w:rPr>
        <w:t>Обеззараживание с помощью СВЧ-нагрева в СВЧ-установке УОМО-01/150.</w:t>
      </w:r>
      <w:bookmarkStart w:id="0" w:name="_GoBack"/>
      <w:bookmarkEnd w:id="0"/>
    </w:p>
    <w:sectPr w:rsidR="00AA078B" w:rsidRPr="00EF4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176F6"/>
    <w:multiLevelType w:val="hybridMultilevel"/>
    <w:tmpl w:val="2EC46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235EB"/>
    <w:multiLevelType w:val="hybridMultilevel"/>
    <w:tmpl w:val="4E3CBE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848AE"/>
    <w:multiLevelType w:val="hybridMultilevel"/>
    <w:tmpl w:val="E9AAB8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854943"/>
    <w:multiLevelType w:val="hybridMultilevel"/>
    <w:tmpl w:val="C0B0A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97F6A"/>
    <w:multiLevelType w:val="hybridMultilevel"/>
    <w:tmpl w:val="D500FF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66426BC"/>
    <w:multiLevelType w:val="hybridMultilevel"/>
    <w:tmpl w:val="5DC858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4A"/>
    <w:rsid w:val="0004035C"/>
    <w:rsid w:val="00083376"/>
    <w:rsid w:val="000C288A"/>
    <w:rsid w:val="0013216A"/>
    <w:rsid w:val="00165B3E"/>
    <w:rsid w:val="001D312C"/>
    <w:rsid w:val="001D4D12"/>
    <w:rsid w:val="001E2819"/>
    <w:rsid w:val="00297E0A"/>
    <w:rsid w:val="002C1035"/>
    <w:rsid w:val="00355620"/>
    <w:rsid w:val="003830E6"/>
    <w:rsid w:val="00444B2C"/>
    <w:rsid w:val="00535F4A"/>
    <w:rsid w:val="005C7C9C"/>
    <w:rsid w:val="00611B1F"/>
    <w:rsid w:val="00643213"/>
    <w:rsid w:val="006F1AEC"/>
    <w:rsid w:val="007C1748"/>
    <w:rsid w:val="00857145"/>
    <w:rsid w:val="008E49DE"/>
    <w:rsid w:val="00931EBD"/>
    <w:rsid w:val="009A462B"/>
    <w:rsid w:val="00A77328"/>
    <w:rsid w:val="00AA078B"/>
    <w:rsid w:val="00AB24B1"/>
    <w:rsid w:val="00B11348"/>
    <w:rsid w:val="00B55616"/>
    <w:rsid w:val="00BB4BE1"/>
    <w:rsid w:val="00C96105"/>
    <w:rsid w:val="00D9214E"/>
    <w:rsid w:val="00DD10D1"/>
    <w:rsid w:val="00DE572B"/>
    <w:rsid w:val="00EF4210"/>
    <w:rsid w:val="00F06953"/>
    <w:rsid w:val="00F6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8DC0A"/>
  <w15:chartTrackingRefBased/>
  <w15:docId w15:val="{F01E316C-03E3-4AE6-A3B9-41B52074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1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73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2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2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34</Pages>
  <Words>6038</Words>
  <Characters>34423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</cp:lastModifiedBy>
  <cp:revision>18</cp:revision>
  <cp:lastPrinted>2021-05-14T04:54:00Z</cp:lastPrinted>
  <dcterms:created xsi:type="dcterms:W3CDTF">2021-04-18T06:55:00Z</dcterms:created>
  <dcterms:modified xsi:type="dcterms:W3CDTF">2021-05-14T05:10:00Z</dcterms:modified>
</cp:coreProperties>
</file>