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51F17" w14:textId="77777777" w:rsidR="00DF7DA9" w:rsidRPr="00DF7DA9" w:rsidRDefault="00DF7DA9" w:rsidP="00DF7DA9">
      <w:pPr>
        <w:rPr>
          <w:b/>
          <w:bCs/>
        </w:rPr>
      </w:pPr>
      <w:proofErr w:type="spellStart"/>
      <w:r w:rsidRPr="00DF7DA9">
        <w:rPr>
          <w:b/>
          <w:bCs/>
        </w:rPr>
        <w:t>Дисгормональные</w:t>
      </w:r>
      <w:proofErr w:type="spellEnd"/>
      <w:r w:rsidRPr="00DF7DA9">
        <w:rPr>
          <w:b/>
          <w:bCs/>
        </w:rPr>
        <w:t xml:space="preserve"> заболевания и рак молочной железы </w:t>
      </w:r>
    </w:p>
    <w:p w14:paraId="6B446E82" w14:textId="7B14C5F5" w:rsidR="00DF7DA9" w:rsidRDefault="00DF7DA9" w:rsidP="00267D40">
      <w:r>
        <w:t>Задача 1</w:t>
      </w:r>
    </w:p>
    <w:p w14:paraId="098F1D92" w14:textId="77777777" w:rsidR="00DF7DA9" w:rsidRPr="00DF7DA9" w:rsidRDefault="00DF7DA9" w:rsidP="00DF7DA9">
      <w:r w:rsidRPr="00DF7DA9">
        <w:t>1) Рак правой молочной железы. Метастазы в пояснично-крестцовый отдел позвоночника.</w:t>
      </w:r>
    </w:p>
    <w:p w14:paraId="526E199E" w14:textId="77777777" w:rsidR="00DF7DA9" w:rsidRPr="00DF7DA9" w:rsidRDefault="00DF7DA9" w:rsidP="00DF7DA9">
      <w:r w:rsidRPr="00DF7DA9">
        <w:t>2) Первичный осмотр. Пальпация молочных желез, оценка кожных покровов, оценка регионарных лимфоузлов. Пальпация пояснично-крестцового отдела позвоночника. Общий анализ крови. Биохимический анализ крови. Рентгенография позвоночника. Маммография. УЗИ молочных желез.</w:t>
      </w:r>
    </w:p>
    <w:p w14:paraId="64D9A959" w14:textId="77777777" w:rsidR="00DF7DA9" w:rsidRPr="00DF7DA9" w:rsidRDefault="00DF7DA9" w:rsidP="00DF7DA9">
      <w:r w:rsidRPr="00DF7DA9">
        <w:t>3) Панцирная форма рака правой молочной железы</w:t>
      </w:r>
    </w:p>
    <w:p w14:paraId="0D42AB34" w14:textId="77777777" w:rsidR="00DF7DA9" w:rsidRPr="00DF7DA9" w:rsidRDefault="00DF7DA9" w:rsidP="00DF7DA9">
      <w:r w:rsidRPr="00DF7DA9">
        <w:t>4)  </w:t>
      </w:r>
      <w:proofErr w:type="spellStart"/>
      <w:r w:rsidRPr="00DF7DA9">
        <w:t>Rp</w:t>
      </w:r>
      <w:proofErr w:type="spellEnd"/>
      <w:r w:rsidRPr="00DF7DA9">
        <w:t>.: Tab."</w:t>
      </w:r>
      <w:proofErr w:type="spellStart"/>
      <w:r w:rsidRPr="00DF7DA9">
        <w:t>Ketonal</w:t>
      </w:r>
      <w:proofErr w:type="spellEnd"/>
      <w:r w:rsidRPr="00DF7DA9">
        <w:t>" 0,1 №10</w:t>
      </w:r>
      <w:r w:rsidRPr="00DF7DA9">
        <w:br/>
        <w:t>             D.S.: внутрь, по 1 таблетке 1 раз в сутки, после еды.</w:t>
      </w:r>
    </w:p>
    <w:p w14:paraId="51AEA4A2" w14:textId="77777777" w:rsidR="00DF7DA9" w:rsidRDefault="00DF7DA9" w:rsidP="00DF7DA9">
      <w:r w:rsidRPr="00DF7DA9">
        <w:t xml:space="preserve">5) Невролог не провел </w:t>
      </w:r>
      <w:proofErr w:type="spellStart"/>
      <w:r w:rsidRPr="00DF7DA9">
        <w:t>онкоскрининг</w:t>
      </w:r>
      <w:proofErr w:type="spellEnd"/>
      <w:r w:rsidRPr="00DF7DA9">
        <w:t>. Невролог либо не собирал анамнез, либо проигнорировал жалобы пациентки на правую молочную железу, в результате чего не заподозрил наличие онкологии и не направил к соответствующему специалисту.</w:t>
      </w:r>
    </w:p>
    <w:p w14:paraId="76244A51" w14:textId="77777777" w:rsidR="00DF7DA9" w:rsidRPr="00DF7DA9" w:rsidRDefault="00DF7DA9" w:rsidP="00DF7DA9"/>
    <w:p w14:paraId="139E8E71" w14:textId="1C17C182" w:rsidR="00DF7DA9" w:rsidRDefault="00DF7DA9" w:rsidP="00267D40">
      <w:r>
        <w:t>Задача 2</w:t>
      </w:r>
    </w:p>
    <w:p w14:paraId="18F2EB6C" w14:textId="77777777" w:rsidR="00157743" w:rsidRPr="00157743" w:rsidRDefault="00157743" w:rsidP="00157743">
      <w:r w:rsidRPr="00157743">
        <w:t>1) Мастопатия</w:t>
      </w:r>
    </w:p>
    <w:p w14:paraId="3A3E3B91" w14:textId="77777777" w:rsidR="00157743" w:rsidRPr="00157743" w:rsidRDefault="00157743" w:rsidP="00157743">
      <w:r w:rsidRPr="00157743">
        <w:t>2) Гинекомастия</w:t>
      </w:r>
    </w:p>
    <w:p w14:paraId="007FFF66" w14:textId="77777777" w:rsidR="00157743" w:rsidRPr="00157743" w:rsidRDefault="00157743" w:rsidP="00157743">
      <w:r w:rsidRPr="00157743">
        <w:t>3) Главной причиной мастопатии считаются сбои в гормональной системе женщины. В данном случае сбой гормонального фона перед менструацией, возможно, сбой количества ФСГ и ЛГ.</w:t>
      </w:r>
    </w:p>
    <w:p w14:paraId="497597BD" w14:textId="77777777" w:rsidR="00157743" w:rsidRPr="00157743" w:rsidRDefault="00157743" w:rsidP="00157743">
      <w:r w:rsidRPr="00157743">
        <w:t xml:space="preserve">4) </w:t>
      </w:r>
      <w:proofErr w:type="spellStart"/>
      <w:r w:rsidRPr="00157743">
        <w:t>Rp</w:t>
      </w:r>
      <w:proofErr w:type="spellEnd"/>
      <w:r w:rsidRPr="00157743">
        <w:t xml:space="preserve">. </w:t>
      </w:r>
      <w:proofErr w:type="spellStart"/>
      <w:r w:rsidRPr="00157743">
        <w:t>Tabl</w:t>
      </w:r>
      <w:proofErr w:type="spellEnd"/>
      <w:r w:rsidRPr="00157743">
        <w:t xml:space="preserve">. </w:t>
      </w:r>
      <w:proofErr w:type="spellStart"/>
      <w:r w:rsidRPr="00157743">
        <w:t>Ademethionini</w:t>
      </w:r>
      <w:proofErr w:type="spellEnd"/>
      <w:r w:rsidRPr="00157743">
        <w:t xml:space="preserve"> 0,4 № 20</w:t>
      </w:r>
    </w:p>
    <w:p w14:paraId="3F4B0388" w14:textId="77777777" w:rsidR="00157743" w:rsidRPr="00157743" w:rsidRDefault="00157743" w:rsidP="00157743">
      <w:r w:rsidRPr="00157743">
        <w:t>            </w:t>
      </w:r>
      <w:proofErr w:type="spellStart"/>
      <w:r w:rsidRPr="00157743">
        <w:t>D.s</w:t>
      </w:r>
      <w:proofErr w:type="spellEnd"/>
      <w:r w:rsidRPr="00157743">
        <w:t>. Перорально, по 1 таблетке 1 раз в день, до обеда</w:t>
      </w:r>
    </w:p>
    <w:p w14:paraId="3BD33D7E" w14:textId="77777777" w:rsidR="00157743" w:rsidRPr="00157743" w:rsidRDefault="00157743" w:rsidP="00157743">
      <w:r w:rsidRPr="00157743">
        <w:t>5) Мастопатия относится к группе Д III</w:t>
      </w:r>
    </w:p>
    <w:p w14:paraId="55DE1265" w14:textId="77777777" w:rsidR="00DF7DA9" w:rsidRDefault="00DF7DA9" w:rsidP="00267D40"/>
    <w:p w14:paraId="5F83CEBC" w14:textId="262E1E36" w:rsidR="00157743" w:rsidRDefault="00157743" w:rsidP="00267D40">
      <w:r>
        <w:t>Задача 3</w:t>
      </w:r>
    </w:p>
    <w:p w14:paraId="7B448E86" w14:textId="77777777" w:rsidR="00157743" w:rsidRPr="00157743" w:rsidRDefault="00157743" w:rsidP="00157743">
      <w:r w:rsidRPr="00157743">
        <w:t>1) Между узловой формой рака молочной железы, липомой молочной железы, фиброаденомой и очаговым фиброзом.</w:t>
      </w:r>
    </w:p>
    <w:p w14:paraId="101CB3CD" w14:textId="77777777" w:rsidR="00157743" w:rsidRPr="00157743" w:rsidRDefault="00157743" w:rsidP="00157743">
      <w:r w:rsidRPr="00157743">
        <w:t xml:space="preserve">2) Сбор анамнеза. Первичный осмотр. </w:t>
      </w:r>
      <w:proofErr w:type="spellStart"/>
      <w:r w:rsidRPr="00157743">
        <w:t>Бимануальная</w:t>
      </w:r>
      <w:proofErr w:type="spellEnd"/>
      <w:r w:rsidRPr="00157743">
        <w:t xml:space="preserve"> пальпация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382A8289" w14:textId="77777777" w:rsidR="00157743" w:rsidRPr="00157743" w:rsidRDefault="00157743" w:rsidP="00157743">
      <w:r w:rsidRPr="00157743">
        <w:t>Общий анализ крови. Биохимический анализ крови.</w:t>
      </w:r>
      <w:r w:rsidRPr="00157743">
        <w:br/>
        <w:t xml:space="preserve">Билатеральная маммография.  УЗИ молочных желез и регионарных зон. УЗИ органов брюшной полости и малого таза. МРТ молочных желез. КТ органов </w:t>
      </w:r>
      <w:r w:rsidRPr="00157743">
        <w:lastRenderedPageBreak/>
        <w:t>грудной клетки. МРТ органов брюшной полости и малого таза с контрастированием</w:t>
      </w:r>
    </w:p>
    <w:p w14:paraId="51DE8B0C" w14:textId="77777777" w:rsidR="00157743" w:rsidRPr="00157743" w:rsidRDefault="00157743" w:rsidP="00157743">
      <w:r w:rsidRPr="00157743">
        <w:t>3) Фиброаденома</w:t>
      </w:r>
    </w:p>
    <w:p w14:paraId="61893DEC" w14:textId="77777777" w:rsidR="00157743" w:rsidRPr="00157743" w:rsidRDefault="00157743" w:rsidP="00157743">
      <w:r w:rsidRPr="00157743">
        <w:t>4) Консультация маммолога и гинеколога</w:t>
      </w:r>
    </w:p>
    <w:p w14:paraId="69197C85" w14:textId="77777777" w:rsidR="00157743" w:rsidRPr="00157743" w:rsidRDefault="00157743" w:rsidP="00157743">
      <w:r w:rsidRPr="00157743">
        <w:t>5) Секторальная резекция</w:t>
      </w:r>
    </w:p>
    <w:p w14:paraId="706C33C4" w14:textId="0BB265B5" w:rsidR="00157743" w:rsidRDefault="00157743" w:rsidP="00267D40"/>
    <w:p w14:paraId="1EDB101E" w14:textId="449A2AD3" w:rsidR="00157743" w:rsidRPr="00157743" w:rsidRDefault="00157743" w:rsidP="00267D40">
      <w:pPr>
        <w:rPr>
          <w:b/>
          <w:bCs/>
        </w:rPr>
      </w:pPr>
      <w:r w:rsidRPr="00157743">
        <w:rPr>
          <w:b/>
          <w:bCs/>
        </w:rPr>
        <w:t>Рак предстательной железы</w:t>
      </w:r>
    </w:p>
    <w:p w14:paraId="6C0E2F88" w14:textId="1852A13C" w:rsidR="00157743" w:rsidRDefault="00157743" w:rsidP="00267D40">
      <w:r>
        <w:t>Задача</w:t>
      </w:r>
    </w:p>
    <w:p w14:paraId="4D7BC604" w14:textId="77777777" w:rsidR="00157743" w:rsidRPr="00157743" w:rsidRDefault="00157743" w:rsidP="00157743">
      <w:r w:rsidRPr="00157743">
        <w:t>1) Рак предстательной железы</w:t>
      </w:r>
    </w:p>
    <w:p w14:paraId="20686B2F" w14:textId="77777777" w:rsidR="00157743" w:rsidRPr="00157743" w:rsidRDefault="00157743" w:rsidP="00157743">
      <w:r w:rsidRPr="00157743">
        <w:t xml:space="preserve">2) индекс Глисона, равный 6 говорит о медленнорастущем типе рака предстательной железы (опухоль </w:t>
      </w:r>
      <w:proofErr w:type="spellStart"/>
      <w:r w:rsidRPr="00157743">
        <w:t>малоагрессивна</w:t>
      </w:r>
      <w:proofErr w:type="spellEnd"/>
      <w:r w:rsidRPr="00157743">
        <w:t>)</w:t>
      </w:r>
    </w:p>
    <w:p w14:paraId="60E4BAD8" w14:textId="77777777" w:rsidR="00157743" w:rsidRPr="00157743" w:rsidRDefault="00157743" w:rsidP="00157743">
      <w:r w:rsidRPr="00157743">
        <w:t>3) Возраст, гормональный фон, прием ЛС по другим заболеваниям.</w:t>
      </w:r>
    </w:p>
    <w:p w14:paraId="41E0E954" w14:textId="77777777" w:rsidR="00157743" w:rsidRPr="00157743" w:rsidRDefault="00157743" w:rsidP="00157743">
      <w:r w:rsidRPr="00157743">
        <w:t>4) ПЭТ/КТ, МРТ, </w:t>
      </w:r>
      <w:proofErr w:type="spellStart"/>
      <w:r w:rsidRPr="00157743">
        <w:t>Остеоденситометрия</w:t>
      </w:r>
      <w:proofErr w:type="spellEnd"/>
    </w:p>
    <w:p w14:paraId="6C6414D4" w14:textId="77777777" w:rsidR="00157743" w:rsidRPr="00157743" w:rsidRDefault="00157743" w:rsidP="00157743">
      <w:r w:rsidRPr="00157743">
        <w:t>5) Лучевая терапия, с дальнейшим перевод на индивидуальную длительную химиотерапию.</w:t>
      </w:r>
    </w:p>
    <w:p w14:paraId="64777407" w14:textId="77777777" w:rsidR="00157743" w:rsidRDefault="00157743" w:rsidP="00267D40"/>
    <w:p w14:paraId="1081B714" w14:textId="08BB95AF" w:rsidR="00157743" w:rsidRPr="00157743" w:rsidRDefault="00157743" w:rsidP="00267D40">
      <w:pPr>
        <w:rPr>
          <w:b/>
          <w:bCs/>
        </w:rPr>
      </w:pPr>
      <w:proofErr w:type="spellStart"/>
      <w:r w:rsidRPr="00157743">
        <w:rPr>
          <w:b/>
          <w:bCs/>
        </w:rPr>
        <w:t>Колоректальный</w:t>
      </w:r>
      <w:proofErr w:type="spellEnd"/>
      <w:r w:rsidRPr="00157743">
        <w:rPr>
          <w:b/>
          <w:bCs/>
        </w:rPr>
        <w:t xml:space="preserve"> рак</w:t>
      </w:r>
    </w:p>
    <w:p w14:paraId="622973F2" w14:textId="1BD65B3D" w:rsidR="00157743" w:rsidRDefault="00157743" w:rsidP="00267D40">
      <w:r>
        <w:t>Задача</w:t>
      </w:r>
    </w:p>
    <w:p w14:paraId="4188D0DF" w14:textId="77777777" w:rsidR="00157743" w:rsidRPr="00157743" w:rsidRDefault="00157743" w:rsidP="00157743">
      <w:r w:rsidRPr="00157743">
        <w:t>1) Токсико-анемическая форма</w:t>
      </w:r>
    </w:p>
    <w:p w14:paraId="38C1C86A" w14:textId="77777777" w:rsidR="00157743" w:rsidRPr="00157743" w:rsidRDefault="00157743" w:rsidP="00157743">
      <w:r w:rsidRPr="00157743">
        <w:t xml:space="preserve">2) </w:t>
      </w:r>
      <w:proofErr w:type="spellStart"/>
      <w:r w:rsidRPr="00157743">
        <w:t>Аденоматозные</w:t>
      </w:r>
      <w:proofErr w:type="spellEnd"/>
      <w:r w:rsidRPr="00157743">
        <w:t xml:space="preserve"> полипы, ворсинчатые опухоли, семейные полипозы</w:t>
      </w:r>
    </w:p>
    <w:p w14:paraId="7D325655" w14:textId="77777777" w:rsidR="00157743" w:rsidRPr="00157743" w:rsidRDefault="00157743" w:rsidP="00157743">
      <w:r w:rsidRPr="00157743">
        <w:t>3) Иммунохимический тест определения скрытой крови IFOBT (FIT)</w:t>
      </w:r>
    </w:p>
    <w:p w14:paraId="0F26F431" w14:textId="77777777" w:rsidR="00157743" w:rsidRPr="00157743" w:rsidRDefault="00157743" w:rsidP="00157743">
      <w:r w:rsidRPr="00157743">
        <w:t xml:space="preserve">4) Правосторонняя </w:t>
      </w:r>
      <w:proofErr w:type="spellStart"/>
      <w:r w:rsidRPr="00157743">
        <w:t>гемиколэктомия</w:t>
      </w:r>
      <w:proofErr w:type="spellEnd"/>
    </w:p>
    <w:p w14:paraId="357A1ED9" w14:textId="3541CFFE" w:rsidR="00157743" w:rsidRDefault="00157743" w:rsidP="00267D40">
      <w:r w:rsidRPr="00157743">
        <w:t xml:space="preserve">5) </w:t>
      </w:r>
      <w:proofErr w:type="spellStart"/>
      <w:r w:rsidRPr="00157743">
        <w:t>Болюсное</w:t>
      </w:r>
      <w:proofErr w:type="spellEnd"/>
      <w:r w:rsidRPr="00157743">
        <w:t xml:space="preserve"> и суточное введение 5-ФУ 500 мг/м</w:t>
      </w:r>
      <w:r w:rsidRPr="00157743">
        <w:rPr>
          <w:vertAlign w:val="superscript"/>
        </w:rPr>
        <w:t>2</w:t>
      </w:r>
      <w:r w:rsidRPr="00157743">
        <w:t xml:space="preserve"> на фоне высоких доз </w:t>
      </w:r>
      <w:proofErr w:type="spellStart"/>
      <w:r w:rsidRPr="00157743">
        <w:t>лейковорина</w:t>
      </w:r>
      <w:proofErr w:type="spellEnd"/>
      <w:r w:rsidRPr="00157743">
        <w:t xml:space="preserve"> (500 мг/м</w:t>
      </w:r>
      <w:r w:rsidRPr="00157743">
        <w:rPr>
          <w:vertAlign w:val="superscript"/>
        </w:rPr>
        <w:t>2</w:t>
      </w:r>
      <w:r w:rsidRPr="00157743">
        <w:t>) в течение 6 недель с интервалом в 8 недель. Как правило, 3 цикла.</w:t>
      </w:r>
    </w:p>
    <w:p w14:paraId="6A3FAB38" w14:textId="77777777" w:rsidR="00DF7DA9" w:rsidRDefault="00DF7DA9" w:rsidP="00267D40"/>
    <w:p w14:paraId="68304978" w14:textId="77777777" w:rsidR="00DF7DA9" w:rsidRPr="00157743" w:rsidRDefault="00267D40" w:rsidP="00267D40">
      <w:pPr>
        <w:rPr>
          <w:b/>
          <w:bCs/>
        </w:rPr>
      </w:pPr>
      <w:r w:rsidRPr="00157743">
        <w:rPr>
          <w:b/>
          <w:bCs/>
        </w:rPr>
        <w:t xml:space="preserve">Рак кожи, меланома </w:t>
      </w:r>
    </w:p>
    <w:p w14:paraId="62880CB0" w14:textId="7489DEAB" w:rsidR="00267D40" w:rsidRDefault="00267D40" w:rsidP="00267D40">
      <w:r>
        <w:t>Задача 1</w:t>
      </w:r>
    </w:p>
    <w:p w14:paraId="1DC28BB1" w14:textId="69EA7499" w:rsidR="00267D40" w:rsidRPr="00267D40" w:rsidRDefault="00267D40" w:rsidP="00267D40">
      <w:r w:rsidRPr="00267D40">
        <w:t>1)</w:t>
      </w:r>
      <w:r>
        <w:t xml:space="preserve"> </w:t>
      </w:r>
      <w:proofErr w:type="spellStart"/>
      <w:r>
        <w:t>Н</w:t>
      </w:r>
      <w:r w:rsidRPr="00267D40">
        <w:t>овоклеточный</w:t>
      </w:r>
      <w:proofErr w:type="spellEnd"/>
      <w:r w:rsidRPr="00267D40">
        <w:t xml:space="preserve"> невус</w:t>
      </w:r>
    </w:p>
    <w:p w14:paraId="4B75BAB9" w14:textId="28CA09E6" w:rsidR="00267D40" w:rsidRPr="00267D40" w:rsidRDefault="00267D40" w:rsidP="00267D40">
      <w:r w:rsidRPr="00267D40">
        <w:t>2)</w:t>
      </w:r>
      <w:r>
        <w:t xml:space="preserve"> Б</w:t>
      </w:r>
      <w:r w:rsidRPr="00267D40">
        <w:t>иопсия с дальнейшим гистологическим исследованием. цитологическое исследование</w:t>
      </w:r>
    </w:p>
    <w:p w14:paraId="7E893899" w14:textId="4128D989" w:rsidR="00267D40" w:rsidRPr="00267D40" w:rsidRDefault="00267D40" w:rsidP="00267D40">
      <w:r w:rsidRPr="00267D40">
        <w:t>3)</w:t>
      </w:r>
      <w:r w:rsidR="00625C01">
        <w:t xml:space="preserve"> И</w:t>
      </w:r>
      <w:r w:rsidRPr="00267D40">
        <w:t>ссечение</w:t>
      </w:r>
      <w:r w:rsidR="00625C01">
        <w:t xml:space="preserve"> невуса.</w:t>
      </w:r>
    </w:p>
    <w:p w14:paraId="09F4EB40" w14:textId="4468362B" w:rsidR="00625C01" w:rsidRPr="00625C01" w:rsidRDefault="00267D40" w:rsidP="00625C01">
      <w:r w:rsidRPr="00267D40">
        <w:lastRenderedPageBreak/>
        <w:t>4)</w:t>
      </w:r>
      <w:r w:rsidR="00625C01" w:rsidRPr="00625C0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625C01" w:rsidRPr="00625C01">
        <w:t>Rp</w:t>
      </w:r>
      <w:proofErr w:type="spellEnd"/>
      <w:r w:rsidR="00625C01" w:rsidRPr="00625C01">
        <w:t xml:space="preserve">.: </w:t>
      </w:r>
      <w:proofErr w:type="spellStart"/>
      <w:r w:rsidR="00625C01" w:rsidRPr="00625C01">
        <w:t>Sol.Spiritus</w:t>
      </w:r>
      <w:proofErr w:type="spellEnd"/>
      <w:r w:rsidR="00625C01" w:rsidRPr="00625C01">
        <w:t xml:space="preserve"> </w:t>
      </w:r>
      <w:proofErr w:type="spellStart"/>
      <w:r w:rsidR="00625C01" w:rsidRPr="00625C01">
        <w:t>aethylici</w:t>
      </w:r>
      <w:proofErr w:type="spellEnd"/>
      <w:r w:rsidR="00625C01" w:rsidRPr="00625C01">
        <w:t xml:space="preserve"> 70% - 100,0 </w:t>
      </w:r>
    </w:p>
    <w:p w14:paraId="13F1AD66" w14:textId="0BC84C78" w:rsidR="00625C01" w:rsidRPr="00625C01" w:rsidRDefault="00625C01" w:rsidP="00625C01">
      <w:r>
        <w:t xml:space="preserve">            </w:t>
      </w:r>
      <w:proofErr w:type="spellStart"/>
      <w:r w:rsidRPr="00625C01">
        <w:t>D.t.d</w:t>
      </w:r>
      <w:proofErr w:type="spellEnd"/>
      <w:r w:rsidRPr="00625C01">
        <w:t xml:space="preserve">. № 1 </w:t>
      </w:r>
      <w:proofErr w:type="spellStart"/>
      <w:r w:rsidRPr="00625C01">
        <w:t>in</w:t>
      </w:r>
      <w:proofErr w:type="spellEnd"/>
      <w:r w:rsidRPr="00625C01">
        <w:t xml:space="preserve"> flac </w:t>
      </w:r>
    </w:p>
    <w:p w14:paraId="3995EFE8" w14:textId="6D6F8E07" w:rsidR="00625C01" w:rsidRPr="00625C01" w:rsidRDefault="00625C01" w:rsidP="00625C01">
      <w:r>
        <w:t xml:space="preserve">            </w:t>
      </w:r>
      <w:r w:rsidRPr="00625C01">
        <w:t xml:space="preserve">S. для </w:t>
      </w:r>
      <w:r>
        <w:t>обработки кожи во время перевязок</w:t>
      </w:r>
    </w:p>
    <w:p w14:paraId="6980F9B3" w14:textId="0929CF9F" w:rsidR="00267D40" w:rsidRPr="00267D40" w:rsidRDefault="00267D40" w:rsidP="00625C01">
      <w:r w:rsidRPr="00267D40">
        <w:t xml:space="preserve">5) </w:t>
      </w:r>
      <w:r w:rsidR="008A4C26">
        <w:t>Ограничить на время бритье кожи лица для избежания травм и раздражения кожи.</w:t>
      </w:r>
    </w:p>
    <w:p w14:paraId="0F0734EF" w14:textId="77777777" w:rsidR="00625C01" w:rsidRDefault="00625C01" w:rsidP="00267D40"/>
    <w:p w14:paraId="12BBFF53" w14:textId="65587ED9" w:rsidR="00267D40" w:rsidRDefault="00267D40" w:rsidP="00267D40">
      <w:r>
        <w:t>Задача 2</w:t>
      </w:r>
    </w:p>
    <w:p w14:paraId="7E2926E9" w14:textId="73F1204D" w:rsidR="00267D40" w:rsidRPr="00267D40" w:rsidRDefault="00267D40" w:rsidP="00267D40">
      <w:r w:rsidRPr="00267D40">
        <w:t>1)</w:t>
      </w:r>
      <w:r w:rsidR="00285097">
        <w:t xml:space="preserve"> Г</w:t>
      </w:r>
      <w:r w:rsidRPr="00267D40">
        <w:t>рибовидн</w:t>
      </w:r>
      <w:r w:rsidR="00285097">
        <w:t>ый</w:t>
      </w:r>
      <w:r w:rsidRPr="00267D40">
        <w:t xml:space="preserve"> микоз</w:t>
      </w:r>
    </w:p>
    <w:p w14:paraId="5C533EB8" w14:textId="2CA3F963" w:rsidR="00FC148D" w:rsidRDefault="00267D40" w:rsidP="00267D40">
      <w:r w:rsidRPr="00267D40">
        <w:t xml:space="preserve">2) </w:t>
      </w:r>
      <w:r w:rsidR="00FC148D">
        <w:t>О</w:t>
      </w:r>
      <w:r w:rsidR="00285097" w:rsidRPr="00267D40">
        <w:t>пухолевая фаза</w:t>
      </w:r>
      <w:r w:rsidR="00FC148D">
        <w:t xml:space="preserve">, классический 3-х стадийный вариант </w:t>
      </w:r>
      <w:proofErr w:type="spellStart"/>
      <w:r w:rsidR="00FC148D" w:rsidRPr="00FC148D">
        <w:t>лимфопролиферативного</w:t>
      </w:r>
      <w:proofErr w:type="spellEnd"/>
      <w:r w:rsidR="00FC148D" w:rsidRPr="00FC148D">
        <w:t xml:space="preserve"> заболевани</w:t>
      </w:r>
      <w:r w:rsidR="00FC148D">
        <w:t>я</w:t>
      </w:r>
    </w:p>
    <w:p w14:paraId="628E647D" w14:textId="6113261F" w:rsidR="00267D40" w:rsidRPr="00267D40" w:rsidRDefault="00267D40" w:rsidP="00267D40">
      <w:r w:rsidRPr="00267D40">
        <w:t>3)</w:t>
      </w:r>
      <w:r w:rsidR="00285097">
        <w:t xml:space="preserve"> Г</w:t>
      </w:r>
      <w:r w:rsidRPr="00267D40">
        <w:t>истологическое исследование</w:t>
      </w:r>
      <w:r w:rsidR="00FC148D">
        <w:t>.</w:t>
      </w:r>
      <w:r w:rsidRPr="00267D40">
        <w:t xml:space="preserve"> </w:t>
      </w:r>
      <w:r w:rsidR="00FC148D">
        <w:t>Ц</w:t>
      </w:r>
      <w:r w:rsidRPr="00267D40">
        <w:t>итология</w:t>
      </w:r>
      <w:r w:rsidR="00FC148D">
        <w:t>.</w:t>
      </w:r>
      <w:r w:rsidRPr="00267D40">
        <w:t xml:space="preserve"> </w:t>
      </w:r>
      <w:r w:rsidR="00FC148D">
        <w:t>О</w:t>
      </w:r>
      <w:r w:rsidRPr="00267D40">
        <w:t>пределение степен</w:t>
      </w:r>
      <w:r w:rsidR="00FC148D">
        <w:t>и</w:t>
      </w:r>
      <w:r w:rsidRPr="00267D40">
        <w:t xml:space="preserve"> дифференцировки клеточного со</w:t>
      </w:r>
      <w:r w:rsidR="00FC148D">
        <w:t>с</w:t>
      </w:r>
      <w:r w:rsidRPr="00267D40">
        <w:t>тава</w:t>
      </w:r>
      <w:r w:rsidR="00FC148D">
        <w:t>.</w:t>
      </w:r>
      <w:r w:rsidRPr="00267D40">
        <w:t xml:space="preserve"> </w:t>
      </w:r>
      <w:proofErr w:type="spellStart"/>
      <w:r w:rsidR="00FC148D">
        <w:t>Г</w:t>
      </w:r>
      <w:r w:rsidRPr="00267D40">
        <w:t>истоархитектоника</w:t>
      </w:r>
      <w:proofErr w:type="spellEnd"/>
    </w:p>
    <w:p w14:paraId="0BB20799" w14:textId="2C170947" w:rsidR="00267D40" w:rsidRPr="00267D40" w:rsidRDefault="00267D40" w:rsidP="00267D40">
      <w:r w:rsidRPr="00267D40">
        <w:t>4) </w:t>
      </w:r>
      <w:proofErr w:type="spellStart"/>
      <w:r w:rsidR="00DF7DA9" w:rsidRPr="00DF7DA9">
        <w:t>Rp</w:t>
      </w:r>
      <w:proofErr w:type="spellEnd"/>
      <w:r w:rsidR="00DF7DA9" w:rsidRPr="00DF7DA9">
        <w:t xml:space="preserve">.: Sol. </w:t>
      </w:r>
      <w:proofErr w:type="spellStart"/>
      <w:r w:rsidR="00DF7DA9" w:rsidRPr="00DF7DA9">
        <w:t>Сhlorhexidini</w:t>
      </w:r>
      <w:proofErr w:type="spellEnd"/>
      <w:r w:rsidR="00DF7DA9" w:rsidRPr="00DF7DA9">
        <w:t xml:space="preserve"> </w:t>
      </w:r>
      <w:proofErr w:type="spellStart"/>
      <w:r w:rsidR="00DF7DA9" w:rsidRPr="00DF7DA9">
        <w:t>Spirituosae</w:t>
      </w:r>
      <w:proofErr w:type="spellEnd"/>
      <w:r w:rsidR="00DF7DA9" w:rsidRPr="00DF7DA9">
        <w:t xml:space="preserve"> 0,5% - 500 </w:t>
      </w:r>
      <w:proofErr w:type="spellStart"/>
      <w:r w:rsidR="00DF7DA9" w:rsidRPr="00DF7DA9">
        <w:t>ml</w:t>
      </w:r>
      <w:proofErr w:type="spellEnd"/>
      <w:r w:rsidR="00DF7DA9" w:rsidRPr="00DF7DA9">
        <w:br/>
      </w:r>
      <w:r w:rsidR="00DF7DA9">
        <w:t xml:space="preserve">            </w:t>
      </w:r>
      <w:r w:rsidR="00DF7DA9" w:rsidRPr="00DF7DA9">
        <w:t>D.S. Для обработки операционного поля</w:t>
      </w:r>
    </w:p>
    <w:p w14:paraId="47DA398B" w14:textId="49209F21" w:rsidR="00267D40" w:rsidRPr="00267D40" w:rsidRDefault="00267D40" w:rsidP="00267D40">
      <w:r w:rsidRPr="00267D40">
        <w:t xml:space="preserve">5) </w:t>
      </w:r>
      <w:r w:rsidR="00DF7DA9">
        <w:t>У</w:t>
      </w:r>
      <w:r w:rsidRPr="00267D40">
        <w:t>даление опухоли, удаление и ревизия регионарных лимфоузлов</w:t>
      </w:r>
    </w:p>
    <w:p w14:paraId="74D5CA2F" w14:textId="77777777" w:rsidR="00285097" w:rsidRDefault="00285097" w:rsidP="00267D40"/>
    <w:p w14:paraId="314FE1F1" w14:textId="4A9E79C7" w:rsidR="00285097" w:rsidRDefault="00157743" w:rsidP="00267D40">
      <w:pPr>
        <w:rPr>
          <w:b/>
          <w:bCs/>
        </w:rPr>
      </w:pPr>
      <w:r w:rsidRPr="00157743">
        <w:rPr>
          <w:b/>
          <w:bCs/>
        </w:rPr>
        <w:t>Рак шейки матки</w:t>
      </w:r>
    </w:p>
    <w:p w14:paraId="2C5FA3F8" w14:textId="3BA4E4FE" w:rsidR="00115E64" w:rsidRPr="00115E64" w:rsidRDefault="00115E64" w:rsidP="00267D40">
      <w:r w:rsidRPr="00115E64">
        <w:t>Задача</w:t>
      </w:r>
    </w:p>
    <w:p w14:paraId="04ECF128" w14:textId="0D5E8595" w:rsidR="004913D4" w:rsidRDefault="00267D40" w:rsidP="00267D40">
      <w:r w:rsidRPr="00267D40">
        <w:t>1)</w:t>
      </w:r>
      <w:r w:rsidR="004913D4">
        <w:t xml:space="preserve"> </w:t>
      </w:r>
      <w:r w:rsidRPr="00267D40">
        <w:t>T2b</w:t>
      </w:r>
    </w:p>
    <w:p w14:paraId="39897173" w14:textId="79FCEDE4" w:rsidR="004913D4" w:rsidRDefault="00267D40" w:rsidP="00267D40">
      <w:r w:rsidRPr="00267D40">
        <w:t>2)</w:t>
      </w:r>
      <w:r w:rsidR="004913D4">
        <w:t xml:space="preserve"> </w:t>
      </w:r>
      <w:r w:rsidR="008F2D20">
        <w:t>МРТ.</w:t>
      </w:r>
    </w:p>
    <w:p w14:paraId="0ED535E2" w14:textId="1B0A599B" w:rsidR="004913D4" w:rsidRDefault="00267D40" w:rsidP="00267D40">
      <w:r w:rsidRPr="00267D40">
        <w:t xml:space="preserve">3) </w:t>
      </w:r>
      <w:r w:rsidR="008F2D20" w:rsidRPr="008F2D20">
        <w:t>Относится к группе предраковых заболеваний</w:t>
      </w:r>
    </w:p>
    <w:p w14:paraId="1DB820C1" w14:textId="06AE6F65" w:rsidR="008F2D20" w:rsidRPr="008F2D20" w:rsidRDefault="00267D40" w:rsidP="00267D40">
      <w:r w:rsidRPr="00267D40">
        <w:t xml:space="preserve">4) </w:t>
      </w:r>
      <w:r w:rsidR="008F2D20" w:rsidRPr="008F2D20">
        <w:t>Лабораторная диагностика относится к ключевым методам скрининга поражений шейки матки. Цитологическое исследование</w:t>
      </w:r>
      <w:r w:rsidR="008F2D20" w:rsidRPr="008F2D20">
        <w:t xml:space="preserve"> мазков. </w:t>
      </w:r>
    </w:p>
    <w:p w14:paraId="5B1582EC" w14:textId="6CF43467" w:rsidR="00267D40" w:rsidRDefault="00267D40" w:rsidP="00267D40">
      <w:r w:rsidRPr="00267D40">
        <w:t>5)</w:t>
      </w:r>
      <w:r w:rsidR="004913D4">
        <w:t xml:space="preserve"> О</w:t>
      </w:r>
      <w:r w:rsidRPr="00267D40">
        <w:t xml:space="preserve">перация </w:t>
      </w:r>
      <w:proofErr w:type="spellStart"/>
      <w:r w:rsidRPr="00267D40">
        <w:t>Вартгейма</w:t>
      </w:r>
      <w:proofErr w:type="spellEnd"/>
      <w:r w:rsidRPr="00267D40">
        <w:t>, постлучевая терапия, химиотерапия</w:t>
      </w:r>
    </w:p>
    <w:p w14:paraId="5F277DC9" w14:textId="284297B4" w:rsidR="00F12C76" w:rsidRPr="00267D40" w:rsidRDefault="00F12C76" w:rsidP="00267D40"/>
    <w:sectPr w:rsidR="00F12C76" w:rsidRPr="00267D40" w:rsidSect="0082312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02"/>
    <w:rsid w:val="00101BC9"/>
    <w:rsid w:val="00115E64"/>
    <w:rsid w:val="00117B02"/>
    <w:rsid w:val="00157743"/>
    <w:rsid w:val="001F3A17"/>
    <w:rsid w:val="00267D40"/>
    <w:rsid w:val="00285097"/>
    <w:rsid w:val="00465B68"/>
    <w:rsid w:val="004913D4"/>
    <w:rsid w:val="004D023D"/>
    <w:rsid w:val="005C7FE9"/>
    <w:rsid w:val="00625C01"/>
    <w:rsid w:val="006C0B77"/>
    <w:rsid w:val="006F4004"/>
    <w:rsid w:val="00823123"/>
    <w:rsid w:val="008242FF"/>
    <w:rsid w:val="00870751"/>
    <w:rsid w:val="00877700"/>
    <w:rsid w:val="00895F7E"/>
    <w:rsid w:val="008A4C26"/>
    <w:rsid w:val="008D0A99"/>
    <w:rsid w:val="008F2D20"/>
    <w:rsid w:val="00922C48"/>
    <w:rsid w:val="00A0413C"/>
    <w:rsid w:val="00AF3EB9"/>
    <w:rsid w:val="00B823DA"/>
    <w:rsid w:val="00B915B7"/>
    <w:rsid w:val="00BB5A51"/>
    <w:rsid w:val="00C71AC2"/>
    <w:rsid w:val="00C96B01"/>
    <w:rsid w:val="00CF0E89"/>
    <w:rsid w:val="00DF7DA9"/>
    <w:rsid w:val="00EA59DF"/>
    <w:rsid w:val="00EE4070"/>
    <w:rsid w:val="00F12C76"/>
    <w:rsid w:val="00F34DC0"/>
    <w:rsid w:val="00FC148D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3D7A"/>
  <w15:chartTrackingRefBased/>
  <w15:docId w15:val="{DAE21D46-8F6A-4089-8DC0-72530135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D4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FLardoxy Justcallme</dc:creator>
  <cp:keywords/>
  <dc:description/>
  <cp:lastModifiedBy>FLardoxy Justcallme</cp:lastModifiedBy>
  <cp:revision>16</cp:revision>
  <dcterms:created xsi:type="dcterms:W3CDTF">2024-03-20T04:16:00Z</dcterms:created>
  <dcterms:modified xsi:type="dcterms:W3CDTF">2024-03-20T10:37:00Z</dcterms:modified>
</cp:coreProperties>
</file>