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A241" w14:textId="77777777" w:rsidR="007C7E68" w:rsidRDefault="007C7E68" w:rsidP="007C7E68">
      <w:pPr>
        <w:pStyle w:val="a8"/>
        <w:jc w:val="center"/>
      </w:pPr>
      <w:bookmarkStart w:id="0" w:name="_Toc462653443"/>
      <w:r>
        <w:t xml:space="preserve">Федеральное государственное бюджетное образовательное учреждение </w:t>
      </w:r>
    </w:p>
    <w:p w14:paraId="2EFE70B4" w14:textId="77777777" w:rsidR="007C7E68" w:rsidRDefault="007C7E68" w:rsidP="007C7E68">
      <w:pPr>
        <w:pStyle w:val="a8"/>
        <w:jc w:val="center"/>
      </w:pPr>
      <w:r>
        <w:t xml:space="preserve">высшего образования </w:t>
      </w:r>
    </w:p>
    <w:p w14:paraId="7236821A" w14:textId="77777777" w:rsidR="007C7E68" w:rsidRDefault="007C7E68" w:rsidP="007C7E68">
      <w:pPr>
        <w:pStyle w:val="a8"/>
        <w:jc w:val="center"/>
      </w:pPr>
      <w:r>
        <w:t xml:space="preserve">«Красноярский государственный медицинский университет имени профессора В.Ф. Войно-Ясенецкого» Министерства здравоохранения </w:t>
      </w:r>
      <w:r>
        <w:br/>
        <w:t>Российской Федерации</w:t>
      </w:r>
    </w:p>
    <w:p w14:paraId="302A220C" w14:textId="77777777" w:rsidR="007C7E68" w:rsidRDefault="007C7E68" w:rsidP="007C7E68">
      <w:pPr>
        <w:pStyle w:val="a8"/>
        <w:ind w:firstLine="709"/>
        <w:jc w:val="center"/>
      </w:pPr>
      <w:r>
        <w:t>ФГБОУ ВО КрасГМУ им. проф. В.Ф. Войно-Ясенецкого Минздрава России</w:t>
      </w:r>
    </w:p>
    <w:p w14:paraId="5B68F0E9" w14:textId="77777777" w:rsidR="007C7E68" w:rsidRDefault="007C7E68" w:rsidP="007C7E68">
      <w:pPr>
        <w:pStyle w:val="a8"/>
        <w:ind w:firstLine="709"/>
        <w:jc w:val="center"/>
      </w:pPr>
    </w:p>
    <w:p w14:paraId="63EF1094" w14:textId="0C5CBA5B" w:rsidR="007C7E68" w:rsidRDefault="007C7E68" w:rsidP="007C7E68">
      <w:pPr>
        <w:pStyle w:val="5"/>
        <w:spacing w:before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CD7BDE" wp14:editId="1746A60B">
            <wp:extent cx="1375410" cy="13436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BFA38" w14:textId="77777777" w:rsidR="007C7E68" w:rsidRDefault="007C7E68" w:rsidP="007C7E68">
      <w:pPr>
        <w:pStyle w:val="5"/>
        <w:spacing w:before="0"/>
        <w:ind w:firstLine="709"/>
        <w:jc w:val="right"/>
        <w:rPr>
          <w:b/>
          <w:sz w:val="28"/>
          <w:szCs w:val="28"/>
        </w:rPr>
      </w:pPr>
    </w:p>
    <w:p w14:paraId="149B2B3C" w14:textId="2EE8F8AB" w:rsidR="007C7E68" w:rsidRDefault="007C7E68" w:rsidP="007C7E68">
      <w:pPr>
        <w:pStyle w:val="5"/>
        <w:spacing w:before="0"/>
        <w:ind w:firstLine="709"/>
        <w:jc w:val="center"/>
        <w:rPr>
          <w:b/>
          <w:sz w:val="28"/>
          <w:szCs w:val="28"/>
        </w:rPr>
      </w:pPr>
      <w:r w:rsidRPr="007C7E68">
        <w:rPr>
          <w:b/>
          <w:i/>
          <w:sz w:val="28"/>
          <w:szCs w:val="28"/>
        </w:rPr>
        <w:t>Медико-психолого-фармацевтический факультет</w:t>
      </w:r>
    </w:p>
    <w:p w14:paraId="1FD65E10" w14:textId="77777777" w:rsidR="007C7E68" w:rsidRDefault="007C7E68" w:rsidP="007C7E68"/>
    <w:p w14:paraId="7DE3474D" w14:textId="77777777" w:rsidR="007C7E68" w:rsidRDefault="007C7E68" w:rsidP="007C7E6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биологической химии с курсами медицинской, фармацевтической и токсикологической химии</w:t>
      </w:r>
    </w:p>
    <w:p w14:paraId="13335DB8" w14:textId="77777777" w:rsidR="007C7E68" w:rsidRDefault="007C7E68" w:rsidP="007C7E68">
      <w:pPr>
        <w:pStyle w:val="5"/>
        <w:spacing w:before="0"/>
        <w:ind w:firstLine="709"/>
        <w:jc w:val="right"/>
        <w:rPr>
          <w:sz w:val="28"/>
          <w:szCs w:val="28"/>
        </w:rPr>
      </w:pPr>
    </w:p>
    <w:p w14:paraId="349F225A" w14:textId="77777777" w:rsidR="007C7E68" w:rsidRDefault="007C7E68" w:rsidP="007C7E68"/>
    <w:p w14:paraId="57F5AD9C" w14:textId="77777777" w:rsidR="007C7E68" w:rsidRDefault="007C7E68" w:rsidP="007C7E68"/>
    <w:p w14:paraId="07122E7D" w14:textId="02E63C69" w:rsidR="007C7E68" w:rsidRDefault="007C7E68" w:rsidP="007C7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Отчёт по лабораторной работе</w:t>
      </w:r>
    </w:p>
    <w:p w14:paraId="5F8E2BB4" w14:textId="77777777" w:rsidR="007C7E68" w:rsidRDefault="007C7E68" w:rsidP="007C7E68">
      <w:pPr>
        <w:jc w:val="center"/>
        <w:rPr>
          <w:sz w:val="32"/>
          <w:szCs w:val="32"/>
        </w:rPr>
      </w:pPr>
    </w:p>
    <w:p w14:paraId="6C2F7E5E" w14:textId="77777777" w:rsidR="007C7E68" w:rsidRDefault="007C7E68" w:rsidP="007C7E68">
      <w:pPr>
        <w:jc w:val="center"/>
        <w:rPr>
          <w:sz w:val="32"/>
          <w:szCs w:val="32"/>
        </w:rPr>
      </w:pPr>
    </w:p>
    <w:p w14:paraId="750FBE27" w14:textId="77777777" w:rsidR="007C7E68" w:rsidRDefault="007C7E68" w:rsidP="007C7E68">
      <w:pPr>
        <w:jc w:val="center"/>
        <w:rPr>
          <w:sz w:val="32"/>
          <w:szCs w:val="32"/>
        </w:rPr>
      </w:pPr>
    </w:p>
    <w:p w14:paraId="77FECE7B" w14:textId="77777777" w:rsidR="007C7E68" w:rsidRDefault="007C7E68" w:rsidP="007C7E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«Химия»</w:t>
      </w:r>
    </w:p>
    <w:p w14:paraId="05444FAE" w14:textId="77777777" w:rsidR="007C7E68" w:rsidRDefault="007C7E68" w:rsidP="007C7E68">
      <w:pPr>
        <w:jc w:val="center"/>
      </w:pPr>
    </w:p>
    <w:p w14:paraId="28B17797" w14:textId="77777777" w:rsidR="007C7E68" w:rsidRDefault="007C7E68" w:rsidP="007C7E68">
      <w:pPr>
        <w:rPr>
          <w:sz w:val="28"/>
          <w:szCs w:val="28"/>
        </w:rPr>
      </w:pPr>
      <w:r>
        <w:rPr>
          <w:sz w:val="28"/>
          <w:szCs w:val="28"/>
        </w:rPr>
        <w:t>Тема: «___________________________________________________________»</w:t>
      </w:r>
    </w:p>
    <w:p w14:paraId="3B45AA3B" w14:textId="77777777" w:rsidR="007C7E68" w:rsidRDefault="007C7E68" w:rsidP="007C7E68">
      <w:pPr>
        <w:jc w:val="center"/>
      </w:pPr>
    </w:p>
    <w:p w14:paraId="7AA0731F" w14:textId="77777777" w:rsidR="007C7E68" w:rsidRDefault="007C7E68" w:rsidP="007C7E68">
      <w:pPr>
        <w:jc w:val="center"/>
      </w:pPr>
    </w:p>
    <w:p w14:paraId="786D565B" w14:textId="77777777" w:rsidR="007C7E68" w:rsidRDefault="007C7E68" w:rsidP="007C7E68">
      <w:pPr>
        <w:jc w:val="right"/>
      </w:pPr>
    </w:p>
    <w:p w14:paraId="1596E90E" w14:textId="77777777" w:rsidR="007C7E68" w:rsidRDefault="007C7E68" w:rsidP="007C7E68">
      <w:pPr>
        <w:jc w:val="right"/>
      </w:pPr>
      <w:r>
        <w:t xml:space="preserve">                                                                                                              Выполнил(а): студент(ка) </w:t>
      </w:r>
    </w:p>
    <w:p w14:paraId="59778BA3" w14:textId="77777777" w:rsidR="007C7E68" w:rsidRDefault="007C7E68" w:rsidP="007C7E68">
      <w:pPr>
        <w:tabs>
          <w:tab w:val="left" w:pos="6797"/>
        </w:tabs>
        <w:jc w:val="right"/>
      </w:pPr>
      <w:r>
        <w:t xml:space="preserve">                                                                                                          Группы ___ пед</w:t>
      </w:r>
    </w:p>
    <w:p w14:paraId="5A34C5FA" w14:textId="77777777" w:rsidR="007C7E68" w:rsidRDefault="007C7E68" w:rsidP="007C7E68">
      <w:pPr>
        <w:tabs>
          <w:tab w:val="left" w:pos="6797"/>
        </w:tabs>
        <w:jc w:val="right"/>
      </w:pPr>
      <w:r>
        <w:t xml:space="preserve">                                                                                                               ФИО</w:t>
      </w:r>
    </w:p>
    <w:p w14:paraId="359BF8E3" w14:textId="77777777" w:rsidR="007C7E68" w:rsidRDefault="007C7E68" w:rsidP="007C7E68">
      <w:pPr>
        <w:tabs>
          <w:tab w:val="left" w:pos="6797"/>
        </w:tabs>
        <w:jc w:val="right"/>
      </w:pPr>
      <w:r>
        <w:t xml:space="preserve">                                                                                                                 </w:t>
      </w:r>
    </w:p>
    <w:p w14:paraId="3BA7F9FA" w14:textId="77777777" w:rsidR="007C7E68" w:rsidRDefault="007C7E68" w:rsidP="007C7E68">
      <w:pPr>
        <w:tabs>
          <w:tab w:val="left" w:pos="6797"/>
        </w:tabs>
      </w:pPr>
      <w:r>
        <w:t xml:space="preserve">                                                                                                               Проверила: </w:t>
      </w:r>
    </w:p>
    <w:p w14:paraId="362DB9AC" w14:textId="73E05270" w:rsidR="007C7E68" w:rsidRDefault="007C7E68" w:rsidP="007C7E68">
      <w:pPr>
        <w:tabs>
          <w:tab w:val="left" w:pos="6797"/>
        </w:tabs>
        <w:jc w:val="right"/>
      </w:pPr>
      <w:r>
        <w:t>доцент</w:t>
      </w:r>
      <w:r>
        <w:t xml:space="preserve"> </w:t>
      </w:r>
      <w:r>
        <w:t>Залога</w:t>
      </w:r>
      <w:r>
        <w:t xml:space="preserve"> А.</w:t>
      </w:r>
      <w:r>
        <w:t>Н.</w:t>
      </w:r>
    </w:p>
    <w:p w14:paraId="1338CAC3" w14:textId="77777777" w:rsidR="007C7E68" w:rsidRDefault="007C7E68" w:rsidP="007C7E68">
      <w:pPr>
        <w:jc w:val="center"/>
      </w:pPr>
    </w:p>
    <w:p w14:paraId="04C75510" w14:textId="77777777" w:rsidR="007C7E68" w:rsidRDefault="007C7E68" w:rsidP="007C7E68">
      <w:pPr>
        <w:jc w:val="center"/>
      </w:pPr>
    </w:p>
    <w:p w14:paraId="6E16FF75" w14:textId="77777777" w:rsidR="007C7E68" w:rsidRDefault="007C7E68" w:rsidP="007C7E68">
      <w:pPr>
        <w:jc w:val="center"/>
      </w:pPr>
    </w:p>
    <w:p w14:paraId="035311A3" w14:textId="77777777" w:rsidR="007C7E68" w:rsidRDefault="007C7E68" w:rsidP="007C7E68">
      <w:pPr>
        <w:jc w:val="center"/>
      </w:pPr>
    </w:p>
    <w:p w14:paraId="24D83D82" w14:textId="77777777" w:rsidR="007C7E68" w:rsidRDefault="007C7E68" w:rsidP="007C7E68">
      <w:pPr>
        <w:jc w:val="center"/>
      </w:pPr>
    </w:p>
    <w:p w14:paraId="16BC6CEA" w14:textId="77777777" w:rsidR="007C7E68" w:rsidRDefault="007C7E68" w:rsidP="007C7E68"/>
    <w:p w14:paraId="55AAF877" w14:textId="77777777" w:rsidR="007C7E68" w:rsidRDefault="007C7E68" w:rsidP="007C7E68">
      <w:pPr>
        <w:jc w:val="center"/>
      </w:pPr>
    </w:p>
    <w:p w14:paraId="1B0AD48F" w14:textId="77777777" w:rsidR="007C7E68" w:rsidRDefault="007C7E68" w:rsidP="007C7E68">
      <w:pPr>
        <w:jc w:val="center"/>
      </w:pPr>
    </w:p>
    <w:p w14:paraId="7E889BCA" w14:textId="0D445666" w:rsidR="00252657" w:rsidRDefault="007C7E68" w:rsidP="007C7E68">
      <w:pPr>
        <w:pStyle w:val="12"/>
        <w:spacing w:line="276" w:lineRule="auto"/>
        <w:ind w:firstLine="0"/>
        <w:outlineLvl w:val="0"/>
      </w:pPr>
      <w:r>
        <w:t>Красноярск 20</w:t>
      </w:r>
      <w:r>
        <w:t>21</w:t>
      </w:r>
      <w:r>
        <w:br w:type="page"/>
      </w:r>
      <w:r w:rsidR="00252657" w:rsidRPr="00F309AD">
        <w:lastRenderedPageBreak/>
        <w:t>Лабораторная работа №1</w:t>
      </w:r>
      <w:bookmarkEnd w:id="0"/>
    </w:p>
    <w:p w14:paraId="59CD8693" w14:textId="77777777" w:rsidR="00252657" w:rsidRDefault="00252657" w:rsidP="00252657">
      <w:pPr>
        <w:ind w:firstLine="709"/>
        <w:rPr>
          <w:b/>
          <w:sz w:val="28"/>
          <w:szCs w:val="28"/>
        </w:rPr>
      </w:pPr>
      <w:r w:rsidRPr="007E723A">
        <w:rPr>
          <w:b/>
          <w:sz w:val="28"/>
          <w:szCs w:val="28"/>
        </w:rPr>
        <w:t>Уточнение концентрации гидроксида натрия по щавелевой кислоте</w:t>
      </w:r>
      <w:r>
        <w:rPr>
          <w:b/>
          <w:sz w:val="28"/>
          <w:szCs w:val="28"/>
        </w:rPr>
        <w:t xml:space="preserve"> методом нейтрализации.</w:t>
      </w:r>
    </w:p>
    <w:p w14:paraId="3CB08859" w14:textId="77777777" w:rsidR="00252657" w:rsidRDefault="00252657" w:rsidP="00252657">
      <w:pPr>
        <w:ind w:firstLine="709"/>
        <w:jc w:val="both"/>
        <w:rPr>
          <w:sz w:val="28"/>
          <w:szCs w:val="28"/>
        </w:rPr>
      </w:pPr>
    </w:p>
    <w:p w14:paraId="5B6B9B18" w14:textId="77777777" w:rsidR="00252657" w:rsidRPr="008E10F4" w:rsidRDefault="00252657" w:rsidP="00252657">
      <w:pPr>
        <w:ind w:firstLine="709"/>
        <w:jc w:val="both"/>
        <w:rPr>
          <w:sz w:val="28"/>
          <w:szCs w:val="28"/>
        </w:rPr>
      </w:pPr>
      <w:r w:rsidRPr="007E723A">
        <w:rPr>
          <w:b/>
          <w:sz w:val="28"/>
          <w:szCs w:val="28"/>
        </w:rPr>
        <w:t>Цель работы:</w:t>
      </w:r>
      <w:r w:rsidRPr="008E10F4">
        <w:rPr>
          <w:sz w:val="28"/>
          <w:szCs w:val="28"/>
        </w:rPr>
        <w:t xml:space="preserve"> </w:t>
      </w:r>
      <w:r w:rsidRPr="008210C4">
        <w:rPr>
          <w:i/>
          <w:sz w:val="28"/>
          <w:szCs w:val="28"/>
        </w:rPr>
        <w:t xml:space="preserve">освоить приёмы титрования и определить точную концентрацию приготовленного раствора </w:t>
      </w:r>
      <w:r w:rsidRPr="008210C4">
        <w:rPr>
          <w:i/>
          <w:sz w:val="28"/>
          <w:szCs w:val="28"/>
          <w:lang w:val="en-US"/>
        </w:rPr>
        <w:t>NaOH</w:t>
      </w:r>
      <w:r w:rsidR="00186ADD" w:rsidRPr="008210C4">
        <w:rPr>
          <w:i/>
          <w:sz w:val="28"/>
          <w:szCs w:val="28"/>
        </w:rPr>
        <w:t xml:space="preserve"> по стандартному раствору </w:t>
      </w:r>
      <w:r w:rsidRPr="008210C4">
        <w:rPr>
          <w:i/>
          <w:sz w:val="28"/>
          <w:szCs w:val="28"/>
        </w:rPr>
        <w:t>кристаллической щавелевой кислоты; с</w:t>
      </w:r>
      <w:r w:rsidR="00186ADD" w:rsidRPr="008210C4">
        <w:rPr>
          <w:i/>
          <w:sz w:val="28"/>
          <w:szCs w:val="28"/>
        </w:rPr>
        <w:t xml:space="preserve">равнить установленное значение </w:t>
      </w:r>
      <w:r w:rsidRPr="008210C4">
        <w:rPr>
          <w:i/>
          <w:sz w:val="28"/>
          <w:szCs w:val="28"/>
        </w:rPr>
        <w:t xml:space="preserve">концентрации </w:t>
      </w:r>
      <w:r w:rsidRPr="008210C4">
        <w:rPr>
          <w:i/>
          <w:sz w:val="28"/>
          <w:szCs w:val="28"/>
          <w:lang w:val="en-US"/>
        </w:rPr>
        <w:t>NaOH</w:t>
      </w:r>
      <w:r w:rsidRPr="008210C4">
        <w:rPr>
          <w:i/>
          <w:sz w:val="28"/>
          <w:szCs w:val="28"/>
        </w:rPr>
        <w:t xml:space="preserve"> с аналитической концентрацией</w:t>
      </w:r>
      <w:r w:rsidRPr="008E10F4">
        <w:rPr>
          <w:sz w:val="28"/>
          <w:szCs w:val="28"/>
        </w:rPr>
        <w:t>.</w:t>
      </w:r>
    </w:p>
    <w:p w14:paraId="4A29BC9D" w14:textId="77777777" w:rsidR="00252657" w:rsidRDefault="00252657" w:rsidP="00252657">
      <w:pPr>
        <w:ind w:firstLine="709"/>
        <w:jc w:val="both"/>
        <w:rPr>
          <w:sz w:val="28"/>
          <w:szCs w:val="28"/>
        </w:rPr>
      </w:pPr>
    </w:p>
    <w:p w14:paraId="3E35A528" w14:textId="77777777" w:rsidR="00252657" w:rsidRPr="00644944" w:rsidRDefault="00252657" w:rsidP="00252657">
      <w:pPr>
        <w:ind w:firstLine="709"/>
        <w:jc w:val="both"/>
        <w:rPr>
          <w:sz w:val="28"/>
          <w:szCs w:val="28"/>
        </w:rPr>
      </w:pPr>
      <w:r w:rsidRPr="00725F77">
        <w:rPr>
          <w:sz w:val="28"/>
          <w:szCs w:val="28"/>
        </w:rPr>
        <w:t xml:space="preserve">Метод нейтрализации </w:t>
      </w:r>
      <w:r w:rsidRPr="00A00454">
        <w:t>(кислотно-основного титрования)</w:t>
      </w:r>
      <w:r w:rsidRPr="00725F77">
        <w:rPr>
          <w:sz w:val="28"/>
          <w:szCs w:val="28"/>
        </w:rPr>
        <w:t xml:space="preserve"> служит главным образом для количественного определения кислот и щелочей. В клинической практике метод нейтрализации применяется для определения кислотности желудочного сока, буферной </w:t>
      </w:r>
      <w:r>
        <w:rPr>
          <w:sz w:val="28"/>
          <w:szCs w:val="28"/>
        </w:rPr>
        <w:t>ё</w:t>
      </w:r>
      <w:r w:rsidR="00186ADD">
        <w:rPr>
          <w:sz w:val="28"/>
          <w:szCs w:val="28"/>
        </w:rPr>
        <w:t>мкости крови, спинно</w:t>
      </w:r>
      <w:r w:rsidRPr="00725F77">
        <w:rPr>
          <w:sz w:val="28"/>
          <w:szCs w:val="28"/>
        </w:rPr>
        <w:t>мозговой жидкости, мочи и других биологических жидкостей. В санитарно-гигиенических лабораториях кислотно-основное титрование используется для установления доброкачественности продуктов питания. Этот метод широко используется также в фармацевтической химии при анализе лекарственных веществ как неорганическ</w:t>
      </w:r>
      <w:r>
        <w:rPr>
          <w:sz w:val="28"/>
          <w:szCs w:val="28"/>
        </w:rPr>
        <w:t>ой, так и органической природы.</w:t>
      </w:r>
    </w:p>
    <w:p w14:paraId="2B0DCC5E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Pr="00725F77">
        <w:rPr>
          <w:b/>
          <w:i/>
          <w:sz w:val="28"/>
          <w:szCs w:val="28"/>
        </w:rPr>
        <w:t>абочими растворами</w:t>
      </w:r>
      <w:r w:rsidRPr="00725F77">
        <w:rPr>
          <w:sz w:val="28"/>
          <w:szCs w:val="28"/>
        </w:rPr>
        <w:t xml:space="preserve"> в методе нейтрализации являются сильные кислоты или сильные основания, которые используются в качестве титрантов, а также стандартные растворы солей, по которым устанавливают точную концентрацию титрантов.</w:t>
      </w:r>
    </w:p>
    <w:p w14:paraId="4B660E03" w14:textId="77777777" w:rsidR="00252657" w:rsidRPr="00C013ED" w:rsidRDefault="00252657" w:rsidP="00252657">
      <w:pPr>
        <w:ind w:firstLine="709"/>
        <w:jc w:val="both"/>
        <w:rPr>
          <w:sz w:val="28"/>
          <w:szCs w:val="28"/>
        </w:rPr>
      </w:pPr>
      <w:r w:rsidRPr="00C013ED">
        <w:rPr>
          <w:b/>
          <w:i/>
          <w:sz w:val="28"/>
          <w:szCs w:val="28"/>
        </w:rPr>
        <w:t>Стандартные растворы</w:t>
      </w:r>
      <w:r w:rsidRPr="00C013ED">
        <w:rPr>
          <w:sz w:val="28"/>
          <w:szCs w:val="28"/>
        </w:rPr>
        <w:t xml:space="preserve"> – это растворы известной концентрации. </w:t>
      </w:r>
      <w:r w:rsidRPr="00C013ED">
        <w:rPr>
          <w:b/>
          <w:i/>
          <w:sz w:val="28"/>
          <w:szCs w:val="28"/>
        </w:rPr>
        <w:t>Титрант</w:t>
      </w:r>
      <w:r w:rsidRPr="00C013ED">
        <w:rPr>
          <w:sz w:val="28"/>
          <w:szCs w:val="28"/>
        </w:rPr>
        <w:t xml:space="preserve"> – это такой рабочий раствор, который заливается в бюретку и приливается по каплям к другому раствору </w:t>
      </w:r>
      <w:r w:rsidRPr="00E30606">
        <w:t>(в колбочке)</w:t>
      </w:r>
      <w:r w:rsidRPr="00C013ED">
        <w:rPr>
          <w:sz w:val="28"/>
          <w:szCs w:val="28"/>
        </w:rPr>
        <w:t xml:space="preserve">. Титрант, концентрацию которого установили с помощью стандартного раствора, называется </w:t>
      </w:r>
      <w:r w:rsidRPr="00C013ED">
        <w:rPr>
          <w:b/>
          <w:i/>
          <w:sz w:val="28"/>
          <w:szCs w:val="28"/>
        </w:rPr>
        <w:t>титрованным раствором</w:t>
      </w:r>
      <w:r w:rsidRPr="00C013ED">
        <w:rPr>
          <w:sz w:val="28"/>
          <w:szCs w:val="28"/>
        </w:rPr>
        <w:t>.</w:t>
      </w:r>
    </w:p>
    <w:p w14:paraId="25345718" w14:textId="77777777" w:rsidR="00252657" w:rsidRPr="00725F77" w:rsidRDefault="00252657" w:rsidP="00252657">
      <w:pPr>
        <w:ind w:firstLine="709"/>
        <w:jc w:val="both"/>
        <w:rPr>
          <w:sz w:val="28"/>
          <w:szCs w:val="28"/>
        </w:rPr>
      </w:pPr>
      <w:r w:rsidRPr="00725F77">
        <w:rPr>
          <w:b/>
          <w:i/>
          <w:sz w:val="28"/>
          <w:szCs w:val="28"/>
        </w:rPr>
        <w:t>Титрование</w:t>
      </w:r>
      <w:r w:rsidRPr="00725F77">
        <w:rPr>
          <w:sz w:val="28"/>
          <w:szCs w:val="28"/>
        </w:rPr>
        <w:t xml:space="preserve"> – это процесс добавления титранта </w:t>
      </w:r>
      <w:r w:rsidRPr="00E30606">
        <w:t xml:space="preserve">(титрованного раствора) </w:t>
      </w:r>
      <w:r w:rsidRPr="00725F77">
        <w:rPr>
          <w:sz w:val="28"/>
          <w:szCs w:val="28"/>
        </w:rPr>
        <w:t xml:space="preserve">по каплям до точки эквивалентности </w:t>
      </w:r>
      <w:r w:rsidRPr="00E30606">
        <w:t>(конца реакции)</w:t>
      </w:r>
      <w:r w:rsidRPr="00725F77">
        <w:rPr>
          <w:sz w:val="28"/>
          <w:szCs w:val="28"/>
        </w:rPr>
        <w:t>.</w:t>
      </w:r>
    </w:p>
    <w:p w14:paraId="63FDEA90" w14:textId="77777777" w:rsidR="00252657" w:rsidRPr="00725F77" w:rsidRDefault="00252657" w:rsidP="00252657">
      <w:pPr>
        <w:ind w:firstLine="709"/>
        <w:jc w:val="both"/>
        <w:rPr>
          <w:sz w:val="28"/>
          <w:szCs w:val="28"/>
        </w:rPr>
      </w:pPr>
      <w:r w:rsidRPr="00725F77">
        <w:rPr>
          <w:b/>
          <w:i/>
          <w:sz w:val="28"/>
          <w:szCs w:val="28"/>
        </w:rPr>
        <w:t>Точка эквивалентности</w:t>
      </w:r>
      <w:r w:rsidRPr="00725F77">
        <w:rPr>
          <w:sz w:val="28"/>
          <w:szCs w:val="28"/>
        </w:rPr>
        <w:t xml:space="preserve"> – это момент реакции, когда вещества прореагировали между собой в эквивалентных количествах. Только в этом случае параметры определяемого вещества (его массу, концентрацию, количество или объ</w:t>
      </w:r>
      <w:r>
        <w:rPr>
          <w:sz w:val="28"/>
          <w:szCs w:val="28"/>
        </w:rPr>
        <w:t>ё</w:t>
      </w:r>
      <w:r w:rsidRPr="00725F77">
        <w:rPr>
          <w:sz w:val="28"/>
          <w:szCs w:val="28"/>
        </w:rPr>
        <w:t>м) можно рассчитывать на основе закона эквивалентов. Точку эквивалентности устанавливают с помощью индикаторов кислотно-основного типа.</w:t>
      </w:r>
    </w:p>
    <w:p w14:paraId="1F1C9505" w14:textId="77777777" w:rsidR="00252657" w:rsidRDefault="00252657" w:rsidP="00252657">
      <w:pPr>
        <w:ind w:firstLine="709"/>
        <w:rPr>
          <w:sz w:val="28"/>
          <w:szCs w:val="28"/>
          <w:vertAlign w:val="superscript"/>
        </w:rPr>
      </w:pPr>
      <w:r w:rsidRPr="00725F77">
        <w:rPr>
          <w:b/>
          <w:i/>
          <w:sz w:val="28"/>
          <w:szCs w:val="28"/>
        </w:rPr>
        <w:t>Индикатор</w:t>
      </w:r>
      <w:r w:rsidRPr="00725F77">
        <w:rPr>
          <w:sz w:val="28"/>
          <w:szCs w:val="28"/>
        </w:rPr>
        <w:t xml:space="preserve"> в методе нейтрализации – это слабая кислота или слабое основание органической природы, молекулярная и ионная форма которого отличается по цвету. С позиций протолитической теории Бр</w:t>
      </w:r>
      <w:r>
        <w:rPr>
          <w:sz w:val="28"/>
          <w:szCs w:val="28"/>
        </w:rPr>
        <w:t>ё</w:t>
      </w:r>
      <w:r w:rsidRPr="00725F77">
        <w:rPr>
          <w:sz w:val="28"/>
          <w:szCs w:val="28"/>
        </w:rPr>
        <w:t>нстеда</w:t>
      </w:r>
      <w:r w:rsidRPr="00AA619C">
        <w:rPr>
          <w:sz w:val="28"/>
          <w:szCs w:val="28"/>
        </w:rPr>
        <w:t>-</w:t>
      </w:r>
      <w:r>
        <w:rPr>
          <w:sz w:val="28"/>
          <w:szCs w:val="28"/>
        </w:rPr>
        <w:t>Лоури</w:t>
      </w:r>
      <w:r w:rsidRPr="00725F77">
        <w:rPr>
          <w:sz w:val="28"/>
          <w:szCs w:val="28"/>
        </w:rPr>
        <w:t xml:space="preserve">, индикатор </w:t>
      </w:r>
      <w:r>
        <w:rPr>
          <w:sz w:val="28"/>
          <w:szCs w:val="28"/>
        </w:rPr>
        <w:t>–</w:t>
      </w:r>
      <w:r w:rsidRPr="00725F77">
        <w:rPr>
          <w:sz w:val="28"/>
          <w:szCs w:val="28"/>
        </w:rPr>
        <w:t xml:space="preserve"> сопряженн</w:t>
      </w:r>
      <w:r>
        <w:rPr>
          <w:sz w:val="28"/>
          <w:szCs w:val="28"/>
        </w:rPr>
        <w:t>ая</w:t>
      </w:r>
      <w:r w:rsidRPr="00725F77">
        <w:rPr>
          <w:sz w:val="28"/>
          <w:szCs w:val="28"/>
        </w:rPr>
        <w:t xml:space="preserve"> кислотно-основн</w:t>
      </w:r>
      <w:r>
        <w:rPr>
          <w:sz w:val="28"/>
          <w:szCs w:val="28"/>
        </w:rPr>
        <w:t>ая</w:t>
      </w:r>
      <w:r w:rsidRPr="00725F77">
        <w:rPr>
          <w:sz w:val="28"/>
          <w:szCs w:val="28"/>
        </w:rPr>
        <w:t xml:space="preserve"> пар</w:t>
      </w:r>
      <w:r>
        <w:rPr>
          <w:sz w:val="28"/>
          <w:szCs w:val="28"/>
        </w:rPr>
        <w:t>а</w:t>
      </w:r>
      <w:r w:rsidRPr="00725F77">
        <w:rPr>
          <w:sz w:val="28"/>
          <w:szCs w:val="28"/>
        </w:rPr>
        <w:t>, компоненты которой отличаются по цвету:</w:t>
      </w:r>
      <w:r>
        <w:rPr>
          <w:sz w:val="28"/>
          <w:szCs w:val="28"/>
        </w:rPr>
        <w:t xml:space="preserve"> </w:t>
      </w:r>
      <w:proofErr w:type="gramStart"/>
      <w:r w:rsidRPr="00E30606">
        <w:rPr>
          <w:b/>
          <w:sz w:val="28"/>
          <w:szCs w:val="28"/>
          <w:lang w:val="en-US"/>
        </w:rPr>
        <w:t>HInd</w:t>
      </w:r>
      <w:r w:rsidRPr="00E30606">
        <w:rPr>
          <w:sz w:val="28"/>
          <w:szCs w:val="28"/>
        </w:rPr>
        <w:t xml:space="preserve">  </w:t>
      </w:r>
      <w:r w:rsidRPr="00E30606">
        <w:rPr>
          <w:rFonts w:ascii="Cambria Math" w:hAnsi="Cambria Math" w:cs="Cambria Math"/>
          <w:sz w:val="28"/>
          <w:szCs w:val="28"/>
        </w:rPr>
        <w:t>⇄</w:t>
      </w:r>
      <w:proofErr w:type="gramEnd"/>
      <w:r w:rsidRPr="00E30606">
        <w:rPr>
          <w:sz w:val="28"/>
          <w:szCs w:val="28"/>
        </w:rPr>
        <w:t xml:space="preserve">  </w:t>
      </w:r>
      <w:r w:rsidRPr="00E30606">
        <w:rPr>
          <w:b/>
          <w:sz w:val="28"/>
          <w:szCs w:val="28"/>
          <w:lang w:val="en-US"/>
        </w:rPr>
        <w:t>H</w:t>
      </w:r>
      <w:r w:rsidRPr="00E30606">
        <w:rPr>
          <w:sz w:val="28"/>
          <w:szCs w:val="28"/>
          <w:vertAlign w:val="superscript"/>
        </w:rPr>
        <w:t>+</w:t>
      </w:r>
      <w:r w:rsidRPr="00E30606">
        <w:rPr>
          <w:sz w:val="28"/>
          <w:szCs w:val="28"/>
        </w:rPr>
        <w:t xml:space="preserve"> + </w:t>
      </w:r>
      <w:r w:rsidRPr="00E30606">
        <w:rPr>
          <w:b/>
          <w:sz w:val="28"/>
          <w:szCs w:val="28"/>
          <w:lang w:val="en-US"/>
        </w:rPr>
        <w:t>Ind</w:t>
      </w:r>
      <w:r w:rsidRPr="00E30606">
        <w:rPr>
          <w:sz w:val="28"/>
          <w:szCs w:val="28"/>
          <w:vertAlign w:val="superscript"/>
        </w:rPr>
        <w:t>−</w:t>
      </w:r>
    </w:p>
    <w:p w14:paraId="268D9A37" w14:textId="77777777" w:rsidR="00252657" w:rsidRPr="00E30606" w:rsidRDefault="00252657" w:rsidP="00252657">
      <w:pPr>
        <w:ind w:left="2127" w:firstLine="709"/>
        <w:rPr>
          <w:sz w:val="28"/>
          <w:szCs w:val="28"/>
        </w:rPr>
      </w:pPr>
      <w:r w:rsidRPr="00AA619C">
        <w:rPr>
          <w:rFonts w:ascii="Arial Narrow" w:hAnsi="Arial Narrow"/>
          <w:b/>
        </w:rPr>
        <w:t xml:space="preserve">цвет </w:t>
      </w:r>
      <w:r w:rsidRPr="00AA619C">
        <w:rPr>
          <w:rFonts w:ascii="Arial Narrow" w:hAnsi="Arial Narrow"/>
          <w:b/>
          <w:lang w:val="en-US"/>
        </w:rPr>
        <w:t>I</w:t>
      </w:r>
      <w:r w:rsidRPr="00AA619C">
        <w:rPr>
          <w:sz w:val="28"/>
          <w:szCs w:val="28"/>
        </w:rPr>
        <w:t xml:space="preserve">              </w:t>
      </w:r>
      <w:r w:rsidRPr="00AA619C">
        <w:rPr>
          <w:rFonts w:ascii="Arial Narrow" w:hAnsi="Arial Narrow"/>
          <w:b/>
        </w:rPr>
        <w:t xml:space="preserve">цвет </w:t>
      </w:r>
      <w:r w:rsidRPr="00AA619C">
        <w:rPr>
          <w:rFonts w:ascii="Arial Narrow" w:hAnsi="Arial Narrow"/>
          <w:b/>
          <w:lang w:val="en-US"/>
        </w:rPr>
        <w:t>II</w:t>
      </w:r>
    </w:p>
    <w:p w14:paraId="2161E8B4" w14:textId="77777777" w:rsidR="00252657" w:rsidRDefault="00252657" w:rsidP="00252657">
      <w:pPr>
        <w:spacing w:after="240"/>
        <w:ind w:firstLine="709"/>
        <w:jc w:val="both"/>
        <w:rPr>
          <w:sz w:val="28"/>
          <w:szCs w:val="28"/>
        </w:rPr>
      </w:pPr>
      <w:r w:rsidRPr="00725F77">
        <w:rPr>
          <w:sz w:val="28"/>
          <w:szCs w:val="28"/>
        </w:rPr>
        <w:t xml:space="preserve">Поэтому каждый индикатор характеризуется определенным значением </w:t>
      </w:r>
      <w:r w:rsidRPr="00725F77">
        <w:rPr>
          <w:sz w:val="28"/>
          <w:szCs w:val="28"/>
          <w:lang w:val="en-US"/>
        </w:rPr>
        <w:t>pK</w:t>
      </w:r>
      <w:r w:rsidRPr="00725F77">
        <w:rPr>
          <w:sz w:val="28"/>
          <w:szCs w:val="28"/>
          <w:vertAlign w:val="subscript"/>
          <w:lang w:val="en-US"/>
        </w:rPr>
        <w:t>a</w:t>
      </w:r>
      <w:r w:rsidRPr="00725F77">
        <w:rPr>
          <w:sz w:val="28"/>
          <w:szCs w:val="28"/>
        </w:rPr>
        <w:t xml:space="preserve">, </w:t>
      </w:r>
      <w:r w:rsidRPr="00A00454">
        <w:rPr>
          <w:i/>
          <w:sz w:val="28"/>
          <w:szCs w:val="28"/>
        </w:rPr>
        <w:t>или</w:t>
      </w:r>
      <w:r w:rsidRPr="00725F77">
        <w:rPr>
          <w:sz w:val="28"/>
          <w:szCs w:val="28"/>
        </w:rPr>
        <w:t xml:space="preserve"> так называемым показателем титрования рТ</w:t>
      </w:r>
      <w:r>
        <w:rPr>
          <w:sz w:val="28"/>
          <w:szCs w:val="28"/>
        </w:rPr>
        <w:t xml:space="preserve"> </w:t>
      </w:r>
      <w:r w:rsidRPr="00725F7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725F77">
        <w:rPr>
          <w:sz w:val="28"/>
          <w:szCs w:val="28"/>
        </w:rPr>
        <w:t>рК</w:t>
      </w:r>
      <w:r w:rsidRPr="00725F77"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</w:t>
      </w:r>
      <w:r w:rsidRPr="00725F7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725F77">
        <w:rPr>
          <w:sz w:val="28"/>
          <w:szCs w:val="28"/>
        </w:rPr>
        <w:t>−</w:t>
      </w:r>
      <m:oMath>
        <m:r>
          <m:rPr>
            <m:nor/>
          </m:rPr>
          <w:rPr>
            <w:sz w:val="28"/>
            <w:szCs w:val="28"/>
            <w:lang w:val="en-US"/>
          </w:rPr>
          <m:t>lg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⁡[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]</m:t>
        </m:r>
      </m:oMath>
      <w:r w:rsidRPr="002B6F7F">
        <w:rPr>
          <w:sz w:val="28"/>
          <w:szCs w:val="28"/>
        </w:rPr>
        <w:t>.</w:t>
      </w:r>
      <w:r w:rsidRPr="00725F77">
        <w:rPr>
          <w:sz w:val="28"/>
          <w:szCs w:val="28"/>
        </w:rPr>
        <w:t xml:space="preserve"> Вспомним, что </w:t>
      </w:r>
      <w:r w:rsidRPr="002B6F7F">
        <w:rPr>
          <w:b/>
          <w:sz w:val="28"/>
          <w:szCs w:val="28"/>
        </w:rPr>
        <w:t>рК</w:t>
      </w:r>
      <w:r w:rsidRPr="002B6F7F">
        <w:rPr>
          <w:b/>
          <w:sz w:val="28"/>
          <w:szCs w:val="28"/>
          <w:vertAlign w:val="subscript"/>
        </w:rPr>
        <w:t>а</w:t>
      </w:r>
      <w:r w:rsidRPr="00725F77">
        <w:rPr>
          <w:sz w:val="28"/>
          <w:szCs w:val="28"/>
        </w:rPr>
        <w:t xml:space="preserve"> – это значение рН среды, при котором содержание кислотной и сопряженной основной формы одинаковы. А это значит, что в </w:t>
      </w:r>
      <w:r w:rsidRPr="00725F77">
        <w:rPr>
          <w:sz w:val="28"/>
          <w:szCs w:val="28"/>
        </w:rPr>
        <w:lastRenderedPageBreak/>
        <w:t xml:space="preserve">точке </w:t>
      </w:r>
      <w:r w:rsidRPr="00725F77">
        <w:rPr>
          <w:b/>
          <w:sz w:val="28"/>
          <w:szCs w:val="28"/>
        </w:rPr>
        <w:t xml:space="preserve">рТ </w:t>
      </w:r>
      <w:r w:rsidRPr="00725F77">
        <w:rPr>
          <w:sz w:val="28"/>
          <w:szCs w:val="28"/>
        </w:rPr>
        <w:t>цвет раствора индикатора будет смешанный. Но глаз человека замечает смешанный цвет и тогда, когда одна из форм инд</w:t>
      </w:r>
      <w:r>
        <w:rPr>
          <w:sz w:val="28"/>
          <w:szCs w:val="28"/>
        </w:rPr>
        <w:t xml:space="preserve">икатора преобладает над другой </w:t>
      </w:r>
      <w:r w:rsidRPr="00725F77">
        <w:rPr>
          <w:sz w:val="28"/>
          <w:szCs w:val="28"/>
        </w:rPr>
        <w:t xml:space="preserve">раз в 10. В этом случае мы получаем зону перехода цвета индикатора </w:t>
      </w:r>
      <w:r w:rsidRPr="00725F77">
        <w:rPr>
          <w:b/>
          <w:i/>
          <w:sz w:val="28"/>
          <w:szCs w:val="28"/>
        </w:rPr>
        <w:t>рТ±1</w:t>
      </w:r>
      <w:r w:rsidRPr="00725F77">
        <w:rPr>
          <w:sz w:val="28"/>
          <w:szCs w:val="28"/>
        </w:rPr>
        <w:t xml:space="preserve">. При значениях </w:t>
      </w:r>
      <w:proofErr w:type="gramStart"/>
      <w:r w:rsidRPr="00725F77">
        <w:rPr>
          <w:b/>
          <w:i/>
          <w:sz w:val="28"/>
          <w:szCs w:val="28"/>
        </w:rPr>
        <w:t>рН&lt; рТ</w:t>
      </w:r>
      <w:proofErr w:type="gramEnd"/>
      <w:r w:rsidRPr="00725F77">
        <w:rPr>
          <w:b/>
          <w:i/>
          <w:sz w:val="28"/>
          <w:szCs w:val="28"/>
        </w:rPr>
        <w:t xml:space="preserve">±1 </w:t>
      </w:r>
      <w:r w:rsidRPr="00725F77">
        <w:rPr>
          <w:sz w:val="28"/>
          <w:szCs w:val="28"/>
        </w:rPr>
        <w:t>(т.</w:t>
      </w:r>
      <w:r w:rsidRPr="00BD779A">
        <w:rPr>
          <w:sz w:val="28"/>
          <w:szCs w:val="28"/>
        </w:rPr>
        <w:t xml:space="preserve"> </w:t>
      </w:r>
      <w:r w:rsidRPr="00725F77">
        <w:rPr>
          <w:sz w:val="28"/>
          <w:szCs w:val="28"/>
        </w:rPr>
        <w:t xml:space="preserve">е. левее зоны перехода цвета) индикатор будет находиться главным образом в кислотной своей форме </w:t>
      </w:r>
      <w:r w:rsidRPr="00725F77">
        <w:rPr>
          <w:b/>
          <w:i/>
          <w:sz w:val="28"/>
          <w:szCs w:val="28"/>
          <w:lang w:val="en-US"/>
        </w:rPr>
        <w:t>HInd</w:t>
      </w:r>
      <w:r w:rsidRPr="00725F77">
        <w:rPr>
          <w:sz w:val="28"/>
          <w:szCs w:val="28"/>
        </w:rPr>
        <w:t xml:space="preserve">. А при значениях </w:t>
      </w:r>
      <w:r w:rsidRPr="00725F77">
        <w:rPr>
          <w:b/>
          <w:i/>
          <w:sz w:val="28"/>
          <w:szCs w:val="28"/>
        </w:rPr>
        <w:t>рН&gt; рТ±1</w:t>
      </w:r>
      <w:r w:rsidRPr="00725F77">
        <w:rPr>
          <w:sz w:val="28"/>
          <w:szCs w:val="28"/>
        </w:rPr>
        <w:t xml:space="preserve"> (т.</w:t>
      </w:r>
      <w:r w:rsidRPr="00BD779A">
        <w:rPr>
          <w:sz w:val="28"/>
          <w:szCs w:val="28"/>
        </w:rPr>
        <w:t xml:space="preserve"> </w:t>
      </w:r>
      <w:r w:rsidRPr="00725F77">
        <w:rPr>
          <w:sz w:val="28"/>
          <w:szCs w:val="28"/>
        </w:rPr>
        <w:t xml:space="preserve">е. правее зоны перехода цвета) будет значительно преобладать его сопряженная основная форма </w:t>
      </w:r>
      <w:r w:rsidRPr="00725F77">
        <w:rPr>
          <w:b/>
          <w:i/>
          <w:sz w:val="28"/>
          <w:szCs w:val="28"/>
          <w:lang w:val="en-US"/>
        </w:rPr>
        <w:t>Ind</w:t>
      </w:r>
      <w:r w:rsidRPr="00CC16D5">
        <w:rPr>
          <w:b/>
          <w:sz w:val="28"/>
          <w:szCs w:val="28"/>
          <w:vertAlign w:val="superscript"/>
        </w:rPr>
        <w:t>−</w:t>
      </w:r>
      <w:r w:rsidRPr="00CC16D5">
        <w:rPr>
          <w:sz w:val="28"/>
          <w:szCs w:val="28"/>
        </w:rPr>
        <w:t>.</w:t>
      </w:r>
    </w:p>
    <w:p w14:paraId="4429081F" w14:textId="77777777" w:rsidR="00252657" w:rsidRPr="00725F77" w:rsidRDefault="00252657" w:rsidP="00252657">
      <w:pPr>
        <w:spacing w:after="240"/>
        <w:ind w:firstLine="709"/>
        <w:rPr>
          <w:sz w:val="28"/>
          <w:szCs w:val="28"/>
        </w:rPr>
      </w:pPr>
      <w:r>
        <w:rPr>
          <w:sz w:val="28"/>
          <w:szCs w:val="28"/>
        </w:rPr>
        <w:t>В таблице</w:t>
      </w:r>
      <w:r w:rsidRPr="00725F77">
        <w:rPr>
          <w:sz w:val="28"/>
          <w:szCs w:val="28"/>
        </w:rPr>
        <w:t xml:space="preserve"> представлены примеры индикаторов и их характеристики.</w:t>
      </w:r>
    </w:p>
    <w:tbl>
      <w:tblPr>
        <w:tblW w:w="9464" w:type="dxa"/>
        <w:tblBorders>
          <w:top w:val="single" w:sz="18" w:space="0" w:color="auto"/>
          <w:bottom w:val="single" w:sz="18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2903"/>
        <w:gridCol w:w="1433"/>
        <w:gridCol w:w="1363"/>
        <w:gridCol w:w="1464"/>
        <w:gridCol w:w="2301"/>
      </w:tblGrid>
      <w:tr w:rsidR="00252657" w:rsidRPr="00725F77" w14:paraId="6333AD43" w14:textId="77777777" w:rsidTr="00197957">
        <w:trPr>
          <w:trHeight w:val="397"/>
        </w:trPr>
        <w:tc>
          <w:tcPr>
            <w:tcW w:w="2903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FFEFF"/>
          </w:tcPr>
          <w:p w14:paraId="75297915" w14:textId="77777777" w:rsidR="00252657" w:rsidRPr="00725F77" w:rsidRDefault="00252657" w:rsidP="00197957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725F77">
              <w:rPr>
                <w:b/>
                <w:bCs/>
                <w:sz w:val="28"/>
                <w:szCs w:val="28"/>
              </w:rPr>
              <w:t>Индикатор</w:t>
            </w:r>
          </w:p>
        </w:tc>
        <w:tc>
          <w:tcPr>
            <w:tcW w:w="279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EFF"/>
            <w:vAlign w:val="center"/>
          </w:tcPr>
          <w:p w14:paraId="53170314" w14:textId="77777777" w:rsidR="00252657" w:rsidRPr="00725F77" w:rsidRDefault="00252657" w:rsidP="00197957">
            <w:pPr>
              <w:jc w:val="center"/>
              <w:rPr>
                <w:b/>
                <w:bCs/>
                <w:sz w:val="28"/>
                <w:szCs w:val="28"/>
              </w:rPr>
            </w:pPr>
            <w:r w:rsidRPr="00725F77">
              <w:rPr>
                <w:b/>
                <w:bCs/>
                <w:sz w:val="28"/>
                <w:szCs w:val="28"/>
              </w:rPr>
              <w:t>Окраска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FFEFF"/>
          </w:tcPr>
          <w:p w14:paraId="34DDF833" w14:textId="77777777" w:rsidR="00252657" w:rsidRPr="00725F77" w:rsidRDefault="00252657" w:rsidP="0019795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725F77">
              <w:rPr>
                <w:b/>
                <w:bCs/>
                <w:sz w:val="28"/>
                <w:szCs w:val="28"/>
              </w:rPr>
              <w:t>рК</w:t>
            </w:r>
            <w:r w:rsidRPr="00725F77">
              <w:rPr>
                <w:b/>
                <w:bCs/>
                <w:sz w:val="28"/>
                <w:szCs w:val="28"/>
                <w:vertAlign w:val="subscript"/>
              </w:rPr>
              <w:t>а</w:t>
            </w:r>
            <w:r>
              <w:rPr>
                <w:b/>
                <w:bCs/>
                <w:sz w:val="28"/>
                <w:szCs w:val="28"/>
                <w:vertAlign w:val="subscript"/>
              </w:rPr>
              <w:t xml:space="preserve"> </w:t>
            </w:r>
            <w:r w:rsidRPr="00725F77">
              <w:rPr>
                <w:b/>
                <w:bCs/>
                <w:sz w:val="28"/>
                <w:szCs w:val="28"/>
              </w:rPr>
              <w:t>(рТ</w:t>
            </w:r>
            <w:r w:rsidRPr="00725F77">
              <w:rPr>
                <w:b/>
                <w:bCs/>
                <w:sz w:val="28"/>
                <w:szCs w:val="28"/>
                <w:vertAlign w:val="subscript"/>
                <w:lang w:val="en-US"/>
              </w:rPr>
              <w:t>Ind</w:t>
            </w:r>
            <w:r w:rsidRPr="00725F77">
              <w:rPr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FFEFF"/>
          </w:tcPr>
          <w:p w14:paraId="42877F83" w14:textId="77777777" w:rsidR="00252657" w:rsidRPr="00725F77" w:rsidRDefault="00252657" w:rsidP="00197957">
            <w:pPr>
              <w:spacing w:before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725F77">
              <w:rPr>
                <w:b/>
                <w:bCs/>
                <w:sz w:val="28"/>
                <w:szCs w:val="28"/>
              </w:rPr>
              <w:t>рН-диапазонов изменения окраски</w:t>
            </w:r>
          </w:p>
        </w:tc>
      </w:tr>
      <w:tr w:rsidR="00252657" w:rsidRPr="002E1C2B" w14:paraId="54C87D9C" w14:textId="77777777" w:rsidTr="00197957">
        <w:trPr>
          <w:trHeight w:val="600"/>
        </w:trPr>
        <w:tc>
          <w:tcPr>
            <w:tcW w:w="290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FFEFF"/>
          </w:tcPr>
          <w:p w14:paraId="508ADA07" w14:textId="77777777" w:rsidR="00252657" w:rsidRPr="002E1C2B" w:rsidRDefault="00252657" w:rsidP="00197957">
            <w:pPr>
              <w:spacing w:before="120"/>
              <w:rPr>
                <w:b/>
                <w:bCs/>
                <w:color w:val="FFFEFF"/>
              </w:rPr>
            </w:pPr>
          </w:p>
        </w:tc>
        <w:tc>
          <w:tcPr>
            <w:tcW w:w="143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EFF"/>
            <w:vAlign w:val="center"/>
          </w:tcPr>
          <w:p w14:paraId="79DB0D97" w14:textId="77777777" w:rsidR="00252657" w:rsidRPr="002E1C2B" w:rsidRDefault="00252657" w:rsidP="00197957">
            <w:pPr>
              <w:spacing w:line="240" w:lineRule="exact"/>
              <w:jc w:val="center"/>
            </w:pPr>
            <w:r w:rsidRPr="002E1C2B">
              <w:t>в форме кислоты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EFF"/>
            <w:vAlign w:val="center"/>
          </w:tcPr>
          <w:p w14:paraId="63A54BE5" w14:textId="77777777" w:rsidR="00252657" w:rsidRPr="002E1C2B" w:rsidRDefault="00252657" w:rsidP="00197957">
            <w:pPr>
              <w:spacing w:line="240" w:lineRule="exact"/>
              <w:jc w:val="center"/>
            </w:pPr>
            <w:r w:rsidRPr="002E1C2B">
              <w:t xml:space="preserve">в форме </w:t>
            </w:r>
          </w:p>
          <w:p w14:paraId="575D7BB6" w14:textId="77777777" w:rsidR="00252657" w:rsidRPr="002E1C2B" w:rsidRDefault="00252657" w:rsidP="00197957">
            <w:pPr>
              <w:spacing w:line="240" w:lineRule="exact"/>
              <w:jc w:val="center"/>
            </w:pPr>
            <w:r w:rsidRPr="002E1C2B">
              <w:t>основания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FFFEFF"/>
          </w:tcPr>
          <w:p w14:paraId="385FE80F" w14:textId="77777777" w:rsidR="00252657" w:rsidRPr="002E1C2B" w:rsidRDefault="00252657" w:rsidP="00197957">
            <w:pPr>
              <w:spacing w:before="120"/>
            </w:pPr>
          </w:p>
        </w:tc>
        <w:tc>
          <w:tcPr>
            <w:tcW w:w="2301" w:type="dxa"/>
            <w:vMerge/>
            <w:tcBorders>
              <w:bottom w:val="single" w:sz="12" w:space="0" w:color="auto"/>
            </w:tcBorders>
            <w:shd w:val="clear" w:color="auto" w:fill="FFFEFF"/>
          </w:tcPr>
          <w:p w14:paraId="5256535A" w14:textId="77777777" w:rsidR="00252657" w:rsidRPr="002E1C2B" w:rsidRDefault="00252657" w:rsidP="00197957">
            <w:pPr>
              <w:spacing w:before="120"/>
            </w:pPr>
          </w:p>
        </w:tc>
      </w:tr>
      <w:tr w:rsidR="00252657" w:rsidRPr="002E1C2B" w14:paraId="38A85AC8" w14:textId="77777777" w:rsidTr="00197957">
        <w:trPr>
          <w:trHeight w:val="510"/>
        </w:trPr>
        <w:tc>
          <w:tcPr>
            <w:tcW w:w="29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EFF"/>
          </w:tcPr>
          <w:p w14:paraId="2A87A250" w14:textId="77777777" w:rsidR="00252657" w:rsidRPr="002E1C2B" w:rsidRDefault="00252657" w:rsidP="00197957">
            <w:pPr>
              <w:spacing w:line="240" w:lineRule="exact"/>
              <w:rPr>
                <w:b/>
                <w:bCs/>
              </w:rPr>
            </w:pPr>
            <w:r w:rsidRPr="002E1C2B">
              <w:rPr>
                <w:b/>
                <w:bCs/>
              </w:rPr>
              <w:t xml:space="preserve">Тимоловый синий </w:t>
            </w:r>
            <w:r w:rsidRPr="002E1C2B">
              <w:rPr>
                <w:b/>
                <w:bCs/>
              </w:rPr>
              <w:br/>
            </w:r>
            <w:r w:rsidRPr="00CC16D5">
              <w:rPr>
                <w:bCs/>
              </w:rPr>
              <w:t>(первое изменение)</w:t>
            </w:r>
          </w:p>
        </w:tc>
        <w:tc>
          <w:tcPr>
            <w:tcW w:w="1433" w:type="dxa"/>
            <w:tcBorders>
              <w:top w:val="single" w:sz="12" w:space="0" w:color="auto"/>
              <w:bottom w:val="nil"/>
            </w:tcBorders>
          </w:tcPr>
          <w:p w14:paraId="306AAC55" w14:textId="77777777" w:rsidR="00252657" w:rsidRPr="002E1C2B" w:rsidRDefault="00252657" w:rsidP="00197957">
            <w:pPr>
              <w:spacing w:before="120"/>
            </w:pPr>
            <w:r w:rsidRPr="002E1C2B">
              <w:t>Красная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762077C" w14:textId="77777777" w:rsidR="00252657" w:rsidRPr="002E1C2B" w:rsidRDefault="00252657" w:rsidP="00197957">
            <w:pPr>
              <w:spacing w:before="120"/>
            </w:pPr>
            <w:r w:rsidRPr="002E1C2B">
              <w:t>Желтая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C5C1EA" w14:textId="77777777" w:rsidR="00252657" w:rsidRPr="002E1C2B" w:rsidRDefault="00252657" w:rsidP="00197957">
            <w:pPr>
              <w:spacing w:before="120"/>
              <w:jc w:val="center"/>
            </w:pPr>
            <w:r w:rsidRPr="002E1C2B">
              <w:t>1,5</w:t>
            </w:r>
          </w:p>
        </w:tc>
        <w:tc>
          <w:tcPr>
            <w:tcW w:w="2301" w:type="dxa"/>
            <w:tcBorders>
              <w:top w:val="single" w:sz="12" w:space="0" w:color="auto"/>
              <w:bottom w:val="nil"/>
            </w:tcBorders>
          </w:tcPr>
          <w:p w14:paraId="7BAD0BBD" w14:textId="77777777" w:rsidR="00252657" w:rsidRPr="002E1C2B" w:rsidRDefault="00252657" w:rsidP="00197957">
            <w:pPr>
              <w:spacing w:before="120"/>
              <w:jc w:val="center"/>
            </w:pPr>
            <w:r w:rsidRPr="002E1C2B">
              <w:t xml:space="preserve">1,2 </w:t>
            </w:r>
            <w:r>
              <w:t>÷</w:t>
            </w:r>
            <w:r w:rsidRPr="002E1C2B">
              <w:t xml:space="preserve"> 2,8    </w:t>
            </w:r>
          </w:p>
        </w:tc>
      </w:tr>
      <w:tr w:rsidR="00252657" w:rsidRPr="002E1C2B" w14:paraId="62096F05" w14:textId="77777777" w:rsidTr="00197957">
        <w:trPr>
          <w:trHeight w:val="283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AF6DB8" w14:textId="77777777" w:rsidR="00252657" w:rsidRPr="002E1C2B" w:rsidRDefault="00252657" w:rsidP="00197957">
            <w:pPr>
              <w:rPr>
                <w:b/>
                <w:bCs/>
              </w:rPr>
            </w:pPr>
            <w:r w:rsidRPr="002E1C2B">
              <w:rPr>
                <w:b/>
                <w:bCs/>
              </w:rPr>
              <w:t>Метиловый оранжевый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E10F520" w14:textId="77777777" w:rsidR="00252657" w:rsidRPr="002E1C2B" w:rsidRDefault="00252657" w:rsidP="00197957">
            <w:pPr>
              <w:tabs>
                <w:tab w:val="left" w:pos="668"/>
              </w:tabs>
              <w:ind w:left="398"/>
            </w:pPr>
            <w:r w:rsidRPr="002E1C2B">
              <w:t>«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B9898D4" w14:textId="77777777" w:rsidR="00252657" w:rsidRPr="002E1C2B" w:rsidRDefault="00252657" w:rsidP="00197957">
            <w:r w:rsidRPr="002E1C2B">
              <w:t>Желтая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82BCC71" w14:textId="77777777" w:rsidR="00252657" w:rsidRPr="002E1C2B" w:rsidRDefault="00252657" w:rsidP="00197957">
            <w:pPr>
              <w:jc w:val="center"/>
            </w:pPr>
            <w:r w:rsidRPr="002E1C2B">
              <w:t>3,7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34ED334" w14:textId="77777777" w:rsidR="00252657" w:rsidRPr="002E1C2B" w:rsidRDefault="00252657" w:rsidP="00197957">
            <w:pPr>
              <w:jc w:val="center"/>
            </w:pPr>
            <w:r w:rsidRPr="002E1C2B">
              <w:t xml:space="preserve">3,2 </w:t>
            </w:r>
            <w:r>
              <w:t>÷</w:t>
            </w:r>
            <w:r w:rsidRPr="002E1C2B">
              <w:t xml:space="preserve"> 4,4</w:t>
            </w:r>
          </w:p>
        </w:tc>
      </w:tr>
      <w:tr w:rsidR="00252657" w:rsidRPr="002E1C2B" w14:paraId="1B97E656" w14:textId="77777777" w:rsidTr="00197957">
        <w:trPr>
          <w:trHeight w:val="276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EFF"/>
          </w:tcPr>
          <w:p w14:paraId="1EF4F9B2" w14:textId="77777777" w:rsidR="00252657" w:rsidRPr="002E1C2B" w:rsidRDefault="00252657" w:rsidP="00197957">
            <w:pPr>
              <w:rPr>
                <w:b/>
                <w:bCs/>
                <w:color w:val="FFFEFF"/>
              </w:rPr>
            </w:pPr>
            <w:r w:rsidRPr="002E1C2B">
              <w:rPr>
                <w:b/>
                <w:bCs/>
              </w:rPr>
              <w:t>Бромкрезоловый зеленый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FFFEFF"/>
          </w:tcPr>
          <w:p w14:paraId="371BE434" w14:textId="77777777" w:rsidR="00252657" w:rsidRPr="002E1C2B" w:rsidRDefault="00252657" w:rsidP="00197957">
            <w:pPr>
              <w:tabs>
                <w:tab w:val="left" w:pos="668"/>
              </w:tabs>
            </w:pPr>
            <w:r w:rsidRPr="002E1C2B">
              <w:t>Желтая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EFF"/>
          </w:tcPr>
          <w:p w14:paraId="440E5DC1" w14:textId="77777777" w:rsidR="00252657" w:rsidRPr="002E1C2B" w:rsidRDefault="00252657" w:rsidP="00197957">
            <w:r w:rsidRPr="002E1C2B">
              <w:t>Синяя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EFF"/>
          </w:tcPr>
          <w:p w14:paraId="762F9E29" w14:textId="77777777" w:rsidR="00252657" w:rsidRPr="002E1C2B" w:rsidRDefault="00252657" w:rsidP="00197957">
            <w:pPr>
              <w:jc w:val="center"/>
            </w:pPr>
            <w:r w:rsidRPr="002E1C2B">
              <w:t>4,7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FFFEFF"/>
          </w:tcPr>
          <w:p w14:paraId="1BD37E10" w14:textId="77777777" w:rsidR="00252657" w:rsidRPr="002E1C2B" w:rsidRDefault="00252657" w:rsidP="00197957">
            <w:pPr>
              <w:jc w:val="center"/>
            </w:pPr>
            <w:r w:rsidRPr="002E1C2B">
              <w:t xml:space="preserve">3,8 </w:t>
            </w:r>
            <w:r>
              <w:t>÷</w:t>
            </w:r>
            <w:r w:rsidRPr="002E1C2B">
              <w:t xml:space="preserve"> 5,4</w:t>
            </w:r>
          </w:p>
        </w:tc>
      </w:tr>
      <w:tr w:rsidR="00252657" w:rsidRPr="002E1C2B" w14:paraId="6E2484FD" w14:textId="77777777" w:rsidTr="00197957">
        <w:trPr>
          <w:trHeight w:val="276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6C1F66" w14:textId="77777777" w:rsidR="00252657" w:rsidRPr="002E1C2B" w:rsidRDefault="00252657" w:rsidP="00197957">
            <w:pPr>
              <w:rPr>
                <w:b/>
                <w:bCs/>
              </w:rPr>
            </w:pPr>
            <w:r w:rsidRPr="002E1C2B">
              <w:rPr>
                <w:b/>
                <w:bCs/>
              </w:rPr>
              <w:t>Метиловый красный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7FD61B3" w14:textId="77777777" w:rsidR="00252657" w:rsidRPr="002E1C2B" w:rsidRDefault="00252657" w:rsidP="00197957">
            <w:r w:rsidRPr="002E1C2B">
              <w:t xml:space="preserve">Красная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E99DB1B" w14:textId="77777777" w:rsidR="00252657" w:rsidRPr="002E1C2B" w:rsidRDefault="00252657" w:rsidP="00197957">
            <w:r w:rsidRPr="002E1C2B">
              <w:t>Желтая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F7774CC" w14:textId="77777777" w:rsidR="00252657" w:rsidRPr="002E1C2B" w:rsidRDefault="00252657" w:rsidP="00197957">
            <w:pPr>
              <w:jc w:val="center"/>
            </w:pPr>
            <w:r w:rsidRPr="002E1C2B">
              <w:t>5,1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4C895B9" w14:textId="77777777" w:rsidR="00252657" w:rsidRPr="002E1C2B" w:rsidRDefault="00252657" w:rsidP="00197957">
            <w:pPr>
              <w:jc w:val="center"/>
            </w:pPr>
            <w:r w:rsidRPr="002E1C2B">
              <w:t xml:space="preserve">4,2 </w:t>
            </w:r>
            <w:r>
              <w:t>÷</w:t>
            </w:r>
            <w:r w:rsidRPr="002E1C2B">
              <w:t xml:space="preserve"> 6,2</w:t>
            </w:r>
          </w:p>
        </w:tc>
      </w:tr>
      <w:tr w:rsidR="00252657" w:rsidRPr="002E1C2B" w14:paraId="54D57EF0" w14:textId="77777777" w:rsidTr="00197957">
        <w:trPr>
          <w:trHeight w:val="276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EFF"/>
          </w:tcPr>
          <w:p w14:paraId="0A0ED340" w14:textId="77777777" w:rsidR="00252657" w:rsidRPr="002E1C2B" w:rsidRDefault="00252657" w:rsidP="00197957">
            <w:pPr>
              <w:rPr>
                <w:b/>
                <w:bCs/>
                <w:color w:val="FFFEFF"/>
              </w:rPr>
            </w:pPr>
            <w:r w:rsidRPr="002E1C2B">
              <w:rPr>
                <w:b/>
                <w:bCs/>
              </w:rPr>
              <w:t xml:space="preserve">Лакмус </w:t>
            </w:r>
            <w:r w:rsidRPr="00560788">
              <w:rPr>
                <w:bCs/>
              </w:rPr>
              <w:t>(азолитмин)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FFFEFF"/>
          </w:tcPr>
          <w:p w14:paraId="75CB031B" w14:textId="77777777" w:rsidR="00252657" w:rsidRPr="002E1C2B" w:rsidRDefault="00252657" w:rsidP="00197957">
            <w:pPr>
              <w:ind w:left="398"/>
            </w:pPr>
            <w:r w:rsidRPr="002E1C2B">
              <w:t>«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EFF"/>
          </w:tcPr>
          <w:p w14:paraId="0843203E" w14:textId="77777777" w:rsidR="00252657" w:rsidRPr="002E1C2B" w:rsidRDefault="00252657" w:rsidP="00197957">
            <w:r w:rsidRPr="002E1C2B">
              <w:t>Синяя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EFF"/>
          </w:tcPr>
          <w:p w14:paraId="1238A0B3" w14:textId="77777777" w:rsidR="00252657" w:rsidRPr="002E1C2B" w:rsidRDefault="00252657" w:rsidP="00197957">
            <w:pPr>
              <w:jc w:val="center"/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FFFEFF"/>
          </w:tcPr>
          <w:p w14:paraId="2179B305" w14:textId="77777777" w:rsidR="00252657" w:rsidRPr="002E1C2B" w:rsidRDefault="00252657" w:rsidP="00197957">
            <w:pPr>
              <w:jc w:val="center"/>
            </w:pPr>
            <w:r w:rsidRPr="002E1C2B">
              <w:t xml:space="preserve">5,0 </w:t>
            </w:r>
            <w:r>
              <w:t>÷</w:t>
            </w:r>
            <w:r w:rsidRPr="002E1C2B">
              <w:t xml:space="preserve"> 8,0</w:t>
            </w:r>
          </w:p>
        </w:tc>
      </w:tr>
      <w:tr w:rsidR="00252657" w:rsidRPr="002E1C2B" w14:paraId="609346ED" w14:textId="77777777" w:rsidTr="00197957">
        <w:trPr>
          <w:trHeight w:val="276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7398E7" w14:textId="77777777" w:rsidR="00252657" w:rsidRPr="002E1C2B" w:rsidRDefault="00252657" w:rsidP="00197957">
            <w:pPr>
              <w:rPr>
                <w:b/>
                <w:bCs/>
              </w:rPr>
            </w:pPr>
            <w:r w:rsidRPr="002E1C2B">
              <w:rPr>
                <w:b/>
                <w:bCs/>
              </w:rPr>
              <w:t>Бромтимоловый синий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6BD95FB" w14:textId="77777777" w:rsidR="00252657" w:rsidRPr="002E1C2B" w:rsidRDefault="00252657" w:rsidP="00197957">
            <w:pPr>
              <w:ind w:left="34"/>
            </w:pPr>
            <w:r w:rsidRPr="002E1C2B">
              <w:t>Желтая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22FA3A2" w14:textId="77777777" w:rsidR="00252657" w:rsidRPr="002E1C2B" w:rsidRDefault="00252657" w:rsidP="00197957">
            <w:r w:rsidRPr="002E1C2B">
              <w:t>Синяя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A57BF4" w14:textId="77777777" w:rsidR="00252657" w:rsidRPr="002E1C2B" w:rsidRDefault="00252657" w:rsidP="00197957">
            <w:pPr>
              <w:jc w:val="center"/>
            </w:pPr>
            <w:r w:rsidRPr="002E1C2B">
              <w:t>7,0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F913461" w14:textId="77777777" w:rsidR="00252657" w:rsidRPr="002E1C2B" w:rsidRDefault="00252657" w:rsidP="00197957">
            <w:pPr>
              <w:jc w:val="center"/>
            </w:pPr>
            <w:r w:rsidRPr="002E1C2B">
              <w:t xml:space="preserve">6,0 </w:t>
            </w:r>
            <w:r>
              <w:t>÷</w:t>
            </w:r>
            <w:r w:rsidRPr="002E1C2B">
              <w:t xml:space="preserve"> 7,6</w:t>
            </w:r>
          </w:p>
        </w:tc>
      </w:tr>
      <w:tr w:rsidR="00252657" w:rsidRPr="002E1C2B" w14:paraId="07BC8CD3" w14:textId="77777777" w:rsidTr="00197957">
        <w:trPr>
          <w:trHeight w:val="276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EFF"/>
          </w:tcPr>
          <w:p w14:paraId="0D14DC33" w14:textId="77777777" w:rsidR="00252657" w:rsidRPr="002E1C2B" w:rsidRDefault="00252657" w:rsidP="00197957">
            <w:pPr>
              <w:rPr>
                <w:b/>
                <w:bCs/>
              </w:rPr>
            </w:pPr>
            <w:r w:rsidRPr="002E1C2B">
              <w:rPr>
                <w:b/>
                <w:bCs/>
              </w:rPr>
              <w:t>Феноловый красный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FFFEFF"/>
          </w:tcPr>
          <w:p w14:paraId="74504BCB" w14:textId="77777777" w:rsidR="00252657" w:rsidRPr="002E1C2B" w:rsidRDefault="00252657" w:rsidP="00197957">
            <w:pPr>
              <w:ind w:left="317"/>
            </w:pPr>
            <w:r w:rsidRPr="002E1C2B">
              <w:t>«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EFF"/>
          </w:tcPr>
          <w:p w14:paraId="47789E96" w14:textId="77777777" w:rsidR="00252657" w:rsidRPr="002E1C2B" w:rsidRDefault="00252657" w:rsidP="00197957">
            <w:r w:rsidRPr="002E1C2B">
              <w:t>Красная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EFF"/>
          </w:tcPr>
          <w:p w14:paraId="7968B36F" w14:textId="77777777" w:rsidR="00252657" w:rsidRPr="002E1C2B" w:rsidRDefault="00252657" w:rsidP="00197957">
            <w:pPr>
              <w:jc w:val="center"/>
            </w:pPr>
            <w:r w:rsidRPr="002E1C2B">
              <w:t>7,9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FFFEFF"/>
          </w:tcPr>
          <w:p w14:paraId="40B8AC73" w14:textId="77777777" w:rsidR="00252657" w:rsidRPr="002E1C2B" w:rsidRDefault="00252657" w:rsidP="00197957">
            <w:pPr>
              <w:jc w:val="center"/>
            </w:pPr>
            <w:r w:rsidRPr="002E1C2B">
              <w:t xml:space="preserve">6,8 </w:t>
            </w:r>
            <w:r>
              <w:t>÷</w:t>
            </w:r>
            <w:r w:rsidRPr="002E1C2B">
              <w:t xml:space="preserve"> 8,4</w:t>
            </w:r>
          </w:p>
        </w:tc>
      </w:tr>
      <w:tr w:rsidR="00252657" w:rsidRPr="002E1C2B" w14:paraId="6D7396F0" w14:textId="77777777" w:rsidTr="00197957">
        <w:trPr>
          <w:trHeight w:val="276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733458" w14:textId="77777777" w:rsidR="00252657" w:rsidRPr="002E1C2B" w:rsidRDefault="00252657" w:rsidP="00197957">
            <w:pPr>
              <w:spacing w:line="240" w:lineRule="exact"/>
              <w:rPr>
                <w:b/>
                <w:bCs/>
              </w:rPr>
            </w:pPr>
            <w:r w:rsidRPr="002E1C2B">
              <w:rPr>
                <w:b/>
                <w:bCs/>
              </w:rPr>
              <w:t>Тимоловый синий</w:t>
            </w:r>
            <w:r w:rsidRPr="002E1C2B">
              <w:rPr>
                <w:b/>
                <w:bCs/>
              </w:rPr>
              <w:br/>
            </w:r>
            <w:r w:rsidRPr="00CC16D5">
              <w:rPr>
                <w:bCs/>
              </w:rPr>
              <w:t>(второе изменение)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9AC0EED" w14:textId="77777777" w:rsidR="00252657" w:rsidRPr="002E1C2B" w:rsidRDefault="00252657" w:rsidP="00197957">
            <w:pPr>
              <w:ind w:left="317"/>
            </w:pPr>
            <w:r w:rsidRPr="002E1C2B">
              <w:t>«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8C576B5" w14:textId="77777777" w:rsidR="00252657" w:rsidRPr="002E1C2B" w:rsidRDefault="00252657" w:rsidP="00197957">
            <w:r w:rsidRPr="002E1C2B">
              <w:t>Синяя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A67EB12" w14:textId="77777777" w:rsidR="00252657" w:rsidRPr="002E1C2B" w:rsidRDefault="00252657" w:rsidP="00197957">
            <w:pPr>
              <w:jc w:val="center"/>
            </w:pPr>
            <w:r w:rsidRPr="002E1C2B">
              <w:t>8,9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FB21243" w14:textId="77777777" w:rsidR="00252657" w:rsidRPr="002E1C2B" w:rsidRDefault="00252657" w:rsidP="00197957">
            <w:pPr>
              <w:jc w:val="center"/>
            </w:pPr>
            <w:r w:rsidRPr="002E1C2B">
              <w:t xml:space="preserve">8,0 </w:t>
            </w:r>
            <w:r>
              <w:t>÷</w:t>
            </w:r>
            <w:r w:rsidRPr="002E1C2B">
              <w:t xml:space="preserve"> 9,6</w:t>
            </w:r>
          </w:p>
        </w:tc>
      </w:tr>
      <w:tr w:rsidR="00252657" w:rsidRPr="002E1C2B" w14:paraId="43306CD2" w14:textId="77777777" w:rsidTr="00197957">
        <w:trPr>
          <w:trHeight w:val="276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EFF"/>
          </w:tcPr>
          <w:p w14:paraId="0672661C" w14:textId="77777777" w:rsidR="00252657" w:rsidRPr="002E1C2B" w:rsidRDefault="00252657" w:rsidP="00197957">
            <w:pPr>
              <w:spacing w:line="240" w:lineRule="exact"/>
              <w:rPr>
                <w:b/>
                <w:bCs/>
              </w:rPr>
            </w:pPr>
            <w:r w:rsidRPr="002E1C2B">
              <w:rPr>
                <w:b/>
                <w:bCs/>
              </w:rPr>
              <w:t>Фенолфталеин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FFFEFF"/>
          </w:tcPr>
          <w:p w14:paraId="6DC3E974" w14:textId="77777777" w:rsidR="00252657" w:rsidRPr="002E1C2B" w:rsidRDefault="00252657" w:rsidP="00197957">
            <w:r w:rsidRPr="002E1C2B">
              <w:t>Бесцветная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EFF"/>
          </w:tcPr>
          <w:p w14:paraId="0FE00A91" w14:textId="77777777" w:rsidR="00252657" w:rsidRPr="002E1C2B" w:rsidRDefault="00252657" w:rsidP="00197957">
            <w:r w:rsidRPr="002E1C2B">
              <w:t>Малиновая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EFF"/>
          </w:tcPr>
          <w:p w14:paraId="2102273B" w14:textId="77777777" w:rsidR="00252657" w:rsidRPr="002E1C2B" w:rsidRDefault="00252657" w:rsidP="00197957">
            <w:pPr>
              <w:jc w:val="center"/>
            </w:pPr>
            <w:r w:rsidRPr="002E1C2B">
              <w:t>9,4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FFFEFF"/>
          </w:tcPr>
          <w:p w14:paraId="6AA7D201" w14:textId="77777777" w:rsidR="00252657" w:rsidRPr="002E1C2B" w:rsidRDefault="00252657" w:rsidP="00197957">
            <w:pPr>
              <w:jc w:val="center"/>
            </w:pPr>
            <w:r w:rsidRPr="002E1C2B">
              <w:t xml:space="preserve">8,2 </w:t>
            </w:r>
            <w:r>
              <w:t>÷</w:t>
            </w:r>
            <w:r w:rsidRPr="002E1C2B">
              <w:t xml:space="preserve"> 10,0</w:t>
            </w:r>
          </w:p>
        </w:tc>
      </w:tr>
      <w:tr w:rsidR="00252657" w:rsidRPr="002E1C2B" w14:paraId="144E2E8E" w14:textId="77777777" w:rsidTr="00197957">
        <w:trPr>
          <w:trHeight w:val="276"/>
        </w:trPr>
        <w:tc>
          <w:tcPr>
            <w:tcW w:w="29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3CB82D1" w14:textId="77777777" w:rsidR="00252657" w:rsidRPr="002E1C2B" w:rsidRDefault="00252657" w:rsidP="00197957">
            <w:pPr>
              <w:spacing w:before="120" w:line="240" w:lineRule="exact"/>
              <w:rPr>
                <w:b/>
                <w:bCs/>
              </w:rPr>
            </w:pPr>
            <w:r w:rsidRPr="002E1C2B">
              <w:rPr>
                <w:b/>
                <w:bCs/>
              </w:rPr>
              <w:t>Тимолфталеин</w:t>
            </w:r>
          </w:p>
        </w:tc>
        <w:tc>
          <w:tcPr>
            <w:tcW w:w="1433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21664D31" w14:textId="77777777" w:rsidR="00252657" w:rsidRPr="002E1C2B" w:rsidRDefault="00252657" w:rsidP="00197957">
            <w:pPr>
              <w:ind w:left="398"/>
            </w:pPr>
            <w:r w:rsidRPr="002E1C2B">
              <w:t>«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6CAC0C4B" w14:textId="77777777" w:rsidR="00252657" w:rsidRPr="002E1C2B" w:rsidRDefault="00252657" w:rsidP="00197957">
            <w:r w:rsidRPr="002E1C2B">
              <w:t>Синяя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1F607BA1" w14:textId="77777777" w:rsidR="00252657" w:rsidRPr="002E1C2B" w:rsidRDefault="00252657" w:rsidP="00197957">
            <w:pPr>
              <w:jc w:val="center"/>
            </w:pPr>
          </w:p>
        </w:tc>
        <w:tc>
          <w:tcPr>
            <w:tcW w:w="2301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537395FF" w14:textId="77777777" w:rsidR="00252657" w:rsidRPr="002E1C2B" w:rsidRDefault="00252657" w:rsidP="00197957">
            <w:pPr>
              <w:jc w:val="center"/>
            </w:pPr>
            <w:r w:rsidRPr="002E1C2B">
              <w:t xml:space="preserve">9,3 </w:t>
            </w:r>
            <w:r>
              <w:t>÷</w:t>
            </w:r>
            <w:r w:rsidRPr="002E1C2B">
              <w:t xml:space="preserve"> 10,5</w:t>
            </w:r>
          </w:p>
        </w:tc>
      </w:tr>
    </w:tbl>
    <w:p w14:paraId="165CCC0A" w14:textId="77777777" w:rsidR="00252657" w:rsidRDefault="00252657" w:rsidP="00252657">
      <w:pPr>
        <w:spacing w:before="240"/>
        <w:ind w:firstLine="709"/>
        <w:jc w:val="both"/>
        <w:rPr>
          <w:sz w:val="28"/>
          <w:szCs w:val="28"/>
        </w:rPr>
      </w:pPr>
      <w:r w:rsidRPr="00725F77">
        <w:rPr>
          <w:b/>
          <w:i/>
          <w:sz w:val="28"/>
          <w:szCs w:val="28"/>
        </w:rPr>
        <w:t>При выборе индикатора</w:t>
      </w:r>
      <w:r w:rsidRPr="00725F77">
        <w:rPr>
          <w:sz w:val="28"/>
          <w:szCs w:val="28"/>
        </w:rPr>
        <w:t xml:space="preserve"> руководствуются правилом: значение рН в точке эквивалентности (рН</w:t>
      </w:r>
      <w:r w:rsidRPr="00725F77">
        <w:rPr>
          <w:sz w:val="28"/>
          <w:szCs w:val="28"/>
          <w:vertAlign w:val="subscript"/>
        </w:rPr>
        <w:t>э</w:t>
      </w:r>
      <w:r w:rsidRPr="00725F77">
        <w:rPr>
          <w:sz w:val="28"/>
          <w:szCs w:val="28"/>
        </w:rPr>
        <w:t>) должно попадать в зону перехода цвета индикатора (т.</w:t>
      </w:r>
      <w:r>
        <w:rPr>
          <w:sz w:val="28"/>
          <w:szCs w:val="28"/>
        </w:rPr>
        <w:t xml:space="preserve"> </w:t>
      </w:r>
      <w:r w:rsidRPr="00725F77">
        <w:rPr>
          <w:sz w:val="28"/>
          <w:szCs w:val="28"/>
        </w:rPr>
        <w:t xml:space="preserve">е. </w:t>
      </w:r>
      <w:r w:rsidRPr="002B6F7F">
        <w:rPr>
          <w:b/>
          <w:sz w:val="28"/>
          <w:szCs w:val="28"/>
        </w:rPr>
        <w:t>рН</w:t>
      </w:r>
      <w:r w:rsidRPr="002B6F7F">
        <w:rPr>
          <w:b/>
          <w:sz w:val="28"/>
          <w:szCs w:val="28"/>
          <w:vertAlign w:val="subscript"/>
        </w:rPr>
        <w:t>э</w:t>
      </w:r>
      <w:r w:rsidRPr="00725F77">
        <w:rPr>
          <w:sz w:val="28"/>
          <w:szCs w:val="28"/>
          <w:vertAlign w:val="subscript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=</w:t>
      </w:r>
      <w:r w:rsidRPr="00725F77">
        <w:rPr>
          <w:sz w:val="28"/>
          <w:szCs w:val="28"/>
        </w:rPr>
        <w:t xml:space="preserve"> рТ±1). Значение же </w:t>
      </w:r>
      <w:r w:rsidRPr="00BD779A">
        <w:rPr>
          <w:b/>
          <w:sz w:val="28"/>
          <w:szCs w:val="28"/>
        </w:rPr>
        <w:t>рН</w:t>
      </w:r>
      <w:r w:rsidRPr="00BD779A">
        <w:rPr>
          <w:b/>
          <w:sz w:val="28"/>
          <w:szCs w:val="28"/>
          <w:vertAlign w:val="subscript"/>
        </w:rPr>
        <w:t>э</w:t>
      </w:r>
      <w:r w:rsidRPr="00725F77">
        <w:rPr>
          <w:sz w:val="28"/>
          <w:szCs w:val="28"/>
        </w:rPr>
        <w:t xml:space="preserve"> определяется по продуктам реакции, когда в колбочке для титрования уже израсходовано исходное вещество, но ещ</w:t>
      </w:r>
      <w:r>
        <w:rPr>
          <w:sz w:val="28"/>
          <w:szCs w:val="28"/>
        </w:rPr>
        <w:t>ё</w:t>
      </w:r>
      <w:r w:rsidRPr="00725F77">
        <w:rPr>
          <w:sz w:val="28"/>
          <w:szCs w:val="28"/>
        </w:rPr>
        <w:t xml:space="preserve"> нет избытка титранта (а есть только продукты реакции).</w:t>
      </w:r>
    </w:p>
    <w:p w14:paraId="010C55EE" w14:textId="77777777" w:rsidR="00186ADD" w:rsidRDefault="00252657" w:rsidP="00252657">
      <w:pPr>
        <w:ind w:firstLine="709"/>
        <w:jc w:val="both"/>
        <w:rPr>
          <w:sz w:val="28"/>
          <w:szCs w:val="28"/>
        </w:rPr>
      </w:pPr>
      <w:r w:rsidRPr="00725F77">
        <w:rPr>
          <w:sz w:val="28"/>
          <w:szCs w:val="28"/>
        </w:rPr>
        <w:t xml:space="preserve">В методе нейтрализации может быть использовано не только </w:t>
      </w:r>
      <w:r w:rsidRPr="00725F77">
        <w:rPr>
          <w:b/>
          <w:sz w:val="28"/>
          <w:szCs w:val="28"/>
        </w:rPr>
        <w:t>прямое титрование</w:t>
      </w:r>
      <w:r w:rsidRPr="00725F77">
        <w:rPr>
          <w:sz w:val="28"/>
          <w:szCs w:val="28"/>
        </w:rPr>
        <w:t xml:space="preserve">, но и </w:t>
      </w:r>
      <w:r w:rsidRPr="00725F77">
        <w:rPr>
          <w:b/>
          <w:sz w:val="28"/>
          <w:szCs w:val="28"/>
        </w:rPr>
        <w:t>обратное</w:t>
      </w:r>
      <w:r w:rsidRPr="00725F77">
        <w:rPr>
          <w:sz w:val="28"/>
          <w:szCs w:val="28"/>
        </w:rPr>
        <w:t xml:space="preserve"> (</w:t>
      </w:r>
      <w:r w:rsidRPr="00725F77">
        <w:rPr>
          <w:i/>
          <w:sz w:val="28"/>
          <w:szCs w:val="28"/>
        </w:rPr>
        <w:t>или</w:t>
      </w:r>
      <w:r>
        <w:rPr>
          <w:sz w:val="28"/>
          <w:szCs w:val="28"/>
        </w:rPr>
        <w:t xml:space="preserve"> титрование по избытку).</w:t>
      </w:r>
    </w:p>
    <w:p w14:paraId="51494B13" w14:textId="77777777" w:rsidR="00252657" w:rsidRPr="00725F77" w:rsidRDefault="00252657" w:rsidP="00252657">
      <w:pPr>
        <w:ind w:firstLine="709"/>
        <w:jc w:val="both"/>
        <w:rPr>
          <w:sz w:val="28"/>
          <w:szCs w:val="28"/>
        </w:rPr>
      </w:pPr>
      <w:r w:rsidRPr="008E10F4">
        <w:rPr>
          <w:i/>
          <w:sz w:val="28"/>
          <w:szCs w:val="28"/>
        </w:rPr>
        <w:t>Суть обратного титрования</w:t>
      </w:r>
      <w:r w:rsidRPr="00725F77">
        <w:rPr>
          <w:sz w:val="28"/>
          <w:szCs w:val="28"/>
        </w:rPr>
        <w:t>: к определяемому веществу добавляется фиксированный избыток стандартного вспомогательного раствора, который затем оттитровывается другим раство</w:t>
      </w:r>
      <w:r>
        <w:rPr>
          <w:sz w:val="28"/>
          <w:szCs w:val="28"/>
        </w:rPr>
        <w:t xml:space="preserve">ром, выполняющим роль титранта. </w:t>
      </w:r>
      <w:r w:rsidRPr="00725F77">
        <w:rPr>
          <w:sz w:val="28"/>
          <w:szCs w:val="28"/>
        </w:rPr>
        <w:t>К обратному титрованию прибегают в том случае, когда, например, под рукой нет нужного индикатора для прямого титрования или определяемое вещество слишком летуч</w:t>
      </w:r>
      <w:r>
        <w:rPr>
          <w:sz w:val="28"/>
          <w:szCs w:val="28"/>
        </w:rPr>
        <w:t>е</w:t>
      </w:r>
      <w:r w:rsidRPr="00725F77">
        <w:rPr>
          <w:sz w:val="28"/>
          <w:szCs w:val="28"/>
        </w:rPr>
        <w:t>е.</w:t>
      </w:r>
    </w:p>
    <w:p w14:paraId="03D1F9EA" w14:textId="77777777" w:rsidR="00252657" w:rsidRPr="00725F77" w:rsidRDefault="00252657" w:rsidP="00252657">
      <w:pPr>
        <w:ind w:firstLine="709"/>
        <w:jc w:val="both"/>
        <w:rPr>
          <w:sz w:val="28"/>
          <w:szCs w:val="28"/>
        </w:rPr>
      </w:pPr>
    </w:p>
    <w:p w14:paraId="296D3511" w14:textId="77777777" w:rsidR="00252657" w:rsidRDefault="00252657" w:rsidP="0025265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E723A">
        <w:rPr>
          <w:b/>
          <w:sz w:val="28"/>
          <w:szCs w:val="28"/>
        </w:rPr>
        <w:t>Реактивы и оборудование:</w:t>
      </w:r>
    </w:p>
    <w:p w14:paraId="5D998359" w14:textId="77777777" w:rsidR="00252657" w:rsidRDefault="00252657" w:rsidP="00252657">
      <w:pPr>
        <w:jc w:val="both"/>
        <w:rPr>
          <w:sz w:val="28"/>
          <w:szCs w:val="28"/>
        </w:rPr>
      </w:pPr>
      <w:r w:rsidRPr="007E723A">
        <w:rPr>
          <w:sz w:val="28"/>
          <w:szCs w:val="28"/>
        </w:rPr>
        <w:t>1. Бюретки, пипетки, колбы для титрования</w:t>
      </w:r>
      <w:r>
        <w:rPr>
          <w:sz w:val="28"/>
          <w:szCs w:val="28"/>
        </w:rPr>
        <w:t>.</w:t>
      </w:r>
    </w:p>
    <w:p w14:paraId="6550D3AF" w14:textId="77777777" w:rsidR="00252657" w:rsidRDefault="00252657" w:rsidP="00252657">
      <w:pPr>
        <w:jc w:val="both"/>
        <w:rPr>
          <w:sz w:val="28"/>
          <w:szCs w:val="28"/>
        </w:rPr>
      </w:pPr>
      <w:r w:rsidRPr="007E723A">
        <w:rPr>
          <w:sz w:val="28"/>
          <w:szCs w:val="28"/>
        </w:rPr>
        <w:t>2. Индикатор</w:t>
      </w:r>
      <w:r>
        <w:rPr>
          <w:sz w:val="28"/>
          <w:szCs w:val="28"/>
        </w:rPr>
        <w:t xml:space="preserve"> –</w:t>
      </w:r>
      <w:r w:rsidRPr="007E723A">
        <w:rPr>
          <w:sz w:val="28"/>
          <w:szCs w:val="28"/>
        </w:rPr>
        <w:t xml:space="preserve"> </w:t>
      </w:r>
      <w:r>
        <w:rPr>
          <w:sz w:val="28"/>
          <w:szCs w:val="28"/>
        </w:rPr>
        <w:t>фенолфталеин.</w:t>
      </w:r>
    </w:p>
    <w:p w14:paraId="68D5BF0E" w14:textId="77777777" w:rsidR="00252657" w:rsidRDefault="00252657" w:rsidP="00252657">
      <w:pPr>
        <w:jc w:val="both"/>
        <w:rPr>
          <w:sz w:val="28"/>
          <w:szCs w:val="28"/>
        </w:rPr>
      </w:pPr>
      <w:r w:rsidRPr="007E723A">
        <w:rPr>
          <w:sz w:val="28"/>
          <w:szCs w:val="28"/>
        </w:rPr>
        <w:t xml:space="preserve">3. 0,1 э раствор </w:t>
      </w:r>
      <w:r>
        <w:rPr>
          <w:sz w:val="28"/>
          <w:szCs w:val="28"/>
        </w:rPr>
        <w:t xml:space="preserve">гидроксида натрия </w:t>
      </w:r>
      <w:r w:rsidRPr="00C013ED">
        <w:rPr>
          <w:sz w:val="28"/>
          <w:szCs w:val="28"/>
          <w:lang w:val="en-US"/>
        </w:rPr>
        <w:t>NaOH</w:t>
      </w:r>
      <w:r w:rsidRPr="007E723A">
        <w:rPr>
          <w:sz w:val="28"/>
          <w:szCs w:val="28"/>
        </w:rPr>
        <w:t>.</w:t>
      </w:r>
    </w:p>
    <w:p w14:paraId="6B0F7E29" w14:textId="77777777" w:rsidR="00252657" w:rsidRDefault="00252657" w:rsidP="00252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0,1 э свежеприготовленный раствор щавелевой кислоты </w:t>
      </w:r>
      <w:r w:rsidRPr="005051E1">
        <w:rPr>
          <w:sz w:val="28"/>
          <w:szCs w:val="28"/>
        </w:rPr>
        <w:t>H</w:t>
      </w:r>
      <w:r w:rsidRPr="005051E1">
        <w:rPr>
          <w:sz w:val="28"/>
          <w:szCs w:val="28"/>
          <w:vertAlign w:val="subscript"/>
        </w:rPr>
        <w:t>2</w:t>
      </w:r>
      <w:r w:rsidRPr="005051E1">
        <w:rPr>
          <w:sz w:val="28"/>
          <w:szCs w:val="28"/>
        </w:rPr>
        <w:t>C</w:t>
      </w:r>
      <w:r w:rsidRPr="005051E1">
        <w:rPr>
          <w:sz w:val="28"/>
          <w:szCs w:val="28"/>
          <w:vertAlign w:val="subscript"/>
        </w:rPr>
        <w:t>2</w:t>
      </w:r>
      <w:r w:rsidRPr="005051E1">
        <w:rPr>
          <w:sz w:val="28"/>
          <w:szCs w:val="28"/>
        </w:rPr>
        <w:t>O</w:t>
      </w:r>
      <w:r w:rsidRPr="005051E1">
        <w:rPr>
          <w:sz w:val="28"/>
          <w:szCs w:val="28"/>
          <w:vertAlign w:val="subscript"/>
        </w:rPr>
        <w:t>4</w:t>
      </w:r>
      <w:r w:rsidRPr="005051E1">
        <w:rPr>
          <w:sz w:val="28"/>
          <w:szCs w:val="28"/>
        </w:rPr>
        <w:t>∙2H</w:t>
      </w:r>
      <w:r w:rsidRPr="005051E1">
        <w:rPr>
          <w:sz w:val="28"/>
          <w:szCs w:val="28"/>
          <w:vertAlign w:val="subscript"/>
        </w:rPr>
        <w:t>2</w:t>
      </w:r>
      <w:r w:rsidRPr="005051E1">
        <w:rPr>
          <w:sz w:val="28"/>
          <w:szCs w:val="28"/>
        </w:rPr>
        <w:t>O</w:t>
      </w:r>
      <w:r>
        <w:rPr>
          <w:sz w:val="28"/>
          <w:szCs w:val="28"/>
        </w:rPr>
        <w:t>.</w:t>
      </w:r>
    </w:p>
    <w:p w14:paraId="4C67D152" w14:textId="77777777" w:rsidR="00252657" w:rsidRPr="005051E1" w:rsidRDefault="00252657" w:rsidP="0025265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 выполнения работы:</w:t>
      </w:r>
    </w:p>
    <w:p w14:paraId="45D61C51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051E1">
        <w:rPr>
          <w:sz w:val="28"/>
          <w:szCs w:val="28"/>
        </w:rPr>
        <w:t>Заполнить бюретку 0,1э раствором NaOH</w:t>
      </w:r>
      <w:r>
        <w:rPr>
          <w:sz w:val="28"/>
          <w:szCs w:val="28"/>
        </w:rPr>
        <w:t>.</w:t>
      </w:r>
    </w:p>
    <w:p w14:paraId="7416D452" w14:textId="77777777" w:rsidR="006F0886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51E1">
        <w:rPr>
          <w:sz w:val="28"/>
          <w:szCs w:val="28"/>
        </w:rPr>
        <w:t>В колбу для титрования отмерить пипеткой 5 мл раствора H</w:t>
      </w:r>
      <w:r w:rsidRPr="005051E1">
        <w:rPr>
          <w:sz w:val="28"/>
          <w:szCs w:val="28"/>
          <w:vertAlign w:val="subscript"/>
        </w:rPr>
        <w:t>2</w:t>
      </w:r>
      <w:r w:rsidRPr="005051E1">
        <w:rPr>
          <w:sz w:val="28"/>
          <w:szCs w:val="28"/>
        </w:rPr>
        <w:t>C</w:t>
      </w:r>
      <w:r w:rsidRPr="005051E1">
        <w:rPr>
          <w:sz w:val="28"/>
          <w:szCs w:val="28"/>
          <w:vertAlign w:val="subscript"/>
        </w:rPr>
        <w:t>2</w:t>
      </w:r>
      <w:r w:rsidRPr="005051E1">
        <w:rPr>
          <w:sz w:val="28"/>
          <w:szCs w:val="28"/>
        </w:rPr>
        <w:t>O</w:t>
      </w:r>
      <w:r w:rsidRPr="005051E1">
        <w:rPr>
          <w:sz w:val="28"/>
          <w:szCs w:val="28"/>
          <w:vertAlign w:val="subscript"/>
        </w:rPr>
        <w:t>4</w:t>
      </w:r>
      <w:r w:rsidRPr="005051E1">
        <w:rPr>
          <w:sz w:val="28"/>
          <w:szCs w:val="28"/>
        </w:rPr>
        <w:t>∙2H</w:t>
      </w:r>
      <w:r w:rsidRPr="005051E1">
        <w:rPr>
          <w:sz w:val="28"/>
          <w:szCs w:val="28"/>
          <w:vertAlign w:val="subscript"/>
        </w:rPr>
        <w:t>2</w:t>
      </w:r>
      <w:r w:rsidRPr="005051E1">
        <w:rPr>
          <w:sz w:val="28"/>
          <w:szCs w:val="28"/>
        </w:rPr>
        <w:t>O</w:t>
      </w:r>
      <w:r>
        <w:rPr>
          <w:sz w:val="28"/>
          <w:szCs w:val="28"/>
        </w:rPr>
        <w:t xml:space="preserve">. </w:t>
      </w:r>
    </w:p>
    <w:p w14:paraId="42092DFC" w14:textId="53245222" w:rsidR="00252657" w:rsidRDefault="006F0886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2657" w:rsidRPr="005051E1">
        <w:rPr>
          <w:sz w:val="28"/>
          <w:szCs w:val="28"/>
        </w:rPr>
        <w:t xml:space="preserve">Добавить </w:t>
      </w:r>
      <w:r w:rsidR="00252657">
        <w:rPr>
          <w:sz w:val="28"/>
          <w:szCs w:val="28"/>
        </w:rPr>
        <w:t>1-2</w:t>
      </w:r>
      <w:r w:rsidR="00252657" w:rsidRPr="005051E1">
        <w:rPr>
          <w:sz w:val="28"/>
          <w:szCs w:val="28"/>
        </w:rPr>
        <w:t xml:space="preserve"> капли раствора фенолфталеина</w:t>
      </w:r>
      <w:r w:rsidR="00252657">
        <w:rPr>
          <w:sz w:val="28"/>
          <w:szCs w:val="28"/>
        </w:rPr>
        <w:t>.</w:t>
      </w:r>
    </w:p>
    <w:p w14:paraId="7535FF39" w14:textId="3C428CF3" w:rsidR="00252657" w:rsidRDefault="006F0886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2657">
        <w:rPr>
          <w:sz w:val="28"/>
          <w:szCs w:val="28"/>
        </w:rPr>
        <w:t xml:space="preserve">. </w:t>
      </w:r>
      <w:r w:rsidR="00252657" w:rsidRPr="005051E1">
        <w:rPr>
          <w:sz w:val="28"/>
          <w:szCs w:val="28"/>
        </w:rPr>
        <w:t xml:space="preserve">Провести титрование приготовленной пробы раствором NaOH до появления слабо розового окрашивания. </w:t>
      </w:r>
    </w:p>
    <w:p w14:paraId="338D3661" w14:textId="602625CF" w:rsidR="00252657" w:rsidRDefault="006F0886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26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Затраченный объём раствора </w:t>
      </w:r>
      <w:r w:rsidRPr="006F0886">
        <w:rPr>
          <w:sz w:val="28"/>
          <w:szCs w:val="28"/>
        </w:rPr>
        <w:t>NaOH</w:t>
      </w:r>
      <w:r w:rsidR="00252657" w:rsidRPr="005051E1">
        <w:rPr>
          <w:sz w:val="28"/>
          <w:szCs w:val="28"/>
        </w:rPr>
        <w:t xml:space="preserve"> занести в таблицу</w:t>
      </w:r>
      <w:r w:rsidR="00252657">
        <w:rPr>
          <w:sz w:val="28"/>
          <w:szCs w:val="28"/>
        </w:rPr>
        <w:t>.</w:t>
      </w:r>
    </w:p>
    <w:p w14:paraId="328566BE" w14:textId="42C35A1E" w:rsidR="002C46D6" w:rsidRPr="005051E1" w:rsidRDefault="002C46D6" w:rsidP="00252657">
      <w:pPr>
        <w:ind w:firstLine="709"/>
        <w:jc w:val="both"/>
        <w:rPr>
          <w:sz w:val="28"/>
          <w:szCs w:val="28"/>
        </w:rPr>
      </w:pPr>
      <w:r w:rsidRPr="005051E1">
        <w:rPr>
          <w:sz w:val="28"/>
          <w:szCs w:val="28"/>
        </w:rPr>
        <w:t>Титрование повторить 5 раз</w:t>
      </w:r>
      <w:r>
        <w:rPr>
          <w:sz w:val="28"/>
          <w:szCs w:val="28"/>
        </w:rPr>
        <w:t>.</w:t>
      </w:r>
    </w:p>
    <w:p w14:paraId="4B6BE6B4" w14:textId="77777777" w:rsidR="00252657" w:rsidRDefault="00252657" w:rsidP="00252657">
      <w:pPr>
        <w:ind w:firstLine="709"/>
        <w:jc w:val="both"/>
        <w:rPr>
          <w:sz w:val="28"/>
          <w:szCs w:val="28"/>
        </w:rPr>
      </w:pPr>
    </w:p>
    <w:p w14:paraId="057E5B77" w14:textId="77777777" w:rsidR="00252657" w:rsidRPr="005051E1" w:rsidRDefault="00252657" w:rsidP="00252657">
      <w:pPr>
        <w:spacing w:line="276" w:lineRule="auto"/>
        <w:ind w:firstLine="709"/>
        <w:jc w:val="both"/>
        <w:rPr>
          <w:sz w:val="28"/>
          <w:szCs w:val="28"/>
        </w:rPr>
      </w:pPr>
      <w:r w:rsidRPr="005051E1">
        <w:rPr>
          <w:sz w:val="28"/>
          <w:szCs w:val="28"/>
        </w:rPr>
        <w:t xml:space="preserve">Определение точной концентрации </w:t>
      </w:r>
      <w:r w:rsidRPr="005051E1">
        <w:rPr>
          <w:sz w:val="28"/>
          <w:szCs w:val="28"/>
          <w:lang w:val="en-US"/>
        </w:rPr>
        <w:t>NaOH</w:t>
      </w:r>
      <w:r w:rsidRPr="005051E1">
        <w:rPr>
          <w:sz w:val="28"/>
          <w:szCs w:val="28"/>
        </w:rPr>
        <w:t xml:space="preserve"> по щавелевой кислоте</w:t>
      </w:r>
      <w:r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421"/>
        <w:gridCol w:w="2253"/>
        <w:gridCol w:w="2098"/>
        <w:gridCol w:w="1923"/>
      </w:tblGrid>
      <w:tr w:rsidR="00252657" w:rsidRPr="005051E1" w14:paraId="29C26B78" w14:textId="77777777" w:rsidTr="00197957">
        <w:trPr>
          <w:jc w:val="center"/>
        </w:trPr>
        <w:tc>
          <w:tcPr>
            <w:tcW w:w="484" w:type="dxa"/>
            <w:vAlign w:val="center"/>
          </w:tcPr>
          <w:p w14:paraId="5B879010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№</w:t>
            </w:r>
          </w:p>
        </w:tc>
        <w:tc>
          <w:tcPr>
            <w:tcW w:w="2421" w:type="dxa"/>
            <w:vAlign w:val="center"/>
          </w:tcPr>
          <w:p w14:paraId="7AAE999D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ё</w:t>
            </w:r>
            <w:r w:rsidRPr="005051E1">
              <w:rPr>
                <w:sz w:val="28"/>
                <w:szCs w:val="28"/>
              </w:rPr>
              <w:t xml:space="preserve">м стандартного раствора </w:t>
            </w:r>
            <w:r w:rsidRPr="005051E1">
              <w:rPr>
                <w:sz w:val="28"/>
                <w:szCs w:val="28"/>
                <w:lang w:val="en-US"/>
              </w:rPr>
              <w:t>H</w:t>
            </w:r>
            <w:r w:rsidRPr="005051E1">
              <w:rPr>
                <w:sz w:val="28"/>
                <w:szCs w:val="28"/>
                <w:vertAlign w:val="subscript"/>
              </w:rPr>
              <w:t>2</w:t>
            </w:r>
            <w:r w:rsidRPr="005051E1">
              <w:rPr>
                <w:sz w:val="28"/>
                <w:szCs w:val="28"/>
                <w:lang w:val="en-US"/>
              </w:rPr>
              <w:t>C</w:t>
            </w:r>
            <w:r w:rsidRPr="005051E1">
              <w:rPr>
                <w:sz w:val="28"/>
                <w:szCs w:val="28"/>
                <w:vertAlign w:val="subscript"/>
              </w:rPr>
              <w:t>2</w:t>
            </w:r>
            <w:r w:rsidRPr="005051E1">
              <w:rPr>
                <w:sz w:val="28"/>
                <w:szCs w:val="28"/>
                <w:lang w:val="en-US"/>
              </w:rPr>
              <w:t>O</w:t>
            </w:r>
            <w:r w:rsidRPr="005051E1">
              <w:rPr>
                <w:sz w:val="28"/>
                <w:szCs w:val="28"/>
                <w:vertAlign w:val="subscript"/>
              </w:rPr>
              <w:t>4</w:t>
            </w:r>
            <w:r w:rsidRPr="005051E1">
              <w:rPr>
                <w:sz w:val="28"/>
                <w:szCs w:val="28"/>
              </w:rPr>
              <w:t>∙2</w:t>
            </w:r>
            <w:r w:rsidRPr="005051E1">
              <w:rPr>
                <w:sz w:val="28"/>
                <w:szCs w:val="28"/>
                <w:lang w:val="en-US"/>
              </w:rPr>
              <w:t>H</w:t>
            </w:r>
            <w:r w:rsidRPr="005051E1">
              <w:rPr>
                <w:sz w:val="28"/>
                <w:szCs w:val="28"/>
                <w:vertAlign w:val="subscript"/>
              </w:rPr>
              <w:t>2</w:t>
            </w:r>
            <w:r w:rsidRPr="005051E1"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</w:rPr>
              <w:t>, мл</w:t>
            </w:r>
          </w:p>
        </w:tc>
        <w:tc>
          <w:tcPr>
            <w:tcW w:w="2253" w:type="dxa"/>
            <w:vAlign w:val="center"/>
          </w:tcPr>
          <w:p w14:paraId="17481A24" w14:textId="77777777" w:rsidR="00252657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b/>
                <w:sz w:val="28"/>
                <w:szCs w:val="28"/>
                <w:lang w:val="en-US"/>
              </w:rPr>
              <w:t>C</w:t>
            </w:r>
            <w:r w:rsidRPr="005051E1">
              <w:rPr>
                <w:b/>
                <w:sz w:val="28"/>
                <w:szCs w:val="28"/>
                <w:vertAlign w:val="subscript"/>
              </w:rPr>
              <w:t>э</w:t>
            </w:r>
            <w:r w:rsidRPr="006434F3">
              <w:rPr>
                <w:sz w:val="28"/>
                <w:szCs w:val="28"/>
              </w:rPr>
              <w:t xml:space="preserve"> </w:t>
            </w:r>
            <w:r w:rsidRPr="005051E1">
              <w:rPr>
                <w:sz w:val="28"/>
                <w:szCs w:val="28"/>
                <w:lang w:val="en-US"/>
              </w:rPr>
              <w:t>H</w:t>
            </w:r>
            <w:r w:rsidRPr="005051E1">
              <w:rPr>
                <w:sz w:val="28"/>
                <w:szCs w:val="28"/>
                <w:vertAlign w:val="subscript"/>
              </w:rPr>
              <w:t>2</w:t>
            </w:r>
            <w:r w:rsidRPr="005051E1">
              <w:rPr>
                <w:sz w:val="28"/>
                <w:szCs w:val="28"/>
                <w:lang w:val="en-US"/>
              </w:rPr>
              <w:t>C</w:t>
            </w:r>
            <w:r w:rsidRPr="005051E1">
              <w:rPr>
                <w:sz w:val="28"/>
                <w:szCs w:val="28"/>
                <w:vertAlign w:val="subscript"/>
              </w:rPr>
              <w:t>2</w:t>
            </w:r>
            <w:r w:rsidRPr="005051E1">
              <w:rPr>
                <w:sz w:val="28"/>
                <w:szCs w:val="28"/>
                <w:lang w:val="en-US"/>
              </w:rPr>
              <w:t>O</w:t>
            </w:r>
            <w:r w:rsidRPr="005051E1">
              <w:rPr>
                <w:sz w:val="28"/>
                <w:szCs w:val="28"/>
                <w:vertAlign w:val="subscript"/>
              </w:rPr>
              <w:t>4</w:t>
            </w:r>
            <w:r w:rsidRPr="005051E1">
              <w:rPr>
                <w:sz w:val="28"/>
                <w:szCs w:val="28"/>
              </w:rPr>
              <w:t>∙2</w:t>
            </w:r>
            <w:r w:rsidRPr="005051E1">
              <w:rPr>
                <w:sz w:val="28"/>
                <w:szCs w:val="28"/>
                <w:lang w:val="en-US"/>
              </w:rPr>
              <w:t>H</w:t>
            </w:r>
            <w:r w:rsidRPr="005051E1">
              <w:rPr>
                <w:sz w:val="28"/>
                <w:szCs w:val="28"/>
                <w:vertAlign w:val="subscript"/>
              </w:rPr>
              <w:t>2</w:t>
            </w:r>
            <w:r w:rsidRPr="005051E1">
              <w:rPr>
                <w:sz w:val="28"/>
                <w:szCs w:val="28"/>
                <w:lang w:val="en-US"/>
              </w:rPr>
              <w:t>O</w:t>
            </w:r>
            <w:r w:rsidRPr="005051E1">
              <w:rPr>
                <w:sz w:val="28"/>
                <w:szCs w:val="28"/>
              </w:rPr>
              <w:t>,</w:t>
            </w:r>
          </w:p>
          <w:p w14:paraId="441FA587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051E1">
              <w:rPr>
                <w:sz w:val="28"/>
                <w:szCs w:val="28"/>
              </w:rPr>
              <w:t>оль</w:t>
            </w: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экв./</w:t>
            </w:r>
            <w:proofErr w:type="gramEnd"/>
            <w:r w:rsidRPr="005051E1">
              <w:rPr>
                <w:sz w:val="28"/>
                <w:szCs w:val="28"/>
              </w:rPr>
              <w:t>л</w:t>
            </w:r>
          </w:p>
        </w:tc>
        <w:tc>
          <w:tcPr>
            <w:tcW w:w="2098" w:type="dxa"/>
            <w:vAlign w:val="center"/>
          </w:tcPr>
          <w:p w14:paraId="0D1E0CB4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ё</w:t>
            </w:r>
            <w:r w:rsidRPr="005051E1">
              <w:rPr>
                <w:sz w:val="28"/>
                <w:szCs w:val="28"/>
              </w:rPr>
              <w:t xml:space="preserve">м </w:t>
            </w:r>
            <w:r w:rsidRPr="000E1FB2">
              <w:rPr>
                <w:b/>
                <w:sz w:val="28"/>
                <w:szCs w:val="28"/>
                <w:lang w:val="en-US"/>
              </w:rPr>
              <w:t>NaOH</w:t>
            </w:r>
            <w:r w:rsidRPr="005051E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затраченный</w:t>
            </w:r>
            <w:r w:rsidRPr="005051E1">
              <w:rPr>
                <w:sz w:val="28"/>
                <w:szCs w:val="28"/>
              </w:rPr>
              <w:t xml:space="preserve"> на титрование, мл</w:t>
            </w:r>
          </w:p>
        </w:tc>
        <w:tc>
          <w:tcPr>
            <w:tcW w:w="1923" w:type="dxa"/>
            <w:vAlign w:val="center"/>
          </w:tcPr>
          <w:p w14:paraId="54DA1501" w14:textId="77777777" w:rsidR="00252657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 xml:space="preserve">Определяемая концентрация </w:t>
            </w:r>
            <w:r w:rsidRPr="006010F8">
              <w:rPr>
                <w:b/>
                <w:sz w:val="28"/>
                <w:szCs w:val="28"/>
              </w:rPr>
              <w:t>С</w:t>
            </w:r>
            <w:r w:rsidRPr="006010F8">
              <w:rPr>
                <w:b/>
                <w:sz w:val="28"/>
                <w:szCs w:val="28"/>
                <w:vertAlign w:val="subscript"/>
              </w:rPr>
              <w:t>э</w:t>
            </w:r>
            <w:r w:rsidRPr="005051E1">
              <w:rPr>
                <w:sz w:val="28"/>
                <w:szCs w:val="28"/>
              </w:rPr>
              <w:t xml:space="preserve"> </w:t>
            </w:r>
            <w:r w:rsidRPr="005051E1">
              <w:rPr>
                <w:sz w:val="28"/>
                <w:szCs w:val="28"/>
                <w:lang w:val="en-US"/>
              </w:rPr>
              <w:t>NaOH</w:t>
            </w:r>
            <w:r w:rsidRPr="005051E1">
              <w:rPr>
                <w:sz w:val="28"/>
                <w:szCs w:val="28"/>
              </w:rPr>
              <w:t>,</w:t>
            </w:r>
          </w:p>
          <w:p w14:paraId="4D64A95E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моль/</w:t>
            </w:r>
            <w:r w:rsidRPr="005051E1">
              <w:rPr>
                <w:sz w:val="28"/>
                <w:szCs w:val="28"/>
              </w:rPr>
              <w:t>л</w:t>
            </w:r>
          </w:p>
        </w:tc>
      </w:tr>
      <w:tr w:rsidR="00252657" w:rsidRPr="005051E1" w14:paraId="249D134B" w14:textId="77777777" w:rsidTr="00197957">
        <w:trPr>
          <w:jc w:val="center"/>
        </w:trPr>
        <w:tc>
          <w:tcPr>
            <w:tcW w:w="484" w:type="dxa"/>
            <w:vAlign w:val="center"/>
          </w:tcPr>
          <w:p w14:paraId="22A198C9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1</w:t>
            </w:r>
          </w:p>
        </w:tc>
        <w:tc>
          <w:tcPr>
            <w:tcW w:w="2421" w:type="dxa"/>
            <w:vAlign w:val="center"/>
          </w:tcPr>
          <w:p w14:paraId="2C6F27B8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5</w:t>
            </w:r>
          </w:p>
        </w:tc>
        <w:tc>
          <w:tcPr>
            <w:tcW w:w="2253" w:type="dxa"/>
            <w:vAlign w:val="center"/>
          </w:tcPr>
          <w:p w14:paraId="3F53895F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0,1</w:t>
            </w:r>
          </w:p>
        </w:tc>
        <w:tc>
          <w:tcPr>
            <w:tcW w:w="2098" w:type="dxa"/>
            <w:vAlign w:val="center"/>
          </w:tcPr>
          <w:p w14:paraId="02C9DEF4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14:paraId="157AD72A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</w:p>
        </w:tc>
      </w:tr>
      <w:tr w:rsidR="00252657" w:rsidRPr="005051E1" w14:paraId="0C68FA9A" w14:textId="77777777" w:rsidTr="00197957">
        <w:trPr>
          <w:jc w:val="center"/>
        </w:trPr>
        <w:tc>
          <w:tcPr>
            <w:tcW w:w="484" w:type="dxa"/>
            <w:vAlign w:val="center"/>
          </w:tcPr>
          <w:p w14:paraId="38F9F518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2</w:t>
            </w:r>
          </w:p>
        </w:tc>
        <w:tc>
          <w:tcPr>
            <w:tcW w:w="2421" w:type="dxa"/>
            <w:vAlign w:val="center"/>
          </w:tcPr>
          <w:p w14:paraId="683C732E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5</w:t>
            </w:r>
          </w:p>
        </w:tc>
        <w:tc>
          <w:tcPr>
            <w:tcW w:w="2253" w:type="dxa"/>
            <w:vAlign w:val="center"/>
          </w:tcPr>
          <w:p w14:paraId="721BA744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0,1</w:t>
            </w:r>
          </w:p>
        </w:tc>
        <w:tc>
          <w:tcPr>
            <w:tcW w:w="2098" w:type="dxa"/>
            <w:vAlign w:val="center"/>
          </w:tcPr>
          <w:p w14:paraId="29ECC9B3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14:paraId="7C02A460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</w:p>
        </w:tc>
      </w:tr>
      <w:tr w:rsidR="00252657" w:rsidRPr="005051E1" w14:paraId="21D33646" w14:textId="77777777" w:rsidTr="00197957">
        <w:trPr>
          <w:jc w:val="center"/>
        </w:trPr>
        <w:tc>
          <w:tcPr>
            <w:tcW w:w="484" w:type="dxa"/>
            <w:vAlign w:val="center"/>
          </w:tcPr>
          <w:p w14:paraId="3262A603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3</w:t>
            </w:r>
          </w:p>
        </w:tc>
        <w:tc>
          <w:tcPr>
            <w:tcW w:w="2421" w:type="dxa"/>
            <w:vAlign w:val="center"/>
          </w:tcPr>
          <w:p w14:paraId="0D87802F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5</w:t>
            </w:r>
          </w:p>
        </w:tc>
        <w:tc>
          <w:tcPr>
            <w:tcW w:w="2253" w:type="dxa"/>
            <w:vAlign w:val="center"/>
          </w:tcPr>
          <w:p w14:paraId="224D3C4E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0,1</w:t>
            </w:r>
          </w:p>
        </w:tc>
        <w:tc>
          <w:tcPr>
            <w:tcW w:w="2098" w:type="dxa"/>
            <w:vAlign w:val="center"/>
          </w:tcPr>
          <w:p w14:paraId="080F3CC7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14:paraId="4B9B59DC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</w:p>
        </w:tc>
      </w:tr>
      <w:tr w:rsidR="00252657" w:rsidRPr="005051E1" w14:paraId="1606A144" w14:textId="77777777" w:rsidTr="00197957">
        <w:trPr>
          <w:jc w:val="center"/>
        </w:trPr>
        <w:tc>
          <w:tcPr>
            <w:tcW w:w="484" w:type="dxa"/>
            <w:vAlign w:val="center"/>
          </w:tcPr>
          <w:p w14:paraId="3ED5DDBE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4</w:t>
            </w:r>
          </w:p>
        </w:tc>
        <w:tc>
          <w:tcPr>
            <w:tcW w:w="2421" w:type="dxa"/>
            <w:vAlign w:val="center"/>
          </w:tcPr>
          <w:p w14:paraId="2DA89259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5</w:t>
            </w:r>
          </w:p>
        </w:tc>
        <w:tc>
          <w:tcPr>
            <w:tcW w:w="2253" w:type="dxa"/>
            <w:vAlign w:val="center"/>
          </w:tcPr>
          <w:p w14:paraId="37032F62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0,1</w:t>
            </w:r>
          </w:p>
        </w:tc>
        <w:tc>
          <w:tcPr>
            <w:tcW w:w="2098" w:type="dxa"/>
            <w:vAlign w:val="center"/>
          </w:tcPr>
          <w:p w14:paraId="103D8E48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14:paraId="2488252B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</w:p>
        </w:tc>
      </w:tr>
      <w:tr w:rsidR="00252657" w:rsidRPr="005051E1" w14:paraId="367CD7B4" w14:textId="77777777" w:rsidTr="00197957">
        <w:trPr>
          <w:jc w:val="center"/>
        </w:trPr>
        <w:tc>
          <w:tcPr>
            <w:tcW w:w="484" w:type="dxa"/>
            <w:vAlign w:val="center"/>
          </w:tcPr>
          <w:p w14:paraId="17655B7D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5</w:t>
            </w:r>
          </w:p>
        </w:tc>
        <w:tc>
          <w:tcPr>
            <w:tcW w:w="2421" w:type="dxa"/>
            <w:vAlign w:val="center"/>
          </w:tcPr>
          <w:p w14:paraId="26737D37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5</w:t>
            </w:r>
          </w:p>
        </w:tc>
        <w:tc>
          <w:tcPr>
            <w:tcW w:w="2253" w:type="dxa"/>
            <w:vAlign w:val="center"/>
          </w:tcPr>
          <w:p w14:paraId="3797604D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  <w:r w:rsidRPr="005051E1">
              <w:rPr>
                <w:sz w:val="28"/>
                <w:szCs w:val="28"/>
              </w:rPr>
              <w:t>0,1</w:t>
            </w:r>
          </w:p>
        </w:tc>
        <w:tc>
          <w:tcPr>
            <w:tcW w:w="2098" w:type="dxa"/>
            <w:vAlign w:val="center"/>
          </w:tcPr>
          <w:p w14:paraId="45564217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14:paraId="19323736" w14:textId="77777777" w:rsidR="00252657" w:rsidRPr="005051E1" w:rsidRDefault="00252657" w:rsidP="0019795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E6BD9FF" w14:textId="77777777" w:rsidR="00252657" w:rsidRPr="005051E1" w:rsidRDefault="00252657" w:rsidP="00252657">
      <w:pPr>
        <w:ind w:firstLine="709"/>
        <w:jc w:val="both"/>
        <w:rPr>
          <w:sz w:val="28"/>
          <w:szCs w:val="28"/>
        </w:rPr>
      </w:pPr>
    </w:p>
    <w:p w14:paraId="3A970206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титрования щ</w:t>
      </w:r>
      <w:r w:rsidRPr="00CF0F48">
        <w:rPr>
          <w:sz w:val="28"/>
          <w:szCs w:val="28"/>
        </w:rPr>
        <w:t>авелевая</w:t>
      </w:r>
      <w:bookmarkStart w:id="1" w:name="YANDEX_21"/>
      <w:bookmarkEnd w:id="1"/>
      <w:r>
        <w:rPr>
          <w:sz w:val="28"/>
          <w:szCs w:val="28"/>
        </w:rPr>
        <w:t xml:space="preserve"> </w:t>
      </w:r>
      <w:r w:rsidRPr="00CF0F48">
        <w:rPr>
          <w:sz w:val="28"/>
          <w:szCs w:val="28"/>
        </w:rPr>
        <w:t>кислота</w:t>
      </w:r>
      <w:r>
        <w:rPr>
          <w:sz w:val="28"/>
          <w:szCs w:val="28"/>
        </w:rPr>
        <w:t xml:space="preserve"> </w:t>
      </w:r>
      <w:r w:rsidRPr="00CF0F48">
        <w:rPr>
          <w:sz w:val="28"/>
          <w:szCs w:val="28"/>
        </w:rPr>
        <w:t>взаимодействует со щелочью по уравнению</w:t>
      </w:r>
      <w:r>
        <w:rPr>
          <w:sz w:val="28"/>
          <w:szCs w:val="28"/>
        </w:rPr>
        <w:t>:</w:t>
      </w:r>
    </w:p>
    <w:p w14:paraId="4E3579B8" w14:textId="77777777" w:rsidR="00252657" w:rsidRPr="002E37F7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2E37F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</w:t>
      </w:r>
      <w:r w:rsidRPr="002E37F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2E37F7">
        <w:rPr>
          <w:sz w:val="28"/>
          <w:szCs w:val="28"/>
          <w:vertAlign w:val="subscript"/>
        </w:rPr>
        <w:t xml:space="preserve">4 </w:t>
      </w:r>
      <w:r w:rsidRPr="002E37F7">
        <w:rPr>
          <w:sz w:val="28"/>
          <w:szCs w:val="28"/>
        </w:rPr>
        <w:t>+ 2</w:t>
      </w:r>
      <w:r>
        <w:rPr>
          <w:sz w:val="28"/>
          <w:szCs w:val="28"/>
          <w:lang w:val="en-US"/>
        </w:rPr>
        <w:t>NaOH</w:t>
      </w:r>
      <w:r w:rsidRPr="002E37F7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⇄</m:t>
        </m:r>
      </m:oMath>
      <w:r w:rsidRPr="002E37F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 w:rsidRPr="002E37F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</w:t>
      </w:r>
      <w:r w:rsidRPr="002E37F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2E37F7">
        <w:rPr>
          <w:sz w:val="28"/>
          <w:szCs w:val="28"/>
          <w:vertAlign w:val="subscript"/>
        </w:rPr>
        <w:t>4</w:t>
      </w:r>
      <w:r w:rsidRPr="002E37F7"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H</w:t>
      </w:r>
      <w:r w:rsidRPr="002E37F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14:paraId="748B6401" w14:textId="77777777" w:rsidR="002367D8" w:rsidRPr="002367D8" w:rsidRDefault="00252657" w:rsidP="00236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2E37F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2E37F7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perscript"/>
        </w:rPr>
        <w:t>2</w:t>
      </w:r>
      <w:r w:rsidRPr="002E37F7">
        <w:rPr>
          <w:sz w:val="28"/>
          <w:szCs w:val="28"/>
          <w:vertAlign w:val="superscript"/>
        </w:rPr>
        <w:t>–</w:t>
      </w:r>
      <w:r>
        <w:rPr>
          <w:sz w:val="28"/>
          <w:szCs w:val="28"/>
        </w:rPr>
        <w:t xml:space="preserve"> + НОН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⇄</m:t>
        </m:r>
      </m:oMath>
      <w:r>
        <w:rPr>
          <w:sz w:val="28"/>
          <w:szCs w:val="28"/>
        </w:rPr>
        <w:t xml:space="preserve"> Н</w:t>
      </w:r>
      <w:r>
        <w:rPr>
          <w:sz w:val="28"/>
          <w:szCs w:val="28"/>
          <w:lang w:val="en-US"/>
        </w:rPr>
        <w:t>C</w:t>
      </w:r>
      <w:r w:rsidRPr="002E37F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2E37F7">
        <w:rPr>
          <w:sz w:val="28"/>
          <w:szCs w:val="28"/>
          <w:vertAlign w:val="subscript"/>
        </w:rPr>
        <w:t>4</w:t>
      </w:r>
      <w:r w:rsidRPr="002E37F7">
        <w:rPr>
          <w:sz w:val="28"/>
          <w:szCs w:val="28"/>
          <w:vertAlign w:val="superscript"/>
        </w:rPr>
        <w:t>–</w:t>
      </w:r>
      <w:r>
        <w:rPr>
          <w:sz w:val="28"/>
          <w:szCs w:val="28"/>
        </w:rPr>
        <w:t xml:space="preserve"> + ОН</w:t>
      </w:r>
      <w:r w:rsidRPr="002E37F7">
        <w:rPr>
          <w:sz w:val="28"/>
          <w:szCs w:val="28"/>
          <w:vertAlign w:val="superscript"/>
        </w:rPr>
        <w:t>–</w:t>
      </w:r>
    </w:p>
    <w:p w14:paraId="2288643D" w14:textId="77777777" w:rsidR="002367D8" w:rsidRDefault="002367D8" w:rsidP="002367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C</w:t>
      </w:r>
      <w:r w:rsidRPr="002E37F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2E37F7">
        <w:rPr>
          <w:sz w:val="28"/>
          <w:szCs w:val="28"/>
          <w:vertAlign w:val="subscript"/>
        </w:rPr>
        <w:t>4</w:t>
      </w:r>
      <w:r w:rsidRPr="002E37F7">
        <w:rPr>
          <w:sz w:val="28"/>
          <w:szCs w:val="28"/>
          <w:vertAlign w:val="superscript"/>
        </w:rPr>
        <w:t>–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ОН</w:t>
      </w:r>
      <w:r w:rsidRPr="002367D8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⇄</m:t>
        </m:r>
      </m:oMath>
      <w:r w:rsidRPr="002367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2E37F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</w:t>
      </w:r>
      <w:r w:rsidRPr="002E37F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2E37F7">
        <w:rPr>
          <w:sz w:val="28"/>
          <w:szCs w:val="28"/>
          <w:vertAlign w:val="subscript"/>
        </w:rPr>
        <w:t xml:space="preserve">4 </w:t>
      </w:r>
      <w:r w:rsidRPr="002E37F7">
        <w:rPr>
          <w:sz w:val="28"/>
          <w:szCs w:val="28"/>
        </w:rPr>
        <w:t>+</w:t>
      </w:r>
      <w:r w:rsidRPr="002367D8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Pr="002E37F7">
        <w:rPr>
          <w:sz w:val="28"/>
          <w:szCs w:val="28"/>
          <w:vertAlign w:val="superscript"/>
        </w:rPr>
        <w:t>–</w:t>
      </w:r>
      <w:r w:rsidRPr="002367D8">
        <w:rPr>
          <w:sz w:val="28"/>
          <w:szCs w:val="28"/>
        </w:rPr>
        <w:tab/>
      </w:r>
      <w:r>
        <w:rPr>
          <w:sz w:val="28"/>
          <w:szCs w:val="28"/>
        </w:rPr>
        <w:t xml:space="preserve">гидролиз идёт по аниону, </w:t>
      </w:r>
      <w:proofErr w:type="gramStart"/>
      <w:r w:rsidRPr="00540C5F">
        <w:rPr>
          <w:color w:val="FF0000"/>
          <w:sz w:val="28"/>
          <w:szCs w:val="28"/>
        </w:rPr>
        <w:t>рН &gt;</w:t>
      </w:r>
      <w:proofErr w:type="gramEnd"/>
      <w:r w:rsidRPr="00540C5F">
        <w:rPr>
          <w:color w:val="FF0000"/>
          <w:sz w:val="28"/>
          <w:szCs w:val="28"/>
        </w:rPr>
        <w:t xml:space="preserve"> 7</w:t>
      </w:r>
    </w:p>
    <w:p w14:paraId="657A44F6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Эквивалентную к</w:t>
      </w:r>
      <w:r w:rsidRPr="005051E1">
        <w:rPr>
          <w:sz w:val="28"/>
          <w:szCs w:val="28"/>
        </w:rPr>
        <w:t xml:space="preserve">онцентрацию </w:t>
      </w:r>
      <w:r w:rsidRPr="007856C7">
        <w:rPr>
          <w:b/>
          <w:sz w:val="28"/>
          <w:szCs w:val="28"/>
        </w:rPr>
        <w:t>С</w:t>
      </w:r>
      <w:r w:rsidRPr="007856C7">
        <w:rPr>
          <w:b/>
          <w:sz w:val="28"/>
          <w:szCs w:val="28"/>
          <w:vertAlign w:val="subscript"/>
        </w:rPr>
        <w:t>э</w:t>
      </w:r>
      <w:r w:rsidRPr="00505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исследуемого раствора </w:t>
      </w:r>
      <w:r>
        <w:rPr>
          <w:sz w:val="28"/>
          <w:szCs w:val="28"/>
          <w:lang w:val="en-US"/>
        </w:rPr>
        <w:t>NaOH</w:t>
      </w:r>
      <w:r>
        <w:rPr>
          <w:sz w:val="28"/>
          <w:szCs w:val="28"/>
        </w:rPr>
        <w:t xml:space="preserve"> рассчитывают, используя </w:t>
      </w:r>
      <w:r w:rsidRPr="00FF4A86">
        <w:rPr>
          <w:i/>
          <w:sz w:val="28"/>
          <w:szCs w:val="28"/>
        </w:rPr>
        <w:t>следствие</w:t>
      </w:r>
      <w:r>
        <w:rPr>
          <w:sz w:val="28"/>
          <w:szCs w:val="28"/>
        </w:rPr>
        <w:t xml:space="preserve"> </w:t>
      </w:r>
      <w:r w:rsidRPr="00FF4A86">
        <w:rPr>
          <w:b/>
          <w:sz w:val="28"/>
          <w:szCs w:val="28"/>
        </w:rPr>
        <w:t>закона эквивалентов</w:t>
      </w:r>
      <w:r w:rsidRPr="005051E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F3F23">
        <w:rPr>
          <w:i/>
          <w:sz w:val="28"/>
          <w:szCs w:val="28"/>
        </w:rPr>
        <w:t>произведения эквивалентной концентрации на объём одинаковы для любой пары участников реакции</w:t>
      </w:r>
      <w:r w:rsidRPr="006F3F23">
        <w:rPr>
          <w:sz w:val="28"/>
          <w:szCs w:val="28"/>
        </w:rPr>
        <w:t>.</w:t>
      </w:r>
    </w:p>
    <w:p w14:paraId="1EB4722D" w14:textId="77777777" w:rsidR="00252657" w:rsidRPr="002B6F7F" w:rsidRDefault="009D53B3" w:rsidP="00252657">
      <w:pPr>
        <w:spacing w:line="360" w:lineRule="auto"/>
        <w:ind w:firstLine="709"/>
        <w:jc w:val="both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э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∙2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∙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э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∙2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э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NaOH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∙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NaOH</m:t>
              </m:r>
            </m:sub>
          </m:sSub>
        </m:oMath>
      </m:oMathPara>
    </w:p>
    <w:p w14:paraId="0B8CF5E7" w14:textId="77777777" w:rsidR="00252657" w:rsidRPr="002F147B" w:rsidRDefault="009D53B3" w:rsidP="00252657">
      <w:pPr>
        <w:spacing w:line="276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э NaOH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э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∙2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O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NaOH</m:t>
                  </m:r>
                </m:sub>
              </m:sSub>
            </m:den>
          </m:f>
        </m:oMath>
      </m:oMathPara>
    </w:p>
    <w:p w14:paraId="39C25252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Титр простой </w:t>
      </w:r>
      <w:r w:rsidRPr="00717B5A">
        <w:rPr>
          <w:sz w:val="28"/>
          <w:szCs w:val="28"/>
        </w:rPr>
        <w:t>(</w:t>
      </w:r>
      <w:r w:rsidRPr="000C623F">
        <w:rPr>
          <w:b/>
          <w:sz w:val="28"/>
          <w:szCs w:val="28"/>
        </w:rPr>
        <w:t>Т</w:t>
      </w:r>
      <w:r w:rsidRPr="000C623F">
        <w:rPr>
          <w:sz w:val="28"/>
          <w:szCs w:val="28"/>
          <w:vertAlign w:val="subscript"/>
          <w:lang w:val="en-US"/>
        </w:rPr>
        <w:t>NaOH</w:t>
      </w:r>
      <w:r w:rsidRPr="00717B5A">
        <w:rPr>
          <w:sz w:val="28"/>
          <w:szCs w:val="28"/>
        </w:rPr>
        <w:t>)</w:t>
      </w:r>
      <w:r w:rsidRPr="000C6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титр сложный </w:t>
      </w:r>
      <w:r w:rsidRPr="00717B5A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NaOH/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∙ 2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O</m:t>
            </m:r>
          </m:sub>
        </m:sSub>
      </m:oMath>
      <w:r w:rsidRPr="000C623F">
        <w:rPr>
          <w:sz w:val="28"/>
          <w:szCs w:val="28"/>
        </w:rPr>
        <w:t xml:space="preserve"> </w:t>
      </w:r>
      <w:r w:rsidRPr="00717B5A">
        <w:rPr>
          <w:i/>
          <w:sz w:val="28"/>
          <w:szCs w:val="28"/>
        </w:rPr>
        <w:t>или</w:t>
      </w:r>
      <w:r w:rsidRPr="00CB68A0">
        <w:rPr>
          <w:sz w:val="28"/>
          <w:szCs w:val="28"/>
        </w:rPr>
        <w:t xml:space="preserve"> </w:t>
      </w:r>
      <w:r w:rsidRPr="00AA619C">
        <w:t xml:space="preserve">титр </w:t>
      </w:r>
      <w:r w:rsidRPr="00AA619C">
        <w:rPr>
          <w:lang w:val="en-US"/>
        </w:rPr>
        <w:t>NaOH</w:t>
      </w:r>
      <w:r w:rsidRPr="00AA619C">
        <w:t xml:space="preserve"> по определяемому веществу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∙2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O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sz w:val="28"/>
          <w:szCs w:val="28"/>
        </w:rPr>
        <w:t xml:space="preserve"> рассчитывают по формулам:</w:t>
      </w:r>
    </w:p>
    <w:p w14:paraId="6EDCDE7D" w14:textId="77777777" w:rsidR="003940DC" w:rsidRPr="00CB68A0" w:rsidRDefault="009D53B3" w:rsidP="003940D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NaOH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э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NaOH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NaOH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</m:oMath>
      <w:proofErr w:type="gramStart"/>
      <w:r w:rsidR="003940DC">
        <w:rPr>
          <w:sz w:val="28"/>
          <w:szCs w:val="28"/>
        </w:rPr>
        <w:t xml:space="preserve">,  </w:t>
      </w:r>
      <w:r w:rsidR="003940DC" w:rsidRPr="00CB68A0">
        <w:rPr>
          <w:sz w:val="28"/>
          <w:szCs w:val="28"/>
        </w:rPr>
        <w:t>г</w:t>
      </w:r>
      <w:proofErr w:type="gramEnd"/>
      <w:r w:rsidR="003940DC" w:rsidRPr="00CB68A0">
        <w:rPr>
          <w:sz w:val="28"/>
          <w:szCs w:val="28"/>
        </w:rPr>
        <w:t>/мл</w:t>
      </w:r>
    </w:p>
    <w:p w14:paraId="2A506549" w14:textId="77777777" w:rsidR="003940DC" w:rsidRPr="003B4D2E" w:rsidRDefault="009D53B3" w:rsidP="003940DC">
      <w:pPr>
        <w:spacing w:line="360" w:lineRule="auto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NaOH/</m:t>
            </m:r>
            <m:sSub>
              <m:sSub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>∙2</m:t>
            </m:r>
            <m:sSub>
              <m:sSub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O</m:t>
            </m:r>
          </m:sub>
        </m:sSub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 xml:space="preserve">э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NaOH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∙ 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(</m:t>
            </m:r>
            <m:f>
              <m:f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z</m:t>
                </m:r>
              </m:den>
            </m:f>
            <m:sSub>
              <m:sSub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>∙2</m:t>
            </m:r>
            <m:sSub>
              <m:sSub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1000</m:t>
            </m:r>
          </m:den>
        </m:f>
      </m:oMath>
      <w:proofErr w:type="gramStart"/>
      <w:r w:rsidR="003940DC">
        <w:rPr>
          <w:sz w:val="28"/>
        </w:rPr>
        <w:t>,  г</w:t>
      </w:r>
      <w:proofErr w:type="gramEnd"/>
      <w:r w:rsidR="003940DC">
        <w:rPr>
          <w:sz w:val="28"/>
        </w:rPr>
        <w:t>/мл</w:t>
      </w:r>
    </w:p>
    <w:p w14:paraId="694A6F5E" w14:textId="77777777" w:rsidR="00252657" w:rsidRDefault="00252657" w:rsidP="00252657">
      <w:pPr>
        <w:ind w:firstLine="709"/>
        <w:jc w:val="both"/>
        <w:rPr>
          <w:sz w:val="28"/>
          <w:szCs w:val="28"/>
        </w:rPr>
      </w:pPr>
    </w:p>
    <w:p w14:paraId="679F5EC9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 w:rsidRPr="00A65C62">
        <w:rPr>
          <w:sz w:val="28"/>
          <w:szCs w:val="28"/>
        </w:rPr>
        <w:lastRenderedPageBreak/>
        <w:t xml:space="preserve">В конце </w:t>
      </w:r>
      <w:r>
        <w:rPr>
          <w:sz w:val="28"/>
          <w:szCs w:val="28"/>
        </w:rPr>
        <w:t>работы</w:t>
      </w:r>
      <w:r w:rsidRPr="00A65C62">
        <w:rPr>
          <w:sz w:val="28"/>
          <w:szCs w:val="28"/>
        </w:rPr>
        <w:t xml:space="preserve"> сделать </w:t>
      </w:r>
      <w:r>
        <w:rPr>
          <w:sz w:val="28"/>
          <w:szCs w:val="28"/>
        </w:rPr>
        <w:t>заключение</w:t>
      </w:r>
      <w:r w:rsidRPr="00A65C62">
        <w:rPr>
          <w:sz w:val="28"/>
          <w:szCs w:val="28"/>
        </w:rPr>
        <w:t xml:space="preserve">, совпадают ли полученные результаты концентрации </w:t>
      </w:r>
      <w:r w:rsidRPr="00FF4A86">
        <w:rPr>
          <w:b/>
          <w:sz w:val="28"/>
          <w:szCs w:val="28"/>
        </w:rPr>
        <w:t>С</w:t>
      </w:r>
      <w:r w:rsidRPr="00FF4A86">
        <w:rPr>
          <w:b/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гидроксида натрия</w:t>
      </w:r>
      <w:r w:rsidRPr="00A65C62">
        <w:rPr>
          <w:sz w:val="28"/>
          <w:szCs w:val="28"/>
        </w:rPr>
        <w:t xml:space="preserve"> с аналитической концентрацией, указанной на бутылочках – 0,1э </w:t>
      </w:r>
      <w:r w:rsidRPr="00A65C62">
        <w:rPr>
          <w:sz w:val="28"/>
          <w:szCs w:val="28"/>
          <w:lang w:val="en-US"/>
        </w:rPr>
        <w:t>NaOH</w:t>
      </w:r>
      <w:r w:rsidRPr="00A65C62">
        <w:rPr>
          <w:sz w:val="28"/>
          <w:szCs w:val="28"/>
        </w:rPr>
        <w:t>.</w:t>
      </w:r>
    </w:p>
    <w:p w14:paraId="6804259A" w14:textId="77777777" w:rsidR="00252657" w:rsidRDefault="00252657" w:rsidP="00252657">
      <w:pPr>
        <w:ind w:firstLine="709"/>
        <w:jc w:val="both"/>
        <w:rPr>
          <w:sz w:val="28"/>
          <w:szCs w:val="28"/>
        </w:rPr>
      </w:pPr>
    </w:p>
    <w:p w14:paraId="022363F5" w14:textId="77777777" w:rsidR="00252657" w:rsidRPr="00A65C62" w:rsidRDefault="00252657" w:rsidP="002526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65C62">
        <w:rPr>
          <w:b/>
          <w:sz w:val="28"/>
          <w:szCs w:val="28"/>
        </w:rPr>
        <w:t>Вопросы по теме занятия.</w:t>
      </w:r>
    </w:p>
    <w:p w14:paraId="22BE6DC5" w14:textId="77777777" w:rsidR="00252657" w:rsidRPr="00AA2D5A" w:rsidRDefault="00252657" w:rsidP="0025265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A2D5A">
        <w:rPr>
          <w:bCs/>
          <w:sz w:val="28"/>
          <w:szCs w:val="28"/>
        </w:rPr>
        <w:t xml:space="preserve">Какие реакции, лежат в основе метода определения точной концентрации </w:t>
      </w:r>
      <w:r w:rsidRPr="00AA2D5A">
        <w:rPr>
          <w:bCs/>
          <w:sz w:val="28"/>
          <w:szCs w:val="28"/>
          <w:lang w:val="en-US"/>
        </w:rPr>
        <w:t>NaOH</w:t>
      </w:r>
      <w:r w:rsidRPr="00AA2D5A">
        <w:rPr>
          <w:bCs/>
          <w:sz w:val="28"/>
          <w:szCs w:val="28"/>
        </w:rPr>
        <w:t>?</w:t>
      </w:r>
    </w:p>
    <w:p w14:paraId="7E85E825" w14:textId="77777777" w:rsidR="00252657" w:rsidRPr="00AA2D5A" w:rsidRDefault="00252657" w:rsidP="0025265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2D5A">
        <w:rPr>
          <w:sz w:val="28"/>
          <w:szCs w:val="28"/>
        </w:rPr>
        <w:t xml:space="preserve">Для чего устанавливают титр </w:t>
      </w:r>
      <w:r w:rsidRPr="00AA2D5A">
        <w:rPr>
          <w:bCs/>
          <w:sz w:val="28"/>
          <w:szCs w:val="28"/>
          <w:lang w:val="en-US"/>
        </w:rPr>
        <w:t>NaOH</w:t>
      </w:r>
      <w:r>
        <w:rPr>
          <w:bCs/>
          <w:sz w:val="28"/>
          <w:szCs w:val="28"/>
        </w:rPr>
        <w:t>?</w:t>
      </w:r>
    </w:p>
    <w:p w14:paraId="7227D284" w14:textId="77777777" w:rsidR="00252657" w:rsidRPr="00AA2D5A" w:rsidRDefault="00252657" w:rsidP="0025265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2D5A">
        <w:rPr>
          <w:bCs/>
          <w:sz w:val="28"/>
          <w:szCs w:val="28"/>
        </w:rPr>
        <w:t xml:space="preserve">Почему титр </w:t>
      </w:r>
      <w:r w:rsidRPr="00AA2D5A">
        <w:rPr>
          <w:bCs/>
          <w:sz w:val="28"/>
          <w:szCs w:val="28"/>
          <w:lang w:val="en-US"/>
        </w:rPr>
        <w:t>NaOH</w:t>
      </w:r>
      <w:r w:rsidRPr="00AA2D5A">
        <w:rPr>
          <w:bCs/>
          <w:sz w:val="28"/>
          <w:szCs w:val="28"/>
        </w:rPr>
        <w:t xml:space="preserve"> уточняют по щавелевой кислоте? Можно ли использовать для этой цели другой рабочий раствор?</w:t>
      </w:r>
    </w:p>
    <w:p w14:paraId="7CC4148D" w14:textId="77777777" w:rsidR="00252657" w:rsidRPr="00AA2D5A" w:rsidRDefault="00252657" w:rsidP="0025265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2D5A">
        <w:rPr>
          <w:bCs/>
          <w:sz w:val="28"/>
          <w:szCs w:val="28"/>
        </w:rPr>
        <w:t>Можно ли щавелевую кислот</w:t>
      </w:r>
      <w:r w:rsidR="00054866">
        <w:rPr>
          <w:bCs/>
          <w:sz w:val="28"/>
          <w:szCs w:val="28"/>
        </w:rPr>
        <w:t>у</w:t>
      </w:r>
      <w:r w:rsidRPr="00AA2D5A">
        <w:rPr>
          <w:bCs/>
          <w:sz w:val="28"/>
          <w:szCs w:val="28"/>
        </w:rPr>
        <w:t xml:space="preserve"> использовать в качестве титранта?</w:t>
      </w:r>
    </w:p>
    <w:p w14:paraId="09555625" w14:textId="77777777" w:rsidR="00252657" w:rsidRPr="00AA2D5A" w:rsidRDefault="00252657" w:rsidP="0025265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2D5A">
        <w:rPr>
          <w:bCs/>
          <w:sz w:val="28"/>
          <w:szCs w:val="28"/>
        </w:rPr>
        <w:t>Какая разница между стандартным рабочим раствором и титрованным рабочим раствором?</w:t>
      </w:r>
    </w:p>
    <w:p w14:paraId="29D672BB" w14:textId="77777777" w:rsidR="00252657" w:rsidRPr="00AA2D5A" w:rsidRDefault="00252657" w:rsidP="0025265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2D5A">
        <w:rPr>
          <w:bCs/>
          <w:sz w:val="28"/>
          <w:szCs w:val="28"/>
        </w:rPr>
        <w:t>Как устанавливается точка эквивалентности в данной реакции?</w:t>
      </w:r>
    </w:p>
    <w:p w14:paraId="22FC26A2" w14:textId="77777777" w:rsidR="00252657" w:rsidRPr="00AA2D5A" w:rsidRDefault="00252657" w:rsidP="0025265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2D5A">
        <w:rPr>
          <w:sz w:val="28"/>
          <w:szCs w:val="28"/>
        </w:rPr>
        <w:t>Как обосновать выбор индикатора фенолфталеина?</w:t>
      </w:r>
    </w:p>
    <w:p w14:paraId="3E62DF41" w14:textId="77777777" w:rsidR="00252657" w:rsidRPr="00AA2D5A" w:rsidRDefault="00252657" w:rsidP="0025265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2D5A">
        <w:rPr>
          <w:sz w:val="28"/>
          <w:szCs w:val="28"/>
        </w:rPr>
        <w:t>Какая форма титрования используется в данной работе?</w:t>
      </w:r>
    </w:p>
    <w:p w14:paraId="721BA89C" w14:textId="77777777" w:rsidR="00252657" w:rsidRPr="00AA2D5A" w:rsidRDefault="00252657" w:rsidP="0025265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2D5A">
        <w:rPr>
          <w:bCs/>
          <w:sz w:val="28"/>
          <w:szCs w:val="28"/>
        </w:rPr>
        <w:t xml:space="preserve">Привести примеры расчетов </w:t>
      </w:r>
      <w:r w:rsidRPr="00AA2D5A">
        <w:rPr>
          <w:sz w:val="28"/>
          <w:szCs w:val="28"/>
        </w:rPr>
        <w:t xml:space="preserve">различных видов концентраций </w:t>
      </w:r>
      <w:r w:rsidRPr="00AA2D5A">
        <w:rPr>
          <w:sz w:val="28"/>
          <w:szCs w:val="28"/>
          <w:lang w:val="en-US"/>
        </w:rPr>
        <w:t>NaOH</w:t>
      </w:r>
      <w:r w:rsidRPr="00AA2D5A">
        <w:rPr>
          <w:sz w:val="28"/>
          <w:szCs w:val="28"/>
        </w:rPr>
        <w:t>, его количества или массы, опираясь на закон эквивалентов, на основе данных проведенного эксперимента.</w:t>
      </w:r>
    </w:p>
    <w:p w14:paraId="2A206D5F" w14:textId="77777777" w:rsidR="00252657" w:rsidRPr="00AA2D5A" w:rsidRDefault="00252657" w:rsidP="0025265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2D5A">
        <w:rPr>
          <w:sz w:val="28"/>
          <w:szCs w:val="28"/>
        </w:rPr>
        <w:t xml:space="preserve">Предложите рабочий раствор для установки титра </w:t>
      </w:r>
      <w:r w:rsidRPr="00AA2D5A">
        <w:rPr>
          <w:sz w:val="28"/>
          <w:szCs w:val="28"/>
          <w:lang w:val="en-US"/>
        </w:rPr>
        <w:t>HCl</w:t>
      </w:r>
      <w:r w:rsidRPr="00AA2D5A">
        <w:rPr>
          <w:sz w:val="28"/>
          <w:szCs w:val="28"/>
        </w:rPr>
        <w:t>. На</w:t>
      </w:r>
      <w:r>
        <w:rPr>
          <w:sz w:val="28"/>
          <w:szCs w:val="28"/>
        </w:rPr>
        <w:t>пишите соответствующую реакцию.</w:t>
      </w:r>
    </w:p>
    <w:p w14:paraId="3910A35D" w14:textId="77777777" w:rsidR="00252657" w:rsidRPr="00AA2D5A" w:rsidRDefault="00252657" w:rsidP="0025265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A2D5A">
        <w:rPr>
          <w:sz w:val="28"/>
          <w:szCs w:val="28"/>
        </w:rPr>
        <w:t>Предложите метод определения аммиака с использованием обратного титрования. Напишите реакции, лежащие в основе этого метода. Как будете устанавливать точку эквивалентности в этом случае? Назовите все рабочие растворы. Напишите расчетные формулы для определения различных видов концентраций аммиака в этом методе, его массы.</w:t>
      </w:r>
    </w:p>
    <w:p w14:paraId="4E57F60F" w14:textId="77777777" w:rsidR="00252657" w:rsidRPr="00AA2D5A" w:rsidRDefault="00252657" w:rsidP="0025265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2D5A">
        <w:rPr>
          <w:bCs/>
          <w:sz w:val="28"/>
          <w:szCs w:val="28"/>
        </w:rPr>
        <w:t>Индикаторы в методе титрования. Исходя из определения, сделайте выход на их характеристики (рТ, зона перехода цвета). Принцип действия</w:t>
      </w:r>
      <w:r>
        <w:rPr>
          <w:bCs/>
          <w:sz w:val="28"/>
          <w:szCs w:val="28"/>
        </w:rPr>
        <w:t xml:space="preserve"> кислотно-основного индикатора.</w:t>
      </w:r>
    </w:p>
    <w:p w14:paraId="1F877E09" w14:textId="77777777" w:rsidR="00252657" w:rsidRPr="00AA2D5A" w:rsidRDefault="00252657" w:rsidP="0025265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2D5A">
        <w:rPr>
          <w:sz w:val="28"/>
          <w:szCs w:val="28"/>
        </w:rPr>
        <w:t>Какой индикатор следует применить при титровании:</w:t>
      </w:r>
    </w:p>
    <w:p w14:paraId="2BFAD7EB" w14:textId="77777777" w:rsidR="00252657" w:rsidRPr="00AA2D5A" w:rsidRDefault="00252657" w:rsidP="0025265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A2D5A">
        <w:rPr>
          <w:sz w:val="28"/>
          <w:szCs w:val="28"/>
        </w:rPr>
        <w:t>а) слабых оснований сильными кислотами;</w:t>
      </w:r>
    </w:p>
    <w:p w14:paraId="513A1222" w14:textId="77777777" w:rsidR="00252657" w:rsidRDefault="00252657" w:rsidP="0025265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A2D5A">
        <w:rPr>
          <w:sz w:val="28"/>
          <w:szCs w:val="28"/>
        </w:rPr>
        <w:t>б) слабых кислот сильными основаниями?</w:t>
      </w:r>
    </w:p>
    <w:p w14:paraId="31B72F53" w14:textId="77777777" w:rsidR="00252657" w:rsidRDefault="00252657" w:rsidP="00252657">
      <w:pPr>
        <w:ind w:firstLine="709"/>
        <w:jc w:val="both"/>
        <w:rPr>
          <w:bCs/>
          <w:sz w:val="28"/>
          <w:szCs w:val="28"/>
        </w:rPr>
      </w:pPr>
    </w:p>
    <w:p w14:paraId="5B9F4217" w14:textId="77777777" w:rsidR="00252657" w:rsidRDefault="00252657" w:rsidP="0025265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07B75C61" w14:textId="77777777" w:rsidR="00252657" w:rsidRDefault="00252657" w:rsidP="00252657">
      <w:pPr>
        <w:pStyle w:val="12"/>
        <w:spacing w:line="276" w:lineRule="auto"/>
        <w:outlineLvl w:val="0"/>
      </w:pPr>
      <w:bookmarkStart w:id="2" w:name="_Toc462653444"/>
      <w:r w:rsidRPr="00F309AD">
        <w:lastRenderedPageBreak/>
        <w:t>Лабораторная работа №</w:t>
      </w:r>
      <w:r>
        <w:t>2</w:t>
      </w:r>
      <w:bookmarkEnd w:id="2"/>
    </w:p>
    <w:p w14:paraId="205F978F" w14:textId="77777777" w:rsidR="00252657" w:rsidRPr="004F7104" w:rsidRDefault="00252657" w:rsidP="00252657">
      <w:pPr>
        <w:ind w:firstLine="709"/>
        <w:jc w:val="both"/>
        <w:rPr>
          <w:b/>
          <w:sz w:val="28"/>
          <w:szCs w:val="28"/>
        </w:rPr>
      </w:pPr>
      <w:r w:rsidRPr="004F7104">
        <w:rPr>
          <w:b/>
          <w:sz w:val="28"/>
          <w:szCs w:val="28"/>
        </w:rPr>
        <w:t xml:space="preserve">Применение метода нейтрализации </w:t>
      </w:r>
      <w:r w:rsidRPr="004F7104">
        <w:rPr>
          <w:sz w:val="28"/>
          <w:szCs w:val="28"/>
        </w:rPr>
        <w:t>(кислотно-основного титрования)</w:t>
      </w:r>
      <w:r w:rsidRPr="004F7104">
        <w:rPr>
          <w:b/>
          <w:sz w:val="28"/>
          <w:szCs w:val="28"/>
        </w:rPr>
        <w:t xml:space="preserve"> для определения кислотности желудочного сока.</w:t>
      </w:r>
    </w:p>
    <w:p w14:paraId="0E4603C5" w14:textId="77777777" w:rsidR="00252657" w:rsidRPr="004F7104" w:rsidRDefault="00252657" w:rsidP="00252657">
      <w:pPr>
        <w:ind w:firstLine="709"/>
        <w:jc w:val="both"/>
        <w:rPr>
          <w:sz w:val="28"/>
          <w:szCs w:val="28"/>
        </w:rPr>
      </w:pPr>
    </w:p>
    <w:p w14:paraId="2F0B6699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 w:rsidRPr="008752F2">
        <w:rPr>
          <w:b/>
          <w:sz w:val="28"/>
          <w:szCs w:val="28"/>
        </w:rPr>
        <w:t>Принцип метода</w:t>
      </w:r>
      <w:r w:rsidRPr="008752F2">
        <w:rPr>
          <w:sz w:val="28"/>
          <w:szCs w:val="28"/>
        </w:rPr>
        <w:t>. При исследовании кислотности желудочного сока определяют несколько показателей: общую кислотность, свободную</w:t>
      </w:r>
      <w:r>
        <w:rPr>
          <w:sz w:val="28"/>
          <w:szCs w:val="28"/>
        </w:rPr>
        <w:t xml:space="preserve"> HCl, связанную HCl.</w:t>
      </w:r>
      <w:r w:rsidRPr="008752F2">
        <w:rPr>
          <w:sz w:val="28"/>
          <w:szCs w:val="28"/>
        </w:rPr>
        <w:t xml:space="preserve"> </w:t>
      </w:r>
      <w:r w:rsidRPr="008752F2">
        <w:rPr>
          <w:i/>
          <w:sz w:val="28"/>
          <w:szCs w:val="28"/>
        </w:rPr>
        <w:t xml:space="preserve">Определение всех показателей кислотности проводится титрованием 0,1э раствором </w:t>
      </w:r>
      <w:r>
        <w:rPr>
          <w:i/>
          <w:sz w:val="28"/>
          <w:szCs w:val="28"/>
          <w:lang w:val="en-US"/>
        </w:rPr>
        <w:t>NaOH</w:t>
      </w:r>
      <w:r w:rsidRPr="008752F2">
        <w:rPr>
          <w:i/>
          <w:sz w:val="28"/>
          <w:szCs w:val="28"/>
        </w:rPr>
        <w:t xml:space="preserve"> в присутствии разных индикаторов</w:t>
      </w:r>
      <w:r w:rsidRPr="008752F2">
        <w:rPr>
          <w:sz w:val="28"/>
          <w:szCs w:val="28"/>
        </w:rPr>
        <w:t>.</w:t>
      </w:r>
    </w:p>
    <w:p w14:paraId="636BC0BD" w14:textId="77777777" w:rsidR="00252657" w:rsidRDefault="00252657" w:rsidP="00252657">
      <w:pPr>
        <w:ind w:firstLine="709"/>
        <w:jc w:val="both"/>
        <w:rPr>
          <w:sz w:val="28"/>
          <w:szCs w:val="28"/>
        </w:rPr>
      </w:pPr>
    </w:p>
    <w:p w14:paraId="37CE059A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 w:rsidRPr="004F7104">
        <w:rPr>
          <w:sz w:val="28"/>
          <w:szCs w:val="28"/>
        </w:rPr>
        <w:t xml:space="preserve">Желудочный сок в просвете желудка имеет кислую </w:t>
      </w:r>
      <w:r w:rsidRPr="0067662B">
        <w:rPr>
          <w:b/>
          <w:sz w:val="28"/>
          <w:szCs w:val="28"/>
        </w:rPr>
        <w:t>рН</w:t>
      </w:r>
      <w:r w:rsidRPr="004F7104">
        <w:rPr>
          <w:sz w:val="28"/>
          <w:szCs w:val="28"/>
        </w:rPr>
        <w:t>: натощак в норме у взрослого человека</w:t>
      </w:r>
      <w:r>
        <w:rPr>
          <w:sz w:val="28"/>
          <w:szCs w:val="28"/>
        </w:rPr>
        <w:t xml:space="preserve"> примерно 1,5-2</w:t>
      </w:r>
      <w:r w:rsidRPr="004F7104">
        <w:rPr>
          <w:sz w:val="28"/>
          <w:szCs w:val="28"/>
        </w:rPr>
        <w:t xml:space="preserve"> и у новорожденных детей</w:t>
      </w:r>
      <w:r>
        <w:rPr>
          <w:sz w:val="28"/>
          <w:szCs w:val="28"/>
        </w:rPr>
        <w:t xml:space="preserve"> ≈ 3-4</w:t>
      </w:r>
      <w:r w:rsidRPr="004F7104">
        <w:rPr>
          <w:sz w:val="28"/>
          <w:szCs w:val="28"/>
        </w:rPr>
        <w:t>. После при</w:t>
      </w:r>
      <w:r>
        <w:rPr>
          <w:sz w:val="28"/>
          <w:szCs w:val="28"/>
        </w:rPr>
        <w:t>ё</w:t>
      </w:r>
      <w:r w:rsidRPr="004F7104">
        <w:rPr>
          <w:sz w:val="28"/>
          <w:szCs w:val="28"/>
        </w:rPr>
        <w:t>ма пищи рН ещ</w:t>
      </w:r>
      <w:r>
        <w:rPr>
          <w:sz w:val="28"/>
          <w:szCs w:val="28"/>
        </w:rPr>
        <w:t>ё</w:t>
      </w:r>
      <w:r w:rsidRPr="004F7104">
        <w:rPr>
          <w:sz w:val="28"/>
          <w:szCs w:val="28"/>
        </w:rPr>
        <w:t xml:space="preserve"> ниже. Главный неорганический компонент желудочного сока – </w:t>
      </w:r>
      <w:r w:rsidRPr="00150503">
        <w:rPr>
          <w:b/>
          <w:sz w:val="28"/>
          <w:szCs w:val="28"/>
        </w:rPr>
        <w:t>соляная</w:t>
      </w:r>
      <w:r w:rsidR="008210C4">
        <w:rPr>
          <w:b/>
          <w:sz w:val="28"/>
          <w:szCs w:val="28"/>
        </w:rPr>
        <w:t xml:space="preserve"> </w:t>
      </w:r>
      <w:r w:rsidR="008210C4" w:rsidRPr="008210C4">
        <w:rPr>
          <w:sz w:val="28"/>
          <w:szCs w:val="28"/>
        </w:rPr>
        <w:t>(хлористоводородная)</w:t>
      </w:r>
      <w:r w:rsidRPr="008210C4">
        <w:rPr>
          <w:sz w:val="28"/>
          <w:szCs w:val="28"/>
        </w:rPr>
        <w:t xml:space="preserve"> </w:t>
      </w:r>
      <w:r w:rsidRPr="00150503">
        <w:rPr>
          <w:b/>
          <w:sz w:val="28"/>
          <w:szCs w:val="28"/>
        </w:rPr>
        <w:t>кислота</w:t>
      </w:r>
      <w:r w:rsidRPr="004F7104">
        <w:rPr>
          <w:sz w:val="28"/>
          <w:szCs w:val="28"/>
        </w:rPr>
        <w:t xml:space="preserve">, которая вырабатывается обкладочными </w:t>
      </w:r>
      <w:r w:rsidRPr="0067662B">
        <w:t>(париетальными)</w:t>
      </w:r>
      <w:r w:rsidRPr="004F7104">
        <w:rPr>
          <w:sz w:val="28"/>
          <w:szCs w:val="28"/>
        </w:rPr>
        <w:t xml:space="preserve"> клетками желудка и находится в просвете желудка в свободном и связанном состоянии </w:t>
      </w:r>
      <w:r w:rsidRPr="0067662B">
        <w:t>(главным образом с белками)</w:t>
      </w:r>
      <w:r w:rsidRPr="004F71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0503">
        <w:rPr>
          <w:sz w:val="28"/>
          <w:szCs w:val="28"/>
        </w:rPr>
        <w:t>Она поддерживает определенный уровень кислотности в желудке, препятствует проникновению в организм болезнетворных микроорганизмов и подготавливает пищу к эффективному гидролизу. Соляная кислота имеет постоянную и неизменную концентрацию – 160 ммоль/л.</w:t>
      </w:r>
    </w:p>
    <w:p w14:paraId="75B9B0D8" w14:textId="77777777" w:rsidR="00252657" w:rsidRPr="004F7104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F7104">
        <w:rPr>
          <w:sz w:val="28"/>
          <w:szCs w:val="28"/>
        </w:rPr>
        <w:t xml:space="preserve">роме белков в желудочном соке присутствуют и другие слабые кислоты: бикарбонаты, гидросульфаты, дигидро- и гидрофосфаты, сама фосфорная кислота, уксусная, молочная, пировиноградная, масляная, яблочная и некоторые другие. </w:t>
      </w:r>
      <w:r w:rsidRPr="00AA2D5A">
        <w:rPr>
          <w:sz w:val="28"/>
          <w:szCs w:val="28"/>
        </w:rPr>
        <w:t xml:space="preserve">Поэтому различают </w:t>
      </w:r>
      <w:r w:rsidRPr="00AA2D5A">
        <w:rPr>
          <w:i/>
          <w:sz w:val="28"/>
          <w:szCs w:val="28"/>
        </w:rPr>
        <w:t>три вида кислотности</w:t>
      </w:r>
      <w:r w:rsidRPr="00AA2D5A">
        <w:rPr>
          <w:sz w:val="28"/>
          <w:szCs w:val="28"/>
        </w:rPr>
        <w:t xml:space="preserve">: </w:t>
      </w:r>
      <w:r w:rsidRPr="00AA2D5A">
        <w:rPr>
          <w:b/>
          <w:sz w:val="28"/>
          <w:szCs w:val="28"/>
        </w:rPr>
        <w:t>свободную</w:t>
      </w:r>
      <w:r w:rsidRPr="00AA2D5A">
        <w:rPr>
          <w:sz w:val="28"/>
          <w:szCs w:val="28"/>
        </w:rPr>
        <w:t xml:space="preserve"> </w:t>
      </w:r>
      <w:r w:rsidRPr="00AA2D5A">
        <w:t>(</w:t>
      </w:r>
      <w:r w:rsidRPr="006D51E3">
        <w:rPr>
          <w:i/>
        </w:rPr>
        <w:t>или</w:t>
      </w:r>
      <w:r w:rsidRPr="00AA2D5A">
        <w:t xml:space="preserve"> активную кислотность, обусловленную концентрацией свободных </w:t>
      </w:r>
      <w:r w:rsidRPr="00AA2D5A">
        <w:rPr>
          <w:b/>
        </w:rPr>
        <w:t>Н</w:t>
      </w:r>
      <w:r w:rsidRPr="00AA2D5A">
        <w:rPr>
          <w:b/>
          <w:vertAlign w:val="superscript"/>
        </w:rPr>
        <w:t>+</w:t>
      </w:r>
      <w:r w:rsidRPr="00AA2D5A">
        <w:t>),</w:t>
      </w:r>
      <w:r w:rsidRPr="00AA2D5A">
        <w:rPr>
          <w:sz w:val="28"/>
          <w:szCs w:val="28"/>
        </w:rPr>
        <w:t xml:space="preserve"> </w:t>
      </w:r>
      <w:r w:rsidRPr="00AA2D5A">
        <w:rPr>
          <w:b/>
          <w:sz w:val="28"/>
          <w:szCs w:val="28"/>
        </w:rPr>
        <w:t>связанную</w:t>
      </w:r>
      <w:r w:rsidRPr="00AA2D5A">
        <w:rPr>
          <w:sz w:val="28"/>
          <w:szCs w:val="28"/>
        </w:rPr>
        <w:t xml:space="preserve"> </w:t>
      </w:r>
      <w:r w:rsidRPr="00AA2D5A">
        <w:t>(</w:t>
      </w:r>
      <w:r w:rsidRPr="006D51E3">
        <w:rPr>
          <w:i/>
        </w:rPr>
        <w:t>или</w:t>
      </w:r>
      <w:r w:rsidRPr="00AA2D5A">
        <w:t xml:space="preserve"> потенциальную, обусловленную наличием недиссоциированных в кислой среде желудка слабых кислот) </w:t>
      </w:r>
      <w:r w:rsidRPr="00AA2D5A">
        <w:rPr>
          <w:sz w:val="28"/>
        </w:rPr>
        <w:t>и</w:t>
      </w:r>
      <w:r w:rsidRPr="00AA2D5A">
        <w:t xml:space="preserve"> </w:t>
      </w:r>
      <w:r w:rsidRPr="00AA2D5A">
        <w:rPr>
          <w:b/>
          <w:sz w:val="28"/>
          <w:szCs w:val="28"/>
        </w:rPr>
        <w:t>общую</w:t>
      </w:r>
      <w:r w:rsidRPr="00AA2D5A">
        <w:rPr>
          <w:sz w:val="28"/>
          <w:szCs w:val="28"/>
        </w:rPr>
        <w:t xml:space="preserve"> </w:t>
      </w:r>
      <w:r w:rsidRPr="00AA2D5A">
        <w:rPr>
          <w:szCs w:val="28"/>
        </w:rPr>
        <w:t>(суммарное содержание всех кислот)</w:t>
      </w:r>
      <w:r w:rsidRPr="00AA2D5A">
        <w:rPr>
          <w:sz w:val="28"/>
          <w:szCs w:val="28"/>
        </w:rPr>
        <w:t>.</w:t>
      </w:r>
    </w:p>
    <w:p w14:paraId="6FC24EBE" w14:textId="77777777" w:rsidR="00252657" w:rsidRPr="004F7104" w:rsidRDefault="00252657" w:rsidP="00252657">
      <w:pPr>
        <w:ind w:firstLine="709"/>
        <w:jc w:val="both"/>
        <w:rPr>
          <w:sz w:val="28"/>
          <w:szCs w:val="28"/>
        </w:rPr>
      </w:pPr>
      <w:r w:rsidRPr="004F7104">
        <w:rPr>
          <w:sz w:val="28"/>
          <w:szCs w:val="28"/>
        </w:rPr>
        <w:t>В лаборатори</w:t>
      </w:r>
      <w:r>
        <w:rPr>
          <w:sz w:val="28"/>
          <w:szCs w:val="28"/>
        </w:rPr>
        <w:t>ях</w:t>
      </w:r>
      <w:r w:rsidRPr="004F7104">
        <w:rPr>
          <w:sz w:val="28"/>
          <w:szCs w:val="28"/>
        </w:rPr>
        <w:t xml:space="preserve"> кислотность желудочного сока определяют титрованием его титрованным рабочим раствором </w:t>
      </w:r>
      <w:r w:rsidRPr="004F7104">
        <w:rPr>
          <w:sz w:val="28"/>
          <w:szCs w:val="28"/>
          <w:lang w:val="en-US"/>
        </w:rPr>
        <w:t>NaOH</w:t>
      </w:r>
      <w:r w:rsidRPr="004F7104">
        <w:rPr>
          <w:sz w:val="28"/>
          <w:szCs w:val="28"/>
        </w:rPr>
        <w:t xml:space="preserve"> в присутствии индикаторов. Результаты выдаются в титриметрических единицах.</w:t>
      </w:r>
    </w:p>
    <w:p w14:paraId="0C53CE08" w14:textId="77777777" w:rsidR="00252657" w:rsidRPr="004F7104" w:rsidRDefault="00252657" w:rsidP="00252657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</w:t>
      </w:r>
      <w:r w:rsidRPr="004F7104">
        <w:rPr>
          <w:b/>
          <w:i/>
          <w:sz w:val="28"/>
          <w:szCs w:val="28"/>
        </w:rPr>
        <w:t>итриметрическая единица</w:t>
      </w:r>
      <w:r>
        <w:rPr>
          <w:i/>
          <w:sz w:val="28"/>
          <w:szCs w:val="28"/>
        </w:rPr>
        <w:t xml:space="preserve"> </w:t>
      </w:r>
      <w:r w:rsidRPr="004F7104">
        <w:rPr>
          <w:sz w:val="28"/>
          <w:szCs w:val="28"/>
        </w:rPr>
        <w:t xml:space="preserve">– это </w:t>
      </w:r>
      <w:r>
        <w:rPr>
          <w:sz w:val="28"/>
          <w:szCs w:val="28"/>
        </w:rPr>
        <w:t>объём</w:t>
      </w:r>
      <w:r w:rsidRPr="004F7104">
        <w:rPr>
          <w:sz w:val="28"/>
          <w:szCs w:val="28"/>
        </w:rPr>
        <w:t xml:space="preserve"> 0,1э раствора </w:t>
      </w:r>
      <w:r w:rsidRPr="004F7104">
        <w:rPr>
          <w:sz w:val="28"/>
          <w:szCs w:val="28"/>
          <w:lang w:val="en-US"/>
        </w:rPr>
        <w:t>NaOH</w:t>
      </w:r>
      <w:r w:rsidRPr="004F7104">
        <w:rPr>
          <w:sz w:val="28"/>
          <w:szCs w:val="28"/>
        </w:rPr>
        <w:t>, необходим</w:t>
      </w:r>
      <w:r>
        <w:rPr>
          <w:sz w:val="28"/>
          <w:szCs w:val="28"/>
        </w:rPr>
        <w:t>ый для нейтрализации кислоты</w:t>
      </w:r>
      <w:r w:rsidRPr="004F71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F7104">
        <w:rPr>
          <w:sz w:val="28"/>
          <w:szCs w:val="28"/>
        </w:rPr>
        <w:t xml:space="preserve"> 100 мл желудочного сока.</w:t>
      </w:r>
    </w:p>
    <w:p w14:paraId="0613B7E4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F7104">
        <w:rPr>
          <w:sz w:val="28"/>
          <w:szCs w:val="28"/>
        </w:rPr>
        <w:t>а исследование бер</w:t>
      </w:r>
      <w:r>
        <w:rPr>
          <w:sz w:val="28"/>
          <w:szCs w:val="28"/>
        </w:rPr>
        <w:t>ём</w:t>
      </w:r>
      <w:r w:rsidRPr="004F7104">
        <w:rPr>
          <w:sz w:val="28"/>
          <w:szCs w:val="28"/>
        </w:rPr>
        <w:t xml:space="preserve"> не 100 мл желудочного сока, а 5-10 мл, и титру</w:t>
      </w:r>
      <w:r>
        <w:rPr>
          <w:sz w:val="28"/>
          <w:szCs w:val="28"/>
        </w:rPr>
        <w:t>ем</w:t>
      </w:r>
      <w:r w:rsidRPr="004F7104">
        <w:rPr>
          <w:sz w:val="28"/>
          <w:szCs w:val="28"/>
        </w:rPr>
        <w:t xml:space="preserve"> не 0,1э </w:t>
      </w:r>
      <w:r w:rsidRPr="004F7104">
        <w:rPr>
          <w:sz w:val="28"/>
          <w:szCs w:val="28"/>
          <w:lang w:val="en-US"/>
        </w:rPr>
        <w:t>NaOH</w:t>
      </w:r>
      <w:r w:rsidRPr="004F7104">
        <w:rPr>
          <w:sz w:val="28"/>
          <w:szCs w:val="28"/>
        </w:rPr>
        <w:t>, а обычно меньшей его концентрацией (</w:t>
      </w:r>
      <w:r>
        <w:rPr>
          <w:sz w:val="28"/>
          <w:szCs w:val="28"/>
        </w:rPr>
        <w:t>≈</w:t>
      </w:r>
      <w:r w:rsidRPr="004F7104">
        <w:rPr>
          <w:sz w:val="28"/>
          <w:szCs w:val="28"/>
        </w:rPr>
        <w:t xml:space="preserve"> 0,09э), то</w:t>
      </w:r>
      <w:r>
        <w:rPr>
          <w:sz w:val="28"/>
          <w:szCs w:val="28"/>
        </w:rPr>
        <w:t>гда</w:t>
      </w:r>
      <w:r w:rsidRPr="004F7104">
        <w:rPr>
          <w:sz w:val="28"/>
          <w:szCs w:val="28"/>
        </w:rPr>
        <w:t xml:space="preserve"> при расч</w:t>
      </w:r>
      <w:r>
        <w:rPr>
          <w:sz w:val="28"/>
          <w:szCs w:val="28"/>
        </w:rPr>
        <w:t>ё</w:t>
      </w:r>
      <w:r w:rsidRPr="004F7104">
        <w:rPr>
          <w:sz w:val="28"/>
          <w:szCs w:val="28"/>
        </w:rPr>
        <w:t xml:space="preserve">те кислотности желудочного сока в </w:t>
      </w:r>
      <w:r>
        <w:rPr>
          <w:b/>
          <w:sz w:val="28"/>
          <w:szCs w:val="28"/>
        </w:rPr>
        <w:t>титриметрических единицах</w:t>
      </w:r>
      <w:r w:rsidRPr="004F7104">
        <w:rPr>
          <w:sz w:val="28"/>
          <w:szCs w:val="28"/>
        </w:rPr>
        <w:t xml:space="preserve"> необходимо делать две поправки: на объ</w:t>
      </w:r>
      <w:r>
        <w:rPr>
          <w:sz w:val="28"/>
          <w:szCs w:val="28"/>
        </w:rPr>
        <w:t>ё</w:t>
      </w:r>
      <w:r w:rsidRPr="004F7104">
        <w:rPr>
          <w:sz w:val="28"/>
          <w:szCs w:val="28"/>
        </w:rPr>
        <w:t xml:space="preserve">м желудочного сока и на концентрацию идеального раствора </w:t>
      </w:r>
      <w:r w:rsidRPr="004F7104">
        <w:rPr>
          <w:sz w:val="28"/>
          <w:szCs w:val="28"/>
          <w:lang w:val="en-US"/>
        </w:rPr>
        <w:t>NaOH</w:t>
      </w:r>
      <w:r>
        <w:rPr>
          <w:sz w:val="28"/>
          <w:szCs w:val="28"/>
        </w:rPr>
        <w:t xml:space="preserve"> </w:t>
      </w:r>
      <w:r w:rsidRPr="004F7104">
        <w:rPr>
          <w:sz w:val="28"/>
          <w:szCs w:val="28"/>
        </w:rPr>
        <w:t>(0,1э)</w:t>
      </w:r>
      <w:r>
        <w:rPr>
          <w:sz w:val="28"/>
          <w:szCs w:val="28"/>
        </w:rPr>
        <w:t>.</w:t>
      </w:r>
    </w:p>
    <w:p w14:paraId="3D825509" w14:textId="77777777" w:rsidR="00252657" w:rsidRPr="004F7104" w:rsidRDefault="00252657" w:rsidP="00252657">
      <w:pPr>
        <w:ind w:firstLine="709"/>
        <w:jc w:val="both"/>
        <w:rPr>
          <w:sz w:val="28"/>
          <w:szCs w:val="28"/>
        </w:rPr>
      </w:pPr>
      <w:r w:rsidRPr="004F7104">
        <w:rPr>
          <w:sz w:val="28"/>
          <w:szCs w:val="28"/>
        </w:rPr>
        <w:t>С уч</w:t>
      </w:r>
      <w:r>
        <w:rPr>
          <w:sz w:val="28"/>
          <w:szCs w:val="28"/>
        </w:rPr>
        <w:t>ё</w:t>
      </w:r>
      <w:r w:rsidRPr="004F7104">
        <w:rPr>
          <w:sz w:val="28"/>
          <w:szCs w:val="28"/>
        </w:rPr>
        <w:t xml:space="preserve">том этих поправок </w:t>
      </w:r>
      <w:r>
        <w:rPr>
          <w:sz w:val="28"/>
          <w:szCs w:val="28"/>
        </w:rPr>
        <w:t>можно</w:t>
      </w:r>
      <w:r w:rsidRPr="004F7104">
        <w:rPr>
          <w:sz w:val="28"/>
          <w:szCs w:val="28"/>
        </w:rPr>
        <w:t xml:space="preserve"> вывести </w:t>
      </w:r>
      <w:r w:rsidRPr="007A15DC">
        <w:rPr>
          <w:b/>
          <w:sz w:val="28"/>
          <w:szCs w:val="28"/>
        </w:rPr>
        <w:t>общую формулу для расчёта кислотности желудочного сока</w:t>
      </w:r>
      <w:r>
        <w:rPr>
          <w:sz w:val="28"/>
          <w:szCs w:val="28"/>
        </w:rPr>
        <w:t>:</w:t>
      </w:r>
    </w:p>
    <w:p w14:paraId="4C04FE61" w14:textId="77777777" w:rsidR="00252657" w:rsidRPr="004F7104" w:rsidRDefault="009D53B3" w:rsidP="0025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Кислотность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NaOH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0.1э, 100</m:t>
            </m:r>
          </m:sup>
        </m:sSubSup>
        <m:r>
          <w:rPr>
            <w:rFonts w:ascii="Cambria Math" w:hAnsi="Cambria Math"/>
            <w:sz w:val="28"/>
            <w:szCs w:val="28"/>
          </w:rPr>
          <m:t>=1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0∙</m:t>
        </m:r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NaOH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∙100∙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NaOH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ж.сока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="00252657">
        <w:rPr>
          <w:sz w:val="28"/>
          <w:szCs w:val="28"/>
        </w:rPr>
        <w:t xml:space="preserve"> </w:t>
      </w:r>
      <w:r w:rsidR="00252657" w:rsidRPr="00B11930">
        <w:rPr>
          <w:i/>
          <w:sz w:val="28"/>
          <w:szCs w:val="28"/>
        </w:rPr>
        <w:t>титр. ед</w:t>
      </w:r>
      <w:r w:rsidR="00252657">
        <w:rPr>
          <w:sz w:val="28"/>
          <w:szCs w:val="28"/>
        </w:rPr>
        <w:t>.,</w:t>
      </w:r>
    </w:p>
    <w:p w14:paraId="769FAD58" w14:textId="77777777" w:rsidR="00252657" w:rsidRPr="004F7104" w:rsidRDefault="00252657" w:rsidP="006F0886">
      <w:pPr>
        <w:jc w:val="both"/>
        <w:rPr>
          <w:sz w:val="28"/>
          <w:szCs w:val="28"/>
        </w:rPr>
      </w:pPr>
      <w:r w:rsidRPr="004F7104">
        <w:rPr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NaOH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0.1э, 100</m:t>
            </m:r>
          </m:sup>
        </m:sSubSup>
      </m:oMath>
      <w:r w:rsidRPr="004F71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F7104">
        <w:rPr>
          <w:sz w:val="28"/>
          <w:szCs w:val="28"/>
        </w:rPr>
        <w:t xml:space="preserve"> это параметры </w:t>
      </w:r>
      <w:r>
        <w:rPr>
          <w:sz w:val="28"/>
          <w:szCs w:val="28"/>
        </w:rPr>
        <w:t>щёлочи</w:t>
      </w:r>
      <w:r w:rsidRPr="004F7104">
        <w:rPr>
          <w:sz w:val="28"/>
          <w:szCs w:val="28"/>
        </w:rPr>
        <w:t xml:space="preserve"> согласно определению титриметрической единицы;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NaOH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sup>
        </m:sSubSup>
      </m:oMath>
      <w:r w:rsidRPr="004F71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F7104">
        <w:rPr>
          <w:sz w:val="28"/>
          <w:szCs w:val="28"/>
        </w:rPr>
        <w:t xml:space="preserve"> объ</w:t>
      </w:r>
      <w:r>
        <w:rPr>
          <w:sz w:val="28"/>
          <w:szCs w:val="28"/>
        </w:rPr>
        <w:t>ё</w:t>
      </w:r>
      <w:r w:rsidRPr="004F7104">
        <w:rPr>
          <w:sz w:val="28"/>
          <w:szCs w:val="28"/>
        </w:rPr>
        <w:t xml:space="preserve">м </w:t>
      </w:r>
      <w:r w:rsidRPr="004F7104">
        <w:rPr>
          <w:sz w:val="28"/>
          <w:szCs w:val="28"/>
          <w:lang w:val="en-US"/>
        </w:rPr>
        <w:t>NaOH</w:t>
      </w:r>
      <w:r w:rsidRPr="004F7104">
        <w:rPr>
          <w:sz w:val="28"/>
          <w:szCs w:val="28"/>
        </w:rPr>
        <w:t>, затраченный на титрование взятой на исследо</w:t>
      </w:r>
      <w:r>
        <w:rPr>
          <w:sz w:val="28"/>
          <w:szCs w:val="28"/>
        </w:rPr>
        <w:t xml:space="preserve">вание пробы желудочного сока </w:t>
      </w:r>
      <w:r w:rsidRPr="00531D1A">
        <w:rPr>
          <w:sz w:val="28"/>
          <w:szCs w:val="28"/>
        </w:rPr>
        <w:t>(5-10 мл, например)</w:t>
      </w:r>
      <w:r w:rsidRPr="004F7104">
        <w:rPr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NaOH</m:t>
            </m:r>
          </m:e>
        </m:d>
      </m:oMath>
      <w:r w:rsidRPr="004F71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F7104">
        <w:rPr>
          <w:sz w:val="28"/>
          <w:szCs w:val="28"/>
        </w:rPr>
        <w:t xml:space="preserve"> концентрация рабочего раствора </w:t>
      </w:r>
      <w:r w:rsidRPr="004F7104">
        <w:rPr>
          <w:sz w:val="28"/>
          <w:szCs w:val="28"/>
          <w:lang w:val="en-US"/>
        </w:rPr>
        <w:t>NaOH</w:t>
      </w:r>
      <w:r w:rsidRPr="004F7104">
        <w:rPr>
          <w:sz w:val="28"/>
          <w:szCs w:val="28"/>
        </w:rPr>
        <w:t>.</w:t>
      </w:r>
    </w:p>
    <w:p w14:paraId="66CA0E90" w14:textId="77777777" w:rsidR="00252657" w:rsidRPr="004F7104" w:rsidRDefault="00252657" w:rsidP="00252657">
      <w:pPr>
        <w:ind w:firstLine="709"/>
        <w:jc w:val="both"/>
        <w:rPr>
          <w:sz w:val="28"/>
          <w:szCs w:val="28"/>
        </w:rPr>
      </w:pPr>
      <w:r w:rsidRPr="004F7104">
        <w:rPr>
          <w:sz w:val="28"/>
          <w:szCs w:val="28"/>
        </w:rPr>
        <w:lastRenderedPageBreak/>
        <w:t xml:space="preserve">Если </w:t>
      </w:r>
      <w:r>
        <w:rPr>
          <w:sz w:val="28"/>
          <w:szCs w:val="28"/>
        </w:rPr>
        <w:t>титрованный</w:t>
      </w:r>
      <w:r w:rsidRPr="004F7104">
        <w:rPr>
          <w:sz w:val="28"/>
          <w:szCs w:val="28"/>
        </w:rPr>
        <w:t xml:space="preserve"> раствор </w:t>
      </w:r>
      <w:r w:rsidRPr="004F7104">
        <w:rPr>
          <w:sz w:val="28"/>
          <w:szCs w:val="28"/>
          <w:lang w:val="en-US"/>
        </w:rPr>
        <w:t>NaOH</w:t>
      </w:r>
      <w:r w:rsidRPr="004F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окажется идеальным – </w:t>
      </w:r>
      <w:r w:rsidRPr="004F7104">
        <w:rPr>
          <w:sz w:val="28"/>
          <w:szCs w:val="28"/>
        </w:rPr>
        <w:t>0,1моль/л, а объ</w:t>
      </w:r>
      <w:r>
        <w:rPr>
          <w:sz w:val="28"/>
          <w:szCs w:val="28"/>
        </w:rPr>
        <w:t>ё</w:t>
      </w:r>
      <w:r w:rsidRPr="004F7104">
        <w:rPr>
          <w:sz w:val="28"/>
          <w:szCs w:val="28"/>
        </w:rPr>
        <w:t xml:space="preserve">м желудочного сока, взятый на исследование </w:t>
      </w:r>
      <w:r w:rsidRPr="004F7104">
        <w:rPr>
          <w:sz w:val="28"/>
          <w:szCs w:val="28"/>
          <w:lang w:val="en-US"/>
        </w:rPr>
        <w:t>V</w:t>
      </w:r>
      <w:r w:rsidRPr="00D72E6A">
        <w:rPr>
          <w:sz w:val="28"/>
          <w:szCs w:val="28"/>
          <w:vertAlign w:val="subscript"/>
        </w:rPr>
        <w:t>(</w:t>
      </w:r>
      <w:proofErr w:type="gramStart"/>
      <w:r w:rsidRPr="00D72E6A">
        <w:rPr>
          <w:sz w:val="28"/>
          <w:szCs w:val="28"/>
          <w:vertAlign w:val="subscript"/>
        </w:rPr>
        <w:t>ж.сока</w:t>
      </w:r>
      <w:proofErr w:type="gramEnd"/>
      <w:r w:rsidRPr="00D72E6A"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 xml:space="preserve"> </w:t>
      </w:r>
      <w:r w:rsidRPr="004F7104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4F7104">
        <w:rPr>
          <w:sz w:val="28"/>
          <w:szCs w:val="28"/>
        </w:rPr>
        <w:t>5 мл, то формула для расч</w:t>
      </w:r>
      <w:r>
        <w:rPr>
          <w:sz w:val="28"/>
          <w:szCs w:val="28"/>
        </w:rPr>
        <w:t>ё</w:t>
      </w:r>
      <w:r w:rsidRPr="004F7104">
        <w:rPr>
          <w:sz w:val="28"/>
          <w:szCs w:val="28"/>
        </w:rPr>
        <w:t>та кислотности упрощается:</w:t>
      </w:r>
    </w:p>
    <w:p w14:paraId="709DA56B" w14:textId="77777777" w:rsidR="00252657" w:rsidRPr="004F7104" w:rsidRDefault="00252657" w:rsidP="00252657">
      <w:pPr>
        <w:spacing w:line="360" w:lineRule="auto"/>
        <w:ind w:firstLine="709"/>
        <w:jc w:val="both"/>
        <w:rPr>
          <w:sz w:val="28"/>
          <w:szCs w:val="28"/>
        </w:rPr>
      </w:pPr>
      <w:r w:rsidRPr="00C83F16">
        <w:rPr>
          <w:b/>
          <w:sz w:val="28"/>
          <w:szCs w:val="28"/>
        </w:rPr>
        <w:t>Кислотность ж. с</w:t>
      </w:r>
      <w:r>
        <w:rPr>
          <w:b/>
          <w:sz w:val="28"/>
          <w:szCs w:val="28"/>
        </w:rPr>
        <w:t>.</w:t>
      </w:r>
      <w:r w:rsidRPr="004F7104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NaOH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0.1э, 100</m:t>
            </m:r>
          </m:sup>
        </m:sSubSup>
      </m:oMath>
      <w:r w:rsidRPr="004F7104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10∙0,1∙100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NaOH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>20∙</m:t>
        </m:r>
        <m:sSubSup>
          <m:sSubSup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NaOH</m:t>
            </m:r>
          </m:sub>
          <m:sup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т</m:t>
            </m:r>
          </m:sup>
        </m:sSubSup>
      </m:oMath>
      <w:r w:rsidRPr="00C83F16">
        <w:rPr>
          <w:sz w:val="28"/>
          <w:szCs w:val="28"/>
        </w:rPr>
        <w:t xml:space="preserve">, </w:t>
      </w:r>
      <w:r w:rsidRPr="00B11930">
        <w:rPr>
          <w:i/>
          <w:sz w:val="28"/>
          <w:szCs w:val="28"/>
        </w:rPr>
        <w:t>титр. ед</w:t>
      </w:r>
      <w:r w:rsidRPr="00C83F16">
        <w:rPr>
          <w:sz w:val="28"/>
          <w:szCs w:val="28"/>
        </w:rPr>
        <w:t>.</w:t>
      </w:r>
    </w:p>
    <w:p w14:paraId="6ADFE46B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4F7104">
        <w:rPr>
          <w:sz w:val="28"/>
          <w:szCs w:val="28"/>
        </w:rPr>
        <w:t xml:space="preserve"> формулы применяют для определения любого вида кислотности желудочного сока: </w:t>
      </w:r>
      <w:r w:rsidRPr="004F7104">
        <w:rPr>
          <w:b/>
          <w:i/>
          <w:sz w:val="28"/>
          <w:szCs w:val="28"/>
        </w:rPr>
        <w:t>свободной кислотности</w:t>
      </w:r>
      <w:r w:rsidRPr="004F7104">
        <w:rPr>
          <w:sz w:val="28"/>
          <w:szCs w:val="28"/>
        </w:rPr>
        <w:t xml:space="preserve"> </w:t>
      </w:r>
      <w:r w:rsidRPr="00795D79">
        <w:t>(в присутствии метило</w:t>
      </w:r>
      <w:r>
        <w:t>вого жёлтого, он же</w:t>
      </w:r>
      <w:r w:rsidRPr="00795D79">
        <w:t xml:space="preserve"> диметиламиноазобензол) </w:t>
      </w:r>
      <w:r w:rsidRPr="004F7104">
        <w:rPr>
          <w:sz w:val="28"/>
          <w:szCs w:val="28"/>
        </w:rPr>
        <w:t xml:space="preserve">или </w:t>
      </w:r>
      <w:r w:rsidRPr="004F7104">
        <w:rPr>
          <w:b/>
          <w:i/>
          <w:sz w:val="28"/>
          <w:szCs w:val="28"/>
        </w:rPr>
        <w:t>общей кислотности</w:t>
      </w:r>
      <w:r w:rsidRPr="004F7104">
        <w:rPr>
          <w:sz w:val="28"/>
          <w:szCs w:val="28"/>
        </w:rPr>
        <w:t xml:space="preserve"> </w:t>
      </w:r>
      <w:r w:rsidRPr="00795D79">
        <w:t>(в присутствии фенолфталеина)</w:t>
      </w:r>
      <w:r w:rsidRPr="004F7104">
        <w:rPr>
          <w:sz w:val="28"/>
          <w:szCs w:val="28"/>
        </w:rPr>
        <w:t xml:space="preserve">. В этом случае </w:t>
      </w:r>
      <w:r w:rsidRPr="004F7104">
        <w:rPr>
          <w:b/>
          <w:i/>
          <w:sz w:val="28"/>
          <w:szCs w:val="28"/>
        </w:rPr>
        <w:t>связанную кислотность</w:t>
      </w:r>
      <w:r w:rsidRPr="004F7104">
        <w:rPr>
          <w:sz w:val="28"/>
          <w:szCs w:val="28"/>
        </w:rPr>
        <w:t xml:space="preserve"> определяют по разности</w:t>
      </w:r>
      <w:r>
        <w:rPr>
          <w:sz w:val="28"/>
          <w:szCs w:val="28"/>
        </w:rPr>
        <w:t xml:space="preserve"> общей и свободной кислотности.</w:t>
      </w:r>
    </w:p>
    <w:p w14:paraId="2A4AC21A" w14:textId="77777777" w:rsidR="00220B8D" w:rsidRPr="00AA2D5A" w:rsidRDefault="003807D6" w:rsidP="00220B8D">
      <w:pPr>
        <w:ind w:firstLine="709"/>
        <w:jc w:val="both"/>
        <w:rPr>
          <w:i/>
          <w:sz w:val="28"/>
          <w:szCs w:val="28"/>
        </w:rPr>
      </w:pPr>
      <w:r w:rsidRPr="008210C4">
        <w:rPr>
          <w:b/>
          <w:color w:val="FF0000"/>
          <w:sz w:val="28"/>
          <w:szCs w:val="28"/>
        </w:rPr>
        <w:t>!!!</w:t>
      </w:r>
      <w:r>
        <w:rPr>
          <w:i/>
          <w:sz w:val="28"/>
          <w:szCs w:val="28"/>
        </w:rPr>
        <w:t xml:space="preserve"> </w:t>
      </w:r>
      <w:r w:rsidR="00220B8D" w:rsidRPr="00AA2D5A">
        <w:rPr>
          <w:i/>
          <w:sz w:val="28"/>
          <w:szCs w:val="28"/>
        </w:rPr>
        <w:t xml:space="preserve">В норме (у здорового взрослого человека) общая кислотность составляет </w:t>
      </w:r>
      <w:r w:rsidR="00220B8D" w:rsidRPr="00704283">
        <w:rPr>
          <w:b/>
          <w:i/>
          <w:sz w:val="28"/>
          <w:szCs w:val="28"/>
        </w:rPr>
        <w:t>40</w:t>
      </w:r>
      <w:r w:rsidR="00220B8D" w:rsidRPr="00AA2D5A">
        <w:rPr>
          <w:rFonts w:ascii="Cambria Math" w:hAnsi="Cambria Math"/>
          <w:i/>
          <w:sz w:val="28"/>
          <w:szCs w:val="28"/>
        </w:rPr>
        <w:t>÷</w:t>
      </w:r>
      <w:r w:rsidR="00220B8D" w:rsidRPr="00704283">
        <w:rPr>
          <w:b/>
          <w:i/>
          <w:sz w:val="28"/>
          <w:szCs w:val="28"/>
        </w:rPr>
        <w:t>60</w:t>
      </w:r>
      <w:r w:rsidR="00220B8D" w:rsidRPr="00AA2D5A">
        <w:rPr>
          <w:i/>
          <w:sz w:val="28"/>
          <w:szCs w:val="28"/>
        </w:rPr>
        <w:t xml:space="preserve"> т.е., а свободная кислотность составляет </w:t>
      </w:r>
      <w:r w:rsidR="00220B8D" w:rsidRPr="00704283">
        <w:rPr>
          <w:b/>
          <w:i/>
          <w:sz w:val="28"/>
          <w:szCs w:val="28"/>
        </w:rPr>
        <w:t>20</w:t>
      </w:r>
      <w:r w:rsidR="00220B8D" w:rsidRPr="00AA2D5A">
        <w:rPr>
          <w:rFonts w:ascii="Cambria Math" w:hAnsi="Cambria Math"/>
          <w:i/>
          <w:sz w:val="28"/>
          <w:szCs w:val="28"/>
        </w:rPr>
        <w:t>÷</w:t>
      </w:r>
      <w:r w:rsidR="00220B8D" w:rsidRPr="00704283">
        <w:rPr>
          <w:b/>
          <w:i/>
          <w:sz w:val="28"/>
          <w:szCs w:val="28"/>
        </w:rPr>
        <w:t>40</w:t>
      </w:r>
      <w:r w:rsidR="00220B8D" w:rsidRPr="00AA2D5A">
        <w:rPr>
          <w:i/>
          <w:sz w:val="28"/>
          <w:szCs w:val="28"/>
        </w:rPr>
        <w:t xml:space="preserve"> т.е.</w:t>
      </w:r>
    </w:p>
    <w:p w14:paraId="11052236" w14:textId="77777777" w:rsidR="00252657" w:rsidRDefault="00252657" w:rsidP="00252657">
      <w:pPr>
        <w:ind w:firstLine="709"/>
        <w:jc w:val="both"/>
        <w:rPr>
          <w:sz w:val="28"/>
          <w:szCs w:val="28"/>
        </w:rPr>
      </w:pPr>
    </w:p>
    <w:p w14:paraId="0CFE1F07" w14:textId="77777777" w:rsidR="00252657" w:rsidRDefault="00252657" w:rsidP="00252657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реактивы:</w:t>
      </w:r>
    </w:p>
    <w:p w14:paraId="0BF905DF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Бюретки.</w:t>
      </w:r>
    </w:p>
    <w:p w14:paraId="6B62E392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Пипетки на 5 мл.</w:t>
      </w:r>
    </w:p>
    <w:p w14:paraId="4BC154A5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Колбы конические для титрования.</w:t>
      </w:r>
    </w:p>
    <w:p w14:paraId="52D91A7A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Желудочный сок (отфильтрованный).</w:t>
      </w:r>
    </w:p>
    <w:p w14:paraId="6DD9A0AB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Титрованный раствор </w:t>
      </w:r>
      <w:r w:rsidRPr="00C5723E">
        <w:rPr>
          <w:sz w:val="28"/>
          <w:szCs w:val="28"/>
        </w:rPr>
        <w:t>NaOH</w:t>
      </w:r>
      <w:r>
        <w:rPr>
          <w:sz w:val="28"/>
          <w:szCs w:val="28"/>
        </w:rPr>
        <w:t xml:space="preserve"> (концентрацию которого уточняли).</w:t>
      </w:r>
    </w:p>
    <w:p w14:paraId="50F5C4F8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Индикаторы: спиртовые растворы 0,1% фенолфталеина и 0,1% </w:t>
      </w:r>
      <w:r w:rsidRPr="00C5723E">
        <w:rPr>
          <w:sz w:val="28"/>
          <w:szCs w:val="28"/>
        </w:rPr>
        <w:t>диметиламино</w:t>
      </w:r>
      <w:r>
        <w:rPr>
          <w:sz w:val="28"/>
          <w:szCs w:val="28"/>
        </w:rPr>
        <w:t>азо</w:t>
      </w:r>
      <w:r w:rsidRPr="00C5723E">
        <w:rPr>
          <w:sz w:val="28"/>
          <w:szCs w:val="28"/>
        </w:rPr>
        <w:t>бензол</w:t>
      </w:r>
      <w:r>
        <w:rPr>
          <w:sz w:val="28"/>
          <w:szCs w:val="28"/>
        </w:rPr>
        <w:t>а</w:t>
      </w:r>
      <w:r w:rsidRPr="00C5723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метилового </w:t>
      </w:r>
      <w:r w:rsidR="00165056">
        <w:rPr>
          <w:sz w:val="28"/>
          <w:szCs w:val="28"/>
        </w:rPr>
        <w:t>жёлто</w:t>
      </w:r>
      <w:r>
        <w:rPr>
          <w:sz w:val="28"/>
          <w:szCs w:val="28"/>
        </w:rPr>
        <w:t>го</w:t>
      </w:r>
      <w:r w:rsidRPr="00C5723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F9239E1" w14:textId="77777777" w:rsidR="00252657" w:rsidRDefault="00252657" w:rsidP="00252657">
      <w:pPr>
        <w:ind w:firstLine="709"/>
        <w:jc w:val="both"/>
        <w:rPr>
          <w:sz w:val="28"/>
          <w:szCs w:val="28"/>
        </w:rPr>
      </w:pPr>
    </w:p>
    <w:p w14:paraId="27C35A23" w14:textId="77777777" w:rsidR="00252657" w:rsidRPr="005051E1" w:rsidRDefault="00252657" w:rsidP="0025265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выполнения работы:</w:t>
      </w:r>
    </w:p>
    <w:p w14:paraId="0C65ABB0" w14:textId="77777777" w:rsidR="00252657" w:rsidRPr="005051E1" w:rsidRDefault="00252657" w:rsidP="0025265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051E1">
        <w:rPr>
          <w:sz w:val="28"/>
          <w:szCs w:val="28"/>
        </w:rPr>
        <w:t xml:space="preserve">Заполнить бюретку </w:t>
      </w:r>
      <w:r>
        <w:rPr>
          <w:sz w:val="28"/>
          <w:szCs w:val="28"/>
        </w:rPr>
        <w:t>титрованным</w:t>
      </w:r>
      <w:r w:rsidRPr="005051E1">
        <w:rPr>
          <w:sz w:val="28"/>
          <w:szCs w:val="28"/>
        </w:rPr>
        <w:t xml:space="preserve"> раствором NaOH</w:t>
      </w:r>
      <w:r>
        <w:rPr>
          <w:sz w:val="28"/>
          <w:szCs w:val="28"/>
        </w:rPr>
        <w:t>.</w:t>
      </w:r>
    </w:p>
    <w:p w14:paraId="3378308B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Отмерить пипеткой 5 мл желудочного сока, перенести в колбу для титрования.</w:t>
      </w:r>
    </w:p>
    <w:p w14:paraId="24EB016A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Прибавить в колбу с желудочным соком по капле оба индикатора </w:t>
      </w:r>
      <w:r w:rsidRPr="006D51E3">
        <w:t>(фенолфталеин и диметиламиноазобензол)</w:t>
      </w:r>
      <w:r>
        <w:rPr>
          <w:sz w:val="28"/>
          <w:szCs w:val="28"/>
        </w:rPr>
        <w:t xml:space="preserve">: появится ярко-красное окрашивание, что указывает на присутствие свободной кислоты </w:t>
      </w:r>
      <w:r>
        <w:rPr>
          <w:sz w:val="28"/>
          <w:szCs w:val="28"/>
          <w:lang w:val="en-US"/>
        </w:rPr>
        <w:t>HCl</w:t>
      </w:r>
      <w:r>
        <w:rPr>
          <w:sz w:val="28"/>
          <w:szCs w:val="28"/>
        </w:rPr>
        <w:t>.</w:t>
      </w:r>
    </w:p>
    <w:p w14:paraId="66A20CD5" w14:textId="77777777" w:rsidR="00252657" w:rsidRPr="00530A57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Титровать раствором </w:t>
      </w:r>
      <w:r>
        <w:rPr>
          <w:sz w:val="28"/>
          <w:szCs w:val="28"/>
          <w:lang w:val="en-US"/>
        </w:rPr>
        <w:t>NaOH</w:t>
      </w:r>
      <w:r>
        <w:rPr>
          <w:sz w:val="28"/>
          <w:szCs w:val="28"/>
        </w:rPr>
        <w:t xml:space="preserve"> пока красная окраска раствора не сменится до оранжевой – </w:t>
      </w:r>
      <w:r w:rsidRPr="00530A57">
        <w:rPr>
          <w:sz w:val="28"/>
          <w:szCs w:val="28"/>
        </w:rPr>
        <w:t xml:space="preserve">сработает </w:t>
      </w:r>
      <w:r w:rsidRPr="00C5723E">
        <w:rPr>
          <w:sz w:val="28"/>
          <w:szCs w:val="28"/>
        </w:rPr>
        <w:t>диметиламино</w:t>
      </w:r>
      <w:r>
        <w:rPr>
          <w:sz w:val="28"/>
          <w:szCs w:val="28"/>
        </w:rPr>
        <w:t>азо</w:t>
      </w:r>
      <w:r w:rsidRPr="00C5723E">
        <w:rPr>
          <w:sz w:val="28"/>
          <w:szCs w:val="28"/>
        </w:rPr>
        <w:t>бензол</w:t>
      </w:r>
      <w:r>
        <w:rPr>
          <w:sz w:val="28"/>
          <w:szCs w:val="28"/>
        </w:rPr>
        <w:t xml:space="preserve"> (∆рН 2,4÷4,0).</w:t>
      </w:r>
      <w:r w:rsidRPr="00530A57">
        <w:rPr>
          <w:sz w:val="28"/>
          <w:szCs w:val="28"/>
        </w:rPr>
        <w:t xml:space="preserve"> </w:t>
      </w:r>
      <w:r>
        <w:rPr>
          <w:sz w:val="28"/>
          <w:szCs w:val="28"/>
        </w:rPr>
        <w:t>По бюретке</w:t>
      </w:r>
      <w:r w:rsidRPr="00530A57">
        <w:rPr>
          <w:sz w:val="28"/>
          <w:szCs w:val="28"/>
        </w:rPr>
        <w:t xml:space="preserve"> отмечаем объ</w:t>
      </w:r>
      <w:r>
        <w:rPr>
          <w:sz w:val="28"/>
          <w:szCs w:val="28"/>
        </w:rPr>
        <w:t>ё</w:t>
      </w:r>
      <w:r w:rsidRPr="00530A57">
        <w:rPr>
          <w:sz w:val="28"/>
          <w:szCs w:val="28"/>
        </w:rPr>
        <w:t>м щ</w:t>
      </w:r>
      <w:r>
        <w:rPr>
          <w:sz w:val="28"/>
          <w:szCs w:val="28"/>
        </w:rPr>
        <w:t>ё</w:t>
      </w:r>
      <w:r w:rsidRPr="00530A57">
        <w:rPr>
          <w:sz w:val="28"/>
          <w:szCs w:val="28"/>
        </w:rPr>
        <w:t>лочи, пошедшей на титрование</w:t>
      </w:r>
      <w:r>
        <w:rPr>
          <w:sz w:val="28"/>
          <w:szCs w:val="28"/>
        </w:rPr>
        <w:t xml:space="preserve"> </w:t>
      </w:r>
      <w:r w:rsidRPr="004A57C3">
        <w:t xml:space="preserve">(он эквивалентен содержанию свободной </w:t>
      </w:r>
      <w:r w:rsidRPr="004A57C3">
        <w:rPr>
          <w:lang w:val="en-US"/>
        </w:rPr>
        <w:t>HCl</w:t>
      </w:r>
      <w:r w:rsidRPr="004A57C3">
        <w:t>)</w:t>
      </w:r>
      <w:r w:rsidRPr="00530A57">
        <w:rPr>
          <w:sz w:val="28"/>
          <w:szCs w:val="28"/>
        </w:rPr>
        <w:t>. И если его вве</w:t>
      </w:r>
      <w:r>
        <w:rPr>
          <w:sz w:val="28"/>
          <w:szCs w:val="28"/>
        </w:rPr>
        <w:t>сти</w:t>
      </w:r>
      <w:r w:rsidRPr="00530A57">
        <w:rPr>
          <w:sz w:val="28"/>
          <w:szCs w:val="28"/>
        </w:rPr>
        <w:t xml:space="preserve"> в формулу для расч</w:t>
      </w:r>
      <w:r>
        <w:rPr>
          <w:sz w:val="28"/>
          <w:szCs w:val="28"/>
        </w:rPr>
        <w:t>ё</w:t>
      </w:r>
      <w:r w:rsidRPr="00530A57">
        <w:rPr>
          <w:sz w:val="28"/>
          <w:szCs w:val="28"/>
        </w:rPr>
        <w:t xml:space="preserve">та кислотности, то получим </w:t>
      </w:r>
      <w:r w:rsidRPr="00530A57">
        <w:rPr>
          <w:b/>
          <w:i/>
          <w:sz w:val="28"/>
          <w:szCs w:val="28"/>
        </w:rPr>
        <w:t>свободную кислотность</w:t>
      </w:r>
      <w:r w:rsidRPr="00530A57">
        <w:rPr>
          <w:sz w:val="28"/>
          <w:szCs w:val="28"/>
        </w:rPr>
        <w:t xml:space="preserve"> желудочного сока в титриметрических единицах.</w:t>
      </w:r>
    </w:p>
    <w:p w14:paraId="71D33299" w14:textId="77777777" w:rsidR="00252657" w:rsidRPr="00AA2D5A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D150EC">
        <w:rPr>
          <w:sz w:val="28"/>
          <w:szCs w:val="28"/>
        </w:rPr>
        <w:t xml:space="preserve">родолжаем титровать, пока оранжевая окраска раствора не сменится </w:t>
      </w:r>
      <w:r>
        <w:rPr>
          <w:sz w:val="28"/>
          <w:szCs w:val="28"/>
        </w:rPr>
        <w:t>на</w:t>
      </w:r>
      <w:r w:rsidRPr="00D150EC">
        <w:rPr>
          <w:sz w:val="28"/>
          <w:szCs w:val="28"/>
        </w:rPr>
        <w:t xml:space="preserve"> ярко</w:t>
      </w:r>
      <w:r>
        <w:rPr>
          <w:sz w:val="28"/>
          <w:szCs w:val="28"/>
        </w:rPr>
        <w:t>-</w:t>
      </w:r>
      <w:r w:rsidRPr="00D150EC">
        <w:rPr>
          <w:sz w:val="28"/>
          <w:szCs w:val="28"/>
        </w:rPr>
        <w:t>малинов</w:t>
      </w:r>
      <w:r>
        <w:rPr>
          <w:sz w:val="28"/>
          <w:szCs w:val="28"/>
        </w:rPr>
        <w:t>ую –</w:t>
      </w:r>
      <w:r w:rsidRPr="00D150EC">
        <w:rPr>
          <w:sz w:val="28"/>
          <w:szCs w:val="28"/>
        </w:rPr>
        <w:t xml:space="preserve"> сработает фенолфталеин</w:t>
      </w:r>
      <w:r>
        <w:rPr>
          <w:sz w:val="28"/>
          <w:szCs w:val="28"/>
        </w:rPr>
        <w:t xml:space="preserve"> (∆рН 8,2÷10,0</w:t>
      </w:r>
      <w:r w:rsidRPr="00D150EC">
        <w:rPr>
          <w:sz w:val="28"/>
          <w:szCs w:val="28"/>
        </w:rPr>
        <w:t xml:space="preserve">). </w:t>
      </w:r>
      <w:r w:rsidRPr="00AA2D5A">
        <w:rPr>
          <w:sz w:val="28"/>
          <w:szCs w:val="28"/>
        </w:rPr>
        <w:t xml:space="preserve">В этот момент прекращаем титрование и фиксируем объём щелочи </w:t>
      </w:r>
      <w:r w:rsidRPr="00AA2D5A">
        <w:rPr>
          <w:szCs w:val="28"/>
        </w:rPr>
        <w:t>(от нуля бюретки)</w:t>
      </w:r>
      <w:r w:rsidRPr="00AA2D5A">
        <w:rPr>
          <w:sz w:val="28"/>
          <w:szCs w:val="28"/>
        </w:rPr>
        <w:t xml:space="preserve">, пошедшей на титрование до появления </w:t>
      </w:r>
      <w:r w:rsidRPr="00AA2D5A">
        <w:rPr>
          <w:i/>
          <w:sz w:val="28"/>
          <w:szCs w:val="28"/>
        </w:rPr>
        <w:t>второй оранжевой окраски</w:t>
      </w:r>
      <w:r w:rsidRPr="00AA2D5A">
        <w:rPr>
          <w:sz w:val="28"/>
          <w:szCs w:val="28"/>
        </w:rPr>
        <w:t xml:space="preserve"> </w:t>
      </w:r>
      <w:r w:rsidRPr="004A57C3">
        <w:t>(в сумме он эквивалентен содержанию всех кислотообразующих соединений)</w:t>
      </w:r>
      <w:r w:rsidRPr="00AA2D5A">
        <w:rPr>
          <w:sz w:val="28"/>
          <w:szCs w:val="28"/>
        </w:rPr>
        <w:t>. И если этот объ</w:t>
      </w:r>
      <w:r>
        <w:rPr>
          <w:sz w:val="28"/>
          <w:szCs w:val="28"/>
        </w:rPr>
        <w:t>ё</w:t>
      </w:r>
      <w:r w:rsidRPr="00AA2D5A">
        <w:rPr>
          <w:sz w:val="28"/>
          <w:szCs w:val="28"/>
        </w:rPr>
        <w:t xml:space="preserve">м ввести в формулу для расчёта кислотности, то получим </w:t>
      </w:r>
      <w:r w:rsidRPr="00AA2D5A">
        <w:rPr>
          <w:b/>
          <w:i/>
          <w:sz w:val="28"/>
          <w:szCs w:val="28"/>
        </w:rPr>
        <w:t>общую кислотность</w:t>
      </w:r>
      <w:r w:rsidRPr="00AA2D5A">
        <w:rPr>
          <w:sz w:val="28"/>
          <w:szCs w:val="28"/>
        </w:rPr>
        <w:t xml:space="preserve"> желудочного со</w:t>
      </w:r>
      <w:r>
        <w:rPr>
          <w:sz w:val="28"/>
          <w:szCs w:val="28"/>
        </w:rPr>
        <w:t>ка в титриметрических единицах.</w:t>
      </w:r>
    </w:p>
    <w:p w14:paraId="4E491503" w14:textId="77777777" w:rsidR="00252657" w:rsidRPr="00AA2D5A" w:rsidRDefault="00252657" w:rsidP="00252657">
      <w:pPr>
        <w:ind w:firstLine="709"/>
        <w:jc w:val="both"/>
        <w:rPr>
          <w:b/>
          <w:i/>
          <w:sz w:val="28"/>
          <w:szCs w:val="28"/>
        </w:rPr>
      </w:pPr>
      <w:r w:rsidRPr="00AA2D5A">
        <w:rPr>
          <w:sz w:val="28"/>
          <w:szCs w:val="28"/>
        </w:rPr>
        <w:t xml:space="preserve">6. Посчитаем </w:t>
      </w:r>
      <w:r w:rsidRPr="00AA2D5A">
        <w:rPr>
          <w:b/>
          <w:i/>
          <w:sz w:val="28"/>
          <w:szCs w:val="28"/>
        </w:rPr>
        <w:t>связанную кислотность</w:t>
      </w:r>
      <w:r>
        <w:rPr>
          <w:sz w:val="28"/>
          <w:szCs w:val="28"/>
        </w:rPr>
        <w:t>,</w:t>
      </w:r>
      <w:r w:rsidRPr="00AA2D5A">
        <w:rPr>
          <w:sz w:val="28"/>
          <w:szCs w:val="28"/>
        </w:rPr>
        <w:t xml:space="preserve"> как разность между общей и свободной кислотностью.</w:t>
      </w:r>
    </w:p>
    <w:p w14:paraId="64B7F0A0" w14:textId="77777777" w:rsidR="00252657" w:rsidRPr="00AA2D5A" w:rsidRDefault="00252657" w:rsidP="0025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AA2D5A">
        <w:rPr>
          <w:sz w:val="28"/>
          <w:szCs w:val="28"/>
        </w:rPr>
        <w:t>Титрование провести 5 раз и каждый раз рассчитывать свободную, общую и связанную кислотности желудочного сока в титриметрических единицах. Результаты титрования и расчёты занести в таблицу.</w:t>
      </w:r>
    </w:p>
    <w:p w14:paraId="7F971079" w14:textId="77777777" w:rsidR="00252657" w:rsidRDefault="00252657" w:rsidP="00294903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Сделать выводы, сопоставляя полученные результаты, </w:t>
      </w:r>
      <w:r w:rsidRPr="00AA2D5A">
        <w:rPr>
          <w:sz w:val="28"/>
          <w:szCs w:val="28"/>
        </w:rPr>
        <w:t>с параметрами кислотности желудочного сока у здорового взрослого человека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134"/>
        <w:gridCol w:w="1134"/>
        <w:gridCol w:w="1134"/>
        <w:gridCol w:w="1276"/>
        <w:gridCol w:w="1559"/>
        <w:gridCol w:w="1701"/>
        <w:gridCol w:w="1134"/>
      </w:tblGrid>
      <w:tr w:rsidR="00294903" w:rsidRPr="00AA2D5A" w14:paraId="03BA3923" w14:textId="77777777" w:rsidTr="00560788">
        <w:tc>
          <w:tcPr>
            <w:tcW w:w="392" w:type="dxa"/>
            <w:vAlign w:val="center"/>
          </w:tcPr>
          <w:p w14:paraId="615FF6CE" w14:textId="77777777" w:rsidR="00294903" w:rsidRPr="00294903" w:rsidRDefault="00294903" w:rsidP="00294903">
            <w:pPr>
              <w:jc w:val="center"/>
            </w:pPr>
            <w:r w:rsidRPr="00294903">
              <w:t>№</w:t>
            </w:r>
          </w:p>
        </w:tc>
        <w:tc>
          <w:tcPr>
            <w:tcW w:w="1134" w:type="dxa"/>
            <w:vAlign w:val="center"/>
          </w:tcPr>
          <w:p w14:paraId="398C18A0" w14:textId="77777777" w:rsidR="00294903" w:rsidRDefault="00294903" w:rsidP="00F3588A">
            <w:pPr>
              <w:jc w:val="center"/>
              <w:rPr>
                <w:sz w:val="20"/>
                <w:szCs w:val="20"/>
              </w:rPr>
            </w:pPr>
            <w:r w:rsidRPr="00560788">
              <w:rPr>
                <w:b/>
                <w:sz w:val="28"/>
                <w:szCs w:val="28"/>
                <w:lang w:val="en-US"/>
              </w:rPr>
              <w:t>V</w:t>
            </w:r>
            <w:r w:rsidRPr="00AA2D5A">
              <w:rPr>
                <w:sz w:val="28"/>
                <w:szCs w:val="28"/>
                <w:vertAlign w:val="subscript"/>
              </w:rPr>
              <w:t>пробы</w:t>
            </w:r>
            <w:r w:rsidRPr="00AA2D5A">
              <w:rPr>
                <w:sz w:val="28"/>
                <w:szCs w:val="28"/>
                <w:vertAlign w:val="subscript"/>
              </w:rPr>
              <w:br/>
            </w:r>
            <w:r w:rsidRPr="00294903">
              <w:rPr>
                <w:sz w:val="20"/>
                <w:szCs w:val="20"/>
              </w:rPr>
              <w:t>(желуд.</w:t>
            </w:r>
          </w:p>
          <w:p w14:paraId="4E997928" w14:textId="77777777" w:rsidR="00294903" w:rsidRPr="00AA2D5A" w:rsidRDefault="00294903" w:rsidP="00294903">
            <w:pPr>
              <w:jc w:val="center"/>
              <w:rPr>
                <w:sz w:val="28"/>
                <w:szCs w:val="28"/>
              </w:rPr>
            </w:pPr>
            <w:r w:rsidRPr="00294903">
              <w:rPr>
                <w:sz w:val="20"/>
                <w:szCs w:val="20"/>
              </w:rPr>
              <w:t>сок),</w:t>
            </w:r>
            <w:r>
              <w:rPr>
                <w:sz w:val="20"/>
                <w:szCs w:val="20"/>
              </w:rPr>
              <w:t xml:space="preserve"> </w:t>
            </w:r>
            <w:r w:rsidRPr="00AA2D5A">
              <w:rPr>
                <w:szCs w:val="28"/>
              </w:rPr>
              <w:t>мл</w:t>
            </w:r>
          </w:p>
        </w:tc>
        <w:tc>
          <w:tcPr>
            <w:tcW w:w="1134" w:type="dxa"/>
            <w:vAlign w:val="center"/>
          </w:tcPr>
          <w:p w14:paraId="70C9D4DC" w14:textId="77777777" w:rsidR="00294903" w:rsidRPr="00AA2D5A" w:rsidRDefault="00294903" w:rsidP="00294903">
            <w:pPr>
              <w:spacing w:line="240" w:lineRule="atLeast"/>
              <w:jc w:val="center"/>
              <w:rPr>
                <w:sz w:val="32"/>
                <w:szCs w:val="28"/>
              </w:rPr>
            </w:pPr>
            <w:r w:rsidRPr="00294903">
              <w:rPr>
                <w:b/>
                <w:sz w:val="32"/>
                <w:szCs w:val="28"/>
              </w:rPr>
              <w:t>С</w:t>
            </w:r>
            <w:r w:rsidRPr="00294903">
              <w:rPr>
                <w:b/>
                <w:sz w:val="32"/>
                <w:szCs w:val="28"/>
                <w:vertAlign w:val="subscript"/>
              </w:rPr>
              <w:t>э</w:t>
            </w:r>
            <w:r w:rsidRPr="00294903">
              <w:rPr>
                <w:b/>
                <w:sz w:val="32"/>
                <w:szCs w:val="28"/>
                <w:vertAlign w:val="subscript"/>
              </w:rPr>
              <w:br/>
            </w:r>
            <w:r w:rsidRPr="00AA2D5A">
              <w:rPr>
                <w:sz w:val="22"/>
                <w:szCs w:val="28"/>
              </w:rPr>
              <w:t>(</w:t>
            </w:r>
            <w:r w:rsidRPr="00AA2D5A">
              <w:rPr>
                <w:sz w:val="22"/>
                <w:szCs w:val="28"/>
                <w:lang w:val="en-US"/>
              </w:rPr>
              <w:t>NaOH</w:t>
            </w:r>
            <w:r w:rsidRPr="00AA2D5A">
              <w:rPr>
                <w:sz w:val="22"/>
                <w:szCs w:val="28"/>
              </w:rPr>
              <w:t>)</w:t>
            </w:r>
            <w:r>
              <w:rPr>
                <w:sz w:val="22"/>
                <w:szCs w:val="28"/>
              </w:rPr>
              <w:t>,</w:t>
            </w:r>
            <w:r w:rsidRPr="00AA2D5A">
              <w:rPr>
                <w:szCs w:val="28"/>
              </w:rPr>
              <w:br/>
              <w:t>моль/л</w:t>
            </w:r>
          </w:p>
        </w:tc>
        <w:tc>
          <w:tcPr>
            <w:tcW w:w="1134" w:type="dxa"/>
            <w:vAlign w:val="center"/>
          </w:tcPr>
          <w:p w14:paraId="09F7FA41" w14:textId="77777777" w:rsidR="00294903" w:rsidRPr="00294903" w:rsidRDefault="009D53B3" w:rsidP="00294903">
            <w:pPr>
              <w:jc w:val="center"/>
              <w:rPr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NaOH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м.  ж.</m:t>
                  </m:r>
                </m:sup>
              </m:sSubSup>
            </m:oMath>
            <w:r w:rsidR="00294903" w:rsidRPr="00AA2D5A">
              <w:rPr>
                <w:sz w:val="32"/>
                <w:szCs w:val="28"/>
              </w:rPr>
              <w:t xml:space="preserve"> </w:t>
            </w:r>
            <w:r w:rsidR="00294903" w:rsidRPr="00AA2D5A">
              <w:rPr>
                <w:sz w:val="32"/>
                <w:szCs w:val="28"/>
              </w:rPr>
              <w:br/>
            </w:r>
            <w:r w:rsidR="00294903" w:rsidRPr="00AA2D5A">
              <w:rPr>
                <w:szCs w:val="28"/>
              </w:rPr>
              <w:t>мл</w:t>
            </w:r>
            <w:r w:rsidR="00294903" w:rsidRPr="00AA2D5A">
              <w:rPr>
                <w:szCs w:val="28"/>
              </w:rPr>
              <w:br/>
            </w:r>
          </w:p>
        </w:tc>
        <w:tc>
          <w:tcPr>
            <w:tcW w:w="1276" w:type="dxa"/>
            <w:vAlign w:val="center"/>
          </w:tcPr>
          <w:p w14:paraId="09484CAF" w14:textId="77777777" w:rsidR="00294903" w:rsidRPr="00AA2D5A" w:rsidRDefault="009D53B3" w:rsidP="00294903">
            <w:pPr>
              <w:jc w:val="center"/>
              <w:rPr>
                <w:sz w:val="32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NaOH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</m:sub>
                <m:sup>
                  <m:r>
                    <w:rPr>
                      <w:rFonts w:ascii="Cambria Math" w:hAnsi="Cambria Math"/>
                    </w:rPr>
                    <m:t>ф-н</m:t>
                  </m:r>
                </m:sup>
              </m:sSubSup>
            </m:oMath>
            <w:r w:rsidR="00294903">
              <w:rPr>
                <w:szCs w:val="28"/>
              </w:rPr>
              <w:t xml:space="preserve"> </w:t>
            </w:r>
            <w:r w:rsidR="00294903" w:rsidRPr="00AA2D5A">
              <w:rPr>
                <w:szCs w:val="28"/>
              </w:rPr>
              <w:t>мл</w:t>
            </w:r>
            <w:r w:rsidR="00294903" w:rsidRPr="00AA2D5A">
              <w:rPr>
                <w:sz w:val="32"/>
                <w:szCs w:val="28"/>
              </w:rPr>
              <w:t xml:space="preserve"> </w:t>
            </w:r>
            <w:r w:rsidR="00294903" w:rsidRPr="00AA2D5A">
              <w:rPr>
                <w:sz w:val="32"/>
                <w:szCs w:val="28"/>
              </w:rPr>
              <w:br/>
            </w:r>
            <w:r w:rsidR="00294903" w:rsidRPr="00AA2D5A">
              <w:rPr>
                <w:szCs w:val="28"/>
              </w:rPr>
              <w:t>(от нуля бюретки)</w:t>
            </w:r>
          </w:p>
        </w:tc>
        <w:tc>
          <w:tcPr>
            <w:tcW w:w="1559" w:type="dxa"/>
            <w:vAlign w:val="center"/>
          </w:tcPr>
          <w:p w14:paraId="35B28A79" w14:textId="77777777" w:rsidR="00294903" w:rsidRPr="00AA2D5A" w:rsidRDefault="009D53B3" w:rsidP="00294903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NaOH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0.1э, 100 (м.  ж.)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  <w:r w:rsidR="00294903" w:rsidRPr="00AA2D5A">
              <w:rPr>
                <w:szCs w:val="28"/>
              </w:rPr>
              <w:t>(</w:t>
            </w:r>
            <w:r w:rsidR="00294903" w:rsidRPr="00294903">
              <w:rPr>
                <w:b/>
                <w:szCs w:val="28"/>
              </w:rPr>
              <w:t>свободная к-ть</w:t>
            </w:r>
            <w:r w:rsidR="00294903" w:rsidRPr="00AA2D5A">
              <w:rPr>
                <w:szCs w:val="28"/>
              </w:rPr>
              <w:t>, титр.</w:t>
            </w:r>
            <w:r w:rsidR="00294903">
              <w:rPr>
                <w:szCs w:val="28"/>
              </w:rPr>
              <w:t xml:space="preserve"> </w:t>
            </w:r>
            <w:r w:rsidR="00294903" w:rsidRPr="00AA2D5A">
              <w:rPr>
                <w:szCs w:val="28"/>
              </w:rPr>
              <w:t>ед.</w:t>
            </w:r>
            <w:r w:rsidR="00294903">
              <w:rPr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1D7726F1" w14:textId="77777777" w:rsidR="00294903" w:rsidRPr="00AA2D5A" w:rsidRDefault="009D53B3" w:rsidP="00294903">
            <w:pPr>
              <w:jc w:val="center"/>
              <w:rPr>
                <w:vertAlign w:val="superscript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NaOH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0.1э, 100 (ф-н)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  <w:r w:rsidR="00294903" w:rsidRPr="00AA2D5A">
              <w:rPr>
                <w:szCs w:val="28"/>
              </w:rPr>
              <w:t>(</w:t>
            </w:r>
            <w:r w:rsidR="00294903" w:rsidRPr="00294903">
              <w:rPr>
                <w:b/>
                <w:szCs w:val="28"/>
              </w:rPr>
              <w:t>общая к-ть</w:t>
            </w:r>
            <w:r w:rsidR="00294903">
              <w:rPr>
                <w:szCs w:val="28"/>
              </w:rPr>
              <w:t>, т</w:t>
            </w:r>
            <w:r w:rsidR="00294903" w:rsidRPr="00AA2D5A">
              <w:rPr>
                <w:szCs w:val="28"/>
              </w:rPr>
              <w:t>.</w:t>
            </w:r>
            <w:r w:rsidR="00294903">
              <w:rPr>
                <w:szCs w:val="28"/>
              </w:rPr>
              <w:t xml:space="preserve"> </w:t>
            </w:r>
            <w:r w:rsidR="00294903" w:rsidRPr="00AA2D5A">
              <w:rPr>
                <w:szCs w:val="28"/>
              </w:rPr>
              <w:t>е</w:t>
            </w:r>
            <w:r w:rsidR="00294903">
              <w:rPr>
                <w:szCs w:val="28"/>
              </w:rPr>
              <w:t>.)</w:t>
            </w:r>
          </w:p>
        </w:tc>
        <w:tc>
          <w:tcPr>
            <w:tcW w:w="1134" w:type="dxa"/>
            <w:vAlign w:val="center"/>
          </w:tcPr>
          <w:p w14:paraId="7F1D9D00" w14:textId="77777777" w:rsidR="00294903" w:rsidRDefault="00294903" w:rsidP="00F3588A">
            <w:pPr>
              <w:jc w:val="center"/>
              <w:rPr>
                <w:szCs w:val="28"/>
              </w:rPr>
            </w:pPr>
            <w:proofErr w:type="gramStart"/>
            <w:r w:rsidRPr="00294903">
              <w:rPr>
                <w:b/>
                <w:szCs w:val="28"/>
              </w:rPr>
              <w:t>Связан</w:t>
            </w:r>
            <w:r w:rsidR="00560788">
              <w:rPr>
                <w:b/>
                <w:szCs w:val="28"/>
              </w:rPr>
              <w:t>-</w:t>
            </w:r>
            <w:r w:rsidRPr="00294903">
              <w:rPr>
                <w:b/>
                <w:szCs w:val="28"/>
              </w:rPr>
              <w:t>ная</w:t>
            </w:r>
            <w:proofErr w:type="gramEnd"/>
            <w:r w:rsidRPr="00294903">
              <w:rPr>
                <w:b/>
                <w:szCs w:val="28"/>
              </w:rPr>
              <w:t xml:space="preserve"> </w:t>
            </w:r>
            <w:r w:rsidRPr="00AA2D5A">
              <w:rPr>
                <w:szCs w:val="28"/>
              </w:rPr>
              <w:t>кислот</w:t>
            </w:r>
            <w:r w:rsidR="00560788">
              <w:rPr>
                <w:szCs w:val="28"/>
              </w:rPr>
              <w:t>-</w:t>
            </w:r>
          </w:p>
          <w:p w14:paraId="2E1D04B5" w14:textId="77777777" w:rsidR="00560788" w:rsidRDefault="00560788" w:rsidP="005607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ность,</w:t>
            </w:r>
          </w:p>
          <w:p w14:paraId="2A4A6966" w14:textId="77777777" w:rsidR="00294903" w:rsidRPr="00AA2D5A" w:rsidRDefault="00294903" w:rsidP="00560788">
            <w:pPr>
              <w:jc w:val="center"/>
              <w:rPr>
                <w:szCs w:val="28"/>
              </w:rPr>
            </w:pPr>
            <w:r w:rsidRPr="00AA2D5A">
              <w:rPr>
                <w:szCs w:val="28"/>
              </w:rPr>
              <w:t>т.</w:t>
            </w:r>
            <w:r>
              <w:rPr>
                <w:szCs w:val="28"/>
              </w:rPr>
              <w:t xml:space="preserve"> </w:t>
            </w:r>
            <w:r w:rsidR="00560788">
              <w:rPr>
                <w:szCs w:val="28"/>
              </w:rPr>
              <w:t>е</w:t>
            </w:r>
            <w:r>
              <w:rPr>
                <w:szCs w:val="28"/>
              </w:rPr>
              <w:t>.</w:t>
            </w:r>
          </w:p>
        </w:tc>
      </w:tr>
      <w:tr w:rsidR="00294903" w:rsidRPr="00AA2D5A" w14:paraId="0582750A" w14:textId="77777777" w:rsidTr="00560788">
        <w:tc>
          <w:tcPr>
            <w:tcW w:w="392" w:type="dxa"/>
            <w:vAlign w:val="center"/>
          </w:tcPr>
          <w:p w14:paraId="1A2EA758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  <w:r w:rsidRPr="00AA2D5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0AD69438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  <w:r w:rsidRPr="00AA2D5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500D320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  <w:r w:rsidRPr="00AA2D5A">
              <w:rPr>
                <w:sz w:val="28"/>
                <w:szCs w:val="28"/>
              </w:rPr>
              <w:t>0,09</w:t>
            </w:r>
          </w:p>
        </w:tc>
        <w:tc>
          <w:tcPr>
            <w:tcW w:w="1134" w:type="dxa"/>
            <w:vAlign w:val="center"/>
          </w:tcPr>
          <w:p w14:paraId="6BB067F6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9913370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6F3F43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DA8C37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41C72A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</w:tr>
      <w:tr w:rsidR="00294903" w:rsidRPr="00AA2D5A" w14:paraId="4EED643B" w14:textId="77777777" w:rsidTr="00560788">
        <w:tc>
          <w:tcPr>
            <w:tcW w:w="392" w:type="dxa"/>
            <w:vAlign w:val="center"/>
          </w:tcPr>
          <w:p w14:paraId="78D0BEBF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  <w:r w:rsidRPr="00AA2D5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B32957A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  <w:r w:rsidRPr="00AA2D5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5E9D5F55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  <w:r w:rsidRPr="00AA2D5A">
              <w:rPr>
                <w:sz w:val="28"/>
                <w:szCs w:val="28"/>
              </w:rPr>
              <w:t>0,09</w:t>
            </w:r>
          </w:p>
        </w:tc>
        <w:tc>
          <w:tcPr>
            <w:tcW w:w="1134" w:type="dxa"/>
            <w:vAlign w:val="center"/>
          </w:tcPr>
          <w:p w14:paraId="565F1D04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E8F3D4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DEC989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E6451E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DF65A27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</w:tr>
      <w:tr w:rsidR="00294903" w:rsidRPr="00AA2D5A" w14:paraId="5692BF14" w14:textId="77777777" w:rsidTr="00560788">
        <w:tc>
          <w:tcPr>
            <w:tcW w:w="392" w:type="dxa"/>
            <w:vAlign w:val="center"/>
          </w:tcPr>
          <w:p w14:paraId="042B1204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  <w:r w:rsidRPr="00AA2D5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35ECA1F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  <w:r w:rsidRPr="00AA2D5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67CB03F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  <w:r w:rsidRPr="00AA2D5A">
              <w:rPr>
                <w:sz w:val="28"/>
                <w:szCs w:val="28"/>
              </w:rPr>
              <w:t>0,09</w:t>
            </w:r>
          </w:p>
        </w:tc>
        <w:tc>
          <w:tcPr>
            <w:tcW w:w="1134" w:type="dxa"/>
            <w:vAlign w:val="center"/>
          </w:tcPr>
          <w:p w14:paraId="58824870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21CB94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08BACE8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750657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810B14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</w:tr>
      <w:tr w:rsidR="00294903" w:rsidRPr="00AA2D5A" w14:paraId="3BC61B13" w14:textId="77777777" w:rsidTr="00560788">
        <w:tc>
          <w:tcPr>
            <w:tcW w:w="392" w:type="dxa"/>
            <w:vAlign w:val="center"/>
          </w:tcPr>
          <w:p w14:paraId="56B940AD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  <w:r w:rsidRPr="00AA2D5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BF30198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  <w:r w:rsidRPr="00AA2D5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5490E867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  <w:r w:rsidRPr="00AA2D5A">
              <w:rPr>
                <w:sz w:val="28"/>
                <w:szCs w:val="28"/>
              </w:rPr>
              <w:t>0,09</w:t>
            </w:r>
          </w:p>
        </w:tc>
        <w:tc>
          <w:tcPr>
            <w:tcW w:w="1134" w:type="dxa"/>
            <w:vAlign w:val="center"/>
          </w:tcPr>
          <w:p w14:paraId="56309C7F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F08F40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4B45F4C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B8A04E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EAA4EE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</w:tr>
      <w:tr w:rsidR="00294903" w:rsidRPr="00AA2D5A" w14:paraId="1865C812" w14:textId="77777777" w:rsidTr="00560788">
        <w:tc>
          <w:tcPr>
            <w:tcW w:w="392" w:type="dxa"/>
            <w:vAlign w:val="center"/>
          </w:tcPr>
          <w:p w14:paraId="3A096EDC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  <w:r w:rsidRPr="00AA2D5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16EEC84A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  <w:r w:rsidRPr="00AA2D5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186749B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  <w:r w:rsidRPr="00AA2D5A">
              <w:rPr>
                <w:sz w:val="28"/>
                <w:szCs w:val="28"/>
              </w:rPr>
              <w:t>0,09</w:t>
            </w:r>
          </w:p>
        </w:tc>
        <w:tc>
          <w:tcPr>
            <w:tcW w:w="1134" w:type="dxa"/>
            <w:vAlign w:val="center"/>
          </w:tcPr>
          <w:p w14:paraId="7E344136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B6ABD4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BEABD8E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76CCC0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99A542" w14:textId="77777777" w:rsidR="00294903" w:rsidRPr="00AA2D5A" w:rsidRDefault="00294903" w:rsidP="00F3588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3B90E05" w14:textId="77777777" w:rsidR="00294903" w:rsidRDefault="00294903" w:rsidP="00252657">
      <w:pPr>
        <w:ind w:firstLine="709"/>
        <w:jc w:val="both"/>
        <w:rPr>
          <w:sz w:val="28"/>
          <w:szCs w:val="28"/>
        </w:rPr>
      </w:pPr>
    </w:p>
    <w:p w14:paraId="3D5B8120" w14:textId="77777777" w:rsidR="00252657" w:rsidRDefault="00252657" w:rsidP="00252657">
      <w:pPr>
        <w:spacing w:after="240"/>
        <w:ind w:firstLine="709"/>
        <w:jc w:val="both"/>
        <w:rPr>
          <w:sz w:val="28"/>
          <w:szCs w:val="28"/>
        </w:rPr>
      </w:pPr>
      <w:r w:rsidRPr="007856C7">
        <w:rPr>
          <w:b/>
          <w:i/>
          <w:sz w:val="28"/>
          <w:szCs w:val="28"/>
        </w:rPr>
        <w:t>Пример</w:t>
      </w:r>
      <w:r>
        <w:rPr>
          <w:b/>
          <w:i/>
          <w:sz w:val="28"/>
          <w:szCs w:val="28"/>
        </w:rPr>
        <w:t>ы</w:t>
      </w:r>
      <w:r w:rsidRPr="007856C7">
        <w:rPr>
          <w:b/>
          <w:i/>
          <w:sz w:val="28"/>
          <w:szCs w:val="28"/>
        </w:rPr>
        <w:t xml:space="preserve"> расчёт</w:t>
      </w:r>
      <w:r>
        <w:rPr>
          <w:b/>
          <w:i/>
          <w:sz w:val="28"/>
          <w:szCs w:val="28"/>
        </w:rPr>
        <w:t>ов</w:t>
      </w:r>
      <w:r>
        <w:rPr>
          <w:sz w:val="28"/>
          <w:szCs w:val="28"/>
        </w:rPr>
        <w:t xml:space="preserve">: допустим, на титрование 5 мл отфильтрованного желудочного сока с диметиламиноазобензолом израсходовали 1,3 мл 0,09э раствора </w:t>
      </w:r>
      <w:r>
        <w:rPr>
          <w:sz w:val="28"/>
          <w:szCs w:val="28"/>
          <w:lang w:val="en-US"/>
        </w:rPr>
        <w:t>NaOH</w:t>
      </w:r>
      <w:r>
        <w:rPr>
          <w:sz w:val="28"/>
          <w:szCs w:val="28"/>
        </w:rPr>
        <w:t xml:space="preserve">, а с фенолфталеином </w:t>
      </w:r>
      <w:r w:rsidRPr="004A57C3">
        <w:t>(считая от нуля бюретки)</w:t>
      </w:r>
      <w:r w:rsidRPr="00AA2D5A">
        <w:rPr>
          <w:sz w:val="28"/>
          <w:szCs w:val="28"/>
        </w:rPr>
        <w:t xml:space="preserve"> </w:t>
      </w:r>
      <w:r>
        <w:rPr>
          <w:sz w:val="28"/>
          <w:szCs w:val="28"/>
        </w:rPr>
        <w:t>– 3 мл титранта.</w:t>
      </w:r>
    </w:p>
    <w:p w14:paraId="7A758203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 w:rsidRPr="00531D1A">
        <w:rPr>
          <w:b/>
          <w:sz w:val="28"/>
          <w:szCs w:val="28"/>
        </w:rPr>
        <w:t>Свободная кислотность</w:t>
      </w:r>
      <w:r>
        <w:rPr>
          <w:sz w:val="28"/>
          <w:szCs w:val="28"/>
        </w:rPr>
        <w:t xml:space="preserve"> (в титр. ед.), обусловленная содержанием соляной кислоты, равна:</w:t>
      </w:r>
    </w:p>
    <w:p w14:paraId="0909A1AF" w14:textId="77777777" w:rsidR="00252657" w:rsidRPr="007856C7" w:rsidRDefault="009D53B3" w:rsidP="0025265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NaOH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0.1э, 100 (диметиламиноазобензол)</m:t>
            </m:r>
          </m:sup>
        </m:sSubSup>
      </m:oMath>
      <w:r w:rsidR="00252657" w:rsidRPr="004F7104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10∙0,09∙100∙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 23,4</m:t>
        </m:r>
      </m:oMath>
      <w:r w:rsidR="00252657">
        <w:rPr>
          <w:sz w:val="28"/>
          <w:szCs w:val="28"/>
        </w:rPr>
        <w:t xml:space="preserve"> т. е.</w:t>
      </w:r>
    </w:p>
    <w:p w14:paraId="518C5BF6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 w:rsidRPr="001D34EB">
        <w:rPr>
          <w:b/>
          <w:sz w:val="28"/>
          <w:szCs w:val="28"/>
        </w:rPr>
        <w:t>Общая кислотность</w:t>
      </w:r>
      <w:r>
        <w:rPr>
          <w:sz w:val="28"/>
          <w:szCs w:val="28"/>
        </w:rPr>
        <w:t xml:space="preserve"> (в титр. ед.), обусловленная содержанием, как соляной кислоты, так и различными видами слабых кислот, равна:</w:t>
      </w:r>
    </w:p>
    <w:p w14:paraId="10B0DEB6" w14:textId="77777777" w:rsidR="00252657" w:rsidRPr="007856C7" w:rsidRDefault="009D53B3" w:rsidP="0025265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NaOH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0.1э, 100 (ф-н)</m:t>
            </m:r>
          </m:sup>
        </m:sSubSup>
      </m:oMath>
      <w:r w:rsidR="00252657" w:rsidRPr="004F7104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10∙0,09∙100∙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 54</m:t>
        </m:r>
      </m:oMath>
      <w:r w:rsidR="00252657">
        <w:rPr>
          <w:sz w:val="28"/>
          <w:szCs w:val="28"/>
        </w:rPr>
        <w:t xml:space="preserve"> т. е.</w:t>
      </w:r>
    </w:p>
    <w:p w14:paraId="6C5CA6A2" w14:textId="77777777" w:rsidR="00252657" w:rsidRDefault="00252657" w:rsidP="00252657">
      <w:pPr>
        <w:ind w:firstLine="709"/>
        <w:jc w:val="both"/>
        <w:rPr>
          <w:sz w:val="28"/>
          <w:szCs w:val="28"/>
        </w:rPr>
      </w:pPr>
      <w:r w:rsidRPr="001D34EB">
        <w:rPr>
          <w:b/>
          <w:sz w:val="28"/>
          <w:szCs w:val="28"/>
        </w:rPr>
        <w:t>Связанная кислотность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 титр. ед.), </w:t>
      </w:r>
      <w:r w:rsidRPr="001D34EB">
        <w:rPr>
          <w:sz w:val="28"/>
          <w:szCs w:val="28"/>
        </w:rPr>
        <w:t>обусловленн</w:t>
      </w:r>
      <w:r>
        <w:rPr>
          <w:sz w:val="28"/>
          <w:szCs w:val="28"/>
        </w:rPr>
        <w:t>ая</w:t>
      </w:r>
      <w:r w:rsidRPr="001D34EB">
        <w:rPr>
          <w:sz w:val="28"/>
          <w:szCs w:val="28"/>
        </w:rPr>
        <w:t xml:space="preserve"> наличием недиссоциированных слабых кислот</w:t>
      </w:r>
      <w:r>
        <w:rPr>
          <w:sz w:val="28"/>
          <w:szCs w:val="28"/>
        </w:rPr>
        <w:t xml:space="preserve">, равна разности между общей и свободной кислотностями желудочного сока: 54 – 23,4 = </w:t>
      </w:r>
      <w:proofErr w:type="gramStart"/>
      <w:r>
        <w:rPr>
          <w:sz w:val="28"/>
          <w:szCs w:val="28"/>
        </w:rPr>
        <w:t>30,6</w:t>
      </w:r>
      <w:proofErr w:type="gramEnd"/>
      <w:r>
        <w:rPr>
          <w:sz w:val="28"/>
          <w:szCs w:val="28"/>
        </w:rPr>
        <w:t xml:space="preserve"> т. е.</w:t>
      </w:r>
    </w:p>
    <w:p w14:paraId="39718FBC" w14:textId="77777777" w:rsidR="00252657" w:rsidRDefault="00252657" w:rsidP="00252657">
      <w:pPr>
        <w:ind w:firstLine="709"/>
        <w:jc w:val="both"/>
        <w:rPr>
          <w:sz w:val="28"/>
          <w:szCs w:val="28"/>
        </w:rPr>
      </w:pPr>
    </w:p>
    <w:p w14:paraId="54A3F4F0" w14:textId="77777777" w:rsidR="00252657" w:rsidRPr="00A65C62" w:rsidRDefault="00252657" w:rsidP="0025265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65C62">
        <w:rPr>
          <w:b/>
          <w:sz w:val="28"/>
          <w:szCs w:val="28"/>
        </w:rPr>
        <w:t>Вопросы по теме занятия.</w:t>
      </w:r>
    </w:p>
    <w:p w14:paraId="30F88CA1" w14:textId="77777777" w:rsidR="00252657" w:rsidRPr="00795D79" w:rsidRDefault="00252657" w:rsidP="0025265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95D79">
        <w:rPr>
          <w:sz w:val="28"/>
          <w:szCs w:val="28"/>
        </w:rPr>
        <w:t>Составляющие кислотности желудочного сока (или е</w:t>
      </w:r>
      <w:r>
        <w:rPr>
          <w:sz w:val="28"/>
          <w:szCs w:val="28"/>
        </w:rPr>
        <w:t>ё</w:t>
      </w:r>
      <w:r w:rsidRPr="00795D79">
        <w:rPr>
          <w:sz w:val="28"/>
          <w:szCs w:val="28"/>
        </w:rPr>
        <w:t xml:space="preserve"> фракции: общая, свободная, связанная</w:t>
      </w:r>
      <w:r>
        <w:rPr>
          <w:sz w:val="28"/>
          <w:szCs w:val="28"/>
        </w:rPr>
        <w:t xml:space="preserve"> кислотность) и их определение.</w:t>
      </w:r>
    </w:p>
    <w:p w14:paraId="4A37D67A" w14:textId="77777777" w:rsidR="00252657" w:rsidRPr="00795D79" w:rsidRDefault="00252657" w:rsidP="0025265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95D79">
        <w:rPr>
          <w:sz w:val="28"/>
          <w:szCs w:val="28"/>
        </w:rPr>
        <w:t>Единицы измерения кислотности желудочного сока и формулы для расчетов.</w:t>
      </w:r>
    </w:p>
    <w:p w14:paraId="5B2BE5ED" w14:textId="77777777" w:rsidR="00252657" w:rsidRPr="00795D79" w:rsidRDefault="00252657" w:rsidP="0025265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95D79">
        <w:rPr>
          <w:sz w:val="28"/>
          <w:szCs w:val="28"/>
        </w:rPr>
        <w:t>Для чего при исследовании кислотности желудочного сока используются два индикатора?</w:t>
      </w:r>
    </w:p>
    <w:p w14:paraId="3E20AC9C" w14:textId="77777777" w:rsidR="00252657" w:rsidRPr="00795D79" w:rsidRDefault="00252657" w:rsidP="0025265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95D79">
        <w:rPr>
          <w:sz w:val="28"/>
          <w:szCs w:val="28"/>
        </w:rPr>
        <w:t>Какие реакции лежат в основе метода определения двух фракций кислотности желудочного сока?</w:t>
      </w:r>
    </w:p>
    <w:p w14:paraId="068AABA6" w14:textId="77777777" w:rsidR="00252657" w:rsidRPr="00795D79" w:rsidRDefault="00252657" w:rsidP="0025265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95D79">
        <w:rPr>
          <w:sz w:val="28"/>
          <w:szCs w:val="28"/>
        </w:rPr>
        <w:t>Обосновать выбор индикатора метилового желтого для определения свободной кислотности.</w:t>
      </w:r>
    </w:p>
    <w:p w14:paraId="10E7C404" w14:textId="77777777" w:rsidR="00252657" w:rsidRPr="00795D79" w:rsidRDefault="00252657" w:rsidP="0025265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95D79">
        <w:rPr>
          <w:sz w:val="28"/>
          <w:szCs w:val="28"/>
        </w:rPr>
        <w:t>Обосновать выбор индикатора фенолфталеина для определения связанной кислотности.</w:t>
      </w:r>
    </w:p>
    <w:p w14:paraId="26579696" w14:textId="77777777" w:rsidR="00252657" w:rsidRPr="00795D79" w:rsidRDefault="00252657" w:rsidP="0025265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95D79">
        <w:rPr>
          <w:sz w:val="28"/>
          <w:szCs w:val="28"/>
        </w:rPr>
        <w:lastRenderedPageBreak/>
        <w:t>Какую кислотность желудочного сока можно определить, используя только один индикатор – фенолфталеин?</w:t>
      </w:r>
    </w:p>
    <w:p w14:paraId="0938B6C3" w14:textId="77777777" w:rsidR="00252657" w:rsidRPr="00795D79" w:rsidRDefault="00252657" w:rsidP="0025265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95D79">
        <w:rPr>
          <w:sz w:val="28"/>
          <w:szCs w:val="28"/>
        </w:rPr>
        <w:t>Почему при титровании желудочного сока щелочью в присутствии двух индикаторов</w:t>
      </w:r>
      <w:r>
        <w:rPr>
          <w:sz w:val="28"/>
          <w:szCs w:val="28"/>
        </w:rPr>
        <w:t>,</w:t>
      </w:r>
      <w:r w:rsidRPr="00795D79">
        <w:rPr>
          <w:sz w:val="28"/>
          <w:szCs w:val="28"/>
        </w:rPr>
        <w:t xml:space="preserve"> раствор в колбочке для титрования приобретает оранжевую окраску и в первой, и во второй точке эквивалентности? Для ответа используйте диаграммы перехода окраски индикаторов</w:t>
      </w:r>
      <w:r>
        <w:rPr>
          <w:sz w:val="28"/>
          <w:szCs w:val="28"/>
        </w:rPr>
        <w:t>.</w:t>
      </w:r>
    </w:p>
    <w:p w14:paraId="5FC80824" w14:textId="77777777" w:rsidR="00252657" w:rsidRPr="00795D79" w:rsidRDefault="00252657" w:rsidP="0025265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95D79">
        <w:rPr>
          <w:sz w:val="28"/>
          <w:szCs w:val="28"/>
        </w:rPr>
        <w:t>Каковы значения кислотности желудочного сока у взрослого здорового человека?</w:t>
      </w:r>
    </w:p>
    <w:p w14:paraId="17ED3ADA" w14:textId="77777777" w:rsidR="00924ECE" w:rsidRPr="00252657" w:rsidRDefault="00252657" w:rsidP="0025265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95D79">
        <w:rPr>
          <w:sz w:val="28"/>
          <w:szCs w:val="28"/>
        </w:rPr>
        <w:t>При каких заболеваниях может быть повышена общая кислотность за счет свободной? При каких заболеваниях может наблюдаться понижение кислотности желудочного сока?</w:t>
      </w:r>
    </w:p>
    <w:sectPr w:rsidR="00924ECE" w:rsidRPr="0025265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8A38" w14:textId="77777777" w:rsidR="009D53B3" w:rsidRDefault="009D53B3" w:rsidP="003940DC">
      <w:r>
        <w:separator/>
      </w:r>
    </w:p>
  </w:endnote>
  <w:endnote w:type="continuationSeparator" w:id="0">
    <w:p w14:paraId="2C6A19EB" w14:textId="77777777" w:rsidR="009D53B3" w:rsidRDefault="009D53B3" w:rsidP="0039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647099"/>
      <w:docPartObj>
        <w:docPartGallery w:val="Page Numbers (Bottom of Page)"/>
        <w:docPartUnique/>
      </w:docPartObj>
    </w:sdtPr>
    <w:sdtEndPr/>
    <w:sdtContent>
      <w:p w14:paraId="70639028" w14:textId="77777777" w:rsidR="00186ADD" w:rsidRDefault="00186AD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80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7AE7" w14:textId="77777777" w:rsidR="009D53B3" w:rsidRDefault="009D53B3" w:rsidP="003940DC">
      <w:r>
        <w:separator/>
      </w:r>
    </w:p>
  </w:footnote>
  <w:footnote w:type="continuationSeparator" w:id="0">
    <w:p w14:paraId="6D2034C9" w14:textId="77777777" w:rsidR="009D53B3" w:rsidRDefault="009D53B3" w:rsidP="0039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9732A"/>
    <w:multiLevelType w:val="hybridMultilevel"/>
    <w:tmpl w:val="96187B46"/>
    <w:lvl w:ilvl="0" w:tplc="33A0CF12">
      <w:start w:val="1"/>
      <w:numFmt w:val="decimal"/>
      <w:lvlText w:val="%1."/>
      <w:lvlJc w:val="left"/>
      <w:pPr>
        <w:ind w:left="1957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BB3890"/>
    <w:multiLevelType w:val="hybridMultilevel"/>
    <w:tmpl w:val="74C87616"/>
    <w:lvl w:ilvl="0" w:tplc="751C13AA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657"/>
    <w:rsid w:val="00006FD5"/>
    <w:rsid w:val="00054866"/>
    <w:rsid w:val="00087A41"/>
    <w:rsid w:val="000A7F24"/>
    <w:rsid w:val="00165056"/>
    <w:rsid w:val="00186ADD"/>
    <w:rsid w:val="00196DE2"/>
    <w:rsid w:val="00220B8D"/>
    <w:rsid w:val="002367D8"/>
    <w:rsid w:val="00246662"/>
    <w:rsid w:val="00252657"/>
    <w:rsid w:val="00294903"/>
    <w:rsid w:val="002B503B"/>
    <w:rsid w:val="002C46D6"/>
    <w:rsid w:val="003341AE"/>
    <w:rsid w:val="0035693D"/>
    <w:rsid w:val="003807D6"/>
    <w:rsid w:val="003940DC"/>
    <w:rsid w:val="004D10A1"/>
    <w:rsid w:val="005074BF"/>
    <w:rsid w:val="00540C5F"/>
    <w:rsid w:val="00560788"/>
    <w:rsid w:val="006330B1"/>
    <w:rsid w:val="006F0886"/>
    <w:rsid w:val="00704283"/>
    <w:rsid w:val="00750D2B"/>
    <w:rsid w:val="007A00DF"/>
    <w:rsid w:val="007A39AD"/>
    <w:rsid w:val="007C7E68"/>
    <w:rsid w:val="007F1D38"/>
    <w:rsid w:val="008210C4"/>
    <w:rsid w:val="00822DDC"/>
    <w:rsid w:val="00851DB9"/>
    <w:rsid w:val="00986208"/>
    <w:rsid w:val="009C0B39"/>
    <w:rsid w:val="009D53B3"/>
    <w:rsid w:val="00A00454"/>
    <w:rsid w:val="00AE4D26"/>
    <w:rsid w:val="00B36C8D"/>
    <w:rsid w:val="00C71805"/>
    <w:rsid w:val="00CA7A78"/>
    <w:rsid w:val="00CD0AC9"/>
    <w:rsid w:val="00CF1C00"/>
    <w:rsid w:val="00D67A08"/>
    <w:rsid w:val="00DA4754"/>
    <w:rsid w:val="00F3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379F6"/>
  <w15:docId w15:val="{3837405D-F395-428C-B309-88A8D4DD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6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D0AC9"/>
    <w:pPr>
      <w:keepNext/>
      <w:jc w:val="both"/>
      <w:outlineLvl w:val="0"/>
    </w:pPr>
    <w:rPr>
      <w:b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D0A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A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0AC9"/>
    <w:rPr>
      <w:rFonts w:ascii="Times New Roman" w:eastAsia="Times New Roman" w:hAnsi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"/>
    <w:rsid w:val="00CD0AC9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CD0AC9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D0A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11">
    <w:name w:val="toc 1"/>
    <w:basedOn w:val="a"/>
    <w:next w:val="a"/>
    <w:autoRedefine/>
    <w:uiPriority w:val="39"/>
    <w:unhideWhenUsed/>
    <w:qFormat/>
    <w:rsid w:val="00CD0AC9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CD0AC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CD0AC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3">
    <w:name w:val="No Spacing"/>
    <w:uiPriority w:val="1"/>
    <w:qFormat/>
    <w:rsid w:val="00CD0AC9"/>
    <w:pPr>
      <w:jc w:val="center"/>
    </w:pPr>
    <w:rPr>
      <w:sz w:val="22"/>
      <w:szCs w:val="22"/>
    </w:rPr>
  </w:style>
  <w:style w:type="paragraph" w:styleId="a4">
    <w:name w:val="List Paragraph"/>
    <w:basedOn w:val="a"/>
    <w:uiPriority w:val="34"/>
    <w:qFormat/>
    <w:rsid w:val="00CD0AC9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CD0AC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12">
    <w:name w:val="Заголок 1_"/>
    <w:basedOn w:val="a"/>
    <w:link w:val="13"/>
    <w:qFormat/>
    <w:rsid w:val="00252657"/>
    <w:pPr>
      <w:spacing w:line="480" w:lineRule="auto"/>
      <w:ind w:firstLine="900"/>
      <w:jc w:val="center"/>
    </w:pPr>
    <w:rPr>
      <w:caps/>
      <w:sz w:val="28"/>
      <w:szCs w:val="28"/>
    </w:rPr>
  </w:style>
  <w:style w:type="character" w:customStyle="1" w:styleId="13">
    <w:name w:val="Заголок 1_ Знак"/>
    <w:basedOn w:val="a0"/>
    <w:link w:val="12"/>
    <w:rsid w:val="00252657"/>
    <w:rPr>
      <w:rFonts w:ascii="Times New Roman" w:eastAsia="Times New Roman" w:hAnsi="Times New Roman"/>
      <w:cap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526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657"/>
    <w:rPr>
      <w:rFonts w:ascii="Tahoma" w:eastAsia="Times New Roman" w:hAnsi="Tahoma" w:cs="Tahoma"/>
      <w:sz w:val="16"/>
      <w:szCs w:val="16"/>
    </w:rPr>
  </w:style>
  <w:style w:type="paragraph" w:styleId="a8">
    <w:name w:val="header"/>
    <w:aliases w:val="Знак1"/>
    <w:basedOn w:val="a"/>
    <w:link w:val="a9"/>
    <w:unhideWhenUsed/>
    <w:rsid w:val="003940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rsid w:val="003940D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940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40DC"/>
    <w:rPr>
      <w:rFonts w:ascii="Times New Roman" w:eastAsia="Times New Roman" w:hAnsi="Times New Roman"/>
      <w:sz w:val="24"/>
      <w:szCs w:val="24"/>
    </w:rPr>
  </w:style>
  <w:style w:type="character" w:styleId="ac">
    <w:name w:val="Placeholder Text"/>
    <w:basedOn w:val="a0"/>
    <w:uiPriority w:val="99"/>
    <w:semiHidden/>
    <w:rsid w:val="002949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992B-E5A2-43AA-A2C3-D42FC4F4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Alex</cp:lastModifiedBy>
  <cp:revision>37</cp:revision>
  <cp:lastPrinted>2017-09-19T04:36:00Z</cp:lastPrinted>
  <dcterms:created xsi:type="dcterms:W3CDTF">2017-02-18T14:19:00Z</dcterms:created>
  <dcterms:modified xsi:type="dcterms:W3CDTF">2021-10-09T16:28:00Z</dcterms:modified>
</cp:coreProperties>
</file>