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197D" w14:textId="77777777" w:rsidR="00166222" w:rsidRPr="00166222" w:rsidRDefault="00166222" w:rsidP="00166222">
      <w:pPr>
        <w:spacing w:after="160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ФГБОУ ВО «Красноярский государственный медицинский университет имени профессора В.Ф. Войно-Ясенецкого»</w:t>
      </w:r>
    </w:p>
    <w:p w14:paraId="16B4C8AC" w14:textId="77777777" w:rsidR="00EC6FF1" w:rsidRPr="00166222" w:rsidRDefault="00166222" w:rsidP="00166222">
      <w:pPr>
        <w:spacing w:after="160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Министерства здравоохранения Российской Федерации</w:t>
      </w:r>
    </w:p>
    <w:p w14:paraId="3083367E" w14:textId="77777777" w:rsidR="00166222" w:rsidRPr="00166222" w:rsidRDefault="00166222" w:rsidP="00166222">
      <w:pPr>
        <w:spacing w:after="160"/>
        <w:jc w:val="center"/>
        <w:rPr>
          <w:sz w:val="28"/>
          <w:szCs w:val="28"/>
        </w:rPr>
      </w:pPr>
    </w:p>
    <w:p w14:paraId="34CE489B" w14:textId="77777777" w:rsidR="00EC6FF1" w:rsidRPr="00166222" w:rsidRDefault="00EC6FF1" w:rsidP="00EC6FF1">
      <w:pPr>
        <w:ind w:left="942" w:right="956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Кафедра Анестезиологии и реаниматологии ИПО</w:t>
      </w:r>
    </w:p>
    <w:p w14:paraId="68C42B10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48B4ECF6" w14:textId="77777777" w:rsidR="00166222" w:rsidRPr="00166222" w:rsidRDefault="00166222" w:rsidP="00EC6FF1">
      <w:pPr>
        <w:pStyle w:val="a7"/>
        <w:jc w:val="right"/>
        <w:rPr>
          <w:sz w:val="28"/>
          <w:szCs w:val="28"/>
          <w:shd w:val="clear" w:color="auto" w:fill="FFFFFF"/>
        </w:rPr>
      </w:pPr>
    </w:p>
    <w:p w14:paraId="5FF385A3" w14:textId="77777777" w:rsidR="00EC6FF1" w:rsidRPr="00166222" w:rsidRDefault="00EC6FF1" w:rsidP="00EC6FF1">
      <w:pPr>
        <w:pStyle w:val="a7"/>
        <w:jc w:val="right"/>
        <w:rPr>
          <w:sz w:val="28"/>
          <w:szCs w:val="28"/>
          <w:shd w:val="clear" w:color="auto" w:fill="FFFFFF"/>
        </w:rPr>
      </w:pPr>
      <w:r w:rsidRPr="00166222">
        <w:rPr>
          <w:sz w:val="28"/>
          <w:szCs w:val="28"/>
          <w:shd w:val="clear" w:color="auto" w:fill="FFFFFF"/>
        </w:rPr>
        <w:t xml:space="preserve">Заведующий кафедрой: ДМН, Профессор </w:t>
      </w:r>
    </w:p>
    <w:p w14:paraId="1C5AAA1D" w14:textId="77777777" w:rsidR="00EC6FF1" w:rsidRPr="00166222" w:rsidRDefault="00EC6FF1" w:rsidP="00EC6FF1">
      <w:pPr>
        <w:pStyle w:val="a7"/>
        <w:jc w:val="right"/>
        <w:rPr>
          <w:sz w:val="28"/>
          <w:szCs w:val="28"/>
        </w:rPr>
      </w:pPr>
      <w:r w:rsidRPr="00166222">
        <w:rPr>
          <w:sz w:val="28"/>
          <w:szCs w:val="28"/>
          <w:shd w:val="clear" w:color="auto" w:fill="FFFFFF"/>
        </w:rPr>
        <w:t>Грицан Алексей Иванович</w:t>
      </w:r>
    </w:p>
    <w:p w14:paraId="5D3CE397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03F3F585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411EA4BE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4FA2D40E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34ADFE6B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120626D7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110CC306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31A28A82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43A86216" w14:textId="77777777" w:rsidR="00EC6FF1" w:rsidRPr="00166222" w:rsidRDefault="00EC6FF1" w:rsidP="00EC6FF1">
      <w:pPr>
        <w:ind w:left="944" w:right="956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Реферат на тему:</w:t>
      </w:r>
    </w:p>
    <w:p w14:paraId="2DC7BD0F" w14:textId="77777777" w:rsidR="00780A8A" w:rsidRPr="00166222" w:rsidRDefault="00EC6FF1" w:rsidP="00EC6FF1">
      <w:pPr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«Анафилактический шок»</w:t>
      </w:r>
    </w:p>
    <w:p w14:paraId="62ACC4D6" w14:textId="77777777" w:rsidR="00EC6FF1" w:rsidRPr="00166222" w:rsidRDefault="00EC6FF1">
      <w:pPr>
        <w:rPr>
          <w:sz w:val="28"/>
          <w:szCs w:val="28"/>
        </w:rPr>
      </w:pPr>
    </w:p>
    <w:p w14:paraId="19081E29" w14:textId="77777777" w:rsidR="00EC6FF1" w:rsidRPr="00166222" w:rsidRDefault="00EC6FF1">
      <w:pPr>
        <w:rPr>
          <w:sz w:val="28"/>
          <w:szCs w:val="28"/>
        </w:rPr>
      </w:pPr>
    </w:p>
    <w:p w14:paraId="6779CB41" w14:textId="77777777" w:rsidR="00EC6FF1" w:rsidRPr="00166222" w:rsidRDefault="00EC6FF1">
      <w:pPr>
        <w:rPr>
          <w:sz w:val="28"/>
          <w:szCs w:val="28"/>
        </w:rPr>
      </w:pPr>
    </w:p>
    <w:p w14:paraId="46777DF0" w14:textId="77777777" w:rsidR="00EC6FF1" w:rsidRPr="00166222" w:rsidRDefault="00EC6FF1">
      <w:pPr>
        <w:rPr>
          <w:sz w:val="28"/>
          <w:szCs w:val="28"/>
        </w:rPr>
      </w:pPr>
    </w:p>
    <w:p w14:paraId="71274DA8" w14:textId="77777777" w:rsidR="00166222" w:rsidRDefault="00166222" w:rsidP="00EC6FF1">
      <w:pPr>
        <w:jc w:val="right"/>
        <w:rPr>
          <w:sz w:val="28"/>
          <w:szCs w:val="28"/>
        </w:rPr>
      </w:pPr>
    </w:p>
    <w:p w14:paraId="0BDB0E56" w14:textId="77777777" w:rsidR="00166222" w:rsidRDefault="00166222" w:rsidP="00EC6FF1">
      <w:pPr>
        <w:jc w:val="right"/>
        <w:rPr>
          <w:sz w:val="28"/>
          <w:szCs w:val="28"/>
        </w:rPr>
      </w:pPr>
    </w:p>
    <w:p w14:paraId="6DC1A6B9" w14:textId="77777777" w:rsidR="00166222" w:rsidRDefault="00166222" w:rsidP="00EC6FF1">
      <w:pPr>
        <w:jc w:val="right"/>
        <w:rPr>
          <w:sz w:val="28"/>
          <w:szCs w:val="28"/>
        </w:rPr>
      </w:pPr>
    </w:p>
    <w:p w14:paraId="3925EADD" w14:textId="77777777" w:rsidR="00166222" w:rsidRDefault="00166222" w:rsidP="00EC6FF1">
      <w:pPr>
        <w:jc w:val="right"/>
        <w:rPr>
          <w:sz w:val="28"/>
          <w:szCs w:val="28"/>
        </w:rPr>
      </w:pPr>
    </w:p>
    <w:p w14:paraId="7EAFEA3C" w14:textId="77777777" w:rsidR="00F87227" w:rsidRDefault="00F87227" w:rsidP="00EC6FF1">
      <w:pPr>
        <w:jc w:val="right"/>
        <w:rPr>
          <w:sz w:val="28"/>
          <w:szCs w:val="28"/>
        </w:rPr>
      </w:pPr>
    </w:p>
    <w:p w14:paraId="3DBA0AB7" w14:textId="77777777" w:rsidR="00F87227" w:rsidRDefault="00F87227" w:rsidP="00EC6FF1">
      <w:pPr>
        <w:jc w:val="right"/>
        <w:rPr>
          <w:sz w:val="28"/>
          <w:szCs w:val="28"/>
        </w:rPr>
      </w:pPr>
    </w:p>
    <w:p w14:paraId="2539DF54" w14:textId="77777777" w:rsidR="00F87227" w:rsidRDefault="00F87227" w:rsidP="00EC6FF1">
      <w:pPr>
        <w:jc w:val="right"/>
        <w:rPr>
          <w:sz w:val="28"/>
          <w:szCs w:val="28"/>
        </w:rPr>
      </w:pPr>
    </w:p>
    <w:p w14:paraId="383972FB" w14:textId="77777777" w:rsidR="00EC6FF1" w:rsidRPr="00166222" w:rsidRDefault="00EC6FF1" w:rsidP="00EC6FF1">
      <w:pPr>
        <w:jc w:val="right"/>
        <w:rPr>
          <w:sz w:val="28"/>
          <w:szCs w:val="28"/>
        </w:rPr>
      </w:pPr>
      <w:r w:rsidRPr="00166222">
        <w:rPr>
          <w:sz w:val="28"/>
          <w:szCs w:val="28"/>
        </w:rPr>
        <w:t>Выполнила: ординатор 1 года</w:t>
      </w:r>
    </w:p>
    <w:p w14:paraId="0EFCDC61" w14:textId="4C29D355" w:rsidR="00EC6FF1" w:rsidRPr="00166222" w:rsidRDefault="004D6856" w:rsidP="00EC6FF1">
      <w:pPr>
        <w:jc w:val="right"/>
        <w:rPr>
          <w:sz w:val="28"/>
          <w:szCs w:val="28"/>
        </w:rPr>
      </w:pPr>
      <w:r>
        <w:rPr>
          <w:sz w:val="28"/>
          <w:szCs w:val="28"/>
        </w:rPr>
        <w:t>Юшкова Дарья Олеговна</w:t>
      </w:r>
    </w:p>
    <w:p w14:paraId="159F3CDF" w14:textId="77777777" w:rsidR="00EC6FF1" w:rsidRPr="00166222" w:rsidRDefault="00EC6FF1" w:rsidP="00EC6FF1">
      <w:pPr>
        <w:jc w:val="right"/>
        <w:rPr>
          <w:sz w:val="28"/>
          <w:szCs w:val="28"/>
        </w:rPr>
      </w:pPr>
    </w:p>
    <w:p w14:paraId="18EF035E" w14:textId="77777777" w:rsidR="00EC6FF1" w:rsidRDefault="00EC6FF1" w:rsidP="00EC6FF1">
      <w:pPr>
        <w:jc w:val="right"/>
        <w:rPr>
          <w:sz w:val="28"/>
          <w:szCs w:val="28"/>
        </w:rPr>
      </w:pPr>
    </w:p>
    <w:p w14:paraId="2460E426" w14:textId="77777777" w:rsidR="00166222" w:rsidRDefault="00166222" w:rsidP="00EC6FF1">
      <w:pPr>
        <w:jc w:val="right"/>
        <w:rPr>
          <w:sz w:val="28"/>
          <w:szCs w:val="28"/>
        </w:rPr>
      </w:pPr>
    </w:p>
    <w:p w14:paraId="341D45B8" w14:textId="77777777" w:rsidR="00F87227" w:rsidRDefault="00F87227" w:rsidP="00EC6FF1">
      <w:pPr>
        <w:jc w:val="right"/>
        <w:rPr>
          <w:sz w:val="28"/>
          <w:szCs w:val="28"/>
        </w:rPr>
      </w:pPr>
    </w:p>
    <w:p w14:paraId="62087B5C" w14:textId="77777777" w:rsidR="00F87227" w:rsidRDefault="00F87227" w:rsidP="00EC6FF1">
      <w:pPr>
        <w:jc w:val="right"/>
        <w:rPr>
          <w:sz w:val="28"/>
          <w:szCs w:val="28"/>
        </w:rPr>
      </w:pPr>
    </w:p>
    <w:p w14:paraId="7A715840" w14:textId="77777777" w:rsidR="00F87227" w:rsidRPr="00166222" w:rsidRDefault="00F87227" w:rsidP="00EC6FF1">
      <w:pPr>
        <w:jc w:val="right"/>
        <w:rPr>
          <w:sz w:val="28"/>
          <w:szCs w:val="28"/>
        </w:rPr>
      </w:pPr>
    </w:p>
    <w:p w14:paraId="69539BAA" w14:textId="59D15377" w:rsidR="00EC6FF1" w:rsidRPr="00166222" w:rsidRDefault="00EC6FF1" w:rsidP="00EC6FF1">
      <w:pPr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Красноярск 202</w:t>
      </w:r>
      <w:r w:rsidR="004D6856">
        <w:rPr>
          <w:sz w:val="28"/>
          <w:szCs w:val="28"/>
        </w:rPr>
        <w:t>3</w:t>
      </w:r>
    </w:p>
    <w:p w14:paraId="4787B1E2" w14:textId="77777777" w:rsidR="00EC6FF1" w:rsidRDefault="00EC6FF1" w:rsidP="00EC6FF1">
      <w:pPr>
        <w:jc w:val="center"/>
      </w:pPr>
    </w:p>
    <w:p w14:paraId="3BBFFEDF" w14:textId="77777777" w:rsidR="00EC6FF1" w:rsidRDefault="00EC6FF1" w:rsidP="00166222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869189393"/>
        <w:docPartObj>
          <w:docPartGallery w:val="Table of Contents"/>
          <w:docPartUnique/>
        </w:docPartObj>
      </w:sdtPr>
      <w:sdtContent>
        <w:p w14:paraId="4FA18DB3" w14:textId="77777777" w:rsidR="00EC6FF1" w:rsidRDefault="00F87227" w:rsidP="00F87227">
          <w:pPr>
            <w:pStyle w:val="a9"/>
            <w:jc w:val="center"/>
            <w:rPr>
              <w:rFonts w:ascii="Times New Roman" w:hAnsi="Times New Roman" w:cs="Times New Roman"/>
              <w:color w:val="auto"/>
            </w:rPr>
          </w:pPr>
          <w:r w:rsidRPr="00F87227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03C5D9F5" w14:textId="77777777" w:rsidR="00F87227" w:rsidRPr="00F87227" w:rsidRDefault="00F87227" w:rsidP="00F87227">
          <w:pPr>
            <w:rPr>
              <w:lang w:eastAsia="zh-CN" w:bidi="ar-SA"/>
            </w:rPr>
          </w:pPr>
        </w:p>
        <w:p w14:paraId="58473BE2" w14:textId="77777777" w:rsidR="00F87227" w:rsidRPr="00F87227" w:rsidRDefault="00EC6FF1" w:rsidP="00F87227">
          <w:pPr>
            <w:pStyle w:val="11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 w:bidi="ar-SA"/>
            </w:rPr>
          </w:pPr>
          <w:r w:rsidRPr="00F87227">
            <w:fldChar w:fldCharType="begin"/>
          </w:r>
          <w:r w:rsidRPr="00F87227">
            <w:instrText xml:space="preserve"> TOC \o "1-3" \h \z \u </w:instrText>
          </w:r>
          <w:r w:rsidRPr="00F87227">
            <w:fldChar w:fldCharType="separate"/>
          </w:r>
          <w:hyperlink w:anchor="_Toc118558975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</w:t>
            </w:r>
            <w:r w:rsidR="00F87227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zh-CN" w:bidi="ar-SA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Определение заболевания или состояния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_Toc118558975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12990" w14:textId="77777777" w:rsidR="00F87227" w:rsidRPr="00F87227" w:rsidRDefault="00000000" w:rsidP="00F87227">
          <w:pPr>
            <w:pStyle w:val="21"/>
            <w:tabs>
              <w:tab w:val="left" w:pos="880"/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76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1.1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Этиология и патогенез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_Toc118558976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3458B2" w14:textId="77777777" w:rsidR="00F87227" w:rsidRPr="00F87227" w:rsidRDefault="00000000" w:rsidP="00F87227">
          <w:pPr>
            <w:pStyle w:val="21"/>
            <w:tabs>
              <w:tab w:val="left" w:pos="880"/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77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1.2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Классификация заболевания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_Toc118558977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B8745" w14:textId="77777777" w:rsidR="00F87227" w:rsidRPr="00F87227" w:rsidRDefault="00000000" w:rsidP="00F87227">
          <w:pPr>
            <w:pStyle w:val="21"/>
            <w:tabs>
              <w:tab w:val="left" w:pos="880"/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78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1.3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Клиническая картина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_Toc118558978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5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C13D67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79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2.1 Диагностика заболевания или состояния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_Toc118558979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6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5D825E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80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2.2 Жалобы и анамнез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_Toc118558980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7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5F23D9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81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2.3 Физикальное обследование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_Toc118558981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7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EEEB2F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82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2.4 Лабораторные и инструментальные диагностический исследования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_Toc118558982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8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1627B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83" w:history="1">
            <w:r w:rsidR="00F87227" w:rsidRPr="00F87227">
              <w:rPr>
                <w:rStyle w:val="aa"/>
                <w:noProof/>
                <w:sz w:val="28"/>
                <w:szCs w:val="28"/>
              </w:rPr>
              <w:t>3. Лечение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_Toc118558983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8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EC04FE" w14:textId="77777777" w:rsidR="00F87227" w:rsidRPr="00F87227" w:rsidRDefault="00000000" w:rsidP="00F87227">
          <w:pPr>
            <w:pStyle w:val="11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 w:bidi="ar-SA"/>
            </w:rPr>
          </w:pPr>
          <w:hyperlink w:anchor="_Toc118558984" w:history="1">
            <w:r w:rsidR="00F87227" w:rsidRPr="00F87227">
              <w:rPr>
                <w:rStyle w:val="aa"/>
                <w:noProof/>
                <w:sz w:val="28"/>
                <w:szCs w:val="28"/>
              </w:rPr>
              <w:t>Список литературы: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_Toc118558984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11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8844EF" w14:textId="77777777" w:rsidR="00EC6FF1" w:rsidRDefault="00EC6FF1">
          <w:r w:rsidRPr="00F87227">
            <w:rPr>
              <w:bCs/>
            </w:rPr>
            <w:fldChar w:fldCharType="end"/>
          </w:r>
        </w:p>
      </w:sdtContent>
    </w:sdt>
    <w:p w14:paraId="41C97BA9" w14:textId="77777777" w:rsidR="00EC6FF1" w:rsidRDefault="00EC6FF1">
      <w:pPr>
        <w:widowControl/>
        <w:autoSpaceDE/>
        <w:autoSpaceDN/>
        <w:spacing w:after="200" w:line="276" w:lineRule="auto"/>
      </w:pPr>
      <w:r>
        <w:br w:type="page"/>
      </w:r>
    </w:p>
    <w:p w14:paraId="6999DF87" w14:textId="77777777" w:rsidR="00EC6FF1" w:rsidRPr="00F87227" w:rsidRDefault="00EC6FF1" w:rsidP="00F87227">
      <w:pPr>
        <w:pStyle w:val="ad"/>
        <w:numPr>
          <w:ilvl w:val="0"/>
          <w:numId w:val="5"/>
        </w:numPr>
        <w:spacing w:before="120" w:after="120"/>
        <w:ind w:left="0" w:firstLine="426"/>
        <w:outlineLvl w:val="0"/>
        <w:rPr>
          <w:b/>
          <w:sz w:val="28"/>
          <w:szCs w:val="28"/>
        </w:rPr>
      </w:pPr>
      <w:bookmarkStart w:id="0" w:name="_Toc118558975"/>
      <w:r w:rsidRPr="00F87227">
        <w:rPr>
          <w:b/>
          <w:sz w:val="28"/>
          <w:szCs w:val="28"/>
        </w:rPr>
        <w:lastRenderedPageBreak/>
        <w:t>Определение заболевания или состояния</w:t>
      </w:r>
      <w:bookmarkEnd w:id="0"/>
    </w:p>
    <w:p w14:paraId="4F2135C7" w14:textId="77777777" w:rsidR="00EC6FF1" w:rsidRDefault="00EC6FF1" w:rsidP="00917E29">
      <w:pPr>
        <w:spacing w:before="120" w:after="120"/>
        <w:jc w:val="both"/>
        <w:rPr>
          <w:sz w:val="28"/>
          <w:szCs w:val="28"/>
        </w:rPr>
      </w:pPr>
      <w:r w:rsidRPr="00EC6FF1">
        <w:rPr>
          <w:sz w:val="28"/>
          <w:szCs w:val="28"/>
        </w:rPr>
        <w:t>Анафилактический шок (АШ) – острая недостаточность кровообращения в результате анафилаксии, проявляющаяся снижением систолического артериального давления ниже 90 мм рт.ст или на 30% от рабочего уровня и приводящая к гипоксии жизненно важных органов</w:t>
      </w:r>
    </w:p>
    <w:p w14:paraId="4818F72C" w14:textId="77777777" w:rsidR="00EC6FF1" w:rsidRDefault="00EC6FF1" w:rsidP="00917E29">
      <w:pPr>
        <w:spacing w:before="120" w:after="120"/>
        <w:jc w:val="both"/>
        <w:rPr>
          <w:sz w:val="28"/>
          <w:szCs w:val="28"/>
        </w:rPr>
      </w:pPr>
      <w:r w:rsidRPr="00EC6FF1">
        <w:rPr>
          <w:sz w:val="28"/>
          <w:szCs w:val="28"/>
        </w:rPr>
        <w:t>Без выраженных гемодинамических нарушений диагноз шока неправомерен: например, жизнеугрожающий бронхоспазм в сочетании с крапивницей – анафилаксия, но не АШ</w:t>
      </w:r>
    </w:p>
    <w:p w14:paraId="00CF31B3" w14:textId="77777777" w:rsidR="00EC6FF1" w:rsidRDefault="00EC6FF1" w:rsidP="00917E29">
      <w:pPr>
        <w:spacing w:before="120" w:after="120"/>
        <w:jc w:val="both"/>
        <w:rPr>
          <w:sz w:val="28"/>
          <w:szCs w:val="28"/>
        </w:rPr>
      </w:pPr>
    </w:p>
    <w:p w14:paraId="27B243EB" w14:textId="77777777" w:rsidR="00EC6FF1" w:rsidRPr="00704B2C" w:rsidRDefault="00704B2C" w:rsidP="00F87227">
      <w:pPr>
        <w:pStyle w:val="ad"/>
        <w:numPr>
          <w:ilvl w:val="1"/>
          <w:numId w:val="2"/>
        </w:numPr>
        <w:spacing w:before="120" w:after="120"/>
        <w:jc w:val="both"/>
        <w:outlineLvl w:val="1"/>
        <w:rPr>
          <w:b/>
          <w:sz w:val="28"/>
          <w:szCs w:val="28"/>
        </w:rPr>
      </w:pPr>
      <w:r w:rsidRPr="00704B2C">
        <w:rPr>
          <w:b/>
          <w:sz w:val="28"/>
          <w:szCs w:val="28"/>
        </w:rPr>
        <w:t xml:space="preserve"> </w:t>
      </w:r>
      <w:bookmarkStart w:id="1" w:name="_Toc118558976"/>
      <w:r w:rsidR="00EC6FF1" w:rsidRPr="00704B2C">
        <w:rPr>
          <w:b/>
          <w:sz w:val="28"/>
          <w:szCs w:val="28"/>
        </w:rPr>
        <w:t>Этиология и патогенез</w:t>
      </w:r>
      <w:bookmarkEnd w:id="1"/>
    </w:p>
    <w:p w14:paraId="7CE4686F" w14:textId="77777777" w:rsidR="00EC6FF1" w:rsidRPr="00DC24F5" w:rsidRDefault="00EC6FF1" w:rsidP="00917E29">
      <w:pPr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Этиологические факторы: </w:t>
      </w:r>
    </w:p>
    <w:p w14:paraId="61875C67" w14:textId="77777777" w:rsidR="00EC6FF1" w:rsidRPr="00DC24F5" w:rsidRDefault="00EC6FF1" w:rsidP="00917E29">
      <w:pPr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-медицинские препараты и материалы;</w:t>
      </w:r>
    </w:p>
    <w:p w14:paraId="20F0B735" w14:textId="77777777" w:rsidR="00EC6FF1" w:rsidRPr="00DC24F5" w:rsidRDefault="00EC6FF1" w:rsidP="00917E29">
      <w:pPr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-лекарственные средства (антибиотики, НПВС, релаксанты, латекс) (31,2–46,5%); </w:t>
      </w:r>
    </w:p>
    <w:p w14:paraId="4DB13349" w14:textId="77777777" w:rsidR="00EC6FF1" w:rsidRPr="00DC24F5" w:rsidRDefault="00EC6FF1" w:rsidP="00917E29">
      <w:pPr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-пищевые продукты (молоко, рыба и морепродукты,</w:t>
      </w:r>
      <w:r w:rsidR="00DC24F5" w:rsidRPr="00DC24F5">
        <w:rPr>
          <w:sz w:val="28"/>
          <w:szCs w:val="28"/>
        </w:rPr>
        <w:t xml:space="preserve"> орехи, яйца)</w:t>
      </w:r>
      <w:r w:rsidRPr="00DC24F5">
        <w:rPr>
          <w:sz w:val="28"/>
          <w:szCs w:val="28"/>
        </w:rPr>
        <w:t xml:space="preserve"> (23,3–31%); </w:t>
      </w:r>
    </w:p>
    <w:p w14:paraId="220958DB" w14:textId="77777777" w:rsidR="00EC6FF1" w:rsidRPr="00DC24F5" w:rsidRDefault="00EC6FF1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-яд перепончатокрылых насекомых, змей (14,9–20%);</w:t>
      </w:r>
    </w:p>
    <w:p w14:paraId="5BA27B29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Патогенез: </w:t>
      </w:r>
    </w:p>
    <w:p w14:paraId="035BB72E" w14:textId="77777777" w:rsidR="00EC6FF1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Реакции гиперчувствительности немедленного типа, как правило, протекающие с участием иммуноглобулинов E, фиксированных на поверхности мембран базофилов и тучных клеток (1-й тип реакций гиперчувствительности по Gell и Coombs)</w:t>
      </w:r>
    </w:p>
    <w:p w14:paraId="708F06AC" w14:textId="77777777" w:rsidR="00F87227" w:rsidRDefault="00F87227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39FFDFB5" w14:textId="77777777" w:rsidR="00DC24F5" w:rsidRPr="00704B2C" w:rsidRDefault="00704B2C" w:rsidP="00F87227">
      <w:pPr>
        <w:pStyle w:val="ad"/>
        <w:numPr>
          <w:ilvl w:val="1"/>
          <w:numId w:val="2"/>
        </w:numPr>
        <w:tabs>
          <w:tab w:val="left" w:pos="5760"/>
        </w:tabs>
        <w:spacing w:before="120" w:after="12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Toc118558977"/>
      <w:r w:rsidR="00DC24F5" w:rsidRPr="00704B2C">
        <w:rPr>
          <w:b/>
          <w:sz w:val="28"/>
          <w:szCs w:val="28"/>
        </w:rPr>
        <w:t>Классификация заболевания</w:t>
      </w:r>
      <w:bookmarkEnd w:id="2"/>
    </w:p>
    <w:p w14:paraId="2835F9E6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  <w:u w:val="single"/>
        </w:rPr>
      </w:pPr>
      <w:r w:rsidRPr="00DC24F5">
        <w:rPr>
          <w:sz w:val="28"/>
          <w:szCs w:val="28"/>
          <w:u w:val="single"/>
        </w:rPr>
        <w:t xml:space="preserve">По степени тяжести: </w:t>
      </w:r>
    </w:p>
    <w:p w14:paraId="39C0A98C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1 степень тяжести АШ: Гемодинамические нарушения незначительные, артериальное давление (АД) снижено на 30-40 мм рт.ст. от рабочих величин. Начало АШ может сопровождаться появлением предвестников (зуд кожи, сыпь, першение в горле, кашель и др.). Пациент в сознании, может быть возбуждение или вялость, беспокойство, страх смерти и пр. Отмечается чувство жара, шум в ушах, головная боль, сжимающая боль за грудиной. Кожные покровы гиперемированы, возможны крапивница, ангиоотек, риноконъюнктивит, кашель.</w:t>
      </w:r>
    </w:p>
    <w:p w14:paraId="2F353428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2 степень тяжести АШ: Гемодинамические нарушения более выражены. Продолжается снижение АД ниже 90-60/40 мм рт.ст. </w:t>
      </w:r>
      <w:r w:rsidRPr="00DC24F5">
        <w:rPr>
          <w:sz w:val="28"/>
          <w:szCs w:val="28"/>
        </w:rPr>
        <w:lastRenderedPageBreak/>
        <w:t xml:space="preserve">Возможна потеря сознания. У больного может быть чувство беспокойства, страха, ощущение жара, слабость, зуд кожи, крапивница, ангиоотек, симптомы ринита, затруднение глотания, осиплость голоса (вплоть до афонии), головокружение, шум в ушах, парестезии, головная боль, боли в животе, в пояснице, в области сердца. При осмотре - кожа бледная, иногда синюшная, одышка, стридорозное дыхание, хрипы в легких. Тоны сердца глухие, тахикардия, тахиаритмия. Может быть рвота, непроизвольное мочеиспускание и дефекация. </w:t>
      </w:r>
    </w:p>
    <w:p w14:paraId="271EA345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3 степень тяжести АШ: Потеря сознания, АД 60-40/0 мм рт.ст. Нередко судороги, холодный липкий пот, цианоз губ, расширение зрачков. Тоны сердца глухие, сердечный ритм неправильный, пульс нитевидный. </w:t>
      </w:r>
    </w:p>
    <w:p w14:paraId="5D6A6582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4 степень тяжести АШ: АД не определяется. Тоны сердца и дыхание не прослушиваются. Остановка кровообращения и дыхания – применяется протокол сердечно-легочной реанимации.</w:t>
      </w:r>
    </w:p>
    <w:p w14:paraId="55C50517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  <w:u w:val="single"/>
        </w:rPr>
      </w:pPr>
      <w:r w:rsidRPr="00DC24F5">
        <w:rPr>
          <w:sz w:val="28"/>
          <w:szCs w:val="28"/>
          <w:u w:val="single"/>
        </w:rPr>
        <w:t xml:space="preserve">По характеру течения: </w:t>
      </w:r>
    </w:p>
    <w:p w14:paraId="02612D88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Злокачественное течение характеризуется острым началом с быстрым падением АД (диастолическое — до 0 мм рт.ст.), нарушением сознания и нарастанием симптомов дыхательной недостаточности с явлениями бронхоспазма. Данная форма достаточно резистентна к интенсивной терапии и прогрессирует с развитием тяжелого отека легких, стойкого падения АД и глубокой комы. Чем быстрее развивается анафилактический шок, тем более вероятно развитие тяжелого анафилактического шока с возможным летальным исходом. Именно поэтому для данного течения анафилактического шока характерен неблагоприятный исход. </w:t>
      </w:r>
    </w:p>
    <w:p w14:paraId="651C7CA4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б) Острое доброкачественное течение характерно для типичной формы АШ. Расстройство сознания носит характер оглушения или сопора, сопровождается умеренными функциональными изменениями сосудистого тонуса и признаками дыхательной недостаточности. Для острого доброкачественного течения АШ характерны наличие хорошего эффекта от своевременной и адекватной терапии, благоприятный исход.</w:t>
      </w:r>
    </w:p>
    <w:p w14:paraId="10E68F4D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Затяжной характер течения наблюдается после проведения активной противошоковой терапии, которая дает временный или частичный эффект. В последующий период симптоматика не такая острая, как при первых двух разновидностях АШ, но отличается резистентностью к терапевтическим мерам, что нередко приводит к формированию таких осложнений, как пневмония, гепатит, энцефалит. Данное течение характерно для АШ, развившегося </w:t>
      </w:r>
      <w:r w:rsidRPr="00DC24F5">
        <w:rPr>
          <w:sz w:val="28"/>
          <w:szCs w:val="28"/>
        </w:rPr>
        <w:lastRenderedPageBreak/>
        <w:t xml:space="preserve">вследствие введения препаратов пролонгированного действия. </w:t>
      </w:r>
    </w:p>
    <w:p w14:paraId="781440C8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г) Рецидивирующее течение характеризуется возникновением повторного шокового состояния после первоначального купирования его симптомов. Часто развивается после применения ЛС пролонгированного действия. Рецидивы по клинической картине могут отличаться от первоначальной симптоматики, в ряде случаев имеют более тяжелое и острое течение, более резистентны к терапии.</w:t>
      </w:r>
    </w:p>
    <w:p w14:paraId="3C062142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д) Абортивное течение - наиболее благоприятное. Часто протекает в виде асфиктического варианта АШ. Гемодинамические нарушения при этой форме АШ выражены минимально. Купируется достаточно быстро</w:t>
      </w:r>
    </w:p>
    <w:p w14:paraId="5236AA55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  <w:u w:val="single"/>
        </w:rPr>
        <w:t>По доминирующей клинической симптоматике</w:t>
      </w:r>
      <w:r w:rsidRPr="00DC24F5">
        <w:rPr>
          <w:sz w:val="28"/>
          <w:szCs w:val="28"/>
        </w:rPr>
        <w:t xml:space="preserve">: </w:t>
      </w:r>
    </w:p>
    <w:p w14:paraId="1631520D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Типичный вариант — гемодинамические нарушения часто сочетаются с поражением кожи и слизистых (крапивница, ангиоотек), бронхоспазм. </w:t>
      </w:r>
    </w:p>
    <w:p w14:paraId="7D258806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б) Гемодинамический вариант — гемодинамические нарушения выступают на первый план или носят изолированный характер. </w:t>
      </w:r>
    </w:p>
    <w:p w14:paraId="23E03D13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Асфиктический вариант — преобладают симптомы острой дыхательной недостаточности. </w:t>
      </w:r>
    </w:p>
    <w:p w14:paraId="6C93D525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г) Абдоминальный вариант — преобладают симптомы поражения органов брюшной полости в сочетании с гемодинамическими или асфиктическими проявлениями. </w:t>
      </w:r>
    </w:p>
    <w:p w14:paraId="7E64E513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д) Церебральный вариант — преобладают симптомы поражения центральной нервной системы в сочетании с гемодинамическими или асфиктическими проявлениями</w:t>
      </w:r>
      <w:r>
        <w:rPr>
          <w:sz w:val="28"/>
          <w:szCs w:val="28"/>
        </w:rPr>
        <w:t>.</w:t>
      </w:r>
    </w:p>
    <w:p w14:paraId="7FB4F4D2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5C212448" w14:textId="77777777" w:rsidR="00DC24F5" w:rsidRPr="00704B2C" w:rsidRDefault="00704B2C" w:rsidP="00F87227">
      <w:pPr>
        <w:pStyle w:val="ad"/>
        <w:numPr>
          <w:ilvl w:val="1"/>
          <w:numId w:val="2"/>
        </w:numPr>
        <w:tabs>
          <w:tab w:val="left" w:pos="5760"/>
        </w:tabs>
        <w:spacing w:before="120" w:after="120"/>
        <w:jc w:val="both"/>
        <w:outlineLvl w:val="1"/>
        <w:rPr>
          <w:b/>
          <w:sz w:val="28"/>
          <w:szCs w:val="28"/>
        </w:rPr>
      </w:pPr>
      <w:r w:rsidRPr="00704B2C">
        <w:rPr>
          <w:sz w:val="28"/>
          <w:szCs w:val="28"/>
        </w:rPr>
        <w:t xml:space="preserve"> </w:t>
      </w:r>
      <w:bookmarkStart w:id="3" w:name="_Toc118558978"/>
      <w:r w:rsidR="00DC24F5" w:rsidRPr="00704B2C">
        <w:rPr>
          <w:b/>
          <w:sz w:val="28"/>
          <w:szCs w:val="28"/>
        </w:rPr>
        <w:t>Клиническая картина</w:t>
      </w:r>
      <w:bookmarkEnd w:id="3"/>
    </w:p>
    <w:p w14:paraId="7E79D211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Для клинической картины развития анафилаксии и АШ характерно наличие одного из трех диагностических критериев: </w:t>
      </w:r>
    </w:p>
    <w:p w14:paraId="227CD64E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1. Острое начало заболевания (от нескольких минут до нескольких часов) с вовлечением кожи и/или слизистых (генерализованная крапивница, зуд или гиперемия, отек губ, языка, небного язычка) в сочетании с: </w:t>
      </w:r>
    </w:p>
    <w:p w14:paraId="2A363931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респираторными нарушениями (диспноэ, бронхоспазм, свистящие хрипы, снижение скорости потока, гипоксемия); </w:t>
      </w:r>
    </w:p>
    <w:p w14:paraId="7D3CD1E2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Б) снижение АД или ассоциированные с ним симптомы поражения органовмишеней (гипотония, потеря сознания, недержание </w:t>
      </w:r>
      <w:r w:rsidRPr="00DC24F5">
        <w:rPr>
          <w:sz w:val="28"/>
          <w:szCs w:val="28"/>
        </w:rPr>
        <w:lastRenderedPageBreak/>
        <w:t xml:space="preserve">вследствие расслабления сфинктеров). </w:t>
      </w:r>
    </w:p>
    <w:p w14:paraId="214CB713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2. Два или более из следующих симптомов, возникших остро после контакта с возможным аллергеном, но при обязательном наличии жизнеугрожающих нарушений со стороны дыхания и/или кровообращения: </w:t>
      </w:r>
    </w:p>
    <w:p w14:paraId="17182401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Поражение кожи и/или слизистых в виде генерализованной крапивницы, зуда и/или эритемы, отека губ, языка, век, ушей, небного язычка. </w:t>
      </w:r>
    </w:p>
    <w:p w14:paraId="1429F483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Б) Респираторные проявления (затруднение дыхания, одышка, кашель, заложенность носа, чихание, хрипы в груди, стридор, гипоксемия). </w:t>
      </w:r>
    </w:p>
    <w:p w14:paraId="2895F745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Внезапное снижение АД и, как следствие, развитие коллапса, синкопальных состояний, недержания вследствие расслабления сфинктеров. </w:t>
      </w:r>
    </w:p>
    <w:p w14:paraId="1C3BD5F4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Г) Персистирующие гастроинтестинальные нарушения в виде спастических болей в животе, рвоты. </w:t>
      </w:r>
    </w:p>
    <w:p w14:paraId="3E8BBAD9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3. Снижение АД после контакта с известным для данного пациента аллергеном. </w:t>
      </w:r>
    </w:p>
    <w:p w14:paraId="118BDC12" w14:textId="77777777" w:rsidR="00704B2C" w:rsidRPr="00F87227" w:rsidRDefault="00704B2C" w:rsidP="00917E29">
      <w:pPr>
        <w:tabs>
          <w:tab w:val="left" w:pos="5760"/>
        </w:tabs>
        <w:spacing w:before="120" w:after="120"/>
        <w:jc w:val="both"/>
        <w:rPr>
          <w:b/>
          <w:sz w:val="28"/>
          <w:szCs w:val="28"/>
        </w:rPr>
      </w:pPr>
    </w:p>
    <w:p w14:paraId="3D864BB9" w14:textId="77777777" w:rsidR="00704B2C" w:rsidRPr="00F87227" w:rsidRDefault="00704B2C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4" w:name="_Toc118558979"/>
      <w:r w:rsidRPr="00F87227">
        <w:rPr>
          <w:b/>
          <w:sz w:val="28"/>
          <w:szCs w:val="28"/>
        </w:rPr>
        <w:t>2.1 Диагностика заболевания или состояния</w:t>
      </w:r>
      <w:bookmarkEnd w:id="4"/>
    </w:p>
    <w:p w14:paraId="6413BFFD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Как правило, диагноз АШ устанавливается на основании клинической картины заболевания (острое начало характерных симптомов через минуты – часы после контакта с триггером) и обстоятельств, при которых возникла реакция (применение ЛС, употребление пищевого продукта, ужаление перепончатокрылым, без установленной причины)</w:t>
      </w:r>
    </w:p>
    <w:p w14:paraId="64B92732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  <w:u w:val="single"/>
        </w:rPr>
      </w:pPr>
      <w:r w:rsidRPr="00704B2C">
        <w:rPr>
          <w:sz w:val="28"/>
          <w:szCs w:val="28"/>
          <w:u w:val="single"/>
        </w:rPr>
        <w:t xml:space="preserve">Дифференциальная диагностика проводится с: </w:t>
      </w:r>
    </w:p>
    <w:p w14:paraId="2E21A4A6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- другими видами шока (кардиогенный, септический и пр.);</w:t>
      </w:r>
    </w:p>
    <w:p w14:paraId="5BB634F7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- другими острыми состояниями, сопровождающимися артериальной гипотонией, нарушением дыхания и сознания: острая сердечно-сосудистая недостаточность, инфаркт миокарда, синкопальные состояния, тромбоэмболия легочной артерии, эпилепсия, солнечный и тепловой удары, гипогликемия, гиповолемия, передозировка ЛС, аспирация и др.; </w:t>
      </w:r>
    </w:p>
    <w:p w14:paraId="781ADE90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- вазовагальными реакциями; </w:t>
      </w:r>
    </w:p>
    <w:p w14:paraId="39D93DAA" w14:textId="77777777" w:rsid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- психогенными реакциями (истерия, панические атаки); - системным мастоцитозом</w:t>
      </w:r>
    </w:p>
    <w:p w14:paraId="5E1F6644" w14:textId="77777777" w:rsidR="00166222" w:rsidRPr="00704B2C" w:rsidRDefault="00166222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75A331CA" w14:textId="77777777" w:rsidR="00704B2C" w:rsidRPr="00704B2C" w:rsidRDefault="00704B2C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5" w:name="_Toc118558980"/>
      <w:r w:rsidRPr="00704B2C">
        <w:rPr>
          <w:b/>
          <w:sz w:val="28"/>
          <w:szCs w:val="28"/>
        </w:rPr>
        <w:t>2.2 Жалобы и анамнез</w:t>
      </w:r>
      <w:bookmarkEnd w:id="5"/>
    </w:p>
    <w:p w14:paraId="10BA1297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Всем пациентам с предполагаемыми анафилаксией или АШ собрать информацию о всех возможных провоцирующих факторах с целью их верификации</w:t>
      </w:r>
    </w:p>
    <w:p w14:paraId="4D67D63D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При сборе анамнеза у всех пациентов рекомендуется обратить внимание на: </w:t>
      </w:r>
    </w:p>
    <w:p w14:paraId="2392C285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1. обстоятельства, при которых развился АШ (введение ЛС, употребление пищевого продукта, ужаление насекомым, проведение АСИТ). </w:t>
      </w:r>
    </w:p>
    <w:p w14:paraId="503D326B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2. время возникновения реакции – внезапное развитие характерных симптомов (через минуты, часы) после воздействия триггера, часто быстрое прогрессирование симптомов. </w:t>
      </w:r>
    </w:p>
    <w:p w14:paraId="56C4255C" w14:textId="77777777" w:rsid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3. наличие факторов, повышающих риск развития тяжелого АШ (пожилой возраст, сопутствующая патология: бронхиальная астма и другие хронические заболевания органов дыхания, тяжелые атопические заболевания, сердечно-сосудистая патология, мастоцитоз, прием блокаторов β-адренорецепторов и ингибиторов ангиотензинпревращающего фермента и др.)</w:t>
      </w:r>
    </w:p>
    <w:p w14:paraId="3DDA293E" w14:textId="77777777" w:rsidR="00F87227" w:rsidRDefault="00F87227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756CFBCC" w14:textId="77777777" w:rsidR="00704B2C" w:rsidRDefault="00704B2C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6" w:name="_Toc118558981"/>
      <w:r w:rsidRPr="00F87227">
        <w:rPr>
          <w:b/>
          <w:sz w:val="28"/>
          <w:szCs w:val="28"/>
        </w:rPr>
        <w:t xml:space="preserve">2.3 </w:t>
      </w:r>
      <w:r w:rsidRPr="0035516B">
        <w:rPr>
          <w:b/>
          <w:sz w:val="28"/>
          <w:szCs w:val="28"/>
        </w:rPr>
        <w:t>Физикальное обследование</w:t>
      </w:r>
      <w:bookmarkEnd w:id="6"/>
    </w:p>
    <w:p w14:paraId="7104BDDD" w14:textId="77777777" w:rsidR="0035516B" w:rsidRP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>Всем пациентам с анафилаксией или АШ провести физикальный осмотр с целью постановки диагноза, определения варианта, характера течения, степени тяжести</w:t>
      </w:r>
    </w:p>
    <w:p w14:paraId="5DF4B1C2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Обязательным критерием анафилаксии/АШ являются жизнеугрожающие нарушения со стороны дыхания и/или снижение АД в сочетании с нарушениями со стороны других органов и систем: </w:t>
      </w:r>
    </w:p>
    <w:p w14:paraId="0F543DAA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сердечно-сосудистой системы: тахикардия, брадикардия, нарушения ритма сердца, сжимающая боль за грудиной, шум в ушах, парестезии, недержание мочи, кала, остановка сердца; </w:t>
      </w:r>
    </w:p>
    <w:p w14:paraId="2DCE6299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кожных покровов и слизистых: эритема и гиперемия, генерализованный зуд кожи и слизистых, уртикарные высыпания, ангиоотек губ, языка, периорбитальный отек, конъюнктивит, на более поздних стадиях – бледность, холодный пот, цианоз губ; </w:t>
      </w:r>
    </w:p>
    <w:p w14:paraId="61A95821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дыхательной системы: ринит, ринорея, чихание, одышка, кашель, бронхоспазм, гиперсекреция слизи, дисфония, стридор, отек дыхательных путей (возможно развитие асфиксии при отеке </w:t>
      </w:r>
      <w:r w:rsidRPr="0035516B">
        <w:rPr>
          <w:sz w:val="28"/>
          <w:szCs w:val="28"/>
        </w:rPr>
        <w:lastRenderedPageBreak/>
        <w:t xml:space="preserve">гортани); </w:t>
      </w:r>
    </w:p>
    <w:p w14:paraId="38A6CDF2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центральной нервной системы: головная боль, головокружение, изменение поведения, возбуждение, вялость, страх смерти, судороги, потеря сознания, мидриаз; </w:t>
      </w:r>
    </w:p>
    <w:p w14:paraId="72377C3A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желудочно-кишечного тракта: боль в животе, тошнота, рвота, диарея; </w:t>
      </w:r>
    </w:p>
    <w:p w14:paraId="55A5A991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>- других органов и систем: металлический привкус во рту, метроррагия</w:t>
      </w:r>
      <w:r w:rsidR="00F87227">
        <w:rPr>
          <w:sz w:val="28"/>
          <w:szCs w:val="28"/>
        </w:rPr>
        <w:t>.</w:t>
      </w:r>
    </w:p>
    <w:p w14:paraId="4F66FA1D" w14:textId="77777777" w:rsidR="00F87227" w:rsidRDefault="00F87227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3C960D97" w14:textId="77777777" w:rsidR="0035516B" w:rsidRDefault="0035516B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7" w:name="_Toc118558982"/>
      <w:r>
        <w:rPr>
          <w:b/>
          <w:sz w:val="28"/>
          <w:szCs w:val="28"/>
        </w:rPr>
        <w:t>2.4 Лабораторные и инструментальные</w:t>
      </w:r>
      <w:r w:rsidRPr="0035516B">
        <w:rPr>
          <w:b/>
          <w:sz w:val="28"/>
          <w:szCs w:val="28"/>
        </w:rPr>
        <w:t xml:space="preserve"> диагностический исследования</w:t>
      </w:r>
      <w:bookmarkEnd w:id="7"/>
    </w:p>
    <w:p w14:paraId="639438A3" w14:textId="77777777" w:rsidR="0035516B" w:rsidRPr="007D3102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3102">
        <w:rPr>
          <w:sz w:val="28"/>
          <w:szCs w:val="28"/>
        </w:rPr>
        <w:t xml:space="preserve">1. </w:t>
      </w:r>
      <w:r w:rsidR="007D3102" w:rsidRPr="007D3102">
        <w:rPr>
          <w:sz w:val="28"/>
          <w:szCs w:val="28"/>
        </w:rPr>
        <w:t>П</w:t>
      </w:r>
      <w:r w:rsidRPr="007D3102">
        <w:rPr>
          <w:sz w:val="28"/>
          <w:szCs w:val="28"/>
        </w:rPr>
        <w:t>ациентам с подозрением на анафилаксию/АШ для дифференциальной диагностики с другими видами шока определение уровня</w:t>
      </w:r>
      <w:r w:rsidR="007D3102" w:rsidRPr="007D3102">
        <w:rPr>
          <w:sz w:val="28"/>
          <w:szCs w:val="28"/>
        </w:rPr>
        <w:t xml:space="preserve"> сывороточной триптазы в крови через 15 минут - 3 часа после возникновения первых симптомов и после выздоровления. Диагностически значимым является повышение уровня триптазы выше, чем (1,2 х базальный уровень триптазы + 2 мг/дл).</w:t>
      </w:r>
    </w:p>
    <w:p w14:paraId="484DBCCD" w14:textId="77777777" w:rsidR="0035516B" w:rsidRDefault="007D3102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3102">
        <w:rPr>
          <w:sz w:val="28"/>
          <w:szCs w:val="28"/>
        </w:rPr>
        <w:t>2. Всем пациентам с анафилаксией/АШ обязательно мониторировать АД, пульс, частоту дыхательных движений для оказания неотложной помощи</w:t>
      </w:r>
      <w:r w:rsidR="00F87227">
        <w:rPr>
          <w:sz w:val="28"/>
          <w:szCs w:val="28"/>
        </w:rPr>
        <w:t>.</w:t>
      </w:r>
    </w:p>
    <w:p w14:paraId="6950DA6A" w14:textId="77777777" w:rsidR="00F87227" w:rsidRDefault="00F87227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5DD7FB75" w14:textId="77777777" w:rsidR="007D3102" w:rsidRDefault="007D54D8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8" w:name="_Toc118558983"/>
      <w:r>
        <w:rPr>
          <w:b/>
          <w:sz w:val="28"/>
          <w:szCs w:val="28"/>
        </w:rPr>
        <w:t xml:space="preserve">3. </w:t>
      </w:r>
      <w:r w:rsidR="007D3102" w:rsidRPr="007D3102">
        <w:rPr>
          <w:b/>
          <w:sz w:val="28"/>
          <w:szCs w:val="28"/>
        </w:rPr>
        <w:t>Лечение</w:t>
      </w:r>
      <w:bookmarkEnd w:id="8"/>
    </w:p>
    <w:p w14:paraId="41D6A75F" w14:textId="77777777" w:rsidR="007D3102" w:rsidRPr="00BA48CF" w:rsidRDefault="007D3102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BA48CF">
        <w:rPr>
          <w:sz w:val="28"/>
          <w:szCs w:val="28"/>
        </w:rPr>
        <w:t>При выявлении критериев анафилаксии, АШ любыми лицами, необходимо немедленно вызвать помощь для оказания первой медицинской помощи</w:t>
      </w:r>
    </w:p>
    <w:p w14:paraId="62DFC89E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D3102" w:rsidRPr="00BA48CF">
        <w:rPr>
          <w:sz w:val="28"/>
          <w:szCs w:val="28"/>
        </w:rPr>
        <w:t xml:space="preserve">Всем пациентам с анафилаксией/АШ в/м введение </w:t>
      </w:r>
      <w:r w:rsidR="007D3102" w:rsidRPr="007D54D8">
        <w:rPr>
          <w:b/>
          <w:sz w:val="28"/>
          <w:szCs w:val="28"/>
        </w:rPr>
        <w:t>эпинефрина</w:t>
      </w:r>
      <w:r w:rsidR="007D3102" w:rsidRPr="00BA48CF">
        <w:rPr>
          <w:sz w:val="28"/>
          <w:szCs w:val="28"/>
        </w:rPr>
        <w:t xml:space="preserve"> в переднебоковую поверхность верхней трети бедра, при необходимости – через одежду</w:t>
      </w:r>
      <w:r w:rsidR="00BA48CF" w:rsidRPr="00BA48CF">
        <w:rPr>
          <w:sz w:val="28"/>
          <w:szCs w:val="28"/>
        </w:rPr>
        <w:t xml:space="preserve">. </w:t>
      </w:r>
    </w:p>
    <w:p w14:paraId="3E203ED3" w14:textId="77777777" w:rsidR="007D3102" w:rsidRPr="00BA48CF" w:rsidRDefault="00BA48CF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CF">
        <w:rPr>
          <w:sz w:val="28"/>
          <w:szCs w:val="28"/>
        </w:rPr>
        <w:t xml:space="preserve">Введение </w:t>
      </w:r>
      <w:r w:rsidRPr="007D54D8">
        <w:rPr>
          <w:sz w:val="28"/>
          <w:szCs w:val="28"/>
        </w:rPr>
        <w:t>эпинефр</w:t>
      </w:r>
      <w:r w:rsidRPr="00BA48CF">
        <w:rPr>
          <w:sz w:val="28"/>
          <w:szCs w:val="28"/>
        </w:rPr>
        <w:t>ина из расчета 0,01 мг/кг, максимальная разовая доза для взрослого пациента составляет 0,5 мг, для ребенка – 0,3 мг для купирования анафилаксии/АШ</w:t>
      </w:r>
    </w:p>
    <w:p w14:paraId="7616EDEE" w14:textId="77777777" w:rsidR="00BA48CF" w:rsidRDefault="00BA48CF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8CF">
        <w:rPr>
          <w:sz w:val="28"/>
          <w:szCs w:val="28"/>
        </w:rPr>
        <w:t>ри отсутствии ответа на первую дозу не менее, чем через 5 минут, ввести повторную дозу эпинефрина для достижения клинического эффекта</w:t>
      </w:r>
    </w:p>
    <w:p w14:paraId="68B2B606" w14:textId="77777777" w:rsidR="00BA48CF" w:rsidRDefault="00BA48CF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8CF">
        <w:rPr>
          <w:sz w:val="28"/>
          <w:szCs w:val="28"/>
        </w:rPr>
        <w:t>ри отсутствии эффекта от в/м введения эпинефрина ввести его в/в в разведении до 1:10000 (1 мл раствора эпинефрина на 9 мл раствора натрия хлорида 0,9%) для купирования анафилаксии/АШ</w:t>
      </w:r>
    </w:p>
    <w:p w14:paraId="2AFDFA0B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BA48CF" w:rsidRPr="00BA48CF">
        <w:rPr>
          <w:sz w:val="28"/>
          <w:szCs w:val="28"/>
        </w:rPr>
        <w:t>Всем пациентам с анафилаксией/АШ прекратить поступление предполагаемого аллергена в организм для купирования анафилаксии/АШ</w:t>
      </w:r>
    </w:p>
    <w:p w14:paraId="6C6E471E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A48CF" w:rsidRPr="00BA48CF">
        <w:rPr>
          <w:sz w:val="28"/>
          <w:szCs w:val="28"/>
        </w:rPr>
        <w:t xml:space="preserve"> Всех пациентов с анафилаксей/АШ уложить в положение на спине, приподнять нижние конечности. В случае, если пациент без сознания, провести прием Сафара для обеспечения проходимости дыхательных путей</w:t>
      </w:r>
    </w:p>
    <w:p w14:paraId="5DAB42E8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48CF" w:rsidRPr="00BA48CF">
        <w:rPr>
          <w:sz w:val="28"/>
          <w:szCs w:val="28"/>
        </w:rPr>
        <w:t>Всем пациентам с анафилаксией/АШ обеспечить поступление кислорода средним потоком через лицевую маску для восполнения кислорода в тканях организма</w:t>
      </w:r>
    </w:p>
    <w:p w14:paraId="0E32A59C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A48CF" w:rsidRPr="00BA48CF">
        <w:rPr>
          <w:sz w:val="28"/>
          <w:szCs w:val="28"/>
        </w:rPr>
        <w:t xml:space="preserve">Пациенту с анафилаксией/АШ после введения эпинефрина в/в введение </w:t>
      </w:r>
      <w:r w:rsidR="00BA48CF" w:rsidRPr="007D54D8">
        <w:rPr>
          <w:b/>
          <w:sz w:val="28"/>
          <w:szCs w:val="28"/>
        </w:rPr>
        <w:t>кристаллоидных растворов</w:t>
      </w:r>
      <w:r w:rsidR="00BA48CF" w:rsidRPr="00BA48CF">
        <w:rPr>
          <w:sz w:val="28"/>
          <w:szCs w:val="28"/>
        </w:rPr>
        <w:t xml:space="preserve"> болюсно для профилактики гиповолемии</w:t>
      </w:r>
      <w:r w:rsidR="00BA48CF">
        <w:rPr>
          <w:sz w:val="28"/>
          <w:szCs w:val="28"/>
        </w:rPr>
        <w:t xml:space="preserve"> (20 мг/кг массы тела).</w:t>
      </w:r>
    </w:p>
    <w:p w14:paraId="480817A8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A48CF" w:rsidRPr="00BA48CF">
        <w:rPr>
          <w:sz w:val="28"/>
          <w:szCs w:val="28"/>
        </w:rPr>
        <w:t>Пациенту с анафилаксией/АШ после введения эпинефрина</w:t>
      </w:r>
      <w:r w:rsidR="00BA48CF">
        <w:rPr>
          <w:sz w:val="28"/>
          <w:szCs w:val="28"/>
        </w:rPr>
        <w:t xml:space="preserve"> </w:t>
      </w:r>
      <w:r w:rsidR="00BA48CF" w:rsidRPr="00BA48CF">
        <w:rPr>
          <w:sz w:val="28"/>
          <w:szCs w:val="28"/>
        </w:rPr>
        <w:t xml:space="preserve">введение </w:t>
      </w:r>
      <w:r w:rsidR="00BA48CF" w:rsidRPr="007D54D8">
        <w:rPr>
          <w:b/>
          <w:sz w:val="28"/>
          <w:szCs w:val="28"/>
        </w:rPr>
        <w:t>системных ГКС</w:t>
      </w:r>
      <w:r w:rsidR="00BA48CF" w:rsidRPr="00BA48CF">
        <w:rPr>
          <w:sz w:val="28"/>
          <w:szCs w:val="28"/>
        </w:rPr>
        <w:t xml:space="preserve"> для снижения риска продленной фазы респираторных проявлений</w:t>
      </w:r>
    </w:p>
    <w:p w14:paraId="79805488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 xml:space="preserve">дексаметазон 8-32 мг в/в капельно, или </w:t>
      </w:r>
    </w:p>
    <w:p w14:paraId="4B37D0B4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 xml:space="preserve">преднизолон 90-120 мг в/в струйно, или </w:t>
      </w:r>
    </w:p>
    <w:p w14:paraId="374E676D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>метилпреднизолон</w:t>
      </w:r>
      <w:r>
        <w:rPr>
          <w:sz w:val="28"/>
          <w:szCs w:val="28"/>
        </w:rPr>
        <w:t xml:space="preserve"> </w:t>
      </w:r>
      <w:r w:rsidRPr="007D54D8">
        <w:rPr>
          <w:sz w:val="28"/>
          <w:szCs w:val="28"/>
        </w:rPr>
        <w:t xml:space="preserve">50-120 мг в/в струйно, </w:t>
      </w:r>
    </w:p>
    <w:p w14:paraId="55E298DD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>гидрокортизон в/м по 100–150 мг каждые 4 ч в течение 48 ч</w:t>
      </w:r>
    </w:p>
    <w:p w14:paraId="710F2F13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7D54D8">
        <w:rPr>
          <w:sz w:val="28"/>
          <w:szCs w:val="28"/>
        </w:rPr>
        <w:t xml:space="preserve">ациенту с анафилаксией/АШ после стабилизации АД, если есть проявления со стороны кожи и слизистых, введение </w:t>
      </w:r>
      <w:r w:rsidRPr="007D54D8">
        <w:rPr>
          <w:b/>
          <w:sz w:val="28"/>
          <w:szCs w:val="28"/>
        </w:rPr>
        <w:t>блокаторов Н1- гистаминовых</w:t>
      </w:r>
      <w:r w:rsidRPr="007D54D8">
        <w:rPr>
          <w:sz w:val="28"/>
          <w:szCs w:val="28"/>
        </w:rPr>
        <w:t xml:space="preserve"> рецепторов для уменьшения проницаемости капилляров, отека тканей, зуда и гиперемии</w:t>
      </w:r>
      <w:r>
        <w:rPr>
          <w:sz w:val="28"/>
          <w:szCs w:val="28"/>
        </w:rPr>
        <w:t xml:space="preserve"> </w:t>
      </w:r>
      <w:r w:rsidRPr="007D54D8">
        <w:rPr>
          <w:sz w:val="28"/>
          <w:szCs w:val="28"/>
        </w:rPr>
        <w:t>(</w:t>
      </w:r>
      <w:r>
        <w:rPr>
          <w:sz w:val="28"/>
          <w:szCs w:val="28"/>
        </w:rPr>
        <w:t>хлоропирамин</w:t>
      </w:r>
      <w:r w:rsidRPr="007D54D8">
        <w:rPr>
          <w:sz w:val="28"/>
          <w:szCs w:val="28"/>
        </w:rPr>
        <w:t xml:space="preserve"> 2% - 1 мл (20 мг) для в/в или в/м введения взрослым 1-2 мл, детям – начинают с дозы 5 мг (0,25 мл)</w:t>
      </w:r>
    </w:p>
    <w:p w14:paraId="6E8DCF1B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54D8">
        <w:rPr>
          <w:sz w:val="28"/>
          <w:szCs w:val="28"/>
        </w:rPr>
        <w:t>8)</w:t>
      </w:r>
      <w:r w:rsidRPr="007D54D8">
        <w:t xml:space="preserve"> </w:t>
      </w:r>
      <w:r w:rsidRPr="007D54D8">
        <w:rPr>
          <w:sz w:val="28"/>
          <w:szCs w:val="28"/>
        </w:rPr>
        <w:t>Пациентам с анафилаксией/АШ при сохраняющемся бронхоспазме, несмотря на введение эпинефрина, применение селективного β2-адреномиметика</w:t>
      </w:r>
      <w:r>
        <w:rPr>
          <w:sz w:val="28"/>
          <w:szCs w:val="28"/>
        </w:rPr>
        <w:t xml:space="preserve"> (</w:t>
      </w:r>
      <w:r w:rsidRPr="007D54D8">
        <w:rPr>
          <w:sz w:val="28"/>
          <w:szCs w:val="28"/>
        </w:rPr>
        <w:t>через небулайзер раствор сальбутамола 2,5 мг/2,5 мл)</w:t>
      </w:r>
    </w:p>
    <w:p w14:paraId="514F2B87" w14:textId="77777777" w:rsidR="007D54D8" w:rsidRDefault="007D54D8" w:rsidP="00F87227">
      <w:pPr>
        <w:tabs>
          <w:tab w:val="left" w:pos="5760"/>
        </w:tabs>
        <w:spacing w:before="120" w:after="120"/>
        <w:ind w:firstLine="426"/>
        <w:jc w:val="both"/>
        <w:rPr>
          <w:b/>
          <w:sz w:val="28"/>
          <w:szCs w:val="28"/>
        </w:rPr>
      </w:pPr>
      <w:r w:rsidRPr="007D54D8">
        <w:rPr>
          <w:b/>
          <w:sz w:val="28"/>
          <w:szCs w:val="28"/>
        </w:rPr>
        <w:t>4. Профилактика и диспансерное наблюдение</w:t>
      </w:r>
    </w:p>
    <w:p w14:paraId="6545C976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54D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D5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54D8">
        <w:rPr>
          <w:sz w:val="28"/>
          <w:szCs w:val="28"/>
        </w:rPr>
        <w:t>сем пациентам с анафилаксией/АШ консультация врача аллерголога-иммунолога для выявления аллергена, вызвавшего АШ и получения рекомендаций по дальнейшему предотвращению контакта с аллергеном</w:t>
      </w:r>
    </w:p>
    <w:p w14:paraId="414E9187" w14:textId="77777777" w:rsidR="007D54D8" w:rsidRP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4D8">
        <w:rPr>
          <w:sz w:val="28"/>
          <w:szCs w:val="28"/>
        </w:rPr>
        <w:t>) Всех пациентов с анафилаксией/АШ обучить оказанию первой помощи в случае развития повторного АШ</w:t>
      </w:r>
    </w:p>
    <w:p w14:paraId="7E31C3D4" w14:textId="77777777" w:rsidR="00166222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54D8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7D54D8">
        <w:rPr>
          <w:sz w:val="28"/>
          <w:szCs w:val="28"/>
        </w:rPr>
        <w:t xml:space="preserve">сем пациентам с отягощенным аллергологическим анамнезом </w:t>
      </w:r>
      <w:r w:rsidRPr="007D54D8">
        <w:rPr>
          <w:sz w:val="28"/>
          <w:szCs w:val="28"/>
        </w:rPr>
        <w:lastRenderedPageBreak/>
        <w:t>перед оперативным вмешательством, рентгеноконтрастным исследованием проводить премедикацию: за 1 час до вмешательства вводят дексаметазон 4-8 мг или преднизолон 30-60 мг в/м или в/в капельно на 0,9%-растворе натрия хлорида; клемастин 0,1%-2 мл или хлоропирамина гидрохлорид 0,2%-1-2 мл в/м или в/в на 0,9% растворе натрия хлорида или 5% растворе декстрозы</w:t>
      </w:r>
      <w:r>
        <w:rPr>
          <w:sz w:val="28"/>
          <w:szCs w:val="28"/>
        </w:rPr>
        <w:t>.</w:t>
      </w:r>
    </w:p>
    <w:p w14:paraId="56328969" w14:textId="77777777" w:rsidR="00166222" w:rsidRDefault="00166222" w:rsidP="00917E29">
      <w:pPr>
        <w:widowControl/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CE6279" w14:textId="77777777" w:rsidR="007D54D8" w:rsidRDefault="00166222" w:rsidP="00F87227">
      <w:pPr>
        <w:pStyle w:val="1"/>
        <w:ind w:left="0" w:firstLine="426"/>
        <w:rPr>
          <w:b/>
        </w:rPr>
      </w:pPr>
      <w:bookmarkStart w:id="9" w:name="_Toc118558984"/>
      <w:r w:rsidRPr="00F87227">
        <w:rPr>
          <w:b/>
        </w:rPr>
        <w:lastRenderedPageBreak/>
        <w:t>Список литературы:</w:t>
      </w:r>
      <w:bookmarkEnd w:id="9"/>
    </w:p>
    <w:p w14:paraId="67A4BA49" w14:textId="77777777" w:rsidR="00F87227" w:rsidRPr="00F87227" w:rsidRDefault="00F87227" w:rsidP="00F87227">
      <w:pPr>
        <w:pStyle w:val="1"/>
        <w:ind w:left="0" w:firstLine="426"/>
        <w:rPr>
          <w:b/>
        </w:rPr>
      </w:pPr>
    </w:p>
    <w:p w14:paraId="358B65F3" w14:textId="77777777" w:rsidR="00166222" w:rsidRPr="00166222" w:rsidRDefault="00166222" w:rsidP="00166222">
      <w:pPr>
        <w:pStyle w:val="ad"/>
        <w:numPr>
          <w:ilvl w:val="0"/>
          <w:numId w:val="4"/>
        </w:numPr>
        <w:tabs>
          <w:tab w:val="left" w:pos="5760"/>
        </w:tabs>
        <w:spacing w:before="120" w:after="120"/>
        <w:rPr>
          <w:sz w:val="28"/>
          <w:szCs w:val="28"/>
        </w:rPr>
      </w:pPr>
      <w:r w:rsidRPr="00166222">
        <w:rPr>
          <w:sz w:val="28"/>
          <w:szCs w:val="28"/>
        </w:rPr>
        <w:t xml:space="preserve">Рекомендации ФАР «Анафилактический шок», </w:t>
      </w:r>
      <w:r w:rsidRPr="00166222">
        <w:rPr>
          <w:sz w:val="28"/>
          <w:szCs w:val="28"/>
          <w:shd w:val="clear" w:color="auto" w:fill="FFFFFF"/>
        </w:rPr>
        <w:t>Утверждены Президиумом ФАР 5 мая 2020 года.</w:t>
      </w:r>
    </w:p>
    <w:p w14:paraId="3FD2F68A" w14:textId="77777777" w:rsidR="00166222" w:rsidRPr="00166222" w:rsidRDefault="00166222" w:rsidP="00166222">
      <w:pPr>
        <w:pStyle w:val="ad"/>
        <w:tabs>
          <w:tab w:val="left" w:pos="5760"/>
        </w:tabs>
        <w:spacing w:before="120" w:after="120"/>
        <w:rPr>
          <w:sz w:val="28"/>
          <w:szCs w:val="28"/>
        </w:rPr>
      </w:pPr>
    </w:p>
    <w:p w14:paraId="1B48EF1E" w14:textId="77777777" w:rsidR="00166222" w:rsidRPr="00166222" w:rsidRDefault="00166222" w:rsidP="00166222">
      <w:pPr>
        <w:pStyle w:val="ad"/>
        <w:numPr>
          <w:ilvl w:val="0"/>
          <w:numId w:val="4"/>
        </w:numPr>
        <w:tabs>
          <w:tab w:val="left" w:pos="5760"/>
        </w:tabs>
        <w:spacing w:before="120" w:after="1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Рекомендации ФАР «Профилактика и лечение периоперационной анафилаксии и анафилактического шока», второй пересмотр, утверждены Президиумом ФАР от 18 мая 2018 года.</w:t>
      </w:r>
    </w:p>
    <w:sectPr w:rsidR="00166222" w:rsidRPr="00166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DC33" w14:textId="77777777" w:rsidR="006B7B82" w:rsidRDefault="006B7B82" w:rsidP="00EC6FF1">
      <w:r>
        <w:separator/>
      </w:r>
    </w:p>
  </w:endnote>
  <w:endnote w:type="continuationSeparator" w:id="0">
    <w:p w14:paraId="30FC7102" w14:textId="77777777" w:rsidR="006B7B82" w:rsidRDefault="006B7B82" w:rsidP="00EC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E0DA" w14:textId="77777777" w:rsidR="006B7B82" w:rsidRDefault="006B7B82" w:rsidP="00EC6FF1">
      <w:r>
        <w:separator/>
      </w:r>
    </w:p>
  </w:footnote>
  <w:footnote w:type="continuationSeparator" w:id="0">
    <w:p w14:paraId="0EDC39E1" w14:textId="77777777" w:rsidR="006B7B82" w:rsidRDefault="006B7B82" w:rsidP="00EC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97F"/>
    <w:multiLevelType w:val="multilevel"/>
    <w:tmpl w:val="E6C0F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8C3BD4"/>
    <w:multiLevelType w:val="hybridMultilevel"/>
    <w:tmpl w:val="E932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4598"/>
    <w:multiLevelType w:val="multilevel"/>
    <w:tmpl w:val="1DD00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90B32C5"/>
    <w:multiLevelType w:val="hybridMultilevel"/>
    <w:tmpl w:val="764A5578"/>
    <w:lvl w:ilvl="0" w:tplc="B87C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C75"/>
    <w:multiLevelType w:val="hybridMultilevel"/>
    <w:tmpl w:val="C5B4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704">
    <w:abstractNumId w:val="1"/>
  </w:num>
  <w:num w:numId="2" w16cid:durableId="1034967325">
    <w:abstractNumId w:val="2"/>
  </w:num>
  <w:num w:numId="3" w16cid:durableId="1164784973">
    <w:abstractNumId w:val="0"/>
  </w:num>
  <w:num w:numId="4" w16cid:durableId="1035621721">
    <w:abstractNumId w:val="4"/>
  </w:num>
  <w:num w:numId="5" w16cid:durableId="209913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EA7"/>
    <w:rsid w:val="00166222"/>
    <w:rsid w:val="0035516B"/>
    <w:rsid w:val="004D6856"/>
    <w:rsid w:val="00562EA7"/>
    <w:rsid w:val="006B7B82"/>
    <w:rsid w:val="00704B2C"/>
    <w:rsid w:val="00780A8A"/>
    <w:rsid w:val="007D3102"/>
    <w:rsid w:val="007D54D8"/>
    <w:rsid w:val="00917E29"/>
    <w:rsid w:val="009C0CE6"/>
    <w:rsid w:val="00BA48CF"/>
    <w:rsid w:val="00CD5B01"/>
    <w:rsid w:val="00DC24F5"/>
    <w:rsid w:val="00EC6FF1"/>
    <w:rsid w:val="00F56000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3C0C"/>
  <w15:docId w15:val="{3A043E9B-23E0-40C8-9C39-9FB4FFE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6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C6FF1"/>
    <w:pPr>
      <w:ind w:left="827" w:right="95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FF1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EastAsia" w:hAnsiTheme="minorHAnsi" w:cstheme="minorBidi"/>
      <w:lang w:eastAsia="zh-CN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C6FF1"/>
  </w:style>
  <w:style w:type="paragraph" w:styleId="a5">
    <w:name w:val="footer"/>
    <w:basedOn w:val="a"/>
    <w:link w:val="a6"/>
    <w:uiPriority w:val="99"/>
    <w:unhideWhenUsed/>
    <w:rsid w:val="00EC6FF1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EastAsia" w:hAnsiTheme="minorHAnsi" w:cstheme="minorBidi"/>
      <w:lang w:eastAsia="zh-CN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C6FF1"/>
  </w:style>
  <w:style w:type="character" w:customStyle="1" w:styleId="10">
    <w:name w:val="Заголовок 1 Знак"/>
    <w:basedOn w:val="a0"/>
    <w:link w:val="1"/>
    <w:uiPriority w:val="1"/>
    <w:rsid w:val="00EC6F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EC6FF1"/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EC6FF1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C6FF1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zh-CN" w:bidi="ar-SA"/>
    </w:rPr>
  </w:style>
  <w:style w:type="paragraph" w:styleId="11">
    <w:name w:val="toc 1"/>
    <w:basedOn w:val="a"/>
    <w:next w:val="a"/>
    <w:autoRedefine/>
    <w:uiPriority w:val="39"/>
    <w:unhideWhenUsed/>
    <w:rsid w:val="00F87227"/>
    <w:pPr>
      <w:tabs>
        <w:tab w:val="left" w:pos="440"/>
        <w:tab w:val="right" w:leader="dot" w:pos="8296"/>
      </w:tabs>
      <w:spacing w:after="100"/>
      <w:ind w:left="142"/>
    </w:pPr>
  </w:style>
  <w:style w:type="character" w:styleId="aa">
    <w:name w:val="Hyperlink"/>
    <w:basedOn w:val="a0"/>
    <w:uiPriority w:val="99"/>
    <w:unhideWhenUsed/>
    <w:rsid w:val="00EC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6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FF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EC6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21">
    <w:name w:val="toc 2"/>
    <w:basedOn w:val="a"/>
    <w:next w:val="a"/>
    <w:autoRedefine/>
    <w:uiPriority w:val="39"/>
    <w:unhideWhenUsed/>
    <w:rsid w:val="00F8722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84F5-7330-4905-B35E-E5B3311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Кондель</cp:lastModifiedBy>
  <cp:revision>4</cp:revision>
  <dcterms:created xsi:type="dcterms:W3CDTF">2022-11-05T08:12:00Z</dcterms:created>
  <dcterms:modified xsi:type="dcterms:W3CDTF">2023-06-21T23:11:00Z</dcterms:modified>
</cp:coreProperties>
</file>