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5610" w14:textId="4C03E55B" w:rsidR="00DA397F" w:rsidRDefault="00DA397F" w:rsidP="00DA397F">
      <w:pPr>
        <w:pStyle w:val="Normal"/>
      </w:pPr>
      <w:r>
        <w:rPr>
          <w:noProof/>
        </w:rPr>
        <w:drawing>
          <wp:inline distT="0" distB="0" distL="0" distR="0" wp14:anchorId="38B5A233" wp14:editId="1E8E168D">
            <wp:extent cx="6152515" cy="83896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AB03E26" w14:textId="77777777" w:rsidR="00DA397F" w:rsidRDefault="00DA397F" w:rsidP="00DA397F">
      <w:pPr>
        <w:pStyle w:val="FR1"/>
      </w:pPr>
      <w:r>
        <w:rPr>
          <w:smallCaps/>
        </w:rPr>
        <w:lastRenderedPageBreak/>
        <w:t>рис</w:t>
      </w:r>
      <w:r>
        <w:t>. 3  Анатомия гортани</w:t>
      </w:r>
    </w:p>
    <w:p w14:paraId="7CBE19F1" w14:textId="202FF3FF" w:rsidR="00DA397F" w:rsidRDefault="00DA397F" w:rsidP="00DA397F">
      <w:pPr>
        <w:pStyle w:val="FR1"/>
        <w:rPr>
          <w:b/>
          <w:bCs/>
          <w:color w:val="000000"/>
        </w:rPr>
      </w:pPr>
      <w:r>
        <w:rPr>
          <w:b/>
          <w:bCs/>
          <w:color w:val="000000"/>
        </w:rPr>
        <w:t>АНАТОМИЯ ГОРТАНИ</w:t>
      </w:r>
    </w:p>
    <w:p w14:paraId="23F626EB" w14:textId="77777777" w:rsidR="00DA397F" w:rsidRDefault="00DA397F" w:rsidP="00DA397F">
      <w:pPr>
        <w:pStyle w:val="Normal"/>
        <w:shd w:val="clear" w:color="auto" w:fill="FFFFFF"/>
        <w:jc w:val="both"/>
      </w:pPr>
      <w:r>
        <w:t xml:space="preserve"> </w:t>
      </w:r>
    </w:p>
    <w:p w14:paraId="353FBC4B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 xml:space="preserve">Блок 1. </w:t>
      </w:r>
      <w:r>
        <w:rPr>
          <w:color w:val="000000"/>
        </w:rPr>
        <w:t>Гортань сбоку и спереди.</w:t>
      </w:r>
    </w:p>
    <w:p w14:paraId="6927688D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Основой гортани является перстневидный хрящ  (П), т. к. на нем «сидит» щитовидный хрящ  (Щ)  и сзади черпаловидные хрящи. На щитовидном хряще, в свою очередь, «сидит» надгортанник (Н). Такая конструкция напоминает силача, ко</w:t>
      </w:r>
      <w:r>
        <w:rPr>
          <w:color w:val="000000"/>
        </w:rPr>
        <w:softHyphen/>
        <w:t>торый держит на своих плечах несколько человек.  Щитовидный хрящ подвешен к подъязычной кости  (п. к.)  с помощью щитоподъязычной мембраны. К подъязычной кости прикрепляются мышцы языка, поэтому при высовывании языка гортань поднимается кверху. Это обстоятельство используется при непрямой ларингоскопии. Трахея подвешена к перстневид</w:t>
      </w:r>
      <w:r>
        <w:rPr>
          <w:color w:val="000000"/>
        </w:rPr>
        <w:softHyphen/>
        <w:t>ному хрящу.</w:t>
      </w:r>
    </w:p>
    <w:p w14:paraId="27E2EB3A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 xml:space="preserve">Между щитовидными и перстневидными хрящами находится коническая связка  (к).  В этом месте  вскрывают гортань — </w:t>
      </w:r>
      <w:proofErr w:type="spellStart"/>
      <w:r>
        <w:rPr>
          <w:color w:val="000000"/>
        </w:rPr>
        <w:t>коникотомии</w:t>
      </w:r>
      <w:proofErr w:type="spellEnd"/>
      <w:r>
        <w:rPr>
          <w:color w:val="000000"/>
        </w:rPr>
        <w:t xml:space="preserve"> (к-томия), если затруднена срочная трахеотомия (нарисован скальпель).</w:t>
      </w:r>
    </w:p>
    <w:p w14:paraId="4766C92A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Иннервация гортани.</w:t>
      </w:r>
    </w:p>
    <w:p w14:paraId="4D4039D5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 xml:space="preserve">Гортань иннервируется X парой Ч. М. Н. — блуждающим нервом и симпатическими нервами. От блуждающего нерва отходят к гортани 2 ветки — </w:t>
      </w:r>
      <w:proofErr w:type="spellStart"/>
      <w:r>
        <w:rPr>
          <w:color w:val="000000"/>
        </w:rPr>
        <w:t>верхнегортанный</w:t>
      </w:r>
      <w:proofErr w:type="spellEnd"/>
      <w:r>
        <w:rPr>
          <w:color w:val="000000"/>
        </w:rPr>
        <w:t xml:space="preserve"> и возвратный, пли </w:t>
      </w:r>
      <w:proofErr w:type="spellStart"/>
      <w:r>
        <w:rPr>
          <w:color w:val="000000"/>
        </w:rPr>
        <w:t>нижнегортанный</w:t>
      </w:r>
      <w:proofErr w:type="spellEnd"/>
    </w:p>
    <w:p w14:paraId="33F77799" w14:textId="77777777" w:rsidR="00DA397F" w:rsidRDefault="00DA397F" w:rsidP="00DA397F">
      <w:pPr>
        <w:pStyle w:val="Normal"/>
        <w:shd w:val="clear" w:color="auto" w:fill="FFFFFF"/>
        <w:jc w:val="both"/>
      </w:pPr>
      <w:proofErr w:type="spellStart"/>
      <w:r>
        <w:rPr>
          <w:color w:val="000000"/>
        </w:rPr>
        <w:t>Верхнегортанный</w:t>
      </w:r>
      <w:proofErr w:type="spellEnd"/>
      <w:r>
        <w:rPr>
          <w:color w:val="000000"/>
        </w:rPr>
        <w:t xml:space="preserve"> нерв преимущественно чувствительный (</w:t>
      </w:r>
      <w:proofErr w:type="spellStart"/>
      <w:r>
        <w:rPr>
          <w:color w:val="000000"/>
        </w:rPr>
        <w:t>чувст</w:t>
      </w:r>
      <w:proofErr w:type="spellEnd"/>
      <w:r>
        <w:rPr>
          <w:color w:val="000000"/>
        </w:rPr>
        <w:t>.), возвратный — двигательный (</w:t>
      </w:r>
      <w:proofErr w:type="spellStart"/>
      <w:r>
        <w:rPr>
          <w:color w:val="000000"/>
        </w:rPr>
        <w:t>двигат</w:t>
      </w:r>
      <w:proofErr w:type="spellEnd"/>
      <w:r>
        <w:rPr>
          <w:color w:val="000000"/>
        </w:rPr>
        <w:t>.) Возвратным он называется потому, что отходит от блуждающего нерва на</w:t>
      </w:r>
      <w:r>
        <w:rPr>
          <w:color w:val="000000"/>
        </w:rPr>
        <w:softHyphen/>
        <w:t xml:space="preserve">много ниже гортани и возвращается кверху, огибая справа подключичную артерию (ПКА), а слева — дугу аорты. По пути к гортани он проходит через щитовидную железу (Ж) и может быть поврежден при </w:t>
      </w:r>
      <w:proofErr w:type="spellStart"/>
      <w:r>
        <w:rPr>
          <w:color w:val="000000"/>
        </w:rPr>
        <w:t>струмэктомии</w:t>
      </w:r>
      <w:proofErr w:type="spellEnd"/>
      <w:r>
        <w:rPr>
          <w:color w:val="000000"/>
        </w:rPr>
        <w:t>.</w:t>
      </w:r>
    </w:p>
    <w:p w14:paraId="37B3EC8B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При этом развивается парез гортани, голосовые складки стоят неподвижно, близко к средней линии, как у трупа, что приводит при двустороннем поражении к стенозу гортани вследствие сужения голосовой щели. Если поврежден только один возвратный нерв, то нарушается не дыхание, а голосовая функция, т. к. при фонации складки не смыкаются, т. к. пара</w:t>
      </w:r>
      <w:r>
        <w:rPr>
          <w:color w:val="000000"/>
        </w:rPr>
        <w:softHyphen/>
        <w:t>лизованная складка доходит до средней линии.</w:t>
      </w:r>
    </w:p>
    <w:p w14:paraId="0C8660AC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 xml:space="preserve">Блок 2. </w:t>
      </w:r>
      <w:r>
        <w:rPr>
          <w:color w:val="000000"/>
        </w:rPr>
        <w:t>Фронтальный разрез гортани.</w:t>
      </w:r>
    </w:p>
    <w:p w14:paraId="1A37679A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Переднюю стенку гортани образует преимущественно щито</w:t>
      </w:r>
      <w:r>
        <w:rPr>
          <w:color w:val="000000"/>
        </w:rPr>
        <w:softHyphen/>
        <w:t>видный хрящ, от которого кверху отходит надгортанник.</w:t>
      </w:r>
    </w:p>
    <w:p w14:paraId="5A8E2C80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Перстневидный хрящ является основой гортани, дуга его участвует в образовании передней ее стенки.</w:t>
      </w:r>
    </w:p>
    <w:p w14:paraId="1B4E1520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От щитовидного хряща к черпаловидному натянута голо</w:t>
      </w:r>
      <w:r>
        <w:rPr>
          <w:color w:val="000000"/>
        </w:rPr>
        <w:softHyphen/>
        <w:t>совая (истинная) складка, над ней находится желудочковая (ложная) складка и гортанный (</w:t>
      </w:r>
      <w:proofErr w:type="spellStart"/>
      <w:r>
        <w:rPr>
          <w:color w:val="000000"/>
        </w:rPr>
        <w:t>Морганиев</w:t>
      </w:r>
      <w:proofErr w:type="spellEnd"/>
      <w:r>
        <w:rPr>
          <w:color w:val="000000"/>
        </w:rPr>
        <w:t>) желудочек меж</w:t>
      </w:r>
      <w:r>
        <w:rPr>
          <w:color w:val="000000"/>
        </w:rPr>
        <w:softHyphen/>
        <w:t>ду ними.</w:t>
      </w:r>
    </w:p>
    <w:p w14:paraId="1D8D3250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подскладковом</w:t>
      </w:r>
      <w:proofErr w:type="spellEnd"/>
      <w:r>
        <w:rPr>
          <w:color w:val="000000"/>
        </w:rPr>
        <w:t xml:space="preserve"> пространстве у детей (д) располагается рыхлая клетчатка, которая склонна к отеку (Н</w:t>
      </w:r>
      <w:r>
        <w:rPr>
          <w:color w:val="000000"/>
          <w:vertAlign w:val="subscript"/>
        </w:rPr>
        <w:t>2</w:t>
      </w:r>
      <w:r>
        <w:rPr>
          <w:color w:val="000000"/>
        </w:rPr>
        <w:t>О) при воспа</w:t>
      </w:r>
      <w:r>
        <w:rPr>
          <w:color w:val="000000"/>
        </w:rPr>
        <w:softHyphen/>
        <w:t>лительных и аллергических процессах в гортани.</w:t>
      </w:r>
    </w:p>
    <w:p w14:paraId="4CCFD7B1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Из носа воздух проходит в трахею при вдохе, когда мягкое небо опущено, а надгортанник приподнят. При глотании — отношения обратные. Надгортанник и мягкое небо работают как железнодорожная стрелка, попеременно перекрывая или освобождая путь для воздуха или пищи.</w:t>
      </w:r>
    </w:p>
    <w:p w14:paraId="5C9276B8" w14:textId="15C3987A" w:rsidR="00DA397F" w:rsidRDefault="00DA397F" w:rsidP="00DA397F">
      <w:pPr>
        <w:pStyle w:val="Normal"/>
      </w:pPr>
      <w:r>
        <w:rPr>
          <w:noProof/>
        </w:rPr>
        <w:lastRenderedPageBreak/>
        <w:drawing>
          <wp:inline distT="0" distB="0" distL="0" distR="0" wp14:anchorId="2B1C5466" wp14:editId="40263B74">
            <wp:extent cx="6152515" cy="84886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AA3442" w14:textId="77777777" w:rsidR="00DA397F" w:rsidRDefault="00DA397F" w:rsidP="00DA397F">
      <w:pPr>
        <w:pStyle w:val="FR1"/>
      </w:pPr>
      <w:r>
        <w:rPr>
          <w:smallCaps/>
        </w:rPr>
        <w:lastRenderedPageBreak/>
        <w:t xml:space="preserve">рис. 4  </w:t>
      </w:r>
      <w:r>
        <w:t>Функция внутренних мышц гортани</w:t>
      </w:r>
    </w:p>
    <w:p w14:paraId="0153477E" w14:textId="04EAAAE1" w:rsidR="00DA397F" w:rsidRDefault="00DA397F" w:rsidP="00DA397F">
      <w:pPr>
        <w:pStyle w:val="FR1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АНАТОМИЯ ГОРТАНИ </w:t>
      </w:r>
    </w:p>
    <w:p w14:paraId="72EA700E" w14:textId="77777777" w:rsidR="00DA397F" w:rsidRDefault="00DA397F" w:rsidP="00DA397F">
      <w:pPr>
        <w:pStyle w:val="Normal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Внутренние мышцы гортани</w:t>
      </w:r>
    </w:p>
    <w:p w14:paraId="26D9CDA3" w14:textId="77777777" w:rsidR="00DA397F" w:rsidRDefault="00DA397F" w:rsidP="00DA397F">
      <w:pPr>
        <w:pStyle w:val="Normal"/>
        <w:shd w:val="clear" w:color="auto" w:fill="FFFFFF"/>
        <w:jc w:val="both"/>
      </w:pPr>
      <w:r>
        <w:t xml:space="preserve"> </w:t>
      </w:r>
    </w:p>
    <w:p w14:paraId="0CB2B1AC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Схематически изображены хрящи гортани — щитовидный (щ), перстневидный (п) и черпаловидные хрящи (ч). Черпаловидные хрящи имеют голосовой и мышечный отростки.</w:t>
      </w:r>
    </w:p>
    <w:p w14:paraId="3E56C397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Задняя и боковая перстне-черпаловидные мышцы прикреп</w:t>
      </w:r>
      <w:r>
        <w:rPr>
          <w:color w:val="000000"/>
        </w:rPr>
        <w:softHyphen/>
        <w:t xml:space="preserve">ляются к мышечному отростку черпаловидного хряща. </w:t>
      </w:r>
    </w:p>
    <w:p w14:paraId="219A42DC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Задняя перстне-черпаловидная мышца, называемая упро</w:t>
      </w:r>
      <w:r>
        <w:rPr>
          <w:color w:val="000000"/>
        </w:rPr>
        <w:softHyphen/>
        <w:t>щенно «</w:t>
      </w:r>
      <w:proofErr w:type="spellStart"/>
      <w:r>
        <w:rPr>
          <w:color w:val="000000"/>
        </w:rPr>
        <w:t>постикус</w:t>
      </w:r>
      <w:proofErr w:type="spellEnd"/>
      <w:r>
        <w:rPr>
          <w:color w:val="000000"/>
        </w:rPr>
        <w:t>», расширяет голосовую щель (</w:t>
      </w:r>
      <w:proofErr w:type="spellStart"/>
      <w:r>
        <w:rPr>
          <w:color w:val="000000"/>
        </w:rPr>
        <w:t>по-ра</w:t>
      </w:r>
      <w:proofErr w:type="spellEnd"/>
      <w:r>
        <w:rPr>
          <w:color w:val="000000"/>
        </w:rPr>
        <w:t xml:space="preserve">), т. е. </w:t>
      </w:r>
      <w:proofErr w:type="spellStart"/>
      <w:r>
        <w:rPr>
          <w:color w:val="000000"/>
        </w:rPr>
        <w:t>постикус</w:t>
      </w:r>
      <w:proofErr w:type="spellEnd"/>
      <w:r>
        <w:rPr>
          <w:color w:val="000000"/>
        </w:rPr>
        <w:t xml:space="preserve"> расширяет, она тянет мышечный отросток кзади и </w:t>
      </w:r>
      <w:proofErr w:type="spellStart"/>
      <w:r>
        <w:rPr>
          <w:color w:val="000000"/>
        </w:rPr>
        <w:t>кнутри</w:t>
      </w:r>
      <w:proofErr w:type="spellEnd"/>
      <w:r>
        <w:rPr>
          <w:color w:val="000000"/>
        </w:rPr>
        <w:t>, а голосовой отросток при этом отходит кнаружи вмес</w:t>
      </w:r>
      <w:r>
        <w:rPr>
          <w:color w:val="000000"/>
        </w:rPr>
        <w:softHyphen/>
        <w:t>те с задним концом голосовой складки (</w:t>
      </w:r>
      <w:proofErr w:type="spellStart"/>
      <w:r>
        <w:rPr>
          <w:color w:val="000000"/>
        </w:rPr>
        <w:t>гс</w:t>
      </w:r>
      <w:proofErr w:type="spellEnd"/>
      <w:r>
        <w:rPr>
          <w:color w:val="000000"/>
        </w:rPr>
        <w:t>). Широкая голосовая щель характерна для фазы дыхания. Боковая перстне-черпаловидная мышца является антагонистом задней. Она суживает голосовую щель (</w:t>
      </w:r>
      <w:proofErr w:type="spellStart"/>
      <w:r>
        <w:rPr>
          <w:color w:val="000000"/>
        </w:rPr>
        <w:t>бо</w:t>
      </w:r>
      <w:proofErr w:type="spellEnd"/>
      <w:r>
        <w:rPr>
          <w:color w:val="000000"/>
        </w:rPr>
        <w:t xml:space="preserve"> — с, т е боковая суживает). Голосовые складки сомкнуты, так выглядят они при фонации.</w:t>
      </w:r>
    </w:p>
    <w:p w14:paraId="3603C4F1" w14:textId="77777777" w:rsidR="00DA397F" w:rsidRDefault="00DA397F" w:rsidP="00DA397F">
      <w:pPr>
        <w:pStyle w:val="Normal"/>
        <w:shd w:val="clear" w:color="auto" w:fill="FFFFFF"/>
        <w:jc w:val="both"/>
      </w:pPr>
      <w:proofErr w:type="spellStart"/>
      <w:r>
        <w:rPr>
          <w:color w:val="000000"/>
        </w:rPr>
        <w:t>Межчерпаловидные</w:t>
      </w:r>
      <w:proofErr w:type="spellEnd"/>
      <w:r>
        <w:rPr>
          <w:color w:val="000000"/>
        </w:rPr>
        <w:t xml:space="preserve"> мышцы (поперечная и косая) сближа</w:t>
      </w:r>
      <w:r>
        <w:rPr>
          <w:color w:val="000000"/>
        </w:rPr>
        <w:softHyphen/>
        <w:t>ют между собой черпаловидные хрящи и тем суживают зад</w:t>
      </w:r>
      <w:r>
        <w:rPr>
          <w:color w:val="000000"/>
        </w:rPr>
        <w:softHyphen/>
        <w:t>ний отдел голосовой щели (</w:t>
      </w:r>
      <w:proofErr w:type="spellStart"/>
      <w:r>
        <w:rPr>
          <w:color w:val="000000"/>
        </w:rPr>
        <w:t>по-ко-с</w:t>
      </w:r>
      <w:proofErr w:type="spellEnd"/>
      <w:r>
        <w:rPr>
          <w:color w:val="000000"/>
        </w:rPr>
        <w:t xml:space="preserve">). Голосовая мышца (по латыни — </w:t>
      </w:r>
      <w:proofErr w:type="spellStart"/>
      <w:r>
        <w:rPr>
          <w:color w:val="000000"/>
        </w:rPr>
        <w:t>вокалис</w:t>
      </w:r>
      <w:proofErr w:type="spellEnd"/>
      <w:r>
        <w:rPr>
          <w:color w:val="000000"/>
        </w:rPr>
        <w:t xml:space="preserve">) напрягает голосовую складку, утолщение которой изображено на схеме (во-н), т. е. </w:t>
      </w:r>
      <w:proofErr w:type="spellStart"/>
      <w:r>
        <w:rPr>
          <w:color w:val="000000"/>
        </w:rPr>
        <w:t>вокалис</w:t>
      </w:r>
      <w:proofErr w:type="spellEnd"/>
      <w:r>
        <w:rPr>
          <w:color w:val="000000"/>
        </w:rPr>
        <w:t xml:space="preserve"> напряга</w:t>
      </w:r>
      <w:r>
        <w:rPr>
          <w:color w:val="000000"/>
        </w:rPr>
        <w:softHyphen/>
        <w:t>ется.</w:t>
      </w:r>
    </w:p>
    <w:p w14:paraId="49A73548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2EB3DBEE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45090BF5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071C8F52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6DB3040B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07AF103D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620E998C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65258233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6B00BF68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16BBF3AB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437F9667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10B9B880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3FE7BA20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37DC3D3C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1725F7F2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26A5CDE4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41D8688A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262F3F44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7D9AD1F7" w14:textId="433AFB1C" w:rsidR="00DA397F" w:rsidRDefault="00DA397F" w:rsidP="00DA397F">
      <w:pPr>
        <w:pStyle w:val="Normal"/>
      </w:pPr>
      <w:r>
        <w:rPr>
          <w:noProof/>
        </w:rPr>
        <w:lastRenderedPageBreak/>
        <w:drawing>
          <wp:inline distT="0" distB="0" distL="0" distR="0" wp14:anchorId="78DE86AC" wp14:editId="0F1567C7">
            <wp:extent cx="6152515" cy="83045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775EEC3" w14:textId="77777777" w:rsidR="00DA397F" w:rsidRDefault="00DA397F" w:rsidP="00DA397F">
      <w:pPr>
        <w:pStyle w:val="Normal"/>
      </w:pPr>
      <w:r>
        <w:rPr>
          <w:smallCaps/>
        </w:rPr>
        <w:t xml:space="preserve">рис. 5  </w:t>
      </w:r>
      <w:r>
        <w:t>Голос и речь</w:t>
      </w:r>
    </w:p>
    <w:p w14:paraId="42557666" w14:textId="77777777" w:rsidR="00DA397F" w:rsidRDefault="00DA397F" w:rsidP="00DA397F">
      <w:pPr>
        <w:rPr>
          <w:b/>
          <w:bCs/>
          <w:color w:val="000000"/>
          <w:sz w:val="24"/>
          <w:szCs w:val="24"/>
        </w:rPr>
        <w:sectPr w:rsidR="00DA397F">
          <w:pgSz w:w="12240" w:h="15840"/>
          <w:pgMar w:top="1134" w:right="850" w:bottom="1134" w:left="1701" w:header="720" w:footer="720" w:gutter="0"/>
          <w:cols w:space="720"/>
        </w:sectPr>
      </w:pPr>
    </w:p>
    <w:p w14:paraId="63ABEC70" w14:textId="77777777" w:rsidR="00DA397F" w:rsidRDefault="00DA397F" w:rsidP="00DA397F">
      <w:pPr>
        <w:pStyle w:val="Normal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ГОЛОС И РЕЧЬ</w:t>
      </w:r>
    </w:p>
    <w:p w14:paraId="559A662B" w14:textId="77777777" w:rsidR="00DA397F" w:rsidRDefault="00DA397F" w:rsidP="00DA397F">
      <w:pPr>
        <w:pStyle w:val="Normal"/>
        <w:shd w:val="clear" w:color="auto" w:fill="FFFFFF"/>
        <w:jc w:val="both"/>
      </w:pPr>
      <w:r>
        <w:t xml:space="preserve"> </w:t>
      </w:r>
    </w:p>
    <w:p w14:paraId="1F4E6587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 xml:space="preserve">Блок 1.   </w:t>
      </w:r>
      <w:r>
        <w:rPr>
          <w:color w:val="000000"/>
        </w:rPr>
        <w:t>Образование   голоса — фонация — обеспечивается комплексом, аналогичным духовым инструментом типа органа   имеются меха — легкие, источник звука — гортань и резонаторы (нос, его придаточные пазухи, глотка), благодаря которым голос приобретает тембр. Артикуляционный аппарат, обеспечивающий произношение, включает губы, зубы, язык и небо. Фонация с артикуляцией дают звучною речь.</w:t>
      </w:r>
    </w:p>
    <w:p w14:paraId="1D99A0B8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2.</w:t>
      </w:r>
      <w:r>
        <w:rPr>
          <w:color w:val="000000"/>
        </w:rPr>
        <w:t xml:space="preserve"> Гигиена носа — необходимо исключить алкоголь и курение (ал-ку), не   перенапрягать голос, особенно после еды, на холоде, во время ОРЗ, месячных у женщин, в загазованной атмосфере (о-ме-га).</w:t>
      </w:r>
    </w:p>
    <w:p w14:paraId="29B780EC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Ларингоскопическая</w:t>
      </w:r>
      <w:proofErr w:type="spellEnd"/>
      <w:r>
        <w:rPr>
          <w:color w:val="000000"/>
        </w:rPr>
        <w:t xml:space="preserve"> картина — при дыхании голо</w:t>
      </w:r>
      <w:r>
        <w:rPr>
          <w:color w:val="000000"/>
        </w:rPr>
        <w:softHyphen/>
        <w:t>совая щель зияет, при фонации складки сомкнуты, при шепотной речи в заднем отделе голосовой щели остается треугольный промежуток.</w:t>
      </w:r>
    </w:p>
    <w:p w14:paraId="7FD99B8C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Свойства голоса - сила, высота, тембр.</w:t>
      </w:r>
    </w:p>
    <w:p w14:paraId="5A314471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Сила зависит от силы выдоха, обеспечиваемой легкими.</w:t>
      </w:r>
    </w:p>
    <w:p w14:paraId="2F1B832F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Высота зависит от длины и напряжения голосовых складок (надпись «дли-на» означает длина и напряжение).</w:t>
      </w:r>
    </w:p>
    <w:p w14:paraId="4D847DA3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Тембр определяется наличием и характером обертонов.</w:t>
      </w:r>
    </w:p>
    <w:p w14:paraId="6ED4AEB4" w14:textId="77777777" w:rsidR="00DA397F" w:rsidRDefault="00DA397F" w:rsidP="00DA397F">
      <w:pPr>
        <w:pStyle w:val="Normal"/>
        <w:shd w:val="clear" w:color="auto" w:fill="FFFFFF"/>
        <w:jc w:val="both"/>
      </w:pPr>
      <w:r>
        <w:rPr>
          <w:color w:val="000000"/>
        </w:rPr>
        <w:t>На схематическом рисунке показана сравнительная диагностика складок у мужчин, женщин и детей. Детские голо</w:t>
      </w:r>
      <w:r>
        <w:rPr>
          <w:color w:val="000000"/>
        </w:rPr>
        <w:softHyphen/>
        <w:t>са— альт, дискант (ад). Женские — контральто, меццо-сопрано, сопрано (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>). Мужские — бас, баритон, тенор (</w:t>
      </w:r>
      <w:proofErr w:type="spellStart"/>
      <w:r>
        <w:rPr>
          <w:color w:val="000000"/>
        </w:rPr>
        <w:t>ббт</w:t>
      </w:r>
      <w:proofErr w:type="spellEnd"/>
      <w:r>
        <w:rPr>
          <w:color w:val="000000"/>
        </w:rPr>
        <w:t>). Смена детского голоса на взрослый называется мутацией и происходит в период полового созревания.</w:t>
      </w:r>
    </w:p>
    <w:p w14:paraId="703F1D15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404BABD6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320BF84D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1041675C" w14:textId="77777777" w:rsidR="00DA397F" w:rsidRDefault="00DA397F" w:rsidP="00DA397F">
      <w:pPr>
        <w:pStyle w:val="Normal"/>
        <w:jc w:val="both"/>
      </w:pPr>
      <w:r>
        <w:t xml:space="preserve"> </w:t>
      </w:r>
    </w:p>
    <w:p w14:paraId="61C3CD61" w14:textId="77777777" w:rsidR="00AA4DB4" w:rsidRDefault="00AA4DB4"/>
    <w:sectPr w:rsidR="00A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B4"/>
    <w:rsid w:val="00AA4DB4"/>
    <w:rsid w:val="00D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0A82"/>
  <w15:chartTrackingRefBased/>
  <w15:docId w15:val="{CE469016-35CC-4251-A4C4-574C56EC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DA397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5AF5-6EA4-4BE3-8941-17ECA24B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2020-09-09T07:42:00Z</dcterms:created>
  <dcterms:modified xsi:type="dcterms:W3CDTF">2020-09-09T07:50:00Z</dcterms:modified>
</cp:coreProperties>
</file>