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B9" w:rsidRDefault="003F7BB9" w:rsidP="003F7BB9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71993"/>
          <w:kern w:val="36"/>
          <w:sz w:val="48"/>
          <w:szCs w:val="48"/>
          <w:lang w:eastAsia="ru-RU"/>
        </w:rPr>
      </w:pPr>
    </w:p>
    <w:p w:rsidR="003F7BB9" w:rsidRDefault="003F7BB9" w:rsidP="003F7BB9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71993"/>
          <w:kern w:val="36"/>
          <w:sz w:val="48"/>
          <w:szCs w:val="48"/>
          <w:lang w:eastAsia="ru-RU"/>
        </w:rPr>
      </w:pPr>
    </w:p>
    <w:p w:rsidR="0074231B" w:rsidRPr="0074231B" w:rsidRDefault="0074231B" w:rsidP="003F7BB9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71993"/>
          <w:kern w:val="36"/>
          <w:sz w:val="48"/>
          <w:szCs w:val="48"/>
          <w:lang w:eastAsia="ru-RU"/>
        </w:rPr>
      </w:pPr>
      <w:r w:rsidRPr="0074231B">
        <w:rPr>
          <w:rFonts w:ascii="Times New Roman" w:eastAsia="Times New Roman" w:hAnsi="Times New Roman" w:cs="Times New Roman"/>
          <w:color w:val="D71993"/>
          <w:kern w:val="36"/>
          <w:sz w:val="48"/>
          <w:szCs w:val="48"/>
          <w:lang w:eastAsia="ru-RU"/>
        </w:rPr>
        <w:t>Амплипульстерапия</w:t>
      </w:r>
    </w:p>
    <w:p w:rsidR="003A5CF0" w:rsidRDefault="0074231B">
      <w:r>
        <w:rPr>
          <w:noProof/>
          <w:lang w:eastAsia="ru-RU"/>
        </w:rPr>
        <w:drawing>
          <wp:inline distT="0" distB="0" distL="0" distR="0" wp14:anchorId="45563D2D" wp14:editId="1875C7C8">
            <wp:extent cx="2713268" cy="1809750"/>
            <wp:effectExtent l="0" t="0" r="0" b="0"/>
            <wp:docPr id="1" name="Рисунок 1" descr="Амплипульс-терапия: показания и противопоказания, проведение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плипульс-терапия: показания и противопоказания, проведение в Москв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6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1B" w:rsidRDefault="0074231B"/>
    <w:p w:rsidR="0074231B" w:rsidRDefault="0074231B"/>
    <w:p w:rsidR="0074231B" w:rsidRDefault="0074231B"/>
    <w:p w:rsidR="003F7BB9" w:rsidRDefault="003F7BB9"/>
    <w:p w:rsidR="003F7BB9" w:rsidRDefault="003F7BB9"/>
    <w:p w:rsidR="0074231B" w:rsidRDefault="0074231B"/>
    <w:p w:rsidR="003F7BB9" w:rsidRDefault="003F7BB9"/>
    <w:p w:rsidR="0074231B" w:rsidRDefault="0074231B"/>
    <w:p w:rsidR="009B4661" w:rsidRPr="009B4661" w:rsidRDefault="003F7BB9">
      <w:pPr>
        <w:rPr>
          <w:rFonts w:ascii="Times New Roman" w:hAnsi="Times New Roman" w:cs="Times New Roman"/>
          <w:sz w:val="26"/>
          <w:szCs w:val="26"/>
        </w:rPr>
      </w:pPr>
      <w:r>
        <w:rPr>
          <w:color w:val="D71993"/>
        </w:rPr>
        <w:lastRenderedPageBreak/>
        <w:t xml:space="preserve">  </w:t>
      </w:r>
      <w:r w:rsidRPr="009B4661">
        <w:rPr>
          <w:rFonts w:ascii="Times New Roman" w:hAnsi="Times New Roman" w:cs="Times New Roman"/>
          <w:color w:val="D71993"/>
          <w:sz w:val="26"/>
          <w:szCs w:val="26"/>
        </w:rPr>
        <w:t xml:space="preserve">  </w:t>
      </w:r>
      <w:r w:rsidR="0074231B" w:rsidRPr="009B4661">
        <w:rPr>
          <w:rFonts w:ascii="Times New Roman" w:hAnsi="Times New Roman" w:cs="Times New Roman"/>
          <w:color w:val="D71993"/>
          <w:sz w:val="26"/>
          <w:szCs w:val="26"/>
        </w:rPr>
        <w:t>Амплипульстерапия</w:t>
      </w:r>
      <w:r w:rsidR="0074231B" w:rsidRPr="009B4661">
        <w:rPr>
          <w:rFonts w:ascii="Times New Roman" w:hAnsi="Times New Roman" w:cs="Times New Roman"/>
          <w:sz w:val="26"/>
          <w:szCs w:val="26"/>
        </w:rPr>
        <w:t xml:space="preserve"> – лечебное воздействие на организм синусоидальными модулированными токами (СМТ), представляющими собой амплитудные пульсации низкой частоты (10-150 Гц) среднечастотных токов. </w:t>
      </w:r>
    </w:p>
    <w:p w:rsidR="009B4661" w:rsidRDefault="003F7BB9">
      <w:pPr>
        <w:rPr>
          <w:noProof/>
          <w:lang w:eastAsia="ru-RU"/>
        </w:rPr>
      </w:pPr>
      <w:r w:rsidRPr="009B46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Методика амплипульстерапии позволяет безболезненно воздействовать на пораженные ткани, уменьшать отечность и воспалительные процессы. Это снижает болезненность, уменьшает выраженность симптомов.</w:t>
      </w:r>
      <w:r w:rsidR="009B4661" w:rsidRPr="009B4661">
        <w:rPr>
          <w:noProof/>
          <w:lang w:eastAsia="ru-RU"/>
        </w:rPr>
        <w:t xml:space="preserve"> </w:t>
      </w:r>
    </w:p>
    <w:p w:rsidR="009B4661" w:rsidRPr="009B4661" w:rsidRDefault="009B466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231B" w:rsidRDefault="009B4661">
      <w:r>
        <w:rPr>
          <w:noProof/>
          <w:lang w:eastAsia="ru-RU"/>
        </w:rPr>
        <w:drawing>
          <wp:inline distT="0" distB="0" distL="0" distR="0" wp14:anchorId="1A621C1D" wp14:editId="40DD4C64">
            <wp:extent cx="2783840" cy="1541145"/>
            <wp:effectExtent l="0" t="0" r="0" b="1905"/>
            <wp:docPr id="3" name="Рисунок 3" descr="Крутизна фронта импульса, Длительность спала импульса - Медицинская и  биологическая 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тизна фронта импульса, Длительность спала импульса - Медицинская и  биологическая физ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1B" w:rsidRDefault="0074231B"/>
    <w:p w:rsidR="0074231B" w:rsidRDefault="0074231B"/>
    <w:p w:rsidR="009B4661" w:rsidRDefault="009B4661"/>
    <w:p w:rsidR="0074231B" w:rsidRPr="009B4661" w:rsidRDefault="0074231B" w:rsidP="009B4661">
      <w:pPr>
        <w:jc w:val="center"/>
        <w:rPr>
          <w:rFonts w:ascii="Times New Roman" w:hAnsi="Times New Roman" w:cs="Times New Roman"/>
          <w:b/>
          <w:color w:val="D71993"/>
          <w:sz w:val="28"/>
          <w:szCs w:val="28"/>
        </w:rPr>
      </w:pPr>
      <w:r w:rsidRPr="009B4661">
        <w:rPr>
          <w:rFonts w:ascii="Times New Roman" w:hAnsi="Times New Roman" w:cs="Times New Roman"/>
          <w:b/>
          <w:color w:val="D71993"/>
          <w:sz w:val="28"/>
          <w:szCs w:val="28"/>
        </w:rPr>
        <w:lastRenderedPageBreak/>
        <w:t>Действие на организм:</w:t>
      </w:r>
    </w:p>
    <w:p w:rsidR="0074231B" w:rsidRPr="009B4661" w:rsidRDefault="0074231B" w:rsidP="009B4661">
      <w:pPr>
        <w:pStyle w:val="a3"/>
        <w:numPr>
          <w:ilvl w:val="0"/>
          <w:numId w:val="2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улучшает кровоснабжение;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способствует активации регенеративных процессов;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улучшает обмен веществ;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повышает тонус мышц;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способствует питанию и восстановлению тканей;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купирует воспалительный процесс;</w:t>
      </w:r>
    </w:p>
    <w:p w:rsidR="0074231B" w:rsidRPr="009B4661" w:rsidRDefault="0074231B" w:rsidP="0074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66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оказывает обезболивающее действие.</w:t>
      </w:r>
    </w:p>
    <w:p w:rsidR="009B4661" w:rsidRDefault="009B4661" w:rsidP="009B4661">
      <w:pPr>
        <w:rPr>
          <w:rFonts w:ascii="Times New Roman" w:hAnsi="Times New Roman" w:cs="Times New Roman"/>
          <w:sz w:val="28"/>
          <w:szCs w:val="28"/>
        </w:rPr>
      </w:pPr>
    </w:p>
    <w:p w:rsidR="000E392C" w:rsidRDefault="009B4661" w:rsidP="000E392C">
      <w:pPr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260DC6" wp14:editId="61EB29F0">
            <wp:extent cx="2886075" cy="1854835"/>
            <wp:effectExtent l="0" t="0" r="9525" b="0"/>
            <wp:docPr id="4" name="Рисунок 4" descr="Амплипульстерапия в лечебной программе санатория Нар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плипульстерапия в лечебной программе санатория Нароч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2C" w:rsidRDefault="000E392C" w:rsidP="000E392C">
      <w:pPr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</w:pPr>
    </w:p>
    <w:p w:rsidR="003F7BB9" w:rsidRPr="000E392C" w:rsidRDefault="0074231B" w:rsidP="000E392C">
      <w:pPr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 w:rsidR="003F7BB9" w:rsidRPr="009B4661"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  <w:t>Как проводится амплипульстерапия</w:t>
      </w:r>
      <w:r w:rsidR="009B4661" w:rsidRPr="009B4661"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  <w:t>?</w:t>
      </w:r>
    </w:p>
    <w:p w:rsidR="000E392C" w:rsidRPr="000E392C" w:rsidRDefault="003F7BB9" w:rsidP="000E39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3F7BB9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Электроды крепятся к пораженной области тела. После закрепления подается модульный ток. Сила тока увеличивается постепенно до того момента, пока больной не начнет чувствовать незначительное покалывание на коже там, где разм</w:t>
      </w:r>
      <w:r w:rsidR="009B4661" w:rsidRPr="000E392C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ещены электроды.</w:t>
      </w:r>
    </w:p>
    <w:p w:rsidR="000E392C" w:rsidRPr="000E392C" w:rsidRDefault="000E392C" w:rsidP="000E39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0E392C">
        <w:rPr>
          <w:rFonts w:ascii="Times New Roman" w:hAnsi="Times New Roman" w:cs="Times New Roman"/>
          <w:color w:val="333333"/>
          <w:sz w:val="26"/>
          <w:szCs w:val="26"/>
        </w:rPr>
        <w:t>Амплипyльcтepaпия назначается </w:t>
      </w:r>
      <w:r w:rsidRPr="000E392C">
        <w:rPr>
          <w:rStyle w:val="a5"/>
          <w:rFonts w:ascii="Times New Roman" w:hAnsi="Times New Roman" w:cs="Times New Roman"/>
          <w:color w:val="333333"/>
          <w:sz w:val="26"/>
          <w:szCs w:val="26"/>
        </w:rPr>
        <w:t>ежедневно</w:t>
      </w:r>
      <w:r w:rsidRPr="000E392C">
        <w:rPr>
          <w:rFonts w:ascii="Times New Roman" w:hAnsi="Times New Roman" w:cs="Times New Roman"/>
          <w:color w:val="333333"/>
          <w:sz w:val="26"/>
          <w:szCs w:val="26"/>
        </w:rPr>
        <w:t>. Весь комплекс процедур aмплипyльcтepaпии для детей включает от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7 до 15 сеансов. </w:t>
      </w:r>
      <w:r w:rsidRPr="000E392C">
        <w:rPr>
          <w:rFonts w:ascii="Times New Roman" w:hAnsi="Times New Roman" w:cs="Times New Roman"/>
          <w:color w:val="333333"/>
          <w:sz w:val="26"/>
          <w:szCs w:val="26"/>
        </w:rPr>
        <w:t xml:space="preserve">Для достижения максимально быстрого и продолжительного эффекта можно сочетать с магнитотерапией, ультразвуком, процедурами на основе лазера. Это должен уточнить педиатр, а также узкий специалист. Используется этот метод физиотерапии и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с профилактическими целями. </w:t>
      </w:r>
    </w:p>
    <w:p w:rsidR="000E392C" w:rsidRDefault="000E392C" w:rsidP="000E39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E392C" w:rsidRDefault="000E392C" w:rsidP="000E392C">
      <w:pPr>
        <w:spacing w:after="300" w:line="240" w:lineRule="auto"/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</w:pPr>
    </w:p>
    <w:p w:rsidR="003F7BB9" w:rsidRPr="009B4661" w:rsidRDefault="009B4661" w:rsidP="009B466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</w:pPr>
      <w:r w:rsidRPr="009B4661"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  <w:lastRenderedPageBreak/>
        <w:t>Показания: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хронические воспалительные заболевания женской половой сферы;</w:t>
      </w:r>
    </w:p>
    <w:p w:rsidR="009B4661" w:rsidRPr="000E392C" w:rsidRDefault="009B4661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з</w:t>
      </w:r>
      <w:r w:rsidR="003F7BB9" w:rsidRPr="000E392C">
        <w:rPr>
          <w:rFonts w:ascii="Times New Roman" w:hAnsi="Times New Roman" w:cs="Times New Roman"/>
          <w:sz w:val="28"/>
          <w:szCs w:val="28"/>
        </w:rPr>
        <w:t>аболевания нервной системы;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гипертоническая болезнь;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нарушение обмена веществ;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ревматоидный артрит, артроз, остеохондроз;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заболевания органов дыхания;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сахарный диабет;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атеросклеротическая облитерация сосудов ног;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болевой синдром;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посттравматическая отечность;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простатит;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недержание мочи у детей, мочекаменная болезнь;</w:t>
      </w:r>
    </w:p>
    <w:p w:rsidR="009B4661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заболевание нервной системы с двигательными нарушениями;</w:t>
      </w:r>
    </w:p>
    <w:p w:rsidR="003F7BB9" w:rsidRPr="000E392C" w:rsidRDefault="003F7BB9" w:rsidP="009B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другие заболевания.</w:t>
      </w:r>
    </w:p>
    <w:p w:rsidR="009B4661" w:rsidRDefault="009B4661" w:rsidP="009B4661">
      <w:pPr>
        <w:spacing w:after="30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B4661" w:rsidRDefault="009B4661" w:rsidP="009B4661">
      <w:pPr>
        <w:spacing w:after="30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F7BB9" w:rsidRPr="003F7BB9" w:rsidRDefault="003F7BB9" w:rsidP="009B466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</w:pPr>
      <w:r w:rsidRPr="003F7BB9">
        <w:rPr>
          <w:rFonts w:ascii="Times New Roman" w:eastAsia="Times New Roman" w:hAnsi="Times New Roman" w:cs="Times New Roman"/>
          <w:b/>
          <w:color w:val="D71993"/>
          <w:sz w:val="28"/>
          <w:szCs w:val="28"/>
          <w:lang w:eastAsia="ru-RU"/>
        </w:rPr>
        <w:lastRenderedPageBreak/>
        <w:t>Противопоказания к применению амплипульстерапии: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опухолевые образования;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приступ стенокардии, нарушение сердечного ритма;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лихорадочное состояние, высокая температура тела;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нарушение кровообращения с выраженными симптомами;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воспалительные процессы;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склонность к кровотечению;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разрывы мышц, переломы костей без фиксации;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варикозное расширение вен;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тромбофлебит;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гипертония 2 и 3 степени;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беременность;</w:t>
      </w:r>
    </w:p>
    <w:p w:rsidR="009B4661" w:rsidRPr="000E392C" w:rsidRDefault="003F7BB9" w:rsidP="009B466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туберкулез легких;</w:t>
      </w:r>
    </w:p>
    <w:p w:rsidR="00955FFC" w:rsidRPr="00955FFC" w:rsidRDefault="003F7BB9" w:rsidP="00955F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>выраженные нарушения работы сердечно-сосудистой системы.</w:t>
      </w:r>
      <w:r w:rsidR="000E392C" w:rsidRPr="000E392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55FFC" w:rsidRPr="00955FFC" w:rsidRDefault="00955FFC" w:rsidP="00955FFC">
      <w:pPr>
        <w:jc w:val="right"/>
        <w:rPr>
          <w:rFonts w:ascii="Times New Roman" w:hAnsi="Times New Roman" w:cs="Times New Roman"/>
        </w:rPr>
      </w:pPr>
    </w:p>
    <w:p w:rsidR="000E392C" w:rsidRPr="00537556" w:rsidRDefault="00955FFC" w:rsidP="00537556">
      <w:pPr>
        <w:jc w:val="right"/>
        <w:rPr>
          <w:rFonts w:ascii="Times New Roman" w:hAnsi="Times New Roman" w:cs="Times New Roman"/>
        </w:rPr>
      </w:pPr>
      <w:r w:rsidRPr="00955FFC">
        <w:rPr>
          <w:rFonts w:ascii="Times New Roman" w:hAnsi="Times New Roman" w:cs="Times New Roman"/>
        </w:rPr>
        <w:t xml:space="preserve">Автор: Салахутдинова Ксения </w:t>
      </w:r>
      <w:r w:rsidRPr="00955FFC">
        <w:rPr>
          <w:rFonts w:ascii="Times New Roman" w:hAnsi="Times New Roman" w:cs="Times New Roman"/>
        </w:rPr>
        <w:br/>
        <w:t xml:space="preserve">318 группы, 2023 г. </w:t>
      </w:r>
      <w:bookmarkStart w:id="0" w:name="_GoBack"/>
      <w:bookmarkEnd w:id="0"/>
    </w:p>
    <w:sectPr w:rsidR="000E392C" w:rsidRPr="00537556" w:rsidSect="0074231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E0F"/>
    <w:multiLevelType w:val="hybridMultilevel"/>
    <w:tmpl w:val="C730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92D"/>
    <w:multiLevelType w:val="hybridMultilevel"/>
    <w:tmpl w:val="A02A0A22"/>
    <w:lvl w:ilvl="0" w:tplc="5B7E6C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D7199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23E7"/>
    <w:multiLevelType w:val="hybridMultilevel"/>
    <w:tmpl w:val="1068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F24"/>
    <w:multiLevelType w:val="hybridMultilevel"/>
    <w:tmpl w:val="D80ABAF6"/>
    <w:lvl w:ilvl="0" w:tplc="1BCCAB1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D7199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34D1"/>
    <w:multiLevelType w:val="multilevel"/>
    <w:tmpl w:val="E9F6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E186C"/>
    <w:multiLevelType w:val="hybridMultilevel"/>
    <w:tmpl w:val="2AE8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05BB"/>
    <w:multiLevelType w:val="hybridMultilevel"/>
    <w:tmpl w:val="2490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579E"/>
    <w:multiLevelType w:val="multilevel"/>
    <w:tmpl w:val="3D8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71DF1"/>
    <w:multiLevelType w:val="hybridMultilevel"/>
    <w:tmpl w:val="AAB8CB42"/>
    <w:lvl w:ilvl="0" w:tplc="5B7E6C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D71993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DC"/>
    <w:rsid w:val="000E392C"/>
    <w:rsid w:val="003A5CF0"/>
    <w:rsid w:val="003B34D9"/>
    <w:rsid w:val="003F7BB9"/>
    <w:rsid w:val="00537556"/>
    <w:rsid w:val="0074231B"/>
    <w:rsid w:val="008834DC"/>
    <w:rsid w:val="00955FFC"/>
    <w:rsid w:val="009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BC27"/>
  <w15:chartTrackingRefBased/>
  <w15:docId w15:val="{7E7841B7-1E5A-46B4-AD31-CFADA75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7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3F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dcterms:created xsi:type="dcterms:W3CDTF">2023-06-25T13:15:00Z</dcterms:created>
  <dcterms:modified xsi:type="dcterms:W3CDTF">2023-06-28T14:04:00Z</dcterms:modified>
</cp:coreProperties>
</file>