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5" w:rsidRDefault="00334B95" w:rsidP="00334B95"/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высшего образования "</w:t>
      </w:r>
      <w:proofErr w:type="gramStart"/>
      <w:r w:rsidRPr="00533AA5">
        <w:rPr>
          <w:sz w:val="28"/>
          <w:szCs w:val="28"/>
        </w:rPr>
        <w:t>Красноярский</w:t>
      </w:r>
      <w:proofErr w:type="gramEnd"/>
      <w:r w:rsidRPr="00533AA5">
        <w:rPr>
          <w:sz w:val="28"/>
          <w:szCs w:val="28"/>
        </w:rPr>
        <w:t xml:space="preserve"> государственный медицинский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университет имени профессора В.Ф.</w:t>
      </w:r>
      <w:r>
        <w:rPr>
          <w:sz w:val="28"/>
          <w:szCs w:val="28"/>
        </w:rPr>
        <w:t xml:space="preserve"> </w:t>
      </w:r>
      <w:proofErr w:type="spellStart"/>
      <w:r w:rsidRPr="00533AA5">
        <w:rPr>
          <w:sz w:val="28"/>
          <w:szCs w:val="28"/>
        </w:rPr>
        <w:t>Войно-Ясенецкого</w:t>
      </w:r>
      <w:proofErr w:type="spellEnd"/>
      <w:r w:rsidRPr="00533AA5">
        <w:rPr>
          <w:sz w:val="28"/>
          <w:szCs w:val="28"/>
        </w:rPr>
        <w:t xml:space="preserve">" </w:t>
      </w: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Министерства здрав</w:t>
      </w:r>
      <w:r>
        <w:rPr>
          <w:sz w:val="28"/>
          <w:szCs w:val="28"/>
        </w:rPr>
        <w:t>оохранения Российской Федерации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816A0D" w:rsidRDefault="00334B95" w:rsidP="00334B95">
      <w:pPr>
        <w:jc w:val="center"/>
        <w:rPr>
          <w:sz w:val="28"/>
          <w:szCs w:val="28"/>
        </w:rPr>
      </w:pPr>
      <w:r w:rsidRPr="00816A0D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334B95" w:rsidRDefault="00334B95" w:rsidP="00334B95">
      <w:pPr>
        <w:rPr>
          <w:sz w:val="32"/>
          <w:szCs w:val="32"/>
        </w:rPr>
      </w:pPr>
    </w:p>
    <w:p w:rsidR="00334B95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Pr="00563857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Е. П. </w:t>
      </w:r>
      <w:proofErr w:type="spellStart"/>
      <w:r>
        <w:rPr>
          <w:sz w:val="28"/>
          <w:szCs w:val="28"/>
        </w:rPr>
        <w:t>Шитьковская</w:t>
      </w:r>
      <w:proofErr w:type="spellEnd"/>
    </w:p>
    <w:p w:rsidR="00334B95" w:rsidRPr="00D73121" w:rsidRDefault="00334B95" w:rsidP="00334B95">
      <w:pPr>
        <w:spacing w:line="360" w:lineRule="auto"/>
        <w:jc w:val="center"/>
        <w:rPr>
          <w:sz w:val="28"/>
          <w:szCs w:val="28"/>
        </w:rPr>
      </w:pPr>
    </w:p>
    <w:p w:rsidR="00334B95" w:rsidRPr="00464A3A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Pr="00D73121" w:rsidRDefault="00334B95" w:rsidP="00334B95">
      <w:pPr>
        <w:jc w:val="center"/>
        <w:rPr>
          <w:b/>
          <w:sz w:val="28"/>
          <w:szCs w:val="28"/>
        </w:rPr>
      </w:pPr>
      <w:r>
        <w:rPr>
          <w:b/>
          <w:bCs/>
          <w:color w:val="363636"/>
          <w:sz w:val="28"/>
          <w:szCs w:val="28"/>
        </w:rPr>
        <w:t>Врожденные пороки сердца</w:t>
      </w:r>
    </w:p>
    <w:p w:rsidR="00334B95" w:rsidRPr="00D73121" w:rsidRDefault="00334B95" w:rsidP="00334B95">
      <w:pPr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 для студента 4 курса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семестр),  </w:t>
      </w:r>
    </w:p>
    <w:p w:rsidR="00334B95" w:rsidRPr="003F14A5" w:rsidRDefault="00334B95" w:rsidP="00334B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специальности 31.05.0</w:t>
      </w:r>
      <w:r w:rsidRPr="002331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3311F">
        <w:rPr>
          <w:sz w:val="28"/>
          <w:szCs w:val="28"/>
        </w:rPr>
        <w:t>Педиатрия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pBdr>
          <w:bottom w:val="single" w:sz="12" w:space="1" w:color="auto"/>
        </w:pBdr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 xml:space="preserve">Красноярск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334B95" w:rsidRDefault="00334B95" w:rsidP="00334B95"/>
    <w:p w:rsidR="004F18E9" w:rsidRDefault="004F18E9" w:rsidP="00334B95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 xml:space="preserve">Тема № 8: </w:t>
      </w:r>
      <w:r>
        <w:rPr>
          <w:b/>
          <w:bCs/>
          <w:color w:val="363636"/>
          <w:sz w:val="28"/>
          <w:szCs w:val="28"/>
        </w:rPr>
        <w:t>Врожденные пороки сердца</w:t>
      </w:r>
    </w:p>
    <w:p w:rsidR="00334B95" w:rsidRDefault="00334B95" w:rsidP="00334B95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334B95" w:rsidRPr="0023311F" w:rsidRDefault="00334B95" w:rsidP="00334B95">
      <w:pPr>
        <w:pStyle w:val="Textbody"/>
        <w:widowControl/>
        <w:spacing w:after="0"/>
        <w:ind w:firstLine="709"/>
        <w:jc w:val="both"/>
        <w:rPr>
          <w:sz w:val="28"/>
          <w:szCs w:val="28"/>
        </w:rPr>
      </w:pPr>
      <w:r w:rsidRPr="0023311F">
        <w:rPr>
          <w:sz w:val="28"/>
          <w:szCs w:val="28"/>
        </w:rPr>
        <w:t>Цель занятия: Изучить методы клинического обследования больного ребенка, алгоритм лабораторных и инструментальных обследований детей с врожденными пороками сердца, методы лечения ВПС у детей и показания к их применению.</w:t>
      </w:r>
    </w:p>
    <w:p w:rsidR="00334B95" w:rsidRPr="0023311F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Pr="0023311F" w:rsidRDefault="00334B95" w:rsidP="00334B95">
      <w:pPr>
        <w:pStyle w:val="Textbody"/>
        <w:widowControl/>
        <w:spacing w:after="0"/>
        <w:rPr>
          <w:sz w:val="28"/>
          <w:szCs w:val="28"/>
        </w:rPr>
      </w:pPr>
      <w:r w:rsidRPr="0023311F">
        <w:rPr>
          <w:sz w:val="28"/>
          <w:szCs w:val="28"/>
          <w:lang w:val="en-US"/>
        </w:rPr>
        <w:t>I</w:t>
      </w:r>
      <w:r w:rsidRPr="0023311F">
        <w:rPr>
          <w:sz w:val="28"/>
          <w:szCs w:val="28"/>
        </w:rPr>
        <w:t>. Вопросы для самоподготовки:</w:t>
      </w:r>
    </w:p>
    <w:p w:rsidR="00334B95" w:rsidRDefault="00334B95" w:rsidP="00334B95">
      <w:pPr>
        <w:pStyle w:val="Textbody"/>
        <w:widowControl/>
        <w:numPr>
          <w:ilvl w:val="0"/>
          <w:numId w:val="1"/>
        </w:numPr>
        <w:spacing w:after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Причины возникновения ВПС у детей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4B95" w:rsidTr="002B13F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</w:pPr>
      <w:r>
        <w:rPr>
          <w:sz w:val="28"/>
          <w:szCs w:val="28"/>
        </w:rPr>
        <w:t xml:space="preserve">2.  Заполните таблицу в соответствии с классификацией врожденных пороков сердца </w:t>
      </w: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  <w:lang w:val="en-US"/>
        </w:rPr>
        <w:t>Marder</w:t>
      </w:r>
      <w:proofErr w:type="spellEnd"/>
      <w:r>
        <w:rPr>
          <w:color w:val="000000"/>
          <w:sz w:val="28"/>
          <w:szCs w:val="28"/>
        </w:rPr>
        <w:t xml:space="preserve"> (1957)</w:t>
      </w:r>
    </w:p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34B95" w:rsidTr="002B13F3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Нарушения гемодинамики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 цианоза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 цианозом</w:t>
            </w:r>
          </w:p>
        </w:tc>
      </w:tr>
      <w:tr w:rsidR="00334B95" w:rsidTr="002B13F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</w:tr>
      <w:tr w:rsidR="00334B95" w:rsidTr="002B13F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</w:tr>
      <w:tr w:rsidR="00334B95" w:rsidTr="002B13F3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3. Опишите нарушения гемодинамики при дефекте межжелудочковой перегородки: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4B95" w:rsidTr="002B13F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4. Опишите нарушения гемодинамики при открытом артериальном протоке: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4B95" w:rsidTr="002B13F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Опишите нарушения гемодинамики при </w:t>
      </w:r>
      <w:proofErr w:type="spellStart"/>
      <w:r>
        <w:rPr>
          <w:sz w:val="28"/>
          <w:szCs w:val="28"/>
        </w:rPr>
        <w:t>тетраде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Фалло</w:t>
      </w:r>
      <w:proofErr w:type="spellEnd"/>
      <w:r>
        <w:rPr>
          <w:sz w:val="28"/>
          <w:szCs w:val="28"/>
        </w:rPr>
        <w:t>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4B95" w:rsidTr="002B13F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Опишите нарушения гемодинамики при </w:t>
      </w:r>
      <w:proofErr w:type="spellStart"/>
      <w:r>
        <w:rPr>
          <w:sz w:val="28"/>
          <w:szCs w:val="28"/>
        </w:rPr>
        <w:t>коарктации</w:t>
      </w:r>
      <w:proofErr w:type="spellEnd"/>
      <w:r>
        <w:rPr>
          <w:sz w:val="28"/>
          <w:szCs w:val="28"/>
        </w:rPr>
        <w:t xml:space="preserve"> аорты: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4B95" w:rsidTr="002B13F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34B95" w:rsidTr="002B13F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B95" w:rsidRDefault="00334B95" w:rsidP="002B13F3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334B95" w:rsidRDefault="00334B95" w:rsidP="00334B95">
      <w:pPr>
        <w:pStyle w:val="Textbody"/>
        <w:widowControl/>
        <w:spacing w:after="0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numPr>
          <w:ilvl w:val="2"/>
          <w:numId w:val="2"/>
        </w:numPr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Перечислите факторы диагностического внимания: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8)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9) ________________________________________________________________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10) 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11) 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12) 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13) 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14) _______________________________________________________________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numPr>
          <w:ilvl w:val="2"/>
          <w:numId w:val="3"/>
        </w:numPr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Перечислит осложнения естественного течения  ВПС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lastRenderedPageBreak/>
        <w:t>4)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</w:p>
    <w:p w:rsidR="00334B95" w:rsidRDefault="00334B95" w:rsidP="00334B95">
      <w:pPr>
        <w:pStyle w:val="Textbody"/>
        <w:widowControl/>
        <w:numPr>
          <w:ilvl w:val="2"/>
          <w:numId w:val="3"/>
        </w:numPr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Алгоритм диагностики: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</w:t>
      </w:r>
    </w:p>
    <w:p w:rsidR="00334B95" w:rsidRDefault="00334B95" w:rsidP="00334B95">
      <w:pPr>
        <w:pStyle w:val="Textbody"/>
        <w:widowControl/>
        <w:spacing w:after="0"/>
        <w:ind w:firstLine="714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</w:t>
      </w:r>
    </w:p>
    <w:p w:rsidR="00334B95" w:rsidRDefault="00334B95" w:rsidP="00334B95">
      <w:pPr>
        <w:pStyle w:val="Textbody"/>
        <w:jc w:val="both"/>
        <w:rPr>
          <w:color w:val="363636"/>
          <w:sz w:val="28"/>
          <w:szCs w:val="28"/>
        </w:rPr>
      </w:pPr>
    </w:p>
    <w:p w:rsidR="00334B95" w:rsidRDefault="00334B95" w:rsidP="00334B95">
      <w:pPr>
        <w:pStyle w:val="Textbody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10. Укажите один правильный ответ: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1. ОДЫШЕЧНО-ЦИАНОТИЧЕСКИЕ ПРИСТУПЫ НАБЛЮДАЮТСЯ </w:t>
      </w:r>
      <w:proofErr w:type="gramStart"/>
      <w:r>
        <w:rPr>
          <w:rStyle w:val="StrongEmphasis"/>
          <w:b w:val="0"/>
          <w:color w:val="363636"/>
          <w:sz w:val="28"/>
          <w:szCs w:val="28"/>
        </w:rPr>
        <w:t>ПРИ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А) открытом артериальном протоке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spellStart"/>
      <w:r>
        <w:rPr>
          <w:color w:val="363636"/>
          <w:sz w:val="28"/>
          <w:szCs w:val="28"/>
        </w:rPr>
        <w:t>дефектемежпредсердной</w:t>
      </w:r>
      <w:proofErr w:type="spellEnd"/>
      <w:r>
        <w:rPr>
          <w:color w:val="363636"/>
          <w:sz w:val="28"/>
          <w:szCs w:val="28"/>
        </w:rPr>
        <w:t xml:space="preserve"> перегородки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spellStart"/>
      <w:r>
        <w:rPr>
          <w:color w:val="363636"/>
          <w:sz w:val="28"/>
          <w:szCs w:val="28"/>
        </w:rPr>
        <w:t>тетраде</w:t>
      </w:r>
      <w:proofErr w:type="spellEnd"/>
      <w:r>
        <w:rPr>
          <w:color w:val="363636"/>
          <w:sz w:val="28"/>
          <w:szCs w:val="28"/>
        </w:rPr>
        <w:t xml:space="preserve"> </w:t>
      </w:r>
      <w:proofErr w:type="spellStart"/>
      <w:r>
        <w:rPr>
          <w:color w:val="363636"/>
          <w:sz w:val="28"/>
          <w:szCs w:val="28"/>
        </w:rPr>
        <w:t>Фалло</w:t>
      </w:r>
      <w:proofErr w:type="spell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gramStart"/>
      <w:r>
        <w:rPr>
          <w:color w:val="363636"/>
          <w:sz w:val="28"/>
          <w:szCs w:val="28"/>
        </w:rPr>
        <w:t>дефекте</w:t>
      </w:r>
      <w:proofErr w:type="gramEnd"/>
      <w:r>
        <w:rPr>
          <w:color w:val="363636"/>
          <w:sz w:val="28"/>
          <w:szCs w:val="28"/>
        </w:rPr>
        <w:t xml:space="preserve"> межжелудочковой перегородки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2. ПРИ ОДЫШЕЧНО-ЦИАНОТИЧЕСКОМ ПРИСТУПЕ У РЕБЕНКА С ТЕТРАДОЙ ФАЛЛО ПРОТИВОПОКАЗАНО НАЗНАЧЕНИЕ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оксигенотерапии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spellStart"/>
      <w:r>
        <w:rPr>
          <w:color w:val="363636"/>
          <w:sz w:val="28"/>
          <w:szCs w:val="28"/>
        </w:rPr>
        <w:t>пропранолола</w:t>
      </w:r>
      <w:proofErr w:type="spell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spellStart"/>
      <w:r>
        <w:rPr>
          <w:color w:val="363636"/>
          <w:sz w:val="28"/>
          <w:szCs w:val="28"/>
        </w:rPr>
        <w:t>дигоксина</w:t>
      </w:r>
      <w:proofErr w:type="spell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spellStart"/>
      <w:r>
        <w:rPr>
          <w:color w:val="363636"/>
          <w:sz w:val="28"/>
          <w:szCs w:val="28"/>
        </w:rPr>
        <w:t>промедола</w:t>
      </w:r>
      <w:proofErr w:type="spellEnd"/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3. РАЗНИЦА ПУЛЬСА НА </w:t>
      </w:r>
      <w:proofErr w:type="gramStart"/>
      <w:r>
        <w:rPr>
          <w:rStyle w:val="StrongEmphasis"/>
          <w:b w:val="0"/>
          <w:color w:val="363636"/>
          <w:sz w:val="28"/>
          <w:szCs w:val="28"/>
        </w:rPr>
        <w:t>ПРАВОЙ</w:t>
      </w:r>
      <w:proofErr w:type="gramEnd"/>
      <w:r>
        <w:rPr>
          <w:rStyle w:val="StrongEmphasis"/>
          <w:b w:val="0"/>
          <w:color w:val="363636"/>
          <w:sz w:val="28"/>
          <w:szCs w:val="28"/>
        </w:rPr>
        <w:t xml:space="preserve"> ЛУЧЕВОЙ И БЕДРЕННОЙ АРТЕРИЯХ ХАРАКТЕРНА ДЛЯ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r>
        <w:rPr>
          <w:color w:val="363636"/>
          <w:sz w:val="28"/>
          <w:szCs w:val="28"/>
        </w:rPr>
        <w:t>коарктации</w:t>
      </w:r>
      <w:proofErr w:type="spellEnd"/>
      <w:r>
        <w:rPr>
          <w:color w:val="363636"/>
          <w:sz w:val="28"/>
          <w:szCs w:val="28"/>
        </w:rPr>
        <w:t xml:space="preserve"> аорты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аномального легочного дренажа легочных вен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дефекта межжелудочковой перегородки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spellStart"/>
      <w:r>
        <w:rPr>
          <w:color w:val="363636"/>
          <w:sz w:val="28"/>
          <w:szCs w:val="28"/>
        </w:rPr>
        <w:t>тетрадыФалло</w:t>
      </w:r>
      <w:proofErr w:type="spellEnd"/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color w:val="363636"/>
          <w:sz w:val="28"/>
          <w:szCs w:val="28"/>
        </w:rPr>
        <w:t>4 </w:t>
      </w:r>
      <w:r>
        <w:rPr>
          <w:rStyle w:val="StrongEmphasis"/>
          <w:b w:val="0"/>
          <w:color w:val="363636"/>
          <w:sz w:val="28"/>
          <w:szCs w:val="28"/>
        </w:rPr>
        <w:t>АУСКУЛЬТАТИВНАЯ КАРТИНА ПРИ ОТКРЫТОМ АРТЕРИАЛЬНОМ ПРОТОКЕ ХАРАКТЕРИЗУЕТСЯ НАЛИЧИЕМ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proofErr w:type="gramStart"/>
      <w:r>
        <w:rPr>
          <w:color w:val="363636"/>
          <w:sz w:val="28"/>
          <w:szCs w:val="28"/>
        </w:rPr>
        <w:t>систоло</w:t>
      </w:r>
      <w:proofErr w:type="spellEnd"/>
      <w:r>
        <w:rPr>
          <w:color w:val="363636"/>
          <w:sz w:val="28"/>
          <w:szCs w:val="28"/>
        </w:rPr>
        <w:t>-диастолического</w:t>
      </w:r>
      <w:proofErr w:type="gramEnd"/>
      <w:r>
        <w:rPr>
          <w:color w:val="363636"/>
          <w:sz w:val="28"/>
          <w:szCs w:val="28"/>
        </w:rPr>
        <w:t xml:space="preserve"> шума во втором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систолического шума во втором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систолического шума вдоль левого края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систолического шума в III – IV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5. ПРИ КОАРКТАЦИИ АОРТЫ ОПРЕДЕЛЯЮТ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артериальное давление на ногах ниже, чем на руках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повышение в моче альдостерона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нормальное содержание в моче 17-кетостероидов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снижение в моче уровня катехоламинов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6. ПРИ АУСКУЛЬТАЦИИ МАКСИМАЛЬНАЯ ИНТЕНСИВНОСТЬ ШУМА ПРИ ДЕФЕКТЕ МЕЖЖЕЛУДОЧКОВОЙ ПЕРЕГОРОДКИ ОПРЕДЕЛЯЕТСЯ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на легочной артерии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>Б) на верхней трети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на верхушке сердца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в IV-V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7. СИСТОЛИЧЕСКИЙ ШУМ ВО II МЕЖРЕБЕРЬЕ СЛЕВА ОТ ГРУДИНЫ ВЫСЛУШИВАЕТСЯ </w:t>
      </w:r>
      <w:proofErr w:type="gramStart"/>
      <w:r>
        <w:rPr>
          <w:rStyle w:val="StrongEmphasis"/>
          <w:b w:val="0"/>
          <w:color w:val="363636"/>
          <w:sz w:val="28"/>
          <w:szCs w:val="28"/>
        </w:rPr>
        <w:t>ПРИ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открытом овальном </w:t>
      </w:r>
      <w:proofErr w:type="gramStart"/>
      <w:r>
        <w:rPr>
          <w:color w:val="363636"/>
          <w:sz w:val="28"/>
          <w:szCs w:val="28"/>
        </w:rPr>
        <w:t>окне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Б) открытом артериальном протоке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spellStart"/>
      <w:r>
        <w:rPr>
          <w:color w:val="363636"/>
          <w:sz w:val="28"/>
          <w:szCs w:val="28"/>
        </w:rPr>
        <w:t>дефектемежпредсердной</w:t>
      </w:r>
      <w:proofErr w:type="spellEnd"/>
      <w:r>
        <w:rPr>
          <w:color w:val="363636"/>
          <w:sz w:val="28"/>
          <w:szCs w:val="28"/>
        </w:rPr>
        <w:t xml:space="preserve"> перегородки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gramStart"/>
      <w:r>
        <w:rPr>
          <w:color w:val="363636"/>
          <w:sz w:val="28"/>
          <w:szCs w:val="28"/>
        </w:rPr>
        <w:t>дефекте</w:t>
      </w:r>
      <w:proofErr w:type="gramEnd"/>
      <w:r>
        <w:rPr>
          <w:color w:val="363636"/>
          <w:sz w:val="28"/>
          <w:szCs w:val="28"/>
        </w:rPr>
        <w:t xml:space="preserve"> межжелудочковой перегородки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8. ОПРЕДЕЛЯЕМЫЙ С РОЖДЕНИЯ СИСТОЛОДИАСТОЛИЧЕСКИЙ ШУМ ВО II-III МЕЖРЕБЕРЬЕ СЛЕВА НАИБОЛЕЕ ХАРАКТЕРЕН </w:t>
      </w:r>
      <w:proofErr w:type="gramStart"/>
      <w:r>
        <w:rPr>
          <w:rStyle w:val="StrongEmphasis"/>
          <w:b w:val="0"/>
          <w:color w:val="363636"/>
          <w:sz w:val="28"/>
          <w:szCs w:val="28"/>
        </w:rPr>
        <w:t>ДЛЯ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r>
        <w:rPr>
          <w:color w:val="363636"/>
          <w:sz w:val="28"/>
          <w:szCs w:val="28"/>
        </w:rPr>
        <w:t>коарктации</w:t>
      </w:r>
      <w:proofErr w:type="spellEnd"/>
      <w:r>
        <w:rPr>
          <w:color w:val="363636"/>
          <w:sz w:val="28"/>
          <w:szCs w:val="28"/>
        </w:rPr>
        <w:t xml:space="preserve"> аорты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митрального порока сердца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дефекта </w:t>
      </w:r>
      <w:proofErr w:type="gramStart"/>
      <w:r>
        <w:rPr>
          <w:color w:val="363636"/>
          <w:sz w:val="28"/>
          <w:szCs w:val="28"/>
        </w:rPr>
        <w:t>межжелудочковой</w:t>
      </w:r>
      <w:proofErr w:type="gramEnd"/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открытого артериального протока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9. ДЛЯ ТЕТРАДЫ ФАЛЛО ПРИ РЕНТГЕНОЛОГИЧЕСКОМ ИССЛЕДОВАНИИ ХАРАКТЕРНА ФОРМА СЕРДЦА В ВИДЕ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«капли»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«</w:t>
      </w:r>
      <w:proofErr w:type="spellStart"/>
      <w:r>
        <w:rPr>
          <w:color w:val="363636"/>
          <w:sz w:val="28"/>
          <w:szCs w:val="28"/>
        </w:rPr>
        <w:t>овоида</w:t>
      </w:r>
      <w:proofErr w:type="spellEnd"/>
      <w:r>
        <w:rPr>
          <w:color w:val="363636"/>
          <w:sz w:val="28"/>
          <w:szCs w:val="28"/>
        </w:rPr>
        <w:t>»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«снежной бабы»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«башмачка»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10. ПРИ АУСКУЛЬТАЦИИ ПЕРВИЧНОЙ ЛЕГОЧНОЙ ГИПЕРТЕНЗИИ ВЫСЛУШИВАЕТСЯ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грубый систолический шум во II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грубый систолический шум во II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справа от грудины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акцент II тона над легочной артерией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акцент II тона в V точке</w:t>
      </w:r>
    </w:p>
    <w:p w:rsidR="00334B95" w:rsidRDefault="00334B95" w:rsidP="00334B95">
      <w:pPr>
        <w:pStyle w:val="Textbody"/>
        <w:widowControl/>
        <w:spacing w:after="0"/>
        <w:ind w:firstLine="857"/>
        <w:jc w:val="both"/>
        <w:rPr>
          <w:color w:val="363636"/>
          <w:sz w:val="28"/>
          <w:szCs w:val="28"/>
        </w:rPr>
      </w:pPr>
    </w:p>
    <w:p w:rsidR="00334B95" w:rsidRDefault="00334B95" w:rsidP="00334B95">
      <w:pPr>
        <w:pStyle w:val="Textbody"/>
        <w:widowControl/>
        <w:spacing w:after="0"/>
        <w:ind w:firstLine="85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11. Решите ситуационную задачу:</w:t>
      </w:r>
    </w:p>
    <w:p w:rsidR="00334B95" w:rsidRDefault="00334B95" w:rsidP="00334B95">
      <w:pPr>
        <w:pStyle w:val="Textbody"/>
        <w:widowControl/>
        <w:spacing w:after="0"/>
        <w:ind w:firstLine="85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Ребенку 6 месяцев. Жалобы при поступлении на вялость, плохую прибавку массы, одышку и повышенную потливость. Данные жалобы практически с рождения. Из анамнеза: от 1 беременности, на 8-й неделе которой женщина перенесла грипп. Роды срочные, масса при рождении 3000 г, рост 51 см. К груди приложен в первые сутки, сосал вяло, часто отдыхал. Прибавки массы по месяцам 300-400 г. В возрасте 2 и 5 месяцев перенес ОРВИ, в 3 месяца – </w:t>
      </w:r>
      <w:proofErr w:type="spellStart"/>
      <w:r>
        <w:rPr>
          <w:color w:val="363636"/>
          <w:sz w:val="28"/>
          <w:szCs w:val="28"/>
        </w:rPr>
        <w:t>обструктивный</w:t>
      </w:r>
      <w:proofErr w:type="spellEnd"/>
      <w:r>
        <w:rPr>
          <w:color w:val="363636"/>
          <w:sz w:val="28"/>
          <w:szCs w:val="28"/>
        </w:rPr>
        <w:t xml:space="preserve"> бронхит. Генеалогический анамнез: у матери хронический декомпенсированный тонзиллит, отец здоров. По материнской линии: у дяди врожденный порок сердца, у бабушки ИБС. По отцовской линии: у бабушки – гипертоническая болезнь. Объективно: состояние средней тяжести. Ребенок вялый, кожа бледная, повышенной влажности, при плаче - цианоз носогубного треугольника. Подкожно – жировой слой развит слабо. Имеются стигмы </w:t>
      </w:r>
      <w:proofErr w:type="spellStart"/>
      <w:r>
        <w:rPr>
          <w:color w:val="363636"/>
          <w:sz w:val="28"/>
          <w:szCs w:val="28"/>
        </w:rPr>
        <w:t>дисэмбриогенеза</w:t>
      </w:r>
      <w:proofErr w:type="spellEnd"/>
      <w:r>
        <w:rPr>
          <w:color w:val="363636"/>
          <w:sz w:val="28"/>
          <w:szCs w:val="28"/>
        </w:rPr>
        <w:t xml:space="preserve"> – аномальные ушные раковины, готическое небо. Число дыханий в минуту- 40, в легких дыхание пуэрильное, единичные влажные хрипы. Грудная клетка деформирована, имеется выбухание в области сердца слева от грудины. </w:t>
      </w:r>
      <w:r>
        <w:rPr>
          <w:color w:val="363636"/>
          <w:sz w:val="28"/>
          <w:szCs w:val="28"/>
        </w:rPr>
        <w:lastRenderedPageBreak/>
        <w:t xml:space="preserve">Верхушечный толчок усилен, разлитой. Границы сердца расширены влево. Выслушивается грубый систолический шум в III-IV </w:t>
      </w:r>
      <w:proofErr w:type="spellStart"/>
      <w:r>
        <w:rPr>
          <w:color w:val="363636"/>
          <w:sz w:val="28"/>
          <w:szCs w:val="28"/>
        </w:rPr>
        <w:t>межреберье</w:t>
      </w:r>
      <w:proofErr w:type="spellEnd"/>
      <w:r>
        <w:rPr>
          <w:color w:val="363636"/>
          <w:sz w:val="28"/>
          <w:szCs w:val="28"/>
        </w:rPr>
        <w:t xml:space="preserve"> слева от грудины. Тоны ритмичные, громкие. Акцент II тона над легочной артерией Живот мягкий, безболезненный, печень + 2,5-3 см из-под ребра, чувствительна при пальпации. Мочеиспускание свободное.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1: </w:t>
      </w:r>
      <w:r>
        <w:rPr>
          <w:color w:val="363636"/>
          <w:sz w:val="28"/>
          <w:szCs w:val="28"/>
        </w:rPr>
        <w:t>Поставьте предварительный диагноз.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2: </w:t>
      </w:r>
      <w:r>
        <w:rPr>
          <w:color w:val="363636"/>
          <w:sz w:val="28"/>
          <w:szCs w:val="28"/>
        </w:rPr>
        <w:t>Отметьте неблагоприятные факторы пре- и постнатального периодов, дайте оценку генеалогического анамнеза.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3: </w:t>
      </w:r>
      <w:r>
        <w:rPr>
          <w:color w:val="363636"/>
          <w:sz w:val="28"/>
          <w:szCs w:val="28"/>
        </w:rPr>
        <w:t>Обоснуйте диагноз, укажите изменения на ЭКГ и Допле</w:t>
      </w:r>
      <w:proofErr w:type="gramStart"/>
      <w:r>
        <w:rPr>
          <w:color w:val="363636"/>
          <w:sz w:val="28"/>
          <w:szCs w:val="28"/>
        </w:rPr>
        <w:t>р-</w:t>
      </w:r>
      <w:proofErr w:type="gramEnd"/>
      <w:r>
        <w:rPr>
          <w:color w:val="363636"/>
          <w:sz w:val="28"/>
          <w:szCs w:val="28"/>
        </w:rPr>
        <w:t xml:space="preserve"> </w:t>
      </w:r>
      <w:proofErr w:type="spellStart"/>
      <w:r>
        <w:rPr>
          <w:color w:val="363636"/>
          <w:sz w:val="28"/>
          <w:szCs w:val="28"/>
        </w:rPr>
        <w:t>ЭхоКС</w:t>
      </w:r>
      <w:proofErr w:type="spellEnd"/>
      <w:r>
        <w:rPr>
          <w:color w:val="363636"/>
          <w:sz w:val="28"/>
          <w:szCs w:val="28"/>
        </w:rPr>
        <w:t>, характерные для данного заболевания.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4: </w:t>
      </w:r>
      <w:r>
        <w:rPr>
          <w:color w:val="363636"/>
          <w:sz w:val="28"/>
          <w:szCs w:val="28"/>
        </w:rPr>
        <w:t>Выпишите рецепты на препараты для лечения данного пациента.</w:t>
      </w:r>
    </w:p>
    <w:p w:rsidR="00334B95" w:rsidRDefault="00334B95" w:rsidP="00334B95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5: </w:t>
      </w:r>
      <w:r>
        <w:rPr>
          <w:color w:val="363636"/>
          <w:sz w:val="28"/>
          <w:szCs w:val="28"/>
        </w:rPr>
        <w:t>Дальнейшая тактика ведения больного;</w:t>
      </w:r>
    </w:p>
    <w:p w:rsidR="00334B95" w:rsidRDefault="00334B95" w:rsidP="00334B95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</w:p>
    <w:p w:rsidR="00334B95" w:rsidRDefault="00334B95" w:rsidP="00334B95">
      <w:pPr>
        <w:pStyle w:val="Textbody"/>
        <w:ind w:firstLine="893"/>
        <w:rPr>
          <w:sz w:val="28"/>
          <w:szCs w:val="28"/>
        </w:rPr>
      </w:pPr>
      <w:r>
        <w:rPr>
          <w:sz w:val="28"/>
          <w:szCs w:val="28"/>
        </w:rPr>
        <w:t>12. Список тем по УИРС:</w:t>
      </w:r>
    </w:p>
    <w:p w:rsidR="00334B95" w:rsidRDefault="00334B95" w:rsidP="00334B95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Семиотика ВПС у детей.</w:t>
      </w:r>
    </w:p>
    <w:p w:rsidR="00334B95" w:rsidRDefault="00334B95" w:rsidP="00334B95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Легочная гипертензия при ВПС и ее значение для качества и продолжительности жизни  ребенка.</w:t>
      </w:r>
    </w:p>
    <w:p w:rsidR="00334B95" w:rsidRDefault="00334B95" w:rsidP="00334B95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Медикаментозное лечение больного ВПС до операции и в послеоперационный период.</w:t>
      </w:r>
    </w:p>
    <w:p w:rsidR="00334B95" w:rsidRDefault="00334B95" w:rsidP="00334B95">
      <w:pPr>
        <w:pStyle w:val="Standard"/>
        <w:jc w:val="center"/>
        <w:rPr>
          <w:b/>
          <w:bCs/>
        </w:rPr>
      </w:pPr>
    </w:p>
    <w:p w:rsidR="00334B95" w:rsidRDefault="00334B95" w:rsidP="00334B95">
      <w:pPr>
        <w:pStyle w:val="Standard"/>
        <w:jc w:val="center"/>
      </w:pPr>
    </w:p>
    <w:p w:rsidR="004F18E9" w:rsidRDefault="004F18E9" w:rsidP="004F18E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F18E9" w:rsidRDefault="004F18E9" w:rsidP="004F18E9">
      <w:pPr>
        <w:pStyle w:val="Standard"/>
        <w:jc w:val="both"/>
        <w:rPr>
          <w:sz w:val="28"/>
          <w:szCs w:val="28"/>
        </w:rPr>
      </w:pPr>
    </w:p>
    <w:p w:rsidR="004F18E9" w:rsidRDefault="004F18E9" w:rsidP="004F18E9">
      <w:pPr>
        <w:pStyle w:val="a3"/>
        <w:numPr>
          <w:ilvl w:val="0"/>
          <w:numId w:val="5"/>
        </w:numPr>
        <w:ind w:left="1080" w:hanging="360"/>
        <w:jc w:val="both"/>
      </w:pPr>
      <w:hyperlink r:id="rId6" w:history="1">
        <w:r>
          <w:rPr>
            <w:color w:val="A12A30"/>
            <w:sz w:val="28"/>
            <w:szCs w:val="28"/>
          </w:rPr>
          <w:t>Педиатрия</w:t>
        </w:r>
      </w:hyperlink>
      <w:r>
        <w:rPr>
          <w:color w:val="363636"/>
          <w:sz w:val="28"/>
          <w:szCs w:val="28"/>
        </w:rPr>
        <w:t> [Электронный ресурс] : нац. рук. : крат</w:t>
      </w:r>
      <w:proofErr w:type="gramStart"/>
      <w:r>
        <w:rPr>
          <w:color w:val="363636"/>
          <w:sz w:val="28"/>
          <w:szCs w:val="28"/>
        </w:rPr>
        <w:t>.</w:t>
      </w:r>
      <w:proofErr w:type="gramEnd"/>
      <w:r>
        <w:rPr>
          <w:color w:val="363636"/>
          <w:sz w:val="28"/>
          <w:szCs w:val="28"/>
        </w:rPr>
        <w:t xml:space="preserve"> </w:t>
      </w:r>
      <w:proofErr w:type="gramStart"/>
      <w:r>
        <w:rPr>
          <w:color w:val="363636"/>
          <w:sz w:val="28"/>
          <w:szCs w:val="28"/>
        </w:rPr>
        <w:t>и</w:t>
      </w:r>
      <w:proofErr w:type="gramEnd"/>
      <w:r>
        <w:rPr>
          <w:color w:val="363636"/>
          <w:sz w:val="28"/>
          <w:szCs w:val="28"/>
        </w:rPr>
        <w:t>зд. / гл. ред. А. А. Баранов. - М.</w:t>
      </w:r>
      <w:proofErr w:type="gramStart"/>
      <w:r>
        <w:rPr>
          <w:color w:val="363636"/>
          <w:sz w:val="28"/>
          <w:szCs w:val="28"/>
        </w:rPr>
        <w:t xml:space="preserve"> :</w:t>
      </w:r>
      <w:proofErr w:type="gramEnd"/>
      <w:r>
        <w:rPr>
          <w:color w:val="363636"/>
          <w:sz w:val="28"/>
          <w:szCs w:val="28"/>
        </w:rPr>
        <w:t xml:space="preserve"> ГЭОТАР-Медиа, 2015. - 768 с.</w:t>
      </w:r>
    </w:p>
    <w:p w:rsidR="004F18E9" w:rsidRDefault="004F18E9" w:rsidP="004F18E9">
      <w:pPr>
        <w:pStyle w:val="Textbody"/>
        <w:numPr>
          <w:ilvl w:val="0"/>
          <w:numId w:val="6"/>
        </w:numPr>
        <w:spacing w:after="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КЛИНИЧЕСКИЕ РЕКОМЕНДАЦИИ ПО ОКАЗАНИЮ МЕДИЦИНСКОЙ ПОМОЩИ ДЕТЯМ С ВРОЖДЕННЫМИ ПОРОКАМИ СЕРДЦА / под ред. А.А. Баранова. _Москва, 2015 г.</w:t>
      </w:r>
    </w:p>
    <w:p w:rsidR="004F18E9" w:rsidRDefault="004F18E9" w:rsidP="004F18E9">
      <w:pPr>
        <w:pStyle w:val="Textbody"/>
        <w:widowControl/>
        <w:numPr>
          <w:ilvl w:val="0"/>
          <w:numId w:val="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МИОКАРДИТ У ДЕТЕЙ / Клинические рекомендации / под ред. А.А. Баранова. Москва, 2016 г.</w:t>
      </w:r>
    </w:p>
    <w:p w:rsidR="004F18E9" w:rsidRDefault="004F18E9" w:rsidP="004F18E9">
      <w:pPr>
        <w:pStyle w:val="Textbody"/>
        <w:widowControl/>
        <w:numPr>
          <w:ilvl w:val="0"/>
          <w:numId w:val="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КАРДИОМИОПАТИЯМИ / под ред. А.А. Баранова. _Москва, 2015 г.</w:t>
      </w:r>
    </w:p>
    <w:p w:rsidR="004F18E9" w:rsidRDefault="004F18E9" w:rsidP="004F18E9">
      <w:pPr>
        <w:pStyle w:val="Textbody"/>
        <w:widowControl/>
        <w:numPr>
          <w:ilvl w:val="0"/>
          <w:numId w:val="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ПЕРИКАРДИТАМИ / под ред. А.А. Баранова. _Москва, 2015 г.</w:t>
      </w:r>
    </w:p>
    <w:p w:rsidR="004F18E9" w:rsidRDefault="004F18E9" w:rsidP="004F18E9">
      <w:pPr>
        <w:pStyle w:val="Textbody"/>
        <w:widowControl/>
        <w:numPr>
          <w:ilvl w:val="0"/>
          <w:numId w:val="6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hyperlink r:id="rId7" w:history="1">
        <w:r>
          <w:rPr>
            <w:color w:val="000000"/>
            <w:sz w:val="28"/>
            <w:szCs w:val="28"/>
          </w:rPr>
          <w:t>Острая ревматическая лихорадка у детей : учеб</w:t>
        </w:r>
        <w:proofErr w:type="gramStart"/>
        <w:r>
          <w:rPr>
            <w:color w:val="000000"/>
            <w:sz w:val="28"/>
            <w:szCs w:val="28"/>
          </w:rPr>
          <w:t>.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gramStart"/>
        <w:r>
          <w:rPr>
            <w:color w:val="000000"/>
            <w:sz w:val="28"/>
            <w:szCs w:val="28"/>
          </w:rPr>
          <w:t>п</w:t>
        </w:r>
        <w:proofErr w:type="gramEnd"/>
        <w:r>
          <w:rPr>
            <w:color w:val="000000"/>
            <w:sz w:val="28"/>
            <w:szCs w:val="28"/>
          </w:rPr>
          <w:t xml:space="preserve">особие / сост. Н.А. </w:t>
        </w:r>
        <w:proofErr w:type="spellStart"/>
        <w:r>
          <w:rPr>
            <w:color w:val="000000"/>
            <w:sz w:val="28"/>
            <w:szCs w:val="28"/>
          </w:rPr>
          <w:t>Ильенкова</w:t>
        </w:r>
        <w:proofErr w:type="spellEnd"/>
        <w:r>
          <w:rPr>
            <w:color w:val="000000"/>
            <w:sz w:val="28"/>
            <w:szCs w:val="28"/>
          </w:rPr>
          <w:t xml:space="preserve">, Е.П. </w:t>
        </w:r>
        <w:proofErr w:type="spellStart"/>
        <w:r>
          <w:rPr>
            <w:color w:val="000000"/>
            <w:sz w:val="28"/>
            <w:szCs w:val="28"/>
          </w:rPr>
          <w:t>Шитьковская</w:t>
        </w:r>
        <w:proofErr w:type="spellEnd"/>
        <w:r>
          <w:rPr>
            <w:color w:val="000000"/>
            <w:sz w:val="28"/>
            <w:szCs w:val="28"/>
          </w:rPr>
          <w:t xml:space="preserve">, Н.Л. </w:t>
        </w:r>
        <w:proofErr w:type="spellStart"/>
        <w:r>
          <w:rPr>
            <w:color w:val="000000"/>
            <w:sz w:val="28"/>
            <w:szCs w:val="28"/>
          </w:rPr>
          <w:t>Прокопцева</w:t>
        </w:r>
        <w:proofErr w:type="spellEnd"/>
        <w:r>
          <w:rPr>
            <w:color w:val="000000"/>
            <w:sz w:val="28"/>
            <w:szCs w:val="28"/>
          </w:rPr>
          <w:t xml:space="preserve"> [и др.] ; Красноярский медицинский университет. - Красноярск</w:t>
        </w:r>
        <w:proofErr w:type="gramStart"/>
        <w:r>
          <w:rPr>
            <w:color w:val="000000"/>
            <w:sz w:val="28"/>
            <w:szCs w:val="28"/>
          </w:rPr>
          <w:t xml:space="preserve"> :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spellStart"/>
        <w:r>
          <w:rPr>
            <w:color w:val="000000"/>
            <w:sz w:val="28"/>
            <w:szCs w:val="28"/>
          </w:rPr>
          <w:t>КрасГМУ</w:t>
        </w:r>
        <w:proofErr w:type="spellEnd"/>
        <w:r>
          <w:rPr>
            <w:color w:val="000000"/>
            <w:sz w:val="28"/>
            <w:szCs w:val="28"/>
          </w:rPr>
          <w:t>, 2015. - 106 с.</w:t>
        </w:r>
      </w:hyperlink>
    </w:p>
    <w:p w:rsidR="00334B95" w:rsidRDefault="00334B95" w:rsidP="00334B95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90514" w:rsidRDefault="004F18E9"/>
    <w:sectPr w:rsidR="0099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553"/>
    <w:multiLevelType w:val="multilevel"/>
    <w:tmpl w:val="600C24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2553D34"/>
    <w:multiLevelType w:val="multilevel"/>
    <w:tmpl w:val="8C0291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5CE5049"/>
    <w:multiLevelType w:val="multilevel"/>
    <w:tmpl w:val="A2ECDB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11F0726"/>
    <w:multiLevelType w:val="multilevel"/>
    <w:tmpl w:val="F266BBD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5F64C8D"/>
    <w:multiLevelType w:val="multilevel"/>
    <w:tmpl w:val="04662CA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5"/>
    <w:rsid w:val="00334B95"/>
    <w:rsid w:val="004F18E9"/>
    <w:rsid w:val="00A80CE3"/>
    <w:rsid w:val="00D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paragraph" w:styleId="a3">
    <w:name w:val="List Paragraph"/>
    <w:basedOn w:val="Standard"/>
    <w:rsid w:val="004F18E9"/>
    <w:pPr>
      <w:ind w:left="720"/>
    </w:pPr>
  </w:style>
  <w:style w:type="numbering" w:customStyle="1" w:styleId="WWNum11">
    <w:name w:val="WWNum11"/>
    <w:basedOn w:val="a2"/>
    <w:rsid w:val="004F18E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paragraph" w:styleId="a3">
    <w:name w:val="List Paragraph"/>
    <w:basedOn w:val="Standard"/>
    <w:rsid w:val="004F18E9"/>
    <w:pPr>
      <w:ind w:left="720"/>
    </w:pPr>
  </w:style>
  <w:style w:type="numbering" w:customStyle="1" w:styleId="WWNum11">
    <w:name w:val="WWNum11"/>
    <w:basedOn w:val="a2"/>
    <w:rsid w:val="004F18E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51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2</cp:revision>
  <dcterms:created xsi:type="dcterms:W3CDTF">2021-09-01T09:23:00Z</dcterms:created>
  <dcterms:modified xsi:type="dcterms:W3CDTF">2021-09-01T10:09:00Z</dcterms:modified>
</cp:coreProperties>
</file>