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5864">
      <w:pPr>
        <w:pStyle w:val="Style1"/>
        <w:widowControl/>
        <w:spacing w:before="53"/>
        <w:ind w:right="518"/>
        <w:rPr>
          <w:rStyle w:val="FontStyle18"/>
        </w:rPr>
      </w:pPr>
      <w:r>
        <w:rPr>
          <w:rStyle w:val="FontStyle1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rPr>
          <w:rStyle w:val="FontStyle18"/>
        </w:rPr>
        <w:t>В.Ф.Войно-Ясенецког</w:t>
      </w:r>
      <w:r>
        <w:rPr>
          <w:rStyle w:val="FontStyle18"/>
        </w:rPr>
        <w:t>о</w:t>
      </w:r>
      <w:proofErr w:type="spellEnd"/>
      <w:r>
        <w:rPr>
          <w:rStyle w:val="FontStyle18"/>
        </w:rPr>
        <w:t xml:space="preserve">" Министерства здравоохранения </w:t>
      </w:r>
      <w:proofErr w:type="gramStart"/>
      <w:r>
        <w:rPr>
          <w:rStyle w:val="FontStyle18"/>
        </w:rPr>
        <w:t>Российской</w:t>
      </w:r>
      <w:proofErr w:type="gramEnd"/>
    </w:p>
    <w:p w:rsidR="00000000" w:rsidRDefault="00595864">
      <w:pPr>
        <w:pStyle w:val="Style2"/>
        <w:widowControl/>
        <w:spacing w:line="317" w:lineRule="exact"/>
        <w:ind w:right="509"/>
        <w:jc w:val="center"/>
        <w:rPr>
          <w:rStyle w:val="FontStyle18"/>
        </w:rPr>
      </w:pPr>
      <w:r>
        <w:rPr>
          <w:rStyle w:val="FontStyle18"/>
        </w:rPr>
        <w:t>Федерации</w:t>
      </w:r>
    </w:p>
    <w:p w:rsidR="00000000" w:rsidRDefault="00595864">
      <w:pPr>
        <w:pStyle w:val="Style3"/>
        <w:widowControl/>
        <w:spacing w:line="317" w:lineRule="exact"/>
        <w:ind w:right="509"/>
        <w:jc w:val="center"/>
        <w:rPr>
          <w:rStyle w:val="FontStyle18"/>
        </w:rPr>
      </w:pPr>
      <w:r>
        <w:rPr>
          <w:rStyle w:val="FontStyle18"/>
        </w:rPr>
        <w:t xml:space="preserve">ФГБОУ ВО </w:t>
      </w:r>
      <w:proofErr w:type="spellStart"/>
      <w:r>
        <w:rPr>
          <w:rStyle w:val="FontStyle18"/>
        </w:rPr>
        <w:t>КрасГМУ</w:t>
      </w:r>
      <w:proofErr w:type="spellEnd"/>
      <w:r>
        <w:rPr>
          <w:rStyle w:val="FontStyle18"/>
        </w:rPr>
        <w:t xml:space="preserve"> им. проф. В.Ф. </w:t>
      </w:r>
      <w:proofErr w:type="spellStart"/>
      <w:r>
        <w:rPr>
          <w:rStyle w:val="FontStyle18"/>
        </w:rPr>
        <w:t>Войно-Ясенецкого</w:t>
      </w:r>
      <w:proofErr w:type="spellEnd"/>
      <w:r>
        <w:rPr>
          <w:rStyle w:val="FontStyle18"/>
        </w:rPr>
        <w:t xml:space="preserve"> Минздрава России</w:t>
      </w:r>
    </w:p>
    <w:p w:rsidR="00000000" w:rsidRDefault="00595864">
      <w:pPr>
        <w:pStyle w:val="Style7"/>
        <w:widowControl/>
        <w:spacing w:line="240" w:lineRule="exact"/>
        <w:ind w:left="1723"/>
        <w:jc w:val="left"/>
        <w:rPr>
          <w:sz w:val="20"/>
          <w:szCs w:val="20"/>
        </w:rPr>
      </w:pPr>
    </w:p>
    <w:p w:rsidR="00000000" w:rsidRDefault="00595864">
      <w:pPr>
        <w:pStyle w:val="Style7"/>
        <w:widowControl/>
        <w:spacing w:line="240" w:lineRule="exact"/>
        <w:ind w:left="1723"/>
        <w:jc w:val="left"/>
        <w:rPr>
          <w:sz w:val="20"/>
          <w:szCs w:val="20"/>
        </w:rPr>
      </w:pPr>
    </w:p>
    <w:p w:rsidR="00000000" w:rsidRDefault="00595864">
      <w:pPr>
        <w:pStyle w:val="Style7"/>
        <w:widowControl/>
        <w:spacing w:line="240" w:lineRule="exact"/>
        <w:ind w:left="1723"/>
        <w:jc w:val="left"/>
        <w:rPr>
          <w:sz w:val="20"/>
          <w:szCs w:val="20"/>
        </w:rPr>
      </w:pPr>
    </w:p>
    <w:p w:rsidR="00000000" w:rsidRDefault="00595864">
      <w:pPr>
        <w:pStyle w:val="Style7"/>
        <w:widowControl/>
        <w:spacing w:before="5" w:line="370" w:lineRule="exact"/>
        <w:ind w:left="1723"/>
        <w:jc w:val="left"/>
        <w:rPr>
          <w:rStyle w:val="FontStyle25"/>
        </w:rPr>
      </w:pPr>
      <w:r>
        <w:rPr>
          <w:rStyle w:val="FontStyle25"/>
        </w:rPr>
        <w:t>Кафедра оперативной гинекологии ИПО</w:t>
      </w:r>
    </w:p>
    <w:p w:rsidR="00000000" w:rsidRDefault="00595864">
      <w:pPr>
        <w:pStyle w:val="Style5"/>
        <w:widowControl/>
        <w:spacing w:line="370" w:lineRule="exact"/>
        <w:ind w:left="4301"/>
        <w:rPr>
          <w:rStyle w:val="FontStyle25"/>
        </w:rPr>
      </w:pPr>
      <w:r>
        <w:rPr>
          <w:rStyle w:val="FontStyle25"/>
        </w:rPr>
        <w:t>Заведующая кафедрой: Макаренко Татьяна Александровна</w:t>
      </w:r>
    </w:p>
    <w:p w:rsidR="00000000" w:rsidRDefault="00595864">
      <w:pPr>
        <w:pStyle w:val="Style6"/>
        <w:widowControl/>
        <w:spacing w:line="240" w:lineRule="exact"/>
        <w:ind w:left="3394"/>
        <w:jc w:val="both"/>
        <w:rPr>
          <w:sz w:val="20"/>
          <w:szCs w:val="20"/>
        </w:rPr>
      </w:pPr>
    </w:p>
    <w:p w:rsidR="00000000" w:rsidRDefault="00595864">
      <w:pPr>
        <w:pStyle w:val="Style6"/>
        <w:widowControl/>
        <w:spacing w:line="240" w:lineRule="exact"/>
        <w:ind w:left="3394"/>
        <w:jc w:val="both"/>
        <w:rPr>
          <w:sz w:val="20"/>
          <w:szCs w:val="20"/>
        </w:rPr>
      </w:pPr>
    </w:p>
    <w:p w:rsidR="00000000" w:rsidRDefault="00595864">
      <w:pPr>
        <w:pStyle w:val="Style6"/>
        <w:widowControl/>
        <w:spacing w:line="240" w:lineRule="exact"/>
        <w:ind w:left="3394"/>
        <w:jc w:val="both"/>
        <w:rPr>
          <w:sz w:val="20"/>
          <w:szCs w:val="20"/>
        </w:rPr>
      </w:pPr>
    </w:p>
    <w:p w:rsidR="00000000" w:rsidRDefault="00595864">
      <w:pPr>
        <w:pStyle w:val="Style6"/>
        <w:widowControl/>
        <w:spacing w:line="240" w:lineRule="exact"/>
        <w:ind w:left="3394"/>
        <w:jc w:val="both"/>
        <w:rPr>
          <w:sz w:val="20"/>
          <w:szCs w:val="20"/>
        </w:rPr>
      </w:pPr>
    </w:p>
    <w:p w:rsidR="00000000" w:rsidRDefault="00595864">
      <w:pPr>
        <w:pStyle w:val="Style6"/>
        <w:widowControl/>
        <w:spacing w:line="240" w:lineRule="exact"/>
        <w:ind w:left="3394"/>
        <w:jc w:val="both"/>
        <w:rPr>
          <w:sz w:val="20"/>
          <w:szCs w:val="20"/>
        </w:rPr>
      </w:pPr>
    </w:p>
    <w:p w:rsidR="00000000" w:rsidRDefault="00595864">
      <w:pPr>
        <w:pStyle w:val="Style6"/>
        <w:widowControl/>
        <w:spacing w:line="240" w:lineRule="exact"/>
        <w:ind w:left="3394"/>
        <w:jc w:val="both"/>
        <w:rPr>
          <w:sz w:val="20"/>
          <w:szCs w:val="20"/>
        </w:rPr>
      </w:pPr>
    </w:p>
    <w:p w:rsidR="00000000" w:rsidRDefault="00595864">
      <w:pPr>
        <w:pStyle w:val="Style6"/>
        <w:widowControl/>
        <w:spacing w:before="96"/>
        <w:ind w:left="3394"/>
        <w:jc w:val="both"/>
        <w:rPr>
          <w:rStyle w:val="FontStyle24"/>
        </w:rPr>
      </w:pPr>
      <w:r>
        <w:rPr>
          <w:rStyle w:val="FontStyle24"/>
        </w:rPr>
        <w:t>РЕФЕРАТ</w:t>
      </w:r>
    </w:p>
    <w:p w:rsidR="00000000" w:rsidRDefault="00595864">
      <w:pPr>
        <w:pStyle w:val="Style7"/>
        <w:widowControl/>
        <w:spacing w:before="67"/>
        <w:ind w:right="547"/>
        <w:jc w:val="center"/>
        <w:rPr>
          <w:rStyle w:val="FontStyle25"/>
        </w:rPr>
      </w:pPr>
      <w:r>
        <w:rPr>
          <w:rStyle w:val="FontStyle25"/>
        </w:rPr>
        <w:t>На тему:</w:t>
      </w:r>
    </w:p>
    <w:p w:rsidR="00000000" w:rsidRDefault="00595864">
      <w:pPr>
        <w:pStyle w:val="Style8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000000" w:rsidRDefault="00595864">
      <w:pPr>
        <w:pStyle w:val="Style8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000000" w:rsidRDefault="00595864">
      <w:pPr>
        <w:pStyle w:val="Style8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000000" w:rsidRDefault="00595864">
      <w:pPr>
        <w:pStyle w:val="Style8"/>
        <w:widowControl/>
        <w:spacing w:before="91"/>
        <w:ind w:left="566"/>
        <w:jc w:val="both"/>
        <w:rPr>
          <w:rStyle w:val="FontStyle19"/>
        </w:rPr>
      </w:pPr>
      <w:r>
        <w:rPr>
          <w:rStyle w:val="FontStyle19"/>
        </w:rPr>
        <w:t>Эмболия околоплодны</w:t>
      </w:r>
      <w:r>
        <w:rPr>
          <w:rStyle w:val="FontStyle19"/>
        </w:rPr>
        <w:t>ми водами в акушерстве</w:t>
      </w: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line="240" w:lineRule="exact"/>
        <w:ind w:left="4450"/>
        <w:rPr>
          <w:sz w:val="20"/>
          <w:szCs w:val="20"/>
        </w:rPr>
      </w:pPr>
    </w:p>
    <w:p w:rsidR="00000000" w:rsidRDefault="00595864">
      <w:pPr>
        <w:pStyle w:val="Style9"/>
        <w:widowControl/>
        <w:spacing w:before="5"/>
        <w:ind w:left="4450"/>
        <w:rPr>
          <w:rStyle w:val="FontStyle25"/>
        </w:rPr>
      </w:pPr>
      <w:r>
        <w:rPr>
          <w:rStyle w:val="FontStyle20"/>
        </w:rPr>
        <w:t xml:space="preserve">Работу выполнила: </w:t>
      </w:r>
      <w:r>
        <w:rPr>
          <w:rStyle w:val="FontStyle25"/>
        </w:rPr>
        <w:t>Клинический ординатор кафедры оперативной гинекологии ИПО</w:t>
      </w:r>
    </w:p>
    <w:p w:rsidR="00000000" w:rsidRDefault="007063A3">
      <w:pPr>
        <w:pStyle w:val="Style9"/>
        <w:widowControl/>
        <w:ind w:left="4450"/>
        <w:rPr>
          <w:rStyle w:val="FontStyle25"/>
        </w:rPr>
      </w:pPr>
      <w:r>
        <w:rPr>
          <w:rStyle w:val="FontStyle25"/>
        </w:rPr>
        <w:t>Кривоногова Екатерина Сергеевна</w:t>
      </w:r>
      <w:proofErr w:type="gramStart"/>
      <w:r w:rsidR="00595864">
        <w:rPr>
          <w:rStyle w:val="FontStyle25"/>
        </w:rPr>
        <w:t xml:space="preserve"> </w:t>
      </w:r>
      <w:r w:rsidR="00595864">
        <w:rPr>
          <w:rStyle w:val="FontStyle20"/>
        </w:rPr>
        <w:t>П</w:t>
      </w:r>
      <w:proofErr w:type="gramEnd"/>
      <w:r w:rsidR="00595864">
        <w:rPr>
          <w:rStyle w:val="FontStyle20"/>
        </w:rPr>
        <w:t xml:space="preserve">роверил: </w:t>
      </w:r>
      <w:r w:rsidR="00595864">
        <w:rPr>
          <w:rStyle w:val="FontStyle25"/>
        </w:rPr>
        <w:t>Зав. кафедрой оперативной гинекологии ИПО д.м.н., доцент Макаренко Т. А.</w:t>
      </w:r>
    </w:p>
    <w:p w:rsidR="00000000" w:rsidRDefault="00595864">
      <w:pPr>
        <w:pStyle w:val="Style10"/>
        <w:widowControl/>
        <w:spacing w:line="240" w:lineRule="exact"/>
        <w:ind w:left="3312" w:right="3811"/>
        <w:rPr>
          <w:sz w:val="20"/>
          <w:szCs w:val="20"/>
        </w:rPr>
      </w:pPr>
    </w:p>
    <w:p w:rsidR="00000000" w:rsidRDefault="00595864">
      <w:pPr>
        <w:pStyle w:val="Style10"/>
        <w:widowControl/>
        <w:spacing w:line="240" w:lineRule="exact"/>
        <w:ind w:left="3312" w:right="3811"/>
        <w:rPr>
          <w:sz w:val="20"/>
          <w:szCs w:val="20"/>
        </w:rPr>
      </w:pPr>
    </w:p>
    <w:p w:rsidR="00000000" w:rsidRDefault="00595864">
      <w:pPr>
        <w:pStyle w:val="Style10"/>
        <w:widowControl/>
        <w:spacing w:line="240" w:lineRule="exact"/>
        <w:ind w:left="3312" w:right="3811"/>
        <w:rPr>
          <w:sz w:val="20"/>
          <w:szCs w:val="20"/>
        </w:rPr>
      </w:pPr>
    </w:p>
    <w:p w:rsidR="00000000" w:rsidRDefault="00595864">
      <w:pPr>
        <w:pStyle w:val="Style10"/>
        <w:widowControl/>
        <w:spacing w:line="240" w:lineRule="exact"/>
        <w:ind w:left="3312" w:right="3811"/>
        <w:rPr>
          <w:sz w:val="20"/>
          <w:szCs w:val="20"/>
        </w:rPr>
      </w:pPr>
    </w:p>
    <w:p w:rsidR="00000000" w:rsidRDefault="00595864">
      <w:pPr>
        <w:pStyle w:val="Style10"/>
        <w:widowControl/>
        <w:spacing w:line="240" w:lineRule="exact"/>
        <w:ind w:left="3312" w:right="3811"/>
        <w:rPr>
          <w:sz w:val="20"/>
          <w:szCs w:val="20"/>
        </w:rPr>
      </w:pPr>
    </w:p>
    <w:p w:rsidR="00000000" w:rsidRDefault="00595864">
      <w:pPr>
        <w:pStyle w:val="Style10"/>
        <w:widowControl/>
        <w:spacing w:line="240" w:lineRule="exact"/>
        <w:ind w:left="3312" w:right="3811"/>
        <w:rPr>
          <w:sz w:val="20"/>
          <w:szCs w:val="20"/>
        </w:rPr>
      </w:pPr>
    </w:p>
    <w:p w:rsidR="00000000" w:rsidRDefault="00595864">
      <w:pPr>
        <w:pStyle w:val="Style10"/>
        <w:widowControl/>
        <w:spacing w:line="240" w:lineRule="exact"/>
        <w:ind w:left="3312" w:right="3811"/>
        <w:rPr>
          <w:sz w:val="20"/>
          <w:szCs w:val="20"/>
        </w:rPr>
      </w:pPr>
    </w:p>
    <w:p w:rsidR="00000000" w:rsidRDefault="007063A3">
      <w:pPr>
        <w:pStyle w:val="Style10"/>
        <w:widowControl/>
        <w:spacing w:before="235"/>
        <w:ind w:left="3312" w:right="3811"/>
        <w:rPr>
          <w:rStyle w:val="FontStyle21"/>
        </w:rPr>
      </w:pPr>
      <w:r>
        <w:rPr>
          <w:rStyle w:val="FontStyle21"/>
        </w:rPr>
        <w:t>г. Красноярск 2019</w:t>
      </w:r>
      <w:r w:rsidR="00595864">
        <w:rPr>
          <w:rStyle w:val="FontStyle21"/>
        </w:rPr>
        <w:t>г</w:t>
      </w:r>
    </w:p>
    <w:p w:rsidR="00000000" w:rsidRDefault="00595864">
      <w:pPr>
        <w:pStyle w:val="Style10"/>
        <w:widowControl/>
        <w:spacing w:before="235"/>
        <w:ind w:left="3312" w:right="3811"/>
        <w:rPr>
          <w:rStyle w:val="FontStyle21"/>
        </w:rPr>
        <w:sectPr w:rsidR="00000000">
          <w:type w:val="continuous"/>
          <w:pgSz w:w="11905" w:h="16837"/>
          <w:pgMar w:top="658" w:right="1174" w:bottom="420" w:left="1894" w:header="720" w:footer="720" w:gutter="0"/>
          <w:cols w:space="60"/>
          <w:noEndnote/>
        </w:sectPr>
      </w:pPr>
    </w:p>
    <w:p w:rsidR="00000000" w:rsidRDefault="00595864">
      <w:pPr>
        <w:widowControl/>
        <w:spacing w:line="1" w:lineRule="exact"/>
        <w:rPr>
          <w:sz w:val="2"/>
          <w:szCs w:val="2"/>
        </w:rPr>
      </w:pPr>
    </w:p>
    <w:p w:rsidR="00000000" w:rsidRDefault="007063A3">
      <w:pPr>
        <w:pStyle w:val="Style6"/>
        <w:widowControl/>
        <w:spacing w:before="77" w:line="374" w:lineRule="exact"/>
        <w:rPr>
          <w:rStyle w:val="FontStyle24"/>
        </w:rPr>
      </w:pPr>
      <w:r>
        <w:rPr>
          <w:rStyle w:val="FontStyle24"/>
        </w:rPr>
        <w:t>О</w:t>
      </w:r>
      <w:r w:rsidR="00595864">
        <w:rPr>
          <w:rStyle w:val="FontStyle24"/>
        </w:rPr>
        <w:t>главление</w:t>
      </w:r>
    </w:p>
    <w:p w:rsidR="00000000" w:rsidRDefault="00595864">
      <w:pPr>
        <w:pStyle w:val="Style13"/>
        <w:widowControl/>
        <w:tabs>
          <w:tab w:val="left" w:leader="dot" w:pos="9187"/>
        </w:tabs>
        <w:spacing w:line="374" w:lineRule="exact"/>
        <w:jc w:val="both"/>
        <w:rPr>
          <w:rStyle w:val="FontStyle22"/>
        </w:rPr>
      </w:pPr>
      <w:r>
        <w:rPr>
          <w:rStyle w:val="FontStyle22"/>
        </w:rPr>
        <w:t>Введение</w:t>
      </w:r>
      <w:r>
        <w:rPr>
          <w:rStyle w:val="FontStyle22"/>
        </w:rPr>
        <w:tab/>
        <w:t>4</w:t>
      </w:r>
    </w:p>
    <w:p w:rsidR="00000000" w:rsidRDefault="00595864">
      <w:pPr>
        <w:pStyle w:val="Style13"/>
        <w:widowControl/>
        <w:tabs>
          <w:tab w:val="left" w:leader="dot" w:pos="9187"/>
        </w:tabs>
        <w:spacing w:before="5" w:line="374" w:lineRule="exact"/>
        <w:jc w:val="both"/>
        <w:rPr>
          <w:rStyle w:val="FontStyle22"/>
        </w:rPr>
      </w:pPr>
      <w:r>
        <w:rPr>
          <w:rStyle w:val="FontStyle22"/>
        </w:rPr>
        <w:t>Эпидемиология</w:t>
      </w:r>
      <w:r>
        <w:rPr>
          <w:rStyle w:val="FontStyle22"/>
        </w:rPr>
        <w:tab/>
        <w:t>4</w:t>
      </w:r>
    </w:p>
    <w:p w:rsidR="00000000" w:rsidRDefault="00595864">
      <w:pPr>
        <w:pStyle w:val="Style13"/>
        <w:widowControl/>
        <w:tabs>
          <w:tab w:val="left" w:leader="dot" w:pos="9182"/>
        </w:tabs>
        <w:spacing w:before="10" w:line="389" w:lineRule="exact"/>
        <w:jc w:val="both"/>
        <w:rPr>
          <w:rStyle w:val="FontStyle22"/>
        </w:rPr>
      </w:pPr>
      <w:r>
        <w:rPr>
          <w:rStyle w:val="FontStyle22"/>
        </w:rPr>
        <w:t>Определение</w:t>
      </w:r>
      <w:r>
        <w:rPr>
          <w:rStyle w:val="FontStyle22"/>
        </w:rPr>
        <w:tab/>
        <w:t>4</w:t>
      </w:r>
    </w:p>
    <w:p w:rsidR="00000000" w:rsidRDefault="00595864">
      <w:pPr>
        <w:pStyle w:val="Style13"/>
        <w:widowControl/>
        <w:tabs>
          <w:tab w:val="left" w:leader="dot" w:pos="9187"/>
        </w:tabs>
        <w:spacing w:line="389" w:lineRule="exact"/>
        <w:jc w:val="both"/>
        <w:rPr>
          <w:rStyle w:val="FontStyle22"/>
        </w:rPr>
      </w:pPr>
      <w:r>
        <w:rPr>
          <w:rStyle w:val="FontStyle22"/>
        </w:rPr>
        <w:t>Код по МКБ-10</w:t>
      </w:r>
      <w:r>
        <w:rPr>
          <w:rStyle w:val="FontStyle22"/>
        </w:rPr>
        <w:tab/>
        <w:t>5</w:t>
      </w:r>
    </w:p>
    <w:p w:rsidR="00000000" w:rsidRDefault="00595864">
      <w:pPr>
        <w:pStyle w:val="Style13"/>
        <w:widowControl/>
        <w:tabs>
          <w:tab w:val="left" w:leader="dot" w:pos="9187"/>
        </w:tabs>
        <w:spacing w:line="389" w:lineRule="exact"/>
        <w:jc w:val="both"/>
        <w:rPr>
          <w:rStyle w:val="FontStyle22"/>
        </w:rPr>
      </w:pPr>
      <w:r>
        <w:rPr>
          <w:rStyle w:val="FontStyle22"/>
        </w:rPr>
        <w:t>Классификация</w:t>
      </w:r>
      <w:r>
        <w:rPr>
          <w:rStyle w:val="FontStyle22"/>
        </w:rPr>
        <w:tab/>
        <w:t>5</w:t>
      </w:r>
    </w:p>
    <w:p w:rsidR="00000000" w:rsidRDefault="00595864">
      <w:pPr>
        <w:pStyle w:val="Style13"/>
        <w:widowControl/>
        <w:tabs>
          <w:tab w:val="left" w:leader="dot" w:pos="9187"/>
        </w:tabs>
        <w:spacing w:line="389" w:lineRule="exact"/>
        <w:jc w:val="both"/>
        <w:rPr>
          <w:rStyle w:val="FontStyle22"/>
        </w:rPr>
      </w:pPr>
      <w:r>
        <w:rPr>
          <w:rStyle w:val="FontStyle22"/>
        </w:rPr>
        <w:t>Этиология</w:t>
      </w:r>
      <w:r>
        <w:rPr>
          <w:rStyle w:val="FontStyle22"/>
        </w:rPr>
        <w:tab/>
        <w:t>5</w:t>
      </w:r>
    </w:p>
    <w:p w:rsidR="00000000" w:rsidRDefault="00595864">
      <w:pPr>
        <w:pStyle w:val="Style13"/>
        <w:widowControl/>
        <w:tabs>
          <w:tab w:val="left" w:leader="dot" w:pos="9192"/>
        </w:tabs>
        <w:spacing w:line="389" w:lineRule="exact"/>
        <w:jc w:val="both"/>
        <w:rPr>
          <w:rStyle w:val="FontStyle22"/>
        </w:rPr>
      </w:pPr>
      <w:r>
        <w:rPr>
          <w:rStyle w:val="FontStyle22"/>
        </w:rPr>
        <w:t>Патогенез</w:t>
      </w:r>
      <w:r>
        <w:rPr>
          <w:rStyle w:val="FontStyle22"/>
        </w:rPr>
        <w:tab/>
        <w:t>6</w:t>
      </w:r>
    </w:p>
    <w:p w:rsidR="00000000" w:rsidRDefault="00595864">
      <w:pPr>
        <w:pStyle w:val="Style12"/>
        <w:widowControl/>
        <w:tabs>
          <w:tab w:val="left" w:leader="dot" w:pos="9173"/>
        </w:tabs>
        <w:spacing w:line="389" w:lineRule="exact"/>
        <w:jc w:val="both"/>
        <w:rPr>
          <w:rStyle w:val="FontStyle22"/>
        </w:rPr>
      </w:pPr>
      <w:r>
        <w:rPr>
          <w:rStyle w:val="FontStyle23"/>
        </w:rPr>
        <w:t>Клиническая картина</w:t>
      </w:r>
      <w:r>
        <w:rPr>
          <w:rStyle w:val="FontStyle23"/>
        </w:rPr>
        <w:tab/>
      </w:r>
      <w:r>
        <w:rPr>
          <w:rStyle w:val="FontStyle22"/>
        </w:rPr>
        <w:t>6</w:t>
      </w:r>
    </w:p>
    <w:p w:rsidR="00000000" w:rsidRDefault="00595864">
      <w:pPr>
        <w:pStyle w:val="Style12"/>
        <w:widowControl/>
        <w:tabs>
          <w:tab w:val="left" w:leader="dot" w:pos="9187"/>
        </w:tabs>
        <w:spacing w:line="389" w:lineRule="exact"/>
        <w:jc w:val="both"/>
        <w:rPr>
          <w:rStyle w:val="FontStyle23"/>
        </w:rPr>
      </w:pPr>
      <w:r>
        <w:rPr>
          <w:rStyle w:val="FontStyle23"/>
        </w:rPr>
        <w:t>Диагностика</w:t>
      </w:r>
      <w:r>
        <w:rPr>
          <w:rStyle w:val="FontStyle23"/>
        </w:rPr>
        <w:tab/>
        <w:t>8</w:t>
      </w:r>
    </w:p>
    <w:p w:rsidR="00000000" w:rsidRDefault="00595864">
      <w:pPr>
        <w:pStyle w:val="Style12"/>
        <w:widowControl/>
        <w:tabs>
          <w:tab w:val="left" w:leader="dot" w:pos="9187"/>
        </w:tabs>
        <w:spacing w:line="389" w:lineRule="exact"/>
        <w:jc w:val="both"/>
        <w:rPr>
          <w:rStyle w:val="FontStyle23"/>
        </w:rPr>
      </w:pPr>
      <w:r>
        <w:rPr>
          <w:rStyle w:val="FontStyle23"/>
        </w:rPr>
        <w:t>Дифференциальная диагностика</w:t>
      </w:r>
      <w:r>
        <w:rPr>
          <w:rStyle w:val="FontStyle23"/>
        </w:rPr>
        <w:tab/>
        <w:t>9</w:t>
      </w:r>
    </w:p>
    <w:p w:rsidR="00000000" w:rsidRDefault="00595864">
      <w:pPr>
        <w:pStyle w:val="Style12"/>
        <w:widowControl/>
        <w:tabs>
          <w:tab w:val="left" w:leader="dot" w:pos="9192"/>
        </w:tabs>
        <w:spacing w:line="389" w:lineRule="exact"/>
        <w:jc w:val="both"/>
        <w:rPr>
          <w:rStyle w:val="FontStyle23"/>
        </w:rPr>
      </w:pPr>
      <w:r>
        <w:rPr>
          <w:rStyle w:val="FontStyle23"/>
        </w:rPr>
        <w:t>Лечение</w:t>
      </w:r>
      <w:r>
        <w:rPr>
          <w:rStyle w:val="FontStyle23"/>
        </w:rPr>
        <w:tab/>
        <w:t>9</w:t>
      </w:r>
    </w:p>
    <w:p w:rsidR="00000000" w:rsidRDefault="00595864">
      <w:pPr>
        <w:pStyle w:val="Style13"/>
        <w:widowControl/>
        <w:tabs>
          <w:tab w:val="left" w:leader="dot" w:pos="9096"/>
        </w:tabs>
        <w:spacing w:line="389" w:lineRule="exact"/>
        <w:jc w:val="both"/>
        <w:rPr>
          <w:rStyle w:val="FontStyle22"/>
        </w:rPr>
      </w:pPr>
      <w:r>
        <w:rPr>
          <w:rStyle w:val="FontStyle22"/>
        </w:rPr>
        <w:t>Профилактика</w:t>
      </w:r>
      <w:r>
        <w:rPr>
          <w:rStyle w:val="FontStyle22"/>
        </w:rPr>
        <w:tab/>
        <w:t>11</w:t>
      </w:r>
    </w:p>
    <w:p w:rsidR="00000000" w:rsidRDefault="00595864">
      <w:pPr>
        <w:pStyle w:val="Style13"/>
        <w:widowControl/>
        <w:tabs>
          <w:tab w:val="left" w:leader="dot" w:pos="9096"/>
        </w:tabs>
        <w:spacing w:line="389" w:lineRule="exact"/>
        <w:jc w:val="both"/>
        <w:rPr>
          <w:rStyle w:val="FontStyle22"/>
        </w:rPr>
      </w:pPr>
      <w:r>
        <w:rPr>
          <w:rStyle w:val="FontStyle22"/>
        </w:rPr>
        <w:t>Прогноз</w:t>
      </w:r>
      <w:r>
        <w:rPr>
          <w:rStyle w:val="FontStyle22"/>
        </w:rPr>
        <w:tab/>
      </w:r>
      <w:r>
        <w:rPr>
          <w:rStyle w:val="FontStyle22"/>
        </w:rPr>
        <w:t>11</w:t>
      </w:r>
    </w:p>
    <w:p w:rsidR="00000000" w:rsidRDefault="00595864">
      <w:pPr>
        <w:pStyle w:val="Style13"/>
        <w:widowControl/>
        <w:tabs>
          <w:tab w:val="left" w:leader="dot" w:pos="9086"/>
        </w:tabs>
        <w:spacing w:line="389" w:lineRule="exact"/>
        <w:jc w:val="both"/>
        <w:rPr>
          <w:rStyle w:val="FontStyle22"/>
        </w:rPr>
      </w:pPr>
      <w:r>
        <w:rPr>
          <w:rStyle w:val="FontStyle22"/>
        </w:rPr>
        <w:t>Список литературы</w:t>
      </w:r>
      <w:r>
        <w:rPr>
          <w:rStyle w:val="FontStyle22"/>
        </w:rPr>
        <w:tab/>
        <w:t>12</w:t>
      </w: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7063A3" w:rsidRDefault="007063A3">
      <w:pPr>
        <w:pStyle w:val="Style6"/>
        <w:widowControl/>
        <w:spacing w:before="77" w:line="370" w:lineRule="exact"/>
        <w:rPr>
          <w:rStyle w:val="FontStyle24"/>
        </w:rPr>
      </w:pPr>
    </w:p>
    <w:p w:rsidR="00000000" w:rsidRDefault="00595864" w:rsidP="007063A3">
      <w:pPr>
        <w:pStyle w:val="Style6"/>
        <w:widowControl/>
        <w:spacing w:before="77" w:line="370" w:lineRule="exact"/>
        <w:jc w:val="center"/>
        <w:rPr>
          <w:rStyle w:val="FontStyle24"/>
        </w:rPr>
      </w:pPr>
      <w:r>
        <w:rPr>
          <w:rStyle w:val="FontStyle24"/>
        </w:rPr>
        <w:lastRenderedPageBreak/>
        <w:t>Введение</w:t>
      </w:r>
    </w:p>
    <w:p w:rsidR="00000000" w:rsidRDefault="00595864">
      <w:pPr>
        <w:pStyle w:val="Style9"/>
        <w:widowControl/>
        <w:spacing w:before="5"/>
        <w:rPr>
          <w:rStyle w:val="FontStyle25"/>
        </w:rPr>
      </w:pPr>
      <w:proofErr w:type="gramStart"/>
      <w:r>
        <w:rPr>
          <w:rStyle w:val="FontStyle25"/>
        </w:rPr>
        <w:t xml:space="preserve">Эмболия околоплодными водами (ЭОВ) или эмболия амниотической жидкостью (ЭАЖ), акушерская эмболия, </w:t>
      </w:r>
      <w:proofErr w:type="spellStart"/>
      <w:r>
        <w:rPr>
          <w:rStyle w:val="FontStyle25"/>
        </w:rPr>
        <w:t>анафилактоидный</w:t>
      </w:r>
      <w:proofErr w:type="spellEnd"/>
      <w:r>
        <w:rPr>
          <w:rStyle w:val="FontStyle25"/>
        </w:rPr>
        <w:t xml:space="preserve"> синдром беременности - критическое состояние у беременны, рожениц и родильниц, связанное с попаданием амниоти</w:t>
      </w:r>
      <w:r>
        <w:rPr>
          <w:rStyle w:val="FontStyle25"/>
        </w:rPr>
        <w:t xml:space="preserve">ческой жидкости и ее компонентов в легочный кровоток матери с развитием острой гипотензии или внезапной остановки сердца, острой дыхательной недостаточности и присоединением </w:t>
      </w:r>
      <w:proofErr w:type="spellStart"/>
      <w:r>
        <w:rPr>
          <w:rStyle w:val="FontStyle25"/>
        </w:rPr>
        <w:t>коагулопатии</w:t>
      </w:r>
      <w:proofErr w:type="spellEnd"/>
      <w:r>
        <w:rPr>
          <w:rStyle w:val="FontStyle25"/>
        </w:rPr>
        <w:t>.</w:t>
      </w:r>
      <w:proofErr w:type="gramEnd"/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В настоящее время ЭАЖ рассматривается как анафилаксия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на биологическ</w:t>
      </w:r>
      <w:r>
        <w:rPr>
          <w:rStyle w:val="FontStyle25"/>
        </w:rPr>
        <w:t xml:space="preserve">и активные вещества, входящие в состав </w:t>
      </w:r>
      <w:proofErr w:type="gramStart"/>
      <w:r>
        <w:rPr>
          <w:rStyle w:val="FontStyle25"/>
        </w:rPr>
        <w:t>амниотической</w:t>
      </w:r>
      <w:proofErr w:type="gramEnd"/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жидкости и также определяется как «</w:t>
      </w:r>
      <w:proofErr w:type="spellStart"/>
      <w:r>
        <w:rPr>
          <w:rStyle w:val="FontStyle25"/>
        </w:rPr>
        <w:t>анафилактоидный</w:t>
      </w:r>
      <w:proofErr w:type="spellEnd"/>
      <w:r>
        <w:rPr>
          <w:rStyle w:val="FontStyle25"/>
        </w:rPr>
        <w:t xml:space="preserve"> синдром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беременных»</w:t>
      </w:r>
    </w:p>
    <w:p w:rsidR="00000000" w:rsidRDefault="0059586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95864">
      <w:pPr>
        <w:pStyle w:val="Style6"/>
        <w:widowControl/>
        <w:spacing w:before="34" w:line="370" w:lineRule="exact"/>
        <w:rPr>
          <w:rStyle w:val="FontStyle24"/>
        </w:rPr>
      </w:pPr>
      <w:r>
        <w:rPr>
          <w:rStyle w:val="FontStyle24"/>
        </w:rPr>
        <w:t>Эпидемиология</w:t>
      </w:r>
    </w:p>
    <w:p w:rsidR="00000000" w:rsidRDefault="00595864">
      <w:pPr>
        <w:pStyle w:val="Style9"/>
        <w:widowControl/>
        <w:spacing w:before="10"/>
        <w:rPr>
          <w:rStyle w:val="FontStyle25"/>
        </w:rPr>
      </w:pPr>
      <w:r>
        <w:rPr>
          <w:rStyle w:val="FontStyle25"/>
        </w:rPr>
        <w:t>Эмболия околоплодными водами (ЭОВ) - грозное осложнение, летальность при котором составляет около 80%. В структуре ма</w:t>
      </w:r>
      <w:r>
        <w:rPr>
          <w:rStyle w:val="FontStyle25"/>
        </w:rPr>
        <w:t xml:space="preserve">теринской смертности ЭОВ занимает от 1,2 до 16,5%. По данным разных авторов, частота ЭОВ составляет от 1 на 8000 до 1 на 80000 родов, но признанным уровнем считается примерно 1 случай </w:t>
      </w:r>
      <w:proofErr w:type="gramStart"/>
      <w:r>
        <w:rPr>
          <w:rStyle w:val="FontStyle25"/>
        </w:rPr>
        <w:t>на</w:t>
      </w:r>
      <w:proofErr w:type="gramEnd"/>
      <w:r>
        <w:rPr>
          <w:rStyle w:val="FontStyle25"/>
        </w:rPr>
        <w:t xml:space="preserve"> 20 000 родов.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Это связано с множеством факторов, например, с методоло</w:t>
      </w:r>
      <w:r>
        <w:rPr>
          <w:rStyle w:val="FontStyle25"/>
        </w:rPr>
        <w:t xml:space="preserve">гией проведения исследований (единичные зарегистрированные случаи или данные по заболеваемости населения), </w:t>
      </w:r>
      <w:proofErr w:type="spellStart"/>
      <w:r>
        <w:rPr>
          <w:rStyle w:val="FontStyle25"/>
        </w:rPr>
        <w:t>неспедифичные</w:t>
      </w:r>
      <w:proofErr w:type="spellEnd"/>
      <w:r>
        <w:rPr>
          <w:rStyle w:val="FontStyle25"/>
        </w:rPr>
        <w:t xml:space="preserve"> диагностические критерии, незнание методов диагностики патологии и отсутствие единой системы регистрации заболевания. ЭАЖ составляет су</w:t>
      </w:r>
      <w:r>
        <w:rPr>
          <w:rStyle w:val="FontStyle25"/>
        </w:rPr>
        <w:t>щественную часть материнской смертности в мире, а именно, в США - 7,6</w:t>
      </w:r>
      <w:proofErr w:type="gramStart"/>
      <w:r>
        <w:rPr>
          <w:rStyle w:val="FontStyle25"/>
        </w:rPr>
        <w:t>о</w:t>
      </w:r>
      <w:proofErr w:type="gramEnd"/>
      <w:r>
        <w:rPr>
          <w:rStyle w:val="FontStyle25"/>
        </w:rPr>
        <w:t>/о, в Австралии - 8%о, в Англии -16%, в России (2015) - 8,2-10,3%о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ЭАЖ всегда считалась непредсказуемой и непредотвратимой причиной материнской смертности. Но в настоящее время стали изв</w:t>
      </w:r>
      <w:r>
        <w:rPr>
          <w:rStyle w:val="FontStyle25"/>
        </w:rPr>
        <w:t xml:space="preserve">естны некоторые причины ее возникновения, к тому же готовность врачей акушеров-гинекологов и анестезиологов-реаниматологов к внезапному развитию критического состояния, совершенствование методов диагностики и интенсивной терапии позволяет </w:t>
      </w:r>
      <w:proofErr w:type="gramStart"/>
      <w:r>
        <w:rPr>
          <w:rStyle w:val="FontStyle25"/>
        </w:rPr>
        <w:t>рассчитывать на б</w:t>
      </w:r>
      <w:r>
        <w:rPr>
          <w:rStyle w:val="FontStyle25"/>
        </w:rPr>
        <w:t>лагоприятный результат в значительно большем проценте случаен</w:t>
      </w:r>
      <w:proofErr w:type="gramEnd"/>
      <w:r>
        <w:rPr>
          <w:rStyle w:val="FontStyle25"/>
        </w:rPr>
        <w:t>, чем ранее.</w:t>
      </w:r>
    </w:p>
    <w:p w:rsidR="00000000" w:rsidRDefault="0059586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95864" w:rsidP="007063A3">
      <w:pPr>
        <w:pStyle w:val="Style6"/>
        <w:widowControl/>
        <w:spacing w:before="34" w:line="370" w:lineRule="exact"/>
        <w:jc w:val="center"/>
        <w:rPr>
          <w:rStyle w:val="FontStyle24"/>
        </w:rPr>
      </w:pPr>
      <w:r>
        <w:rPr>
          <w:rStyle w:val="FontStyle24"/>
        </w:rPr>
        <w:t>Определение</w:t>
      </w:r>
    </w:p>
    <w:p w:rsidR="00000000" w:rsidRDefault="00595864">
      <w:pPr>
        <w:pStyle w:val="Style9"/>
        <w:widowControl/>
        <w:spacing w:before="5"/>
        <w:rPr>
          <w:rStyle w:val="FontStyle25"/>
        </w:rPr>
      </w:pPr>
      <w:r>
        <w:rPr>
          <w:rStyle w:val="FontStyle25"/>
        </w:rPr>
        <w:t xml:space="preserve">Эмболия амниотической жидкостью - острое развитие артериальной </w:t>
      </w:r>
      <w:proofErr w:type="spellStart"/>
      <w:r>
        <w:rPr>
          <w:rStyle w:val="FontStyle25"/>
        </w:rPr>
        <w:t>гишотонии</w:t>
      </w:r>
      <w:proofErr w:type="spellEnd"/>
      <w:r>
        <w:rPr>
          <w:rStyle w:val="FontStyle25"/>
        </w:rPr>
        <w:t xml:space="preserve">, шока, дыхательной недостаточности, </w:t>
      </w:r>
      <w:proofErr w:type="spellStart"/>
      <w:r>
        <w:rPr>
          <w:rStyle w:val="FontStyle25"/>
        </w:rPr>
        <w:t>гитоксии</w:t>
      </w:r>
      <w:proofErr w:type="spellEnd"/>
      <w:r>
        <w:rPr>
          <w:rStyle w:val="FontStyle25"/>
        </w:rPr>
        <w:t xml:space="preserve"> и </w:t>
      </w:r>
      <w:proofErr w:type="spellStart"/>
      <w:r>
        <w:rPr>
          <w:rStyle w:val="FontStyle25"/>
        </w:rPr>
        <w:t>коагулопатии</w:t>
      </w:r>
      <w:proofErr w:type="spellEnd"/>
      <w:r>
        <w:rPr>
          <w:rStyle w:val="FontStyle25"/>
        </w:rPr>
        <w:t xml:space="preserve"> (ДВС-синдрома</w:t>
      </w:r>
      <w:proofErr w:type="gramStart"/>
      <w:r>
        <w:rPr>
          <w:rStyle w:val="FontStyle25"/>
        </w:rPr>
        <w:t>)с</w:t>
      </w:r>
      <w:proofErr w:type="gramEnd"/>
      <w:r>
        <w:rPr>
          <w:rStyle w:val="FontStyle25"/>
        </w:rPr>
        <w:t xml:space="preserve"> </w:t>
      </w:r>
      <w:r>
        <w:rPr>
          <w:rStyle w:val="FontStyle25"/>
        </w:rPr>
        <w:lastRenderedPageBreak/>
        <w:t>массивным кровотечен</w:t>
      </w:r>
      <w:r>
        <w:rPr>
          <w:rStyle w:val="FontStyle25"/>
        </w:rPr>
        <w:t>ием во время беременности, родов и в течение 12 ч после родов при отсутствии другим причин</w:t>
      </w:r>
    </w:p>
    <w:p w:rsidR="00000000" w:rsidRDefault="00595864" w:rsidP="007063A3">
      <w:pPr>
        <w:pStyle w:val="Style6"/>
        <w:widowControl/>
        <w:spacing w:before="77"/>
        <w:jc w:val="center"/>
        <w:rPr>
          <w:rStyle w:val="FontStyle24"/>
        </w:rPr>
      </w:pPr>
      <w:r>
        <w:rPr>
          <w:rStyle w:val="FontStyle24"/>
        </w:rPr>
        <w:t>Код по МКБ-10</w:t>
      </w:r>
    </w:p>
    <w:p w:rsidR="00000000" w:rsidRDefault="00595864">
      <w:pPr>
        <w:pStyle w:val="Style9"/>
        <w:widowControl/>
        <w:spacing w:before="67" w:line="240" w:lineRule="auto"/>
        <w:jc w:val="both"/>
        <w:rPr>
          <w:rStyle w:val="FontStyle25"/>
        </w:rPr>
      </w:pPr>
      <w:r>
        <w:rPr>
          <w:rStyle w:val="FontStyle25"/>
        </w:rPr>
        <w:t>088.1 Эмболия околоплодными водами</w:t>
      </w:r>
    </w:p>
    <w:p w:rsidR="00000000" w:rsidRDefault="0059586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95864" w:rsidP="007063A3">
      <w:pPr>
        <w:pStyle w:val="Style6"/>
        <w:widowControl/>
        <w:spacing w:before="48" w:line="374" w:lineRule="exact"/>
        <w:jc w:val="center"/>
        <w:rPr>
          <w:rStyle w:val="FontStyle24"/>
        </w:rPr>
      </w:pPr>
      <w:r>
        <w:rPr>
          <w:rStyle w:val="FontStyle24"/>
        </w:rPr>
        <w:t>Классификация</w:t>
      </w:r>
    </w:p>
    <w:p w:rsidR="00000000" w:rsidRDefault="00595864">
      <w:pPr>
        <w:pStyle w:val="Style9"/>
        <w:widowControl/>
        <w:spacing w:before="5" w:line="374" w:lineRule="exact"/>
        <w:rPr>
          <w:rStyle w:val="FontStyle25"/>
        </w:rPr>
      </w:pPr>
      <w:r>
        <w:rPr>
          <w:rStyle w:val="FontStyle25"/>
        </w:rPr>
        <w:t xml:space="preserve">По преобладанию симптомов выделяют следующие формы амниотической эмболии: </w:t>
      </w:r>
      <w:proofErr w:type="spellStart"/>
      <w:r>
        <w:rPr>
          <w:rStyle w:val="FontStyle25"/>
        </w:rPr>
        <w:t>коллаптоидная</w:t>
      </w:r>
      <w:proofErr w:type="spellEnd"/>
      <w:r>
        <w:rPr>
          <w:rStyle w:val="FontStyle25"/>
        </w:rPr>
        <w:t xml:space="preserve">, судорожная, </w:t>
      </w:r>
      <w:r>
        <w:rPr>
          <w:rStyle w:val="FontStyle25"/>
        </w:rPr>
        <w:t>геморрагическая, отечная и молниеносная - характеризуется «злокачественным», быстрым течением.</w:t>
      </w:r>
    </w:p>
    <w:p w:rsidR="00000000" w:rsidRDefault="0059586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95864" w:rsidP="007063A3">
      <w:pPr>
        <w:pStyle w:val="Style6"/>
        <w:widowControl/>
        <w:spacing w:before="34" w:line="370" w:lineRule="exact"/>
        <w:jc w:val="center"/>
        <w:rPr>
          <w:rStyle w:val="FontStyle24"/>
        </w:rPr>
      </w:pPr>
      <w:r>
        <w:rPr>
          <w:rStyle w:val="FontStyle24"/>
        </w:rPr>
        <w:t>Этиология</w:t>
      </w:r>
    </w:p>
    <w:p w:rsidR="00000000" w:rsidRDefault="00595864">
      <w:pPr>
        <w:pStyle w:val="Style9"/>
        <w:widowControl/>
        <w:spacing w:before="10"/>
        <w:rPr>
          <w:rStyle w:val="FontStyle25"/>
        </w:rPr>
      </w:pPr>
      <w:r>
        <w:rPr>
          <w:rStyle w:val="FontStyle25"/>
        </w:rPr>
        <w:t>Предрасполагающими факторами развития ЭОВ являются: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Возраст матери более 35 лет.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before="5" w:line="370" w:lineRule="exact"/>
        <w:jc w:val="left"/>
        <w:rPr>
          <w:rStyle w:val="FontStyle25"/>
        </w:rPr>
      </w:pPr>
      <w:r>
        <w:rPr>
          <w:rStyle w:val="FontStyle25"/>
        </w:rPr>
        <w:t>Многоводие.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Интенсивные схватки во время родов.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Травм</w:t>
      </w:r>
      <w:r>
        <w:rPr>
          <w:rStyle w:val="FontStyle25"/>
        </w:rPr>
        <w:t>а живота.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Кесарево сечение.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Индукция родов.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proofErr w:type="spellStart"/>
      <w:r>
        <w:rPr>
          <w:rStyle w:val="FontStyle25"/>
        </w:rPr>
        <w:t>Дискоординированая</w:t>
      </w:r>
      <w:proofErr w:type="spellEnd"/>
      <w:r>
        <w:rPr>
          <w:rStyle w:val="FontStyle25"/>
        </w:rPr>
        <w:t xml:space="preserve"> родовая деятельность.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proofErr w:type="spellStart"/>
      <w:r>
        <w:rPr>
          <w:rStyle w:val="FontStyle25"/>
        </w:rPr>
        <w:t>Предлежание</w:t>
      </w:r>
      <w:proofErr w:type="spellEnd"/>
      <w:r>
        <w:rPr>
          <w:rStyle w:val="FontStyle25"/>
        </w:rPr>
        <w:t xml:space="preserve"> плаценты.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Эклампсия.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Многоплодная беременность.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Разрыв матки или шейки матки.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 xml:space="preserve">Преждевременная отслойка нормально расположенной </w:t>
      </w:r>
      <w:r>
        <w:rPr>
          <w:rStyle w:val="FontStyle25"/>
        </w:rPr>
        <w:t>плаценты.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ind w:right="6898"/>
        <w:rPr>
          <w:rStyle w:val="FontStyle25"/>
        </w:rPr>
      </w:pPr>
      <w:r>
        <w:rPr>
          <w:rStyle w:val="FontStyle25"/>
        </w:rPr>
        <w:t>Сахарный диабет. Плодовые факторы: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proofErr w:type="spellStart"/>
      <w:r>
        <w:rPr>
          <w:rStyle w:val="FontStyle25"/>
        </w:rPr>
        <w:t>Макросомия</w:t>
      </w:r>
      <w:proofErr w:type="spellEnd"/>
      <w:r>
        <w:rPr>
          <w:rStyle w:val="FontStyle25"/>
        </w:rPr>
        <w:t xml:space="preserve"> плода.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before="5" w:line="370" w:lineRule="exact"/>
        <w:jc w:val="left"/>
        <w:rPr>
          <w:rStyle w:val="FontStyle25"/>
        </w:rPr>
      </w:pPr>
      <w:proofErr w:type="spellStart"/>
      <w:r>
        <w:rPr>
          <w:rStyle w:val="FontStyle25"/>
        </w:rPr>
        <w:t>Дистресс</w:t>
      </w:r>
      <w:proofErr w:type="spellEnd"/>
      <w:r>
        <w:rPr>
          <w:rStyle w:val="FontStyle25"/>
        </w:rPr>
        <w:t xml:space="preserve"> плода.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Внутриутробная смерть плода.</w:t>
      </w:r>
    </w:p>
    <w:p w:rsidR="00000000" w:rsidRDefault="00595864" w:rsidP="007063A3">
      <w:pPr>
        <w:pStyle w:val="Style16"/>
        <w:widowControl/>
        <w:numPr>
          <w:ilvl w:val="0"/>
          <w:numId w:val="1"/>
        </w:numPr>
        <w:tabs>
          <w:tab w:val="left" w:pos="16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Мужской пол ребенка, многоводие;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В настоящее время доказано, что клиническая картина ЭОВ развивается как во время беременности и</w:t>
      </w:r>
      <w:r>
        <w:rPr>
          <w:rStyle w:val="FontStyle25"/>
        </w:rPr>
        <w:t xml:space="preserve"> родов, так и в послеродовом периоде (сообщается о наблюдении развития клиники ЭОВ через 20 ч после операции кесарева сечения).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Пути проникновения околоплодных вод (ОВ) в кровь женщины:</w:t>
      </w:r>
    </w:p>
    <w:p w:rsidR="00000000" w:rsidRDefault="00595864" w:rsidP="007063A3">
      <w:pPr>
        <w:pStyle w:val="Style11"/>
        <w:widowControl/>
        <w:numPr>
          <w:ilvl w:val="0"/>
          <w:numId w:val="2"/>
        </w:numPr>
        <w:tabs>
          <w:tab w:val="left" w:pos="701"/>
        </w:tabs>
        <w:rPr>
          <w:rStyle w:val="FontStyle25"/>
        </w:rPr>
      </w:pPr>
      <w:proofErr w:type="spellStart"/>
      <w:r>
        <w:rPr>
          <w:rStyle w:val="FontStyle25"/>
        </w:rPr>
        <w:t>трансплацентарный</w:t>
      </w:r>
      <w:proofErr w:type="spellEnd"/>
      <w:r>
        <w:rPr>
          <w:rStyle w:val="FontStyle25"/>
        </w:rPr>
        <w:t xml:space="preserve"> (через дефекты плаценты);</w:t>
      </w:r>
    </w:p>
    <w:p w:rsidR="00000000" w:rsidRDefault="00595864" w:rsidP="007063A3">
      <w:pPr>
        <w:pStyle w:val="Style11"/>
        <w:widowControl/>
        <w:numPr>
          <w:ilvl w:val="0"/>
          <w:numId w:val="2"/>
        </w:numPr>
        <w:tabs>
          <w:tab w:val="left" w:pos="701"/>
        </w:tabs>
        <w:rPr>
          <w:rStyle w:val="FontStyle25"/>
        </w:rPr>
      </w:pPr>
      <w:proofErr w:type="spellStart"/>
      <w:r>
        <w:rPr>
          <w:rStyle w:val="FontStyle25"/>
        </w:rPr>
        <w:t>трансцервикальный</w:t>
      </w:r>
      <w:proofErr w:type="spellEnd"/>
      <w:r>
        <w:rPr>
          <w:rStyle w:val="FontStyle25"/>
        </w:rPr>
        <w:t xml:space="preserve"> (через сосуды шейки при ее разрывах);</w:t>
      </w:r>
    </w:p>
    <w:p w:rsidR="00000000" w:rsidRDefault="00595864" w:rsidP="007063A3">
      <w:pPr>
        <w:pStyle w:val="Style11"/>
        <w:widowControl/>
        <w:numPr>
          <w:ilvl w:val="0"/>
          <w:numId w:val="2"/>
        </w:numPr>
        <w:tabs>
          <w:tab w:val="left" w:pos="701"/>
        </w:tabs>
        <w:rPr>
          <w:rStyle w:val="FontStyle25"/>
        </w:rPr>
      </w:pPr>
      <w:r>
        <w:rPr>
          <w:rStyle w:val="FontStyle25"/>
        </w:rPr>
        <w:lastRenderedPageBreak/>
        <w:t xml:space="preserve">через </w:t>
      </w:r>
      <w:proofErr w:type="spellStart"/>
      <w:r>
        <w:rPr>
          <w:rStyle w:val="FontStyle25"/>
        </w:rPr>
        <w:t>межворсинчатое</w:t>
      </w:r>
      <w:proofErr w:type="spellEnd"/>
      <w:r>
        <w:rPr>
          <w:rStyle w:val="FontStyle25"/>
        </w:rPr>
        <w:t xml:space="preserve"> пространство (при преждевременной отслойке нормально расположенной плаценты, при </w:t>
      </w:r>
      <w:proofErr w:type="spellStart"/>
      <w:r>
        <w:rPr>
          <w:rStyle w:val="FontStyle25"/>
        </w:rPr>
        <w:t>предлежании</w:t>
      </w:r>
      <w:proofErr w:type="spellEnd"/>
      <w:r>
        <w:rPr>
          <w:rStyle w:val="FontStyle25"/>
        </w:rPr>
        <w:t xml:space="preserve"> плаценты);</w:t>
      </w:r>
    </w:p>
    <w:p w:rsidR="00000000" w:rsidRDefault="00595864" w:rsidP="007063A3">
      <w:pPr>
        <w:pStyle w:val="Style11"/>
        <w:widowControl/>
        <w:numPr>
          <w:ilvl w:val="0"/>
          <w:numId w:val="2"/>
        </w:numPr>
        <w:tabs>
          <w:tab w:val="left" w:pos="701"/>
        </w:tabs>
        <w:rPr>
          <w:rStyle w:val="FontStyle25"/>
        </w:rPr>
      </w:pPr>
      <w:r>
        <w:rPr>
          <w:rStyle w:val="FontStyle25"/>
        </w:rPr>
        <w:t>через сосуды любого участка матки при нарушении их целостности (разрывы матки, опера</w:t>
      </w:r>
      <w:r>
        <w:rPr>
          <w:rStyle w:val="FontStyle25"/>
        </w:rPr>
        <w:t>ция кесарева сечения).</w:t>
      </w:r>
    </w:p>
    <w:p w:rsidR="00000000" w:rsidRDefault="00595864">
      <w:pPr>
        <w:pStyle w:val="Style9"/>
        <w:widowControl/>
        <w:spacing w:before="67"/>
        <w:rPr>
          <w:rStyle w:val="FontStyle25"/>
        </w:rPr>
      </w:pPr>
      <w:r>
        <w:rPr>
          <w:rStyle w:val="FontStyle25"/>
        </w:rPr>
        <w:t>Для того</w:t>
      </w:r>
      <w:proofErr w:type="gramStart"/>
      <w:r>
        <w:rPr>
          <w:rStyle w:val="FontStyle25"/>
        </w:rPr>
        <w:t>,</w:t>
      </w:r>
      <w:proofErr w:type="gramEnd"/>
      <w:r>
        <w:rPr>
          <w:rStyle w:val="FontStyle25"/>
        </w:rPr>
        <w:t xml:space="preserve"> чтобы амниотическая жидкость попала в материнский кровоток, необходимы два условия:</w:t>
      </w:r>
    </w:p>
    <w:p w:rsidR="00000000" w:rsidRDefault="00595864" w:rsidP="007063A3">
      <w:pPr>
        <w:pStyle w:val="Style11"/>
        <w:widowControl/>
        <w:numPr>
          <w:ilvl w:val="0"/>
          <w:numId w:val="3"/>
        </w:numPr>
        <w:tabs>
          <w:tab w:val="left" w:pos="691"/>
        </w:tabs>
        <w:spacing w:before="5"/>
        <w:rPr>
          <w:rStyle w:val="FontStyle25"/>
        </w:rPr>
      </w:pPr>
      <w:r>
        <w:rPr>
          <w:rStyle w:val="FontStyle25"/>
        </w:rPr>
        <w:t xml:space="preserve">существенное превышение амниотического давления над </w:t>
      </w:r>
      <w:proofErr w:type="gramStart"/>
      <w:r>
        <w:rPr>
          <w:rStyle w:val="FontStyle25"/>
        </w:rPr>
        <w:t>венозным</w:t>
      </w:r>
      <w:proofErr w:type="gramEnd"/>
      <w:r>
        <w:rPr>
          <w:rStyle w:val="FontStyle25"/>
        </w:rPr>
        <w:t>;</w:t>
      </w:r>
    </w:p>
    <w:p w:rsidR="00000000" w:rsidRDefault="00595864" w:rsidP="007063A3">
      <w:pPr>
        <w:pStyle w:val="Style11"/>
        <w:widowControl/>
        <w:numPr>
          <w:ilvl w:val="0"/>
          <w:numId w:val="3"/>
        </w:numPr>
        <w:tabs>
          <w:tab w:val="left" w:pos="691"/>
        </w:tabs>
        <w:rPr>
          <w:rStyle w:val="FontStyle25"/>
        </w:rPr>
      </w:pPr>
      <w:r>
        <w:rPr>
          <w:rStyle w:val="FontStyle25"/>
        </w:rPr>
        <w:t>зияние венозных сосудов матки.</w:t>
      </w:r>
    </w:p>
    <w:p w:rsidR="00000000" w:rsidRDefault="0059586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95864" w:rsidP="007063A3">
      <w:pPr>
        <w:pStyle w:val="Style6"/>
        <w:widowControl/>
        <w:spacing w:before="38" w:line="370" w:lineRule="exact"/>
        <w:jc w:val="center"/>
        <w:rPr>
          <w:rStyle w:val="FontStyle24"/>
        </w:rPr>
      </w:pPr>
      <w:r>
        <w:rPr>
          <w:rStyle w:val="FontStyle24"/>
        </w:rPr>
        <w:t>Патогенез</w:t>
      </w:r>
    </w:p>
    <w:p w:rsidR="00000000" w:rsidRDefault="00595864">
      <w:pPr>
        <w:pStyle w:val="Style9"/>
        <w:widowControl/>
        <w:spacing w:before="5"/>
        <w:rPr>
          <w:rStyle w:val="FontStyle25"/>
        </w:rPr>
      </w:pPr>
      <w:r>
        <w:rPr>
          <w:rStyle w:val="FontStyle25"/>
        </w:rPr>
        <w:t>Амниотическая жидкость - эт</w:t>
      </w:r>
      <w:r>
        <w:rPr>
          <w:rStyle w:val="FontStyle25"/>
        </w:rPr>
        <w:t xml:space="preserve">о коллоидный раствор, в котором имеются </w:t>
      </w:r>
      <w:proofErr w:type="spellStart"/>
      <w:r>
        <w:rPr>
          <w:rStyle w:val="FontStyle25"/>
        </w:rPr>
        <w:t>мукопротеиды</w:t>
      </w:r>
      <w:proofErr w:type="spellEnd"/>
      <w:r>
        <w:rPr>
          <w:rStyle w:val="FontStyle25"/>
        </w:rPr>
        <w:t xml:space="preserve"> с высоким содержанием углеводов, большое количество липидов и белка. В довольно высоких концентрациях представлены различные биологически активные вещества: адреналин (76 </w:t>
      </w:r>
      <w:proofErr w:type="spellStart"/>
      <w:r>
        <w:rPr>
          <w:rStyle w:val="FontStyle25"/>
        </w:rPr>
        <w:t>мкмоль</w:t>
      </w:r>
      <w:proofErr w:type="spellEnd"/>
      <w:r>
        <w:rPr>
          <w:rStyle w:val="FontStyle25"/>
        </w:rPr>
        <w:t xml:space="preserve">/л), норадреналин (59 </w:t>
      </w:r>
      <w:proofErr w:type="spellStart"/>
      <w:r>
        <w:rPr>
          <w:rStyle w:val="FontStyle25"/>
        </w:rPr>
        <w:t>мкмо</w:t>
      </w:r>
      <w:r>
        <w:rPr>
          <w:rStyle w:val="FontStyle25"/>
        </w:rPr>
        <w:t>ль</w:t>
      </w:r>
      <w:proofErr w:type="spellEnd"/>
      <w:r>
        <w:rPr>
          <w:rStyle w:val="FontStyle25"/>
        </w:rPr>
        <w:t xml:space="preserve">/л), тироксин и </w:t>
      </w:r>
      <w:proofErr w:type="spellStart"/>
      <w:r>
        <w:rPr>
          <w:rStyle w:val="FontStyle25"/>
        </w:rPr>
        <w:t>эстрадиол</w:t>
      </w:r>
      <w:proofErr w:type="spellEnd"/>
      <w:r>
        <w:rPr>
          <w:rStyle w:val="FontStyle25"/>
        </w:rPr>
        <w:t xml:space="preserve">. Амниотическая жидкость богата гистамином, уровень которого повышается при </w:t>
      </w:r>
      <w:proofErr w:type="spellStart"/>
      <w:r>
        <w:rPr>
          <w:rStyle w:val="FontStyle25"/>
        </w:rPr>
        <w:t>преэклампсии</w:t>
      </w:r>
      <w:proofErr w:type="spellEnd"/>
      <w:r>
        <w:rPr>
          <w:rStyle w:val="FontStyle25"/>
        </w:rPr>
        <w:t xml:space="preserve">. Содержатся также </w:t>
      </w:r>
      <w:proofErr w:type="spellStart"/>
      <w:r>
        <w:rPr>
          <w:rStyle w:val="FontStyle25"/>
        </w:rPr>
        <w:t>профибринолизин</w:t>
      </w:r>
      <w:proofErr w:type="spellEnd"/>
      <w:r>
        <w:rPr>
          <w:rStyle w:val="FontStyle25"/>
        </w:rPr>
        <w:t xml:space="preserve"> и </w:t>
      </w:r>
      <w:proofErr w:type="spellStart"/>
      <w:r>
        <w:rPr>
          <w:rStyle w:val="FontStyle25"/>
        </w:rPr>
        <w:t>тромбокиназоподобные</w:t>
      </w:r>
      <w:proofErr w:type="spellEnd"/>
      <w:r>
        <w:rPr>
          <w:rStyle w:val="FontStyle25"/>
        </w:rPr>
        <w:t xml:space="preserve"> вещества. Амниотическая жидкость содержит многие продукты белкового и жирового мета</w:t>
      </w:r>
      <w:r>
        <w:rPr>
          <w:rStyle w:val="FontStyle25"/>
        </w:rPr>
        <w:t xml:space="preserve">болизма, биологически активные вещества, в том числе цитокины и </w:t>
      </w:r>
      <w:proofErr w:type="spellStart"/>
      <w:r>
        <w:rPr>
          <w:rStyle w:val="FontStyle25"/>
        </w:rPr>
        <w:t>эйкозаноиды</w:t>
      </w:r>
      <w:proofErr w:type="spellEnd"/>
      <w:r>
        <w:rPr>
          <w:rStyle w:val="FontStyle25"/>
        </w:rPr>
        <w:t xml:space="preserve">, а также различные механические примеси: чешуйки эпидермиса, </w:t>
      </w:r>
      <w:proofErr w:type="spellStart"/>
      <w:r>
        <w:rPr>
          <w:rStyle w:val="FontStyle25"/>
        </w:rPr>
        <w:t>лануго</w:t>
      </w:r>
      <w:proofErr w:type="spellEnd"/>
      <w:r>
        <w:rPr>
          <w:rStyle w:val="FontStyle25"/>
        </w:rPr>
        <w:t xml:space="preserve"> (тонкие волоски, покрывающие тельце и конечности плода), сыровидную смазку. </w:t>
      </w:r>
      <w:proofErr w:type="gramStart"/>
      <w:r>
        <w:rPr>
          <w:rStyle w:val="FontStyle25"/>
        </w:rPr>
        <w:t>При внутриутробной инфекции плода ам</w:t>
      </w:r>
      <w:r>
        <w:rPr>
          <w:rStyle w:val="FontStyle25"/>
        </w:rPr>
        <w:t xml:space="preserve">ниотическая жидкость может быть инфицирована, и попадание в материнский кровоток инфицированных околоплодных вод вызывает еще более тяжелую </w:t>
      </w:r>
      <w:proofErr w:type="spellStart"/>
      <w:r>
        <w:rPr>
          <w:rStyle w:val="FontStyle25"/>
        </w:rPr>
        <w:t>коагулопатию</w:t>
      </w:r>
      <w:proofErr w:type="spellEnd"/>
      <w:r>
        <w:rPr>
          <w:rStyle w:val="FontStyle25"/>
        </w:rPr>
        <w:t>.</w:t>
      </w:r>
      <w:proofErr w:type="gramEnd"/>
      <w:r>
        <w:rPr>
          <w:rStyle w:val="FontStyle25"/>
        </w:rPr>
        <w:t xml:space="preserve"> При поступлении амниотической жидкости в материнский кровоток происходит высвобождение эндогенных меди</w:t>
      </w:r>
      <w:r>
        <w:rPr>
          <w:rStyle w:val="FontStyle25"/>
        </w:rPr>
        <w:t xml:space="preserve">аторов (простагландинов, </w:t>
      </w:r>
      <w:proofErr w:type="spellStart"/>
      <w:r>
        <w:rPr>
          <w:rStyle w:val="FontStyle25"/>
        </w:rPr>
        <w:t>лейкотриенов</w:t>
      </w:r>
      <w:proofErr w:type="spellEnd"/>
      <w:r>
        <w:rPr>
          <w:rStyle w:val="FontStyle25"/>
        </w:rPr>
        <w:t xml:space="preserve">, гистамина, </w:t>
      </w:r>
      <w:proofErr w:type="spellStart"/>
      <w:r>
        <w:rPr>
          <w:rStyle w:val="FontStyle25"/>
        </w:rPr>
        <w:t>брадикинина</w:t>
      </w:r>
      <w:proofErr w:type="spellEnd"/>
      <w:r>
        <w:rPr>
          <w:rStyle w:val="FontStyle25"/>
        </w:rPr>
        <w:t xml:space="preserve">, цитокинов, </w:t>
      </w:r>
      <w:proofErr w:type="spellStart"/>
      <w:r>
        <w:rPr>
          <w:rStyle w:val="FontStyle25"/>
        </w:rPr>
        <w:t>тромбоксана</w:t>
      </w:r>
      <w:proofErr w:type="spellEnd"/>
      <w:r>
        <w:rPr>
          <w:rStyle w:val="FontStyle25"/>
        </w:rPr>
        <w:t>, факторов, активирующих тромбоциты).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 xml:space="preserve">Клиническая физиология амниотической эмболии укладывается в две главные формы: кардиопульмональный шок и </w:t>
      </w:r>
      <w:proofErr w:type="spellStart"/>
      <w:r>
        <w:rPr>
          <w:rStyle w:val="FontStyle25"/>
        </w:rPr>
        <w:t>коагулопатия</w:t>
      </w:r>
      <w:proofErr w:type="spellEnd"/>
      <w:r>
        <w:rPr>
          <w:rStyle w:val="FontStyle25"/>
        </w:rPr>
        <w:t>, но нередко эти</w:t>
      </w:r>
      <w:r>
        <w:rPr>
          <w:rStyle w:val="FontStyle25"/>
        </w:rPr>
        <w:t xml:space="preserve"> формы различаются лишь по времени и степени их проявления.</w:t>
      </w:r>
    </w:p>
    <w:p w:rsidR="00000000" w:rsidRDefault="0059586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Pr="007063A3" w:rsidRDefault="00595864" w:rsidP="007063A3">
      <w:pPr>
        <w:pStyle w:val="Style4"/>
        <w:widowControl/>
        <w:spacing w:before="101"/>
        <w:jc w:val="center"/>
        <w:rPr>
          <w:rStyle w:val="FontStyle27"/>
          <w:rFonts w:ascii="Times New Roman" w:hAnsi="Times New Roman" w:cs="Times New Roman"/>
        </w:rPr>
      </w:pPr>
      <w:r w:rsidRPr="007063A3">
        <w:rPr>
          <w:rStyle w:val="FontStyle27"/>
          <w:rFonts w:ascii="Times New Roman" w:hAnsi="Times New Roman" w:cs="Times New Roman"/>
        </w:rPr>
        <w:t>Клиническая картина</w:t>
      </w:r>
    </w:p>
    <w:p w:rsidR="00000000" w:rsidRPr="007063A3" w:rsidRDefault="00595864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595864">
      <w:pPr>
        <w:pStyle w:val="Style9"/>
        <w:widowControl/>
        <w:spacing w:before="115"/>
        <w:rPr>
          <w:rStyle w:val="FontStyle25"/>
        </w:rPr>
      </w:pPr>
      <w:r>
        <w:rPr>
          <w:rStyle w:val="FontStyle25"/>
        </w:rPr>
        <w:t>Различные варианты клинической картины требуют дифференциальной диагностики с эклампсией, тромбоэмболией легочной артерии, разрывом матки, септическим шоком, приступом бронхи</w:t>
      </w:r>
      <w:r>
        <w:rPr>
          <w:rStyle w:val="FontStyle25"/>
        </w:rPr>
        <w:t xml:space="preserve">альной астмы. - </w:t>
      </w:r>
      <w:proofErr w:type="gramStart"/>
      <w:r>
        <w:rPr>
          <w:rStyle w:val="FontStyle25"/>
        </w:rPr>
        <w:t xml:space="preserve">Артериальная гипотония, шок - </w:t>
      </w:r>
      <w:proofErr w:type="spellStart"/>
      <w:r>
        <w:rPr>
          <w:rStyle w:val="FontStyle25"/>
        </w:rPr>
        <w:t>АДсист</w:t>
      </w:r>
      <w:proofErr w:type="spellEnd"/>
      <w:r>
        <w:rPr>
          <w:rStyle w:val="FontStyle25"/>
        </w:rPr>
        <w:t xml:space="preserve">. с 90 мм </w:t>
      </w:r>
      <w:proofErr w:type="spellStart"/>
      <w:r>
        <w:rPr>
          <w:rStyle w:val="FontStyle25"/>
        </w:rPr>
        <w:t>рт.ст</w:t>
      </w:r>
      <w:proofErr w:type="spellEnd"/>
      <w:r>
        <w:rPr>
          <w:rStyle w:val="FontStyle25"/>
        </w:rPr>
        <w:t xml:space="preserve">., или САД с 65 мм </w:t>
      </w:r>
      <w:proofErr w:type="spellStart"/>
      <w:r>
        <w:rPr>
          <w:rStyle w:val="FontStyle25"/>
        </w:rPr>
        <w:t>рт.ст</w:t>
      </w:r>
      <w:proofErr w:type="spellEnd"/>
      <w:r>
        <w:rPr>
          <w:rStyle w:val="FontStyle25"/>
        </w:rPr>
        <w:t xml:space="preserve">., или АД снижено &gt;- 40 мм </w:t>
      </w:r>
      <w:proofErr w:type="spellStart"/>
      <w:r>
        <w:rPr>
          <w:rStyle w:val="FontStyle25"/>
        </w:rPr>
        <w:t>рт.ст</w:t>
      </w:r>
      <w:proofErr w:type="spellEnd"/>
      <w:r>
        <w:rPr>
          <w:rStyle w:val="FontStyle25"/>
        </w:rPr>
        <w:t xml:space="preserve">. </w:t>
      </w:r>
      <w:r>
        <w:rPr>
          <w:rStyle w:val="FontStyle25"/>
        </w:rPr>
        <w:lastRenderedPageBreak/>
        <w:t>от исходного уровня).</w:t>
      </w:r>
      <w:proofErr w:type="gramEnd"/>
      <w:r>
        <w:rPr>
          <w:rStyle w:val="FontStyle25"/>
        </w:rPr>
        <w:t xml:space="preserve"> Циркуляторный шок определяется как угрожающая жизни </w:t>
      </w:r>
      <w:proofErr w:type="spellStart"/>
      <w:r>
        <w:rPr>
          <w:rStyle w:val="FontStyle25"/>
        </w:rPr>
        <w:t>генерализованная</w:t>
      </w:r>
      <w:proofErr w:type="spellEnd"/>
      <w:r>
        <w:rPr>
          <w:rStyle w:val="FontStyle25"/>
        </w:rPr>
        <w:t xml:space="preserve"> форма острой недостаточности кровообраще</w:t>
      </w:r>
      <w:r>
        <w:rPr>
          <w:rStyle w:val="FontStyle25"/>
        </w:rPr>
        <w:t xml:space="preserve">ния, связанная с недостаточным использованием кислорода клетками. В результате, существует </w:t>
      </w:r>
      <w:proofErr w:type="gramStart"/>
      <w:r>
        <w:rPr>
          <w:rStyle w:val="FontStyle25"/>
        </w:rPr>
        <w:t>клеточная</w:t>
      </w:r>
      <w:proofErr w:type="gramEnd"/>
    </w:p>
    <w:p w:rsidR="00000000" w:rsidRDefault="00595864">
      <w:pPr>
        <w:pStyle w:val="Style9"/>
        <w:widowControl/>
        <w:spacing w:before="67"/>
        <w:ind w:right="1037"/>
        <w:rPr>
          <w:rStyle w:val="FontStyle25"/>
        </w:rPr>
      </w:pPr>
      <w:proofErr w:type="spellStart"/>
      <w:r>
        <w:rPr>
          <w:rStyle w:val="FontStyle25"/>
        </w:rPr>
        <w:t>дизоксия</w:t>
      </w:r>
      <w:proofErr w:type="spellEnd"/>
      <w:r>
        <w:rPr>
          <w:rStyle w:val="FontStyle25"/>
        </w:rPr>
        <w:t xml:space="preserve">, </w:t>
      </w:r>
      <w:proofErr w:type="gramStart"/>
      <w:r>
        <w:rPr>
          <w:rStyle w:val="FontStyle25"/>
        </w:rPr>
        <w:t>связанная</w:t>
      </w:r>
      <w:proofErr w:type="gramEnd"/>
      <w:r>
        <w:rPr>
          <w:rStyle w:val="FontStyle25"/>
        </w:rPr>
        <w:t xml:space="preserve"> с нарушением баланса доставки и потребления кислорода клетками с повышением уровня </w:t>
      </w:r>
      <w:proofErr w:type="spellStart"/>
      <w:r>
        <w:rPr>
          <w:rStyle w:val="FontStyle25"/>
        </w:rPr>
        <w:t>лактата</w:t>
      </w:r>
      <w:proofErr w:type="spellEnd"/>
      <w:r>
        <w:rPr>
          <w:rStyle w:val="FontStyle25"/>
        </w:rPr>
        <w:t xml:space="preserve"> в крови.</w:t>
      </w:r>
    </w:p>
    <w:p w:rsidR="00000000" w:rsidRDefault="00595864" w:rsidP="007063A3">
      <w:pPr>
        <w:pStyle w:val="Style14"/>
        <w:widowControl/>
        <w:numPr>
          <w:ilvl w:val="0"/>
          <w:numId w:val="4"/>
        </w:numPr>
        <w:tabs>
          <w:tab w:val="left" w:pos="158"/>
        </w:tabs>
        <w:spacing w:before="5"/>
        <w:rPr>
          <w:rStyle w:val="FontStyle25"/>
        </w:rPr>
      </w:pPr>
      <w:r>
        <w:rPr>
          <w:rStyle w:val="FontStyle25"/>
        </w:rPr>
        <w:t>Изменения психического состояни</w:t>
      </w:r>
      <w:r>
        <w:rPr>
          <w:rStyle w:val="FontStyle25"/>
        </w:rPr>
        <w:t xml:space="preserve">я и неврологического статуса. Энцефалопатия, связанная с ЭАЖ включает в себя спектр симптомов, начиная от изменения психического состояния до судорог. </w:t>
      </w:r>
      <w:proofErr w:type="spellStart"/>
      <w:r>
        <w:rPr>
          <w:rStyle w:val="FontStyle25"/>
        </w:rPr>
        <w:t>Тоникоклонические</w:t>
      </w:r>
      <w:proofErr w:type="spellEnd"/>
      <w:r>
        <w:rPr>
          <w:rStyle w:val="FontStyle25"/>
        </w:rPr>
        <w:t xml:space="preserve"> судороги наблюдаются у 10-50°/о больных.</w:t>
      </w:r>
    </w:p>
    <w:p w:rsidR="00000000" w:rsidRDefault="00595864" w:rsidP="007063A3">
      <w:pPr>
        <w:pStyle w:val="Style14"/>
        <w:widowControl/>
        <w:numPr>
          <w:ilvl w:val="0"/>
          <w:numId w:val="4"/>
        </w:numPr>
        <w:tabs>
          <w:tab w:val="left" w:pos="158"/>
        </w:tabs>
        <w:rPr>
          <w:rStyle w:val="FontStyle25"/>
        </w:rPr>
      </w:pPr>
      <w:r>
        <w:rPr>
          <w:rStyle w:val="FontStyle25"/>
        </w:rPr>
        <w:t xml:space="preserve">Внезапно </w:t>
      </w:r>
      <w:proofErr w:type="spellStart"/>
      <w:proofErr w:type="gramStart"/>
      <w:r>
        <w:rPr>
          <w:rStyle w:val="FontStyle25"/>
        </w:rPr>
        <w:t>развившиеся</w:t>
      </w:r>
      <w:proofErr w:type="spellEnd"/>
      <w:proofErr w:type="gramEnd"/>
      <w:r>
        <w:rPr>
          <w:rStyle w:val="FontStyle25"/>
        </w:rPr>
        <w:t xml:space="preserve"> одышка и кашель.</w:t>
      </w:r>
    </w:p>
    <w:p w:rsidR="00000000" w:rsidRDefault="00595864" w:rsidP="007063A3">
      <w:pPr>
        <w:pStyle w:val="Style14"/>
        <w:widowControl/>
        <w:numPr>
          <w:ilvl w:val="0"/>
          <w:numId w:val="4"/>
        </w:numPr>
        <w:tabs>
          <w:tab w:val="left" w:pos="158"/>
        </w:tabs>
        <w:rPr>
          <w:rStyle w:val="FontStyle25"/>
        </w:rPr>
      </w:pPr>
      <w:r>
        <w:rPr>
          <w:rStyle w:val="FontStyle25"/>
        </w:rPr>
        <w:t>Цианоз: вентиляционно-</w:t>
      </w:r>
      <w:proofErr w:type="spellStart"/>
      <w:r>
        <w:rPr>
          <w:rStyle w:val="FontStyle25"/>
        </w:rPr>
        <w:t>перфузионные</w:t>
      </w:r>
      <w:proofErr w:type="spellEnd"/>
      <w:r>
        <w:rPr>
          <w:rStyle w:val="FontStyle25"/>
        </w:rPr>
        <w:t xml:space="preserve"> нарушения в результате сужения легочных сосудов при ЭАЖ могут объяснить внезапную гипоксию и остановку дыхания.</w:t>
      </w:r>
    </w:p>
    <w:p w:rsidR="00000000" w:rsidRDefault="00595864" w:rsidP="007063A3">
      <w:pPr>
        <w:pStyle w:val="Style14"/>
        <w:widowControl/>
        <w:numPr>
          <w:ilvl w:val="0"/>
          <w:numId w:val="4"/>
        </w:numPr>
        <w:tabs>
          <w:tab w:val="left" w:pos="158"/>
        </w:tabs>
        <w:rPr>
          <w:rStyle w:val="FontStyle25"/>
        </w:rPr>
      </w:pPr>
      <w:r>
        <w:rPr>
          <w:rStyle w:val="FontStyle25"/>
        </w:rPr>
        <w:t xml:space="preserve">Быстрое снижение значений </w:t>
      </w:r>
      <w:proofErr w:type="spellStart"/>
      <w:r>
        <w:rPr>
          <w:rStyle w:val="FontStyle25"/>
        </w:rPr>
        <w:t>пульсоксиметрии</w:t>
      </w:r>
      <w:proofErr w:type="spellEnd"/>
      <w:r>
        <w:rPr>
          <w:rStyle w:val="FontStyle25"/>
        </w:rPr>
        <w:t xml:space="preserve"> или внезапное отсутствие или уменьшение уровня С02 в конце выдо</w:t>
      </w:r>
      <w:r>
        <w:rPr>
          <w:rStyle w:val="FontStyle25"/>
        </w:rPr>
        <w:t>ха.</w:t>
      </w:r>
    </w:p>
    <w:p w:rsidR="00000000" w:rsidRDefault="00595864" w:rsidP="007063A3">
      <w:pPr>
        <w:pStyle w:val="Style14"/>
        <w:widowControl/>
        <w:numPr>
          <w:ilvl w:val="0"/>
          <w:numId w:val="4"/>
        </w:numPr>
        <w:tabs>
          <w:tab w:val="left" w:pos="158"/>
        </w:tabs>
        <w:jc w:val="both"/>
        <w:rPr>
          <w:rStyle w:val="FontStyle25"/>
        </w:rPr>
      </w:pPr>
      <w:proofErr w:type="gramStart"/>
      <w:r>
        <w:rPr>
          <w:rStyle w:val="FontStyle25"/>
        </w:rPr>
        <w:t xml:space="preserve">Брадикардия у плода: в ответ на материнскую гипоксию, ЧСС плода может </w:t>
      </w:r>
      <w:proofErr w:type="spellStart"/>
      <w:r>
        <w:rPr>
          <w:rStyle w:val="FontStyle25"/>
        </w:rPr>
        <w:t>урежаться</w:t>
      </w:r>
      <w:proofErr w:type="spellEnd"/>
      <w:r>
        <w:rPr>
          <w:rStyle w:val="FontStyle25"/>
        </w:rPr>
        <w:t xml:space="preserve"> до &lt; 110 ударов в мин. ЧСС плода &lt; 60 ударов в мин в течение 3-5 мин указывает на терминальное состояние плода.</w:t>
      </w:r>
      <w:proofErr w:type="gramEnd"/>
    </w:p>
    <w:p w:rsidR="00000000" w:rsidRDefault="00595864" w:rsidP="007063A3">
      <w:pPr>
        <w:pStyle w:val="Style14"/>
        <w:widowControl/>
        <w:numPr>
          <w:ilvl w:val="0"/>
          <w:numId w:val="4"/>
        </w:numPr>
        <w:tabs>
          <w:tab w:val="left" w:pos="158"/>
        </w:tabs>
        <w:ind w:right="1037"/>
        <w:rPr>
          <w:rStyle w:val="FontStyle25"/>
        </w:rPr>
      </w:pPr>
      <w:r>
        <w:rPr>
          <w:rStyle w:val="FontStyle25"/>
        </w:rPr>
        <w:t xml:space="preserve">Атония матки: нарушение сократительной способности </w:t>
      </w:r>
      <w:proofErr w:type="spellStart"/>
      <w:r>
        <w:rPr>
          <w:rStyle w:val="FontStyle25"/>
        </w:rPr>
        <w:t>м</w:t>
      </w:r>
      <w:r>
        <w:rPr>
          <w:rStyle w:val="FontStyle25"/>
        </w:rPr>
        <w:t>иометрия</w:t>
      </w:r>
      <w:proofErr w:type="spellEnd"/>
      <w:r>
        <w:rPr>
          <w:rStyle w:val="FontStyle25"/>
        </w:rPr>
        <w:t xml:space="preserve"> обычно приводит к массивному послеродовому кровотечению.</w:t>
      </w:r>
    </w:p>
    <w:p w:rsidR="00000000" w:rsidRDefault="00595864" w:rsidP="007063A3">
      <w:pPr>
        <w:pStyle w:val="Style14"/>
        <w:widowControl/>
        <w:numPr>
          <w:ilvl w:val="0"/>
          <w:numId w:val="4"/>
        </w:numPr>
        <w:tabs>
          <w:tab w:val="left" w:pos="158"/>
        </w:tabs>
        <w:rPr>
          <w:rStyle w:val="FontStyle25"/>
        </w:rPr>
      </w:pPr>
      <w:proofErr w:type="spellStart"/>
      <w:r>
        <w:rPr>
          <w:rStyle w:val="FontStyle25"/>
        </w:rPr>
        <w:t>Коагулопатия</w:t>
      </w:r>
      <w:proofErr w:type="spellEnd"/>
      <w:r>
        <w:rPr>
          <w:rStyle w:val="FontStyle25"/>
        </w:rPr>
        <w:t xml:space="preserve"> и ДВС-синдром с массивным кровотечением: нарушения свертывания крови являются характерной особенностью ЭАЖ. ДВС-синдром присутствует у более</w:t>
      </w:r>
      <w:proofErr w:type="gramStart"/>
      <w:r>
        <w:rPr>
          <w:rStyle w:val="FontStyle25"/>
        </w:rPr>
        <w:t>,</w:t>
      </w:r>
      <w:proofErr w:type="gramEnd"/>
      <w:r>
        <w:rPr>
          <w:rStyle w:val="FontStyle25"/>
        </w:rPr>
        <w:t xml:space="preserve"> чем 83°/о пациентов с ЭАЖ. Нача</w:t>
      </w:r>
      <w:r>
        <w:rPr>
          <w:rStyle w:val="FontStyle25"/>
        </w:rPr>
        <w:t>ло нарушений гемостаза может развиваться в течение 10-30 мин от начала симптомов ЭАЖ или может возникнуть отсрочено (до 12ч).</w:t>
      </w:r>
    </w:p>
    <w:p w:rsidR="00000000" w:rsidRDefault="00595864" w:rsidP="007063A3">
      <w:pPr>
        <w:pStyle w:val="Style14"/>
        <w:widowControl/>
        <w:numPr>
          <w:ilvl w:val="0"/>
          <w:numId w:val="4"/>
        </w:numPr>
        <w:tabs>
          <w:tab w:val="left" w:pos="158"/>
        </w:tabs>
        <w:rPr>
          <w:rStyle w:val="FontStyle25"/>
        </w:rPr>
      </w:pPr>
      <w:r>
        <w:rPr>
          <w:rStyle w:val="FontStyle25"/>
        </w:rPr>
        <w:t>Остановка сердечной деятельности вследствие острой легочной гипертензии и спазма сосудов и острой правожелудочковой недостаточ</w:t>
      </w:r>
      <w:r>
        <w:rPr>
          <w:rStyle w:val="FontStyle25"/>
        </w:rPr>
        <w:t>ности, гипоксии.</w:t>
      </w:r>
    </w:p>
    <w:p w:rsidR="00000000" w:rsidRDefault="00595864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595864">
      <w:pPr>
        <w:pStyle w:val="Style9"/>
        <w:widowControl/>
        <w:spacing w:before="130"/>
        <w:rPr>
          <w:rStyle w:val="FontStyle25"/>
        </w:rPr>
      </w:pPr>
      <w:r>
        <w:rPr>
          <w:rStyle w:val="FontStyle25"/>
        </w:rPr>
        <w:t>Клиника состоит из двух фаз.</w:t>
      </w:r>
    </w:p>
    <w:p w:rsidR="00000000" w:rsidRDefault="00595864" w:rsidP="007063A3">
      <w:pPr>
        <w:pStyle w:val="Style11"/>
        <w:widowControl/>
        <w:numPr>
          <w:ilvl w:val="0"/>
          <w:numId w:val="5"/>
        </w:numPr>
        <w:tabs>
          <w:tab w:val="left" w:pos="706"/>
        </w:tabs>
        <w:rPr>
          <w:rStyle w:val="FontStyle25"/>
        </w:rPr>
      </w:pPr>
      <w:r>
        <w:rPr>
          <w:rStyle w:val="FontStyle25"/>
        </w:rPr>
        <w:t>Первая фаза - развитие гемодинамического шока и сердечно-легочной недостаточности.</w:t>
      </w:r>
    </w:p>
    <w:p w:rsidR="00000000" w:rsidRDefault="00595864" w:rsidP="007063A3">
      <w:pPr>
        <w:pStyle w:val="Style11"/>
        <w:widowControl/>
        <w:numPr>
          <w:ilvl w:val="0"/>
          <w:numId w:val="5"/>
        </w:numPr>
        <w:tabs>
          <w:tab w:val="left" w:pos="706"/>
        </w:tabs>
        <w:rPr>
          <w:rStyle w:val="FontStyle25"/>
        </w:rPr>
      </w:pPr>
      <w:r>
        <w:rPr>
          <w:rStyle w:val="FontStyle25"/>
        </w:rPr>
        <w:t xml:space="preserve">Вторая фаза ЭОВ - массивные профузные кровотечения, которые обусловлены </w:t>
      </w:r>
      <w:proofErr w:type="spellStart"/>
      <w:r>
        <w:rPr>
          <w:rStyle w:val="FontStyle25"/>
        </w:rPr>
        <w:t>гипофибриногенемией</w:t>
      </w:r>
      <w:proofErr w:type="spellEnd"/>
      <w:r>
        <w:rPr>
          <w:rStyle w:val="FontStyle25"/>
        </w:rPr>
        <w:t>, тромбоцитопенией, патолог</w:t>
      </w:r>
      <w:r>
        <w:rPr>
          <w:rStyle w:val="FontStyle25"/>
        </w:rPr>
        <w:t xml:space="preserve">ическим </w:t>
      </w:r>
      <w:proofErr w:type="spellStart"/>
      <w:r>
        <w:rPr>
          <w:rStyle w:val="FontStyle25"/>
        </w:rPr>
        <w:t>фибринолизом</w:t>
      </w:r>
      <w:proofErr w:type="spellEnd"/>
      <w:r>
        <w:rPr>
          <w:rStyle w:val="FontStyle25"/>
        </w:rPr>
        <w:t xml:space="preserve"> и истощением факторов свертывания крови. В целом изменения свертывания крови описываются как ДВС-синдром, </w:t>
      </w:r>
      <w:proofErr w:type="gramStart"/>
      <w:r>
        <w:rPr>
          <w:rStyle w:val="FontStyle25"/>
        </w:rPr>
        <w:t>который</w:t>
      </w:r>
      <w:proofErr w:type="gramEnd"/>
      <w:r>
        <w:rPr>
          <w:rStyle w:val="FontStyle25"/>
        </w:rPr>
        <w:t xml:space="preserve"> протекает в две стадии: </w:t>
      </w:r>
      <w:proofErr w:type="spellStart"/>
      <w:r>
        <w:rPr>
          <w:rStyle w:val="FontStyle25"/>
        </w:rPr>
        <w:t>гиперкоагуляция</w:t>
      </w:r>
      <w:proofErr w:type="spellEnd"/>
      <w:r>
        <w:rPr>
          <w:rStyle w:val="FontStyle25"/>
        </w:rPr>
        <w:t xml:space="preserve"> и </w:t>
      </w:r>
      <w:proofErr w:type="spellStart"/>
      <w:r>
        <w:rPr>
          <w:rStyle w:val="FontStyle25"/>
        </w:rPr>
        <w:t>гипокоагуляция</w:t>
      </w:r>
      <w:proofErr w:type="spellEnd"/>
      <w:r>
        <w:rPr>
          <w:rStyle w:val="FontStyle25"/>
        </w:rPr>
        <w:t>. Описанная выше клиническая картина характерна для массивной одн</w:t>
      </w:r>
      <w:r>
        <w:rPr>
          <w:rStyle w:val="FontStyle25"/>
        </w:rPr>
        <w:t xml:space="preserve">омоментной эмболии околоплодными водами. При </w:t>
      </w:r>
      <w:r>
        <w:rPr>
          <w:rStyle w:val="FontStyle25"/>
        </w:rPr>
        <w:lastRenderedPageBreak/>
        <w:t>дробном поступлении околоплодных вод (небольшими порциями во время схваток) легкие очищают кровь от агрессивных биологически активных веществ. В результате шок не развивается, а эмболия околоплодными водами начи</w:t>
      </w:r>
      <w:r>
        <w:rPr>
          <w:rStyle w:val="FontStyle25"/>
        </w:rPr>
        <w:t>нается</w:t>
      </w:r>
    </w:p>
    <w:p w:rsidR="00000000" w:rsidRDefault="00595864">
      <w:pPr>
        <w:pStyle w:val="Style9"/>
        <w:widowControl/>
        <w:spacing w:before="67"/>
        <w:rPr>
          <w:rStyle w:val="FontStyle25"/>
        </w:rPr>
      </w:pPr>
      <w:r>
        <w:rPr>
          <w:rStyle w:val="FontStyle25"/>
        </w:rPr>
        <w:t xml:space="preserve">сразу со второй стадии - </w:t>
      </w:r>
      <w:proofErr w:type="spellStart"/>
      <w:r>
        <w:rPr>
          <w:rStyle w:val="FontStyle25"/>
        </w:rPr>
        <w:t>коагулопатического</w:t>
      </w:r>
      <w:proofErr w:type="spellEnd"/>
      <w:r>
        <w:rPr>
          <w:rStyle w:val="FontStyle25"/>
        </w:rPr>
        <w:t xml:space="preserve"> кровотечения. Сочетание шока с ДВС-синдромом способствует стремительному развитию гипоксии тканей с высокой вероятностью гибели матери и плода. По разным данным гибель плода при выраженной клинической карт</w:t>
      </w:r>
      <w:r>
        <w:rPr>
          <w:rStyle w:val="FontStyle25"/>
        </w:rPr>
        <w:t xml:space="preserve">ине составляет от 50 до 80%. Из них большая часть (90%) погибает </w:t>
      </w:r>
      <w:proofErr w:type="spellStart"/>
      <w:r>
        <w:rPr>
          <w:rStyle w:val="FontStyle25"/>
        </w:rPr>
        <w:t>интранатально</w:t>
      </w:r>
      <w:proofErr w:type="spellEnd"/>
      <w:r>
        <w:rPr>
          <w:rStyle w:val="FontStyle25"/>
        </w:rPr>
        <w:t>. Основной причиной гибели является внутриутробная асфиксия.</w:t>
      </w:r>
    </w:p>
    <w:p w:rsidR="00000000" w:rsidRDefault="0059586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Pr="007063A3" w:rsidRDefault="00595864" w:rsidP="007063A3">
      <w:pPr>
        <w:pStyle w:val="Style4"/>
        <w:widowControl/>
        <w:spacing w:before="101"/>
        <w:jc w:val="center"/>
        <w:rPr>
          <w:rStyle w:val="FontStyle27"/>
          <w:rFonts w:ascii="Times New Roman" w:hAnsi="Times New Roman" w:cs="Times New Roman"/>
        </w:rPr>
      </w:pPr>
      <w:r w:rsidRPr="007063A3">
        <w:rPr>
          <w:rStyle w:val="FontStyle27"/>
          <w:rFonts w:ascii="Times New Roman" w:hAnsi="Times New Roman" w:cs="Times New Roman"/>
        </w:rPr>
        <w:t>Диагностика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Диагноз ставится на наличии следующих критериев:</w:t>
      </w:r>
    </w:p>
    <w:p w:rsidR="00000000" w:rsidRDefault="00595864" w:rsidP="007063A3">
      <w:pPr>
        <w:pStyle w:val="Style11"/>
        <w:widowControl/>
        <w:numPr>
          <w:ilvl w:val="0"/>
          <w:numId w:val="2"/>
        </w:numPr>
        <w:tabs>
          <w:tab w:val="left" w:pos="701"/>
        </w:tabs>
        <w:ind w:right="1037"/>
        <w:rPr>
          <w:rStyle w:val="FontStyle25"/>
        </w:rPr>
      </w:pPr>
      <w:r>
        <w:rPr>
          <w:rStyle w:val="FontStyle25"/>
        </w:rPr>
        <w:t>Острая артериальная гипотония (</w:t>
      </w:r>
      <w:proofErr w:type="spellStart"/>
      <w:r>
        <w:rPr>
          <w:rStyle w:val="FontStyle25"/>
        </w:rPr>
        <w:t>АДсист</w:t>
      </w:r>
      <w:proofErr w:type="spellEnd"/>
      <w:r>
        <w:rPr>
          <w:rStyle w:val="FontStyle25"/>
        </w:rPr>
        <w:t xml:space="preserve">. &lt; 90 мм рт. </w:t>
      </w:r>
      <w:r>
        <w:rPr>
          <w:rStyle w:val="FontStyle25"/>
        </w:rPr>
        <w:t>ст.), шок или остановка сердца.</w:t>
      </w:r>
    </w:p>
    <w:p w:rsidR="00000000" w:rsidRDefault="00595864" w:rsidP="007063A3">
      <w:pPr>
        <w:pStyle w:val="Style11"/>
        <w:widowControl/>
        <w:numPr>
          <w:ilvl w:val="0"/>
          <w:numId w:val="2"/>
        </w:numPr>
        <w:tabs>
          <w:tab w:val="left" w:pos="701"/>
        </w:tabs>
        <w:ind w:right="1037"/>
        <w:rPr>
          <w:rStyle w:val="FontStyle25"/>
        </w:rPr>
      </w:pPr>
      <w:r>
        <w:rPr>
          <w:rStyle w:val="FontStyle25"/>
        </w:rPr>
        <w:t>Острая гипоксия матера (</w:t>
      </w:r>
      <w:proofErr w:type="spellStart"/>
      <w:r>
        <w:rPr>
          <w:rStyle w:val="FontStyle25"/>
        </w:rPr>
        <w:t>диспиоэ</w:t>
      </w:r>
      <w:proofErr w:type="spellEnd"/>
      <w:r>
        <w:rPr>
          <w:rStyle w:val="FontStyle25"/>
        </w:rPr>
        <w:t>, цианоз или периферическая капиллярная сатурация 0 (Эр 02) с 90%о) и плода.</w:t>
      </w:r>
    </w:p>
    <w:p w:rsidR="00000000" w:rsidRDefault="00595864" w:rsidP="007063A3">
      <w:pPr>
        <w:pStyle w:val="Style11"/>
        <w:widowControl/>
        <w:numPr>
          <w:ilvl w:val="0"/>
          <w:numId w:val="2"/>
        </w:numPr>
        <w:tabs>
          <w:tab w:val="left" w:pos="701"/>
        </w:tabs>
        <w:ind w:right="1555"/>
        <w:rPr>
          <w:rStyle w:val="FontStyle25"/>
        </w:rPr>
      </w:pPr>
      <w:proofErr w:type="spellStart"/>
      <w:r>
        <w:rPr>
          <w:rStyle w:val="FontStyle25"/>
        </w:rPr>
        <w:t>Коагулопатия</w:t>
      </w:r>
      <w:proofErr w:type="spellEnd"/>
      <w:r>
        <w:rPr>
          <w:rStyle w:val="FontStyle25"/>
        </w:rPr>
        <w:t>, ДВС-синдром и массивное кровотечение при отсутствии других причин.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 xml:space="preserve">Для постановки правильного </w:t>
      </w:r>
      <w:r>
        <w:rPr>
          <w:rStyle w:val="FontStyle25"/>
        </w:rPr>
        <w:t>диагноза используются дополнительные методы исследования: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-ЭКГ (выраженная синусовая тахикардия, гипоксия миокарда и признаки острого легочного сердца)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-рентген грудной клетки (интерстициальный сливной отек, который выявляется в виде «бабочки» с уплотнение</w:t>
      </w:r>
      <w:r>
        <w:rPr>
          <w:rStyle w:val="FontStyle25"/>
        </w:rPr>
        <w:t>м по всей прикорневой зоне и просветлением рисунка по периферии)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-</w:t>
      </w:r>
      <w:proofErr w:type="spellStart"/>
      <w:r>
        <w:rPr>
          <w:rStyle w:val="FontStyle25"/>
        </w:rPr>
        <w:t>ЭхоКГ</w:t>
      </w:r>
      <w:proofErr w:type="spellEnd"/>
      <w:r>
        <w:rPr>
          <w:rStyle w:val="FontStyle25"/>
        </w:rPr>
        <w:t xml:space="preserve"> (снижение сократимости правых и левых отделов сердца, расширение правого желудочка, признаки легочной гипертензии) </w:t>
      </w:r>
      <w:proofErr w:type="gramStart"/>
      <w:r>
        <w:rPr>
          <w:rStyle w:val="FontStyle25"/>
        </w:rPr>
        <w:t>-а</w:t>
      </w:r>
      <w:proofErr w:type="gramEnd"/>
      <w:r>
        <w:rPr>
          <w:rStyle w:val="FontStyle25"/>
        </w:rPr>
        <w:t xml:space="preserve">нализ </w:t>
      </w:r>
      <w:proofErr w:type="spellStart"/>
      <w:r>
        <w:rPr>
          <w:rStyle w:val="FontStyle25"/>
        </w:rPr>
        <w:t>коагулограммы</w:t>
      </w:r>
      <w:proofErr w:type="spellEnd"/>
      <w:r>
        <w:rPr>
          <w:rStyle w:val="FontStyle25"/>
        </w:rPr>
        <w:t>, газового состава крови, специфических патологи</w:t>
      </w:r>
      <w:r>
        <w:rPr>
          <w:rStyle w:val="FontStyle25"/>
        </w:rPr>
        <w:t xml:space="preserve">ческих маркеров ЭОВ: </w:t>
      </w:r>
      <w:proofErr w:type="spellStart"/>
      <w:r>
        <w:rPr>
          <w:rStyle w:val="FontStyle25"/>
        </w:rPr>
        <w:t>моноклональные</w:t>
      </w:r>
      <w:proofErr w:type="spellEnd"/>
      <w:r>
        <w:rPr>
          <w:rStyle w:val="FontStyle25"/>
        </w:rPr>
        <w:t xml:space="preserve"> антитела:</w:t>
      </w:r>
      <w:r w:rsidRPr="007063A3">
        <w:rPr>
          <w:rStyle w:val="FontStyle25"/>
        </w:rPr>
        <w:t xml:space="preserve"> </w:t>
      </w:r>
      <w:r>
        <w:rPr>
          <w:rStyle w:val="FontStyle25"/>
          <w:lang w:val="en-US"/>
        </w:rPr>
        <w:t>THK</w:t>
      </w:r>
      <w:r w:rsidRPr="007063A3">
        <w:rPr>
          <w:rStyle w:val="FontStyle25"/>
        </w:rPr>
        <w:t>-2</w:t>
      </w:r>
      <w:proofErr w:type="gramStart"/>
      <w:r w:rsidRPr="007063A3">
        <w:rPr>
          <w:rStyle w:val="FontStyle25"/>
        </w:rPr>
        <w:t>,</w:t>
      </w:r>
      <w:r>
        <w:rPr>
          <w:rStyle w:val="FontStyle25"/>
          <w:lang w:val="en-US"/>
        </w:rPr>
        <w:t>CD</w:t>
      </w:r>
      <w:proofErr w:type="gramEnd"/>
      <w:r>
        <w:rPr>
          <w:rStyle w:val="FontStyle25"/>
        </w:rPr>
        <w:t xml:space="preserve"> 61-</w:t>
      </w:r>
      <w:proofErr w:type="spellStart"/>
      <w:r>
        <w:rPr>
          <w:rStyle w:val="FontStyle25"/>
          <w:lang w:val="en-US"/>
        </w:rPr>
        <w:t>GPIIIa</w:t>
      </w:r>
      <w:proofErr w:type="spellEnd"/>
      <w:r w:rsidRPr="007063A3">
        <w:rPr>
          <w:rStyle w:val="FontStyle25"/>
        </w:rPr>
        <w:t xml:space="preserve">, </w:t>
      </w:r>
      <w:r>
        <w:rPr>
          <w:rStyle w:val="FontStyle25"/>
          <w:lang w:val="en-US"/>
        </w:rPr>
        <w:t>Beta</w:t>
      </w:r>
      <w:r w:rsidRPr="007063A3">
        <w:rPr>
          <w:rStyle w:val="FontStyle25"/>
        </w:rPr>
        <w:t>-</w:t>
      </w:r>
      <w:r>
        <w:rPr>
          <w:rStyle w:val="FontStyle25"/>
          <w:lang w:val="en-US"/>
        </w:rPr>
        <w:t>HCG</w:t>
      </w:r>
      <w:r w:rsidRPr="007063A3">
        <w:rPr>
          <w:rStyle w:val="FontStyle25"/>
        </w:rPr>
        <w:t xml:space="preserve">, </w:t>
      </w:r>
      <w:r>
        <w:rPr>
          <w:rStyle w:val="FontStyle25"/>
          <w:lang w:val="en-US"/>
        </w:rPr>
        <w:t>F</w:t>
      </w:r>
      <w:r w:rsidRPr="007063A3">
        <w:rPr>
          <w:rStyle w:val="FontStyle25"/>
        </w:rPr>
        <w:t>-</w:t>
      </w:r>
      <w:r>
        <w:rPr>
          <w:rStyle w:val="FontStyle25"/>
          <w:lang w:val="en-US"/>
        </w:rPr>
        <w:t>VIII</w:t>
      </w:r>
      <w:r w:rsidRPr="007063A3">
        <w:rPr>
          <w:rStyle w:val="FontStyle25"/>
        </w:rPr>
        <w:t>-</w:t>
      </w:r>
      <w:r>
        <w:rPr>
          <w:rStyle w:val="FontStyle25"/>
          <w:lang w:val="en-US"/>
        </w:rPr>
        <w:t>v</w:t>
      </w:r>
      <w:r w:rsidRPr="007063A3">
        <w:rPr>
          <w:rStyle w:val="FontStyle25"/>
        </w:rPr>
        <w:t xml:space="preserve">, </w:t>
      </w:r>
      <w:proofErr w:type="spellStart"/>
      <w:r>
        <w:rPr>
          <w:rStyle w:val="FontStyle25"/>
          <w:lang w:val="en-US"/>
        </w:rPr>
        <w:t>WhPL</w:t>
      </w:r>
      <w:proofErr w:type="spellEnd"/>
      <w:r>
        <w:rPr>
          <w:rStyle w:val="FontStyle25"/>
        </w:rPr>
        <w:t xml:space="preserve">-антитела, мегакариоциты плода и клетки </w:t>
      </w:r>
      <w:proofErr w:type="spellStart"/>
      <w:r>
        <w:rPr>
          <w:rStyle w:val="FontStyle25"/>
        </w:rPr>
        <w:t>синцитиотрофобласта</w:t>
      </w:r>
      <w:proofErr w:type="spellEnd"/>
      <w:r>
        <w:rPr>
          <w:rStyle w:val="FontStyle25"/>
        </w:rPr>
        <w:t xml:space="preserve"> в материнских микрососудах легких. -Патологоанатомическая диагностика. Клинический диагноз ЭАЖ требует под</w:t>
      </w:r>
      <w:r>
        <w:rPr>
          <w:rStyle w:val="FontStyle25"/>
        </w:rPr>
        <w:t>тверждения на аутопсии при специальном, тщательном микроскопическом исследовании легких и обнаружении в артериолах и капиллярах следующих компонентов:</w:t>
      </w:r>
    </w:p>
    <w:p w:rsidR="00000000" w:rsidRDefault="00595864" w:rsidP="007063A3">
      <w:pPr>
        <w:pStyle w:val="Style16"/>
        <w:widowControl/>
        <w:numPr>
          <w:ilvl w:val="0"/>
          <w:numId w:val="6"/>
        </w:numPr>
        <w:tabs>
          <w:tab w:val="left" w:pos="28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 xml:space="preserve">Чешуйки </w:t>
      </w:r>
      <w:proofErr w:type="spellStart"/>
      <w:r>
        <w:rPr>
          <w:rStyle w:val="FontStyle25"/>
        </w:rPr>
        <w:t>эншдермиса</w:t>
      </w:r>
      <w:proofErr w:type="spellEnd"/>
      <w:r>
        <w:rPr>
          <w:rStyle w:val="FontStyle25"/>
        </w:rPr>
        <w:t xml:space="preserve"> мода (окраска гематоксилином и эозином).</w:t>
      </w:r>
    </w:p>
    <w:p w:rsidR="00000000" w:rsidRDefault="00595864" w:rsidP="007063A3">
      <w:pPr>
        <w:pStyle w:val="Style16"/>
        <w:widowControl/>
        <w:numPr>
          <w:ilvl w:val="0"/>
          <w:numId w:val="6"/>
        </w:numPr>
        <w:tabs>
          <w:tab w:val="left" w:pos="283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 xml:space="preserve">Волосы первородного пушка (окраска </w:t>
      </w:r>
      <w:proofErr w:type="spellStart"/>
      <w:r>
        <w:rPr>
          <w:rStyle w:val="FontStyle25"/>
        </w:rPr>
        <w:t>гематоксмивом</w:t>
      </w:r>
      <w:proofErr w:type="spellEnd"/>
      <w:r>
        <w:rPr>
          <w:rStyle w:val="FontStyle25"/>
        </w:rPr>
        <w:t xml:space="preserve"> и </w:t>
      </w:r>
      <w:proofErr w:type="spellStart"/>
      <w:r>
        <w:rPr>
          <w:rStyle w:val="FontStyle25"/>
        </w:rPr>
        <w:t>эозмом</w:t>
      </w:r>
      <w:proofErr w:type="spellEnd"/>
      <w:r>
        <w:rPr>
          <w:rStyle w:val="FontStyle25"/>
        </w:rPr>
        <w:t>).</w:t>
      </w:r>
    </w:p>
    <w:p w:rsidR="00000000" w:rsidRDefault="00595864" w:rsidP="007063A3">
      <w:pPr>
        <w:pStyle w:val="Style15"/>
        <w:widowControl/>
        <w:numPr>
          <w:ilvl w:val="0"/>
          <w:numId w:val="6"/>
        </w:numPr>
        <w:tabs>
          <w:tab w:val="left" w:pos="283"/>
        </w:tabs>
        <w:spacing w:line="370" w:lineRule="exact"/>
        <w:rPr>
          <w:rStyle w:val="FontStyle25"/>
        </w:rPr>
      </w:pPr>
      <w:proofErr w:type="gramStart"/>
      <w:r>
        <w:rPr>
          <w:rStyle w:val="FontStyle26"/>
        </w:rPr>
        <w:t>Жировые</w:t>
      </w:r>
      <w:proofErr w:type="gramEnd"/>
      <w:r>
        <w:rPr>
          <w:rStyle w:val="FontStyle26"/>
        </w:rPr>
        <w:t xml:space="preserve"> </w:t>
      </w:r>
      <w:proofErr w:type="spellStart"/>
      <w:r>
        <w:rPr>
          <w:rStyle w:val="FontStyle26"/>
        </w:rPr>
        <w:t>эыболы</w:t>
      </w:r>
      <w:proofErr w:type="spellEnd"/>
      <w:r>
        <w:rPr>
          <w:rStyle w:val="FontStyle26"/>
        </w:rPr>
        <w:t xml:space="preserve"> (окраска замороженных срезов Суданом красным).</w:t>
      </w:r>
    </w:p>
    <w:p w:rsidR="00000000" w:rsidRDefault="00595864" w:rsidP="007063A3">
      <w:pPr>
        <w:pStyle w:val="Style16"/>
        <w:widowControl/>
        <w:numPr>
          <w:ilvl w:val="0"/>
          <w:numId w:val="6"/>
        </w:numPr>
        <w:tabs>
          <w:tab w:val="left" w:pos="283"/>
        </w:tabs>
        <w:spacing w:line="370" w:lineRule="exact"/>
        <w:jc w:val="left"/>
        <w:rPr>
          <w:rStyle w:val="FontStyle25"/>
        </w:rPr>
      </w:pPr>
      <w:proofErr w:type="spellStart"/>
      <w:r>
        <w:rPr>
          <w:rStyle w:val="FontStyle25"/>
        </w:rPr>
        <w:lastRenderedPageBreak/>
        <w:t>Слязистые</w:t>
      </w:r>
      <w:proofErr w:type="spellEnd"/>
      <w:r>
        <w:rPr>
          <w:rStyle w:val="FontStyle25"/>
        </w:rPr>
        <w:t xml:space="preserve"> </w:t>
      </w:r>
      <w:proofErr w:type="spellStart"/>
      <w:r>
        <w:rPr>
          <w:rStyle w:val="FontStyle25"/>
        </w:rPr>
        <w:t>эмболы</w:t>
      </w:r>
      <w:proofErr w:type="spellEnd"/>
      <w:r>
        <w:rPr>
          <w:rStyle w:val="FontStyle25"/>
        </w:rPr>
        <w:t xml:space="preserve"> (</w:t>
      </w:r>
      <w:proofErr w:type="spellStart"/>
      <w:r>
        <w:rPr>
          <w:rStyle w:val="FontStyle25"/>
        </w:rPr>
        <w:t>альциановьш</w:t>
      </w:r>
      <w:proofErr w:type="spellEnd"/>
      <w:r>
        <w:rPr>
          <w:rStyle w:val="FontStyle25"/>
        </w:rPr>
        <w:t xml:space="preserve"> синий, реактив </w:t>
      </w:r>
      <w:proofErr w:type="spellStart"/>
      <w:r>
        <w:rPr>
          <w:rStyle w:val="FontStyle25"/>
        </w:rPr>
        <w:t>Шиффа</w:t>
      </w:r>
      <w:proofErr w:type="spellEnd"/>
      <w:r>
        <w:rPr>
          <w:rStyle w:val="FontStyle25"/>
        </w:rPr>
        <w:t>).</w:t>
      </w:r>
    </w:p>
    <w:p w:rsidR="00000000" w:rsidRDefault="00595864" w:rsidP="007063A3">
      <w:pPr>
        <w:pStyle w:val="Style16"/>
        <w:widowControl/>
        <w:numPr>
          <w:ilvl w:val="0"/>
          <w:numId w:val="6"/>
        </w:numPr>
        <w:tabs>
          <w:tab w:val="left" w:pos="283"/>
        </w:tabs>
        <w:spacing w:line="370" w:lineRule="exact"/>
        <w:ind w:right="518"/>
        <w:jc w:val="left"/>
        <w:rPr>
          <w:rStyle w:val="FontStyle25"/>
        </w:rPr>
      </w:pPr>
      <w:proofErr w:type="spellStart"/>
      <w:r>
        <w:rPr>
          <w:rStyle w:val="FontStyle25"/>
        </w:rPr>
        <w:t>Фибривовые</w:t>
      </w:r>
      <w:proofErr w:type="spellEnd"/>
      <w:r>
        <w:rPr>
          <w:rStyle w:val="FontStyle25"/>
        </w:rPr>
        <w:t xml:space="preserve"> ми </w:t>
      </w:r>
      <w:proofErr w:type="spellStart"/>
      <w:r>
        <w:rPr>
          <w:rStyle w:val="FontStyle25"/>
        </w:rPr>
        <w:t>тромбоцитарные</w:t>
      </w:r>
      <w:proofErr w:type="spellEnd"/>
      <w:r>
        <w:rPr>
          <w:rStyle w:val="FontStyle25"/>
        </w:rPr>
        <w:t xml:space="preserve"> тромбы (гематоксилин и эозин). Поиски гистологических маркеров ЭАЖ требу</w:t>
      </w:r>
      <w:r>
        <w:rPr>
          <w:rStyle w:val="FontStyle25"/>
        </w:rPr>
        <w:t>ют особой тщательности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и педантичности при изучении всех кусочков легочной ткани. Современная</w:t>
      </w:r>
    </w:p>
    <w:p w:rsidR="00000000" w:rsidRDefault="00595864">
      <w:pPr>
        <w:pStyle w:val="Style9"/>
        <w:widowControl/>
        <w:spacing w:before="67"/>
        <w:rPr>
          <w:rStyle w:val="FontStyle25"/>
        </w:rPr>
      </w:pPr>
      <w:r>
        <w:rPr>
          <w:rStyle w:val="FontStyle25"/>
        </w:rPr>
        <w:t xml:space="preserve">массивная </w:t>
      </w:r>
      <w:proofErr w:type="spellStart"/>
      <w:r>
        <w:rPr>
          <w:rStyle w:val="FontStyle25"/>
        </w:rPr>
        <w:t>трансфузионная</w:t>
      </w:r>
      <w:proofErr w:type="spellEnd"/>
      <w:r>
        <w:rPr>
          <w:rStyle w:val="FontStyle25"/>
        </w:rPr>
        <w:t xml:space="preserve"> терапия приводит к «размыванию» компонентов околоплодных вод в капиллярном русле легких, поэтому для диагноза ЭАЖ достаточно выявления од</w:t>
      </w:r>
      <w:r>
        <w:rPr>
          <w:rStyle w:val="FontStyle25"/>
        </w:rPr>
        <w:t xml:space="preserve">ного или двух приведенных выше компонентов. Целесообразно также использование </w:t>
      </w:r>
      <w:proofErr w:type="gramStart"/>
      <w:r>
        <w:rPr>
          <w:rStyle w:val="FontStyle25"/>
        </w:rPr>
        <w:t>дополнительных</w:t>
      </w:r>
      <w:proofErr w:type="gramEnd"/>
    </w:p>
    <w:p w:rsidR="00000000" w:rsidRDefault="00595864">
      <w:pPr>
        <w:pStyle w:val="Style9"/>
        <w:widowControl/>
        <w:rPr>
          <w:rStyle w:val="FontStyle25"/>
        </w:rPr>
      </w:pPr>
      <w:proofErr w:type="spellStart"/>
      <w:r>
        <w:rPr>
          <w:rStyle w:val="FontStyle25"/>
        </w:rPr>
        <w:t>иммуногистохимических</w:t>
      </w:r>
      <w:proofErr w:type="spellEnd"/>
      <w:r>
        <w:rPr>
          <w:rStyle w:val="FontStyle25"/>
        </w:rPr>
        <w:t xml:space="preserve"> маркеров для обнаружения муцина, </w:t>
      </w:r>
      <w:proofErr w:type="spellStart"/>
      <w:r>
        <w:rPr>
          <w:rStyle w:val="FontStyle25"/>
        </w:rPr>
        <w:t>эпителиоцитов</w:t>
      </w:r>
      <w:proofErr w:type="spellEnd"/>
      <w:r>
        <w:rPr>
          <w:rStyle w:val="FontStyle25"/>
        </w:rPr>
        <w:t xml:space="preserve"> кожи и частичек </w:t>
      </w:r>
      <w:proofErr w:type="spellStart"/>
      <w:r>
        <w:rPr>
          <w:rStyle w:val="FontStyle25"/>
        </w:rPr>
        <w:t>мекония</w:t>
      </w:r>
      <w:proofErr w:type="spellEnd"/>
      <w:r>
        <w:rPr>
          <w:rStyle w:val="FontStyle25"/>
        </w:rPr>
        <w:t>. Патологоанатом должен использовать весь доступный арсенал методов для</w:t>
      </w:r>
      <w:r>
        <w:rPr>
          <w:rStyle w:val="FontStyle25"/>
        </w:rPr>
        <w:t xml:space="preserve"> подтверждения диагноза ЭАЖ.</w:t>
      </w:r>
    </w:p>
    <w:p w:rsidR="00000000" w:rsidRDefault="0059586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95864" w:rsidP="007063A3">
      <w:pPr>
        <w:pStyle w:val="Style4"/>
        <w:widowControl/>
        <w:spacing w:before="101"/>
        <w:jc w:val="center"/>
        <w:rPr>
          <w:rStyle w:val="FontStyle27"/>
        </w:rPr>
      </w:pPr>
      <w:r>
        <w:rPr>
          <w:rStyle w:val="FontStyle27"/>
        </w:rPr>
        <w:t>Дифференциальная диагностика</w:t>
      </w:r>
    </w:p>
    <w:p w:rsidR="00000000" w:rsidRDefault="00595864">
      <w:pPr>
        <w:pStyle w:val="Style9"/>
        <w:widowControl/>
        <w:spacing w:before="24" w:line="322" w:lineRule="exact"/>
        <w:ind w:right="1037"/>
        <w:rPr>
          <w:rStyle w:val="FontStyle25"/>
        </w:rPr>
      </w:pPr>
      <w:r>
        <w:rPr>
          <w:rStyle w:val="FontStyle25"/>
        </w:rPr>
        <w:t xml:space="preserve">ЭАЖ следует дифференцировать с рядом неотложных заболеваний. Выделяют две группы заболеваний: акушерские и </w:t>
      </w:r>
      <w:proofErr w:type="spellStart"/>
      <w:r>
        <w:rPr>
          <w:rStyle w:val="FontStyle25"/>
        </w:rPr>
        <w:t>неакушерские</w:t>
      </w:r>
      <w:proofErr w:type="spellEnd"/>
      <w:r>
        <w:rPr>
          <w:rStyle w:val="FontStyle25"/>
        </w:rPr>
        <w:t>. К акушерским заболеваниям, которые могут давать схожую картину относятся экл</w:t>
      </w:r>
      <w:r>
        <w:rPr>
          <w:rStyle w:val="FontStyle25"/>
        </w:rPr>
        <w:t xml:space="preserve">ампсия, разрыв матки, отслойка плаценты, массивное кровотечение, послеродовая </w:t>
      </w:r>
      <w:proofErr w:type="spellStart"/>
      <w:r>
        <w:rPr>
          <w:rStyle w:val="FontStyle25"/>
        </w:rPr>
        <w:t>кардиомиопатия</w:t>
      </w:r>
      <w:proofErr w:type="spellEnd"/>
      <w:r>
        <w:rPr>
          <w:rStyle w:val="FontStyle25"/>
        </w:rPr>
        <w:t>.</w:t>
      </w:r>
    </w:p>
    <w:p w:rsidR="00000000" w:rsidRDefault="00595864">
      <w:pPr>
        <w:pStyle w:val="Style9"/>
        <w:widowControl/>
        <w:spacing w:line="322" w:lineRule="exact"/>
        <w:rPr>
          <w:rStyle w:val="FontStyle25"/>
        </w:rPr>
      </w:pPr>
      <w:proofErr w:type="gramStart"/>
      <w:r>
        <w:rPr>
          <w:rStyle w:val="FontStyle25"/>
        </w:rPr>
        <w:t xml:space="preserve">Ко второй группе относятся эмболии (воздушная, жировая, </w:t>
      </w:r>
      <w:proofErr w:type="spellStart"/>
      <w:r>
        <w:rPr>
          <w:rStyle w:val="FontStyle25"/>
        </w:rPr>
        <w:t>тромбомассами</w:t>
      </w:r>
      <w:proofErr w:type="spellEnd"/>
      <w:r>
        <w:rPr>
          <w:rStyle w:val="FontStyle25"/>
        </w:rPr>
        <w:t xml:space="preserve">), заболевания сердца (ИМ, </w:t>
      </w:r>
      <w:proofErr w:type="spellStart"/>
      <w:r>
        <w:rPr>
          <w:rStyle w:val="FontStyle25"/>
        </w:rPr>
        <w:t>кардиомиопатия</w:t>
      </w:r>
      <w:proofErr w:type="spellEnd"/>
      <w:r>
        <w:rPr>
          <w:rStyle w:val="FontStyle25"/>
        </w:rPr>
        <w:t>), анафилактический шок, сепсис, септический шок, то</w:t>
      </w:r>
      <w:r>
        <w:rPr>
          <w:rStyle w:val="FontStyle25"/>
        </w:rPr>
        <w:t>ксическое действие местного анестетика, высокая спинальная анестезия, реакция на трансфузию, аспирация желудочного содержимого, расслаивающая аневризма аорты.</w:t>
      </w:r>
      <w:proofErr w:type="gramEnd"/>
    </w:p>
    <w:p w:rsidR="00000000" w:rsidRDefault="0059586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95864" w:rsidP="007063A3">
      <w:pPr>
        <w:pStyle w:val="Style4"/>
        <w:widowControl/>
        <w:spacing w:before="58"/>
        <w:jc w:val="center"/>
        <w:rPr>
          <w:rStyle w:val="FontStyle27"/>
        </w:rPr>
      </w:pPr>
      <w:r>
        <w:rPr>
          <w:rStyle w:val="FontStyle27"/>
        </w:rPr>
        <w:t>Лечение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 xml:space="preserve">Эмболия околоплодными водами является </w:t>
      </w:r>
      <w:proofErr w:type="spellStart"/>
      <w:r>
        <w:rPr>
          <w:rStyle w:val="FontStyle25"/>
        </w:rPr>
        <w:t>прогностически</w:t>
      </w:r>
      <w:proofErr w:type="spellEnd"/>
      <w:r>
        <w:rPr>
          <w:rStyle w:val="FontStyle25"/>
        </w:rPr>
        <w:t xml:space="preserve"> неблагоприятной ургентной патологие</w:t>
      </w:r>
      <w:r>
        <w:rPr>
          <w:rStyle w:val="FontStyle25"/>
        </w:rPr>
        <w:t xml:space="preserve">й. Ее исход во многом определяется своевременным началом терапии с привлечением анестезиолога-реаниматолога. Лечение должно сопровождаться </w:t>
      </w:r>
      <w:proofErr w:type="spellStart"/>
      <w:r>
        <w:rPr>
          <w:rStyle w:val="FontStyle25"/>
        </w:rPr>
        <w:t>мониторированием</w:t>
      </w:r>
      <w:proofErr w:type="spellEnd"/>
      <w:r>
        <w:rPr>
          <w:rStyle w:val="FontStyle25"/>
        </w:rPr>
        <w:t xml:space="preserve"> центральной гемодинамики (предпочтительно проводить катетеризацию центральной вены с ультразвуковой </w:t>
      </w:r>
      <w:r>
        <w:rPr>
          <w:rStyle w:val="FontStyle25"/>
        </w:rPr>
        <w:t>визуализацией), КОС и газов крови, электролитов, свертывающей системы (</w:t>
      </w:r>
      <w:proofErr w:type="spellStart"/>
      <w:r>
        <w:rPr>
          <w:rStyle w:val="FontStyle25"/>
        </w:rPr>
        <w:t>тромбоэластография</w:t>
      </w:r>
      <w:proofErr w:type="spellEnd"/>
      <w:r>
        <w:rPr>
          <w:rStyle w:val="FontStyle25"/>
        </w:rPr>
        <w:t>).</w:t>
      </w:r>
    </w:p>
    <w:p w:rsidR="00000000" w:rsidRDefault="00595864">
      <w:pPr>
        <w:pStyle w:val="Style7"/>
        <w:widowControl/>
        <w:spacing w:line="370" w:lineRule="exact"/>
        <w:rPr>
          <w:rStyle w:val="FontStyle25"/>
        </w:rPr>
      </w:pPr>
      <w:r>
        <w:rPr>
          <w:rStyle w:val="FontStyle25"/>
        </w:rPr>
        <w:t xml:space="preserve">Ключевые моменты лечения - раннее распознавание, адекватная реанимация, </w:t>
      </w:r>
      <w:proofErr w:type="spellStart"/>
      <w:r>
        <w:rPr>
          <w:rStyle w:val="FontStyle25"/>
        </w:rPr>
        <w:t>ро</w:t>
      </w:r>
      <w:proofErr w:type="spellEnd"/>
      <w:r>
        <w:rPr>
          <w:rStyle w:val="FontStyle25"/>
        </w:rPr>
        <w:t xml:space="preserve"> </w:t>
      </w:r>
      <w:proofErr w:type="spellStart"/>
      <w:r>
        <w:rPr>
          <w:rStyle w:val="FontStyle25"/>
        </w:rPr>
        <w:t>доразрешение</w:t>
      </w:r>
      <w:proofErr w:type="spellEnd"/>
      <w:r>
        <w:rPr>
          <w:rStyle w:val="FontStyle25"/>
        </w:rPr>
        <w:t>.</w:t>
      </w:r>
    </w:p>
    <w:p w:rsidR="00000000" w:rsidRDefault="00595864">
      <w:pPr>
        <w:pStyle w:val="Style9"/>
        <w:widowControl/>
        <w:ind w:right="518"/>
        <w:rPr>
          <w:rStyle w:val="FontStyle25"/>
        </w:rPr>
      </w:pPr>
      <w:r>
        <w:rPr>
          <w:rStyle w:val="FontStyle25"/>
        </w:rPr>
        <w:t>Терапия должна быть направлена на устранение триады симптомов, сопровождающ</w:t>
      </w:r>
      <w:r>
        <w:rPr>
          <w:rStyle w:val="FontStyle25"/>
        </w:rPr>
        <w:t xml:space="preserve">их ЭОВ: острой дыхательной недостаточности (ОДН) и гипоксии, </w:t>
      </w:r>
      <w:proofErr w:type="spellStart"/>
      <w:r>
        <w:rPr>
          <w:rStyle w:val="FontStyle25"/>
        </w:rPr>
        <w:t>коллаптоидного</w:t>
      </w:r>
      <w:proofErr w:type="spellEnd"/>
      <w:r>
        <w:rPr>
          <w:rStyle w:val="FontStyle25"/>
        </w:rPr>
        <w:t xml:space="preserve"> состояния, сопровождающегося левожелудочковой недостаточностью и </w:t>
      </w:r>
      <w:proofErr w:type="spellStart"/>
      <w:r>
        <w:rPr>
          <w:rStyle w:val="FontStyle25"/>
        </w:rPr>
        <w:t>коагулопатии</w:t>
      </w:r>
      <w:proofErr w:type="spellEnd"/>
      <w:r>
        <w:rPr>
          <w:rStyle w:val="FontStyle25"/>
        </w:rPr>
        <w:t xml:space="preserve">. После диагностики ЭАЖ анестезиолог-реаниматолог вызывается немедленно, обеспечивается венозный </w:t>
      </w:r>
      <w:r>
        <w:rPr>
          <w:rStyle w:val="FontStyle25"/>
        </w:rPr>
        <w:lastRenderedPageBreak/>
        <w:t>доступ</w:t>
      </w:r>
      <w:r>
        <w:rPr>
          <w:rStyle w:val="FontStyle25"/>
        </w:rPr>
        <w:t xml:space="preserve"> (2 вены), проводится лабораторное исследование</w:t>
      </w:r>
      <w:r w:rsidRPr="007063A3">
        <w:rPr>
          <w:rStyle w:val="FontStyle25"/>
        </w:rPr>
        <w:t xml:space="preserve"> (</w:t>
      </w:r>
      <w:r>
        <w:rPr>
          <w:rStyle w:val="FontStyle25"/>
          <w:lang w:val="en-US"/>
        </w:rPr>
        <w:t>OAK</w:t>
      </w:r>
      <w:r w:rsidRPr="007063A3">
        <w:rPr>
          <w:rStyle w:val="FontStyle25"/>
        </w:rPr>
        <w:t>,</w:t>
      </w:r>
      <w:r>
        <w:rPr>
          <w:rStyle w:val="FontStyle25"/>
        </w:rPr>
        <w:t xml:space="preserve"> </w:t>
      </w:r>
      <w:proofErr w:type="spellStart"/>
      <w:r>
        <w:rPr>
          <w:rStyle w:val="FontStyle25"/>
        </w:rPr>
        <w:t>коагулограмма</w:t>
      </w:r>
      <w:proofErr w:type="spellEnd"/>
      <w:r>
        <w:rPr>
          <w:rStyle w:val="FontStyle25"/>
        </w:rPr>
        <w:t xml:space="preserve">, </w:t>
      </w:r>
      <w:proofErr w:type="spellStart"/>
      <w:r>
        <w:rPr>
          <w:rStyle w:val="FontStyle25"/>
        </w:rPr>
        <w:t>лактат</w:t>
      </w:r>
      <w:proofErr w:type="spellEnd"/>
      <w:r>
        <w:rPr>
          <w:rStyle w:val="FontStyle25"/>
        </w:rPr>
        <w:t xml:space="preserve">, газы крови), </w:t>
      </w:r>
      <w:proofErr w:type="spellStart"/>
      <w:r>
        <w:rPr>
          <w:rStyle w:val="FontStyle25"/>
        </w:rPr>
        <w:t>неинвазивный</w:t>
      </w:r>
      <w:proofErr w:type="spellEnd"/>
      <w:r>
        <w:rPr>
          <w:rStyle w:val="FontStyle25"/>
        </w:rPr>
        <w:t xml:space="preserve"> мониторинг (АД, ЧСС, ЭКГ, $Р02) оценка диуреза, </w:t>
      </w:r>
      <w:proofErr w:type="spellStart"/>
      <w:r>
        <w:rPr>
          <w:rStyle w:val="FontStyle25"/>
        </w:rPr>
        <w:t>ррекция</w:t>
      </w:r>
      <w:proofErr w:type="spellEnd"/>
      <w:r>
        <w:rPr>
          <w:rStyle w:val="FontStyle25"/>
        </w:rPr>
        <w:t xml:space="preserve"> артериальной гипотонии, шока</w:t>
      </w:r>
    </w:p>
    <w:p w:rsidR="00000000" w:rsidRDefault="00595864">
      <w:pPr>
        <w:pStyle w:val="Style7"/>
        <w:widowControl/>
        <w:spacing w:line="370" w:lineRule="exact"/>
        <w:jc w:val="left"/>
        <w:rPr>
          <w:rStyle w:val="FontStyle25"/>
        </w:rPr>
      </w:pPr>
      <w:r>
        <w:rPr>
          <w:rStyle w:val="FontStyle25"/>
        </w:rPr>
        <w:t>При остановке сердечной деятельности на фоне кардиопульмонального шо</w:t>
      </w:r>
      <w:r>
        <w:rPr>
          <w:rStyle w:val="FontStyle25"/>
        </w:rPr>
        <w:t>ка. Немедленно начинается проведение сердечно-легочной реанимации.</w:t>
      </w:r>
    </w:p>
    <w:p w:rsidR="00000000" w:rsidRDefault="00595864">
      <w:pPr>
        <w:pStyle w:val="Style9"/>
        <w:widowControl/>
        <w:spacing w:before="67"/>
        <w:rPr>
          <w:rStyle w:val="FontStyle25"/>
        </w:rPr>
      </w:pPr>
      <w:r>
        <w:rPr>
          <w:rStyle w:val="FontStyle25"/>
        </w:rPr>
        <w:t>Следует помнить, что в реанимации нуждаются два пациента: и мать, и плод!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Срок беременности (размер матки) имеет большое значение: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до 20 недель - аорто-</w:t>
      </w:r>
      <w:proofErr w:type="spellStart"/>
      <w:r>
        <w:rPr>
          <w:rStyle w:val="FontStyle25"/>
        </w:rPr>
        <w:t>кавальыая</w:t>
      </w:r>
      <w:proofErr w:type="spellEnd"/>
      <w:r>
        <w:rPr>
          <w:rStyle w:val="FontStyle25"/>
        </w:rPr>
        <w:t xml:space="preserve"> компрессия несущественна, </w:t>
      </w:r>
      <w:proofErr w:type="gramStart"/>
      <w:r>
        <w:rPr>
          <w:rStyle w:val="FontStyle25"/>
        </w:rPr>
        <w:t>э</w:t>
      </w:r>
      <w:r>
        <w:rPr>
          <w:rStyle w:val="FontStyle25"/>
        </w:rPr>
        <w:t>кстренное</w:t>
      </w:r>
      <w:proofErr w:type="gramEnd"/>
    </w:p>
    <w:p w:rsidR="00000000" w:rsidRDefault="00595864">
      <w:pPr>
        <w:pStyle w:val="Style9"/>
        <w:widowControl/>
        <w:rPr>
          <w:rStyle w:val="FontStyle25"/>
        </w:rPr>
      </w:pPr>
      <w:proofErr w:type="spellStart"/>
      <w:r>
        <w:rPr>
          <w:rStyle w:val="FontStyle25"/>
        </w:rPr>
        <w:t>родоразрешение</w:t>
      </w:r>
      <w:proofErr w:type="spellEnd"/>
      <w:r>
        <w:rPr>
          <w:rStyle w:val="FontStyle25"/>
        </w:rPr>
        <w:t xml:space="preserve"> не улучшит исхода, больше 20-24 недель - аорто-</w:t>
      </w:r>
      <w:proofErr w:type="spellStart"/>
      <w:r>
        <w:rPr>
          <w:rStyle w:val="FontStyle25"/>
        </w:rPr>
        <w:t>кавальная</w:t>
      </w:r>
      <w:proofErr w:type="spellEnd"/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 xml:space="preserve">компрессия является </w:t>
      </w:r>
      <w:proofErr w:type="spellStart"/>
      <w:r>
        <w:rPr>
          <w:rStyle w:val="FontStyle25"/>
        </w:rPr>
        <w:t>лимитхрующим</w:t>
      </w:r>
      <w:proofErr w:type="spellEnd"/>
      <w:r>
        <w:rPr>
          <w:rStyle w:val="FontStyle25"/>
        </w:rPr>
        <w:t xml:space="preserve"> фактором, венозного возврата может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не быть вообще! При этом фактор времени крайне важен: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 xml:space="preserve">при </w:t>
      </w:r>
      <w:proofErr w:type="gramStart"/>
      <w:r>
        <w:rPr>
          <w:rStyle w:val="FontStyle25"/>
        </w:rPr>
        <w:t>неэффективности</w:t>
      </w:r>
      <w:proofErr w:type="gramEnd"/>
      <w:r>
        <w:rPr>
          <w:rStyle w:val="FontStyle25"/>
        </w:rPr>
        <w:t xml:space="preserve"> проводимой в полном объеме СЛР в</w:t>
      </w:r>
      <w:r>
        <w:rPr>
          <w:rStyle w:val="FontStyle25"/>
        </w:rPr>
        <w:t xml:space="preserve"> течение 3-4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минут, примите решение об экстренном кесаревом сечении, если это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 xml:space="preserve">возможно! Следует помнить, что наибольший процент </w:t>
      </w:r>
      <w:proofErr w:type="gramStart"/>
      <w:r>
        <w:rPr>
          <w:rStyle w:val="FontStyle25"/>
        </w:rPr>
        <w:t>благоприятных</w:t>
      </w:r>
      <w:proofErr w:type="gramEnd"/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 xml:space="preserve">исходов наблюдается при </w:t>
      </w:r>
      <w:proofErr w:type="spellStart"/>
      <w:r>
        <w:rPr>
          <w:rStyle w:val="FontStyle25"/>
        </w:rPr>
        <w:t>родоразрешении</w:t>
      </w:r>
      <w:proofErr w:type="spellEnd"/>
      <w:r>
        <w:rPr>
          <w:rStyle w:val="FontStyle25"/>
        </w:rPr>
        <w:t xml:space="preserve"> в течение первых 5 минут после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остановки сердца.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 xml:space="preserve">Продолжать СЛР и введение </w:t>
      </w:r>
      <w:r>
        <w:rPr>
          <w:rStyle w:val="FontStyle25"/>
        </w:rPr>
        <w:t>препаратов как д</w:t>
      </w:r>
      <w:proofErr w:type="gramStart"/>
      <w:r>
        <w:rPr>
          <w:rStyle w:val="FontStyle25"/>
        </w:rPr>
        <w:t>о-</w:t>
      </w:r>
      <w:proofErr w:type="gramEnd"/>
      <w:r>
        <w:rPr>
          <w:rStyle w:val="FontStyle25"/>
        </w:rPr>
        <w:t>, так во время и после извлечения плода.</w:t>
      </w:r>
    </w:p>
    <w:p w:rsidR="00000000" w:rsidRDefault="00595864" w:rsidP="007063A3">
      <w:pPr>
        <w:pStyle w:val="Style11"/>
        <w:widowControl/>
        <w:numPr>
          <w:ilvl w:val="0"/>
          <w:numId w:val="5"/>
        </w:numPr>
        <w:tabs>
          <w:tab w:val="left" w:pos="706"/>
        </w:tabs>
        <w:ind w:right="518"/>
        <w:rPr>
          <w:rStyle w:val="FontStyle25"/>
        </w:rPr>
      </w:pPr>
      <w:r>
        <w:rPr>
          <w:rStyle w:val="FontStyle25"/>
        </w:rPr>
        <w:t xml:space="preserve">Реанимационные мероприятия до </w:t>
      </w:r>
      <w:proofErr w:type="spellStart"/>
      <w:r>
        <w:rPr>
          <w:rStyle w:val="FontStyle25"/>
        </w:rPr>
        <w:t>родоразрешения</w:t>
      </w:r>
      <w:proofErr w:type="spellEnd"/>
      <w:r>
        <w:rPr>
          <w:rStyle w:val="FontStyle25"/>
        </w:rPr>
        <w:t xml:space="preserve"> проводятся в положении пациентки на левом боку.</w:t>
      </w:r>
    </w:p>
    <w:p w:rsidR="00000000" w:rsidRDefault="00595864" w:rsidP="007063A3">
      <w:pPr>
        <w:pStyle w:val="Style11"/>
        <w:widowControl/>
        <w:numPr>
          <w:ilvl w:val="0"/>
          <w:numId w:val="5"/>
        </w:numPr>
        <w:tabs>
          <w:tab w:val="left" w:pos="706"/>
        </w:tabs>
        <w:ind w:right="518"/>
        <w:rPr>
          <w:rStyle w:val="FontStyle25"/>
        </w:rPr>
      </w:pPr>
      <w:r>
        <w:rPr>
          <w:rStyle w:val="FontStyle25"/>
        </w:rPr>
        <w:t xml:space="preserve">При неадекватности спонтанного дыхания необходимо провести интубацию трахеи и перевести больную </w:t>
      </w:r>
      <w:proofErr w:type="gramStart"/>
      <w:r>
        <w:rPr>
          <w:rStyle w:val="FontStyle25"/>
        </w:rPr>
        <w:t>на</w:t>
      </w:r>
      <w:proofErr w:type="gramEnd"/>
      <w:r>
        <w:rPr>
          <w:rStyle w:val="FontStyle25"/>
        </w:rPr>
        <w:t xml:space="preserve"> </w:t>
      </w:r>
      <w:proofErr w:type="gramStart"/>
      <w:r>
        <w:rPr>
          <w:rStyle w:val="FontStyle25"/>
        </w:rPr>
        <w:t>ИВ</w:t>
      </w:r>
      <w:proofErr w:type="gramEnd"/>
      <w:r>
        <w:rPr>
          <w:rStyle w:val="FontStyle25"/>
        </w:rPr>
        <w:t xml:space="preserve"> Л, произвести аспирацию содержимого бронхов.</w:t>
      </w:r>
    </w:p>
    <w:p w:rsidR="00000000" w:rsidRDefault="00595864" w:rsidP="007063A3">
      <w:pPr>
        <w:pStyle w:val="Style11"/>
        <w:widowControl/>
        <w:numPr>
          <w:ilvl w:val="0"/>
          <w:numId w:val="5"/>
        </w:numPr>
        <w:tabs>
          <w:tab w:val="left" w:pos="706"/>
        </w:tabs>
        <w:rPr>
          <w:rStyle w:val="FontStyle25"/>
        </w:rPr>
      </w:pPr>
      <w:r>
        <w:rPr>
          <w:rStyle w:val="FontStyle25"/>
        </w:rPr>
        <w:t xml:space="preserve">Для повышения давления заполнения левого предсердия, улучшения микроциркуляции и </w:t>
      </w:r>
      <w:proofErr w:type="spellStart"/>
      <w:r>
        <w:rPr>
          <w:rStyle w:val="FontStyle25"/>
        </w:rPr>
        <w:t>детоксикации</w:t>
      </w:r>
      <w:proofErr w:type="spellEnd"/>
      <w:r>
        <w:rPr>
          <w:rStyle w:val="FontStyle25"/>
        </w:rPr>
        <w:t xml:space="preserve"> прибегают к внутривенному введению больших объемов кровезамещающих жидкостей. Их вводят со скоростью и в до</w:t>
      </w:r>
      <w:r>
        <w:rPr>
          <w:rStyle w:val="FontStyle25"/>
        </w:rPr>
        <w:t xml:space="preserve">зах, зависящих от полученного эффекта. Гемотрансфузия может быть необходима при массивной кровопотере. При массивной кровопотере и геморрагическом шоке </w:t>
      </w:r>
      <w:proofErr w:type="spellStart"/>
      <w:r>
        <w:rPr>
          <w:rStyle w:val="FontStyle25"/>
        </w:rPr>
        <w:t>инфузионная</w:t>
      </w:r>
      <w:proofErr w:type="spellEnd"/>
      <w:r>
        <w:rPr>
          <w:rStyle w:val="FontStyle25"/>
        </w:rPr>
        <w:t xml:space="preserve"> терапия в объеме 30-40 мл/кг должна проводиться с максимальной скоростью кристаллоидами (опт</w:t>
      </w:r>
      <w:r>
        <w:rPr>
          <w:rStyle w:val="FontStyle25"/>
        </w:rPr>
        <w:t xml:space="preserve">имально </w:t>
      </w:r>
      <w:proofErr w:type="spellStart"/>
      <w:r>
        <w:rPr>
          <w:rStyle w:val="FontStyle25"/>
        </w:rPr>
        <w:t>полиэлектролитными</w:t>
      </w:r>
      <w:proofErr w:type="spellEnd"/>
      <w:r>
        <w:rPr>
          <w:rStyle w:val="FontStyle25"/>
        </w:rPr>
        <w:t xml:space="preserve"> и сбалансированными, а при неэффективности </w:t>
      </w:r>
      <w:proofErr w:type="gramStart"/>
      <w:r>
        <w:rPr>
          <w:rStyle w:val="FontStyle25"/>
        </w:rPr>
        <w:t>-с</w:t>
      </w:r>
      <w:proofErr w:type="gramEnd"/>
      <w:r>
        <w:rPr>
          <w:rStyle w:val="FontStyle25"/>
        </w:rPr>
        <w:t>интетическими (</w:t>
      </w:r>
      <w:proofErr w:type="spellStart"/>
      <w:r>
        <w:rPr>
          <w:rStyle w:val="FontStyle25"/>
        </w:rPr>
        <w:t>гидроксиэтилированный</w:t>
      </w:r>
      <w:proofErr w:type="spellEnd"/>
      <w:r>
        <w:rPr>
          <w:rStyle w:val="FontStyle25"/>
        </w:rPr>
        <w:t xml:space="preserve"> крахмал и/или модифицированный желатин) и/или природными (альбумин) коллоидами.</w:t>
      </w:r>
    </w:p>
    <w:p w:rsidR="00000000" w:rsidRDefault="00595864" w:rsidP="007063A3">
      <w:pPr>
        <w:pStyle w:val="Style11"/>
        <w:widowControl/>
        <w:numPr>
          <w:ilvl w:val="0"/>
          <w:numId w:val="5"/>
        </w:numPr>
        <w:tabs>
          <w:tab w:val="left" w:pos="706"/>
        </w:tabs>
        <w:rPr>
          <w:rStyle w:val="FontStyle25"/>
        </w:rPr>
      </w:pPr>
      <w:r>
        <w:rPr>
          <w:rStyle w:val="FontStyle25"/>
        </w:rPr>
        <w:t xml:space="preserve">При рефрактерной гипотензии необходимо введение </w:t>
      </w:r>
      <w:proofErr w:type="spellStart"/>
      <w:r>
        <w:rPr>
          <w:rStyle w:val="FontStyle25"/>
        </w:rPr>
        <w:t>вазопрессоров</w:t>
      </w:r>
      <w:proofErr w:type="spellEnd"/>
      <w:r>
        <w:rPr>
          <w:rStyle w:val="FontStyle25"/>
        </w:rPr>
        <w:t xml:space="preserve">, </w:t>
      </w:r>
      <w:r>
        <w:rPr>
          <w:rStyle w:val="FontStyle25"/>
        </w:rPr>
        <w:t xml:space="preserve">таких как </w:t>
      </w:r>
      <w:proofErr w:type="spellStart"/>
      <w:r>
        <w:rPr>
          <w:rStyle w:val="FontStyle25"/>
        </w:rPr>
        <w:t>норэпинефрин</w:t>
      </w:r>
      <w:proofErr w:type="spellEnd"/>
      <w:r>
        <w:rPr>
          <w:rStyle w:val="FontStyle25"/>
        </w:rPr>
        <w:t xml:space="preserve"> 0,1-0,3 мкг/</w:t>
      </w:r>
      <w:proofErr w:type="gramStart"/>
      <w:r>
        <w:rPr>
          <w:rStyle w:val="FontStyle25"/>
        </w:rPr>
        <w:t>кг</w:t>
      </w:r>
      <w:proofErr w:type="gramEnd"/>
      <w:r>
        <w:rPr>
          <w:rStyle w:val="FontStyle25"/>
        </w:rPr>
        <w:t xml:space="preserve">/мин или </w:t>
      </w:r>
      <w:proofErr w:type="spellStart"/>
      <w:r>
        <w:rPr>
          <w:rStyle w:val="FontStyle25"/>
        </w:rPr>
        <w:t>допамин</w:t>
      </w:r>
      <w:proofErr w:type="spellEnd"/>
      <w:r>
        <w:rPr>
          <w:rStyle w:val="FontStyle25"/>
        </w:rPr>
        <w:t xml:space="preserve"> 4-20 мкг/кг/мин. Могут так же использоваться инотропные препараты, такие как </w:t>
      </w:r>
      <w:proofErr w:type="spellStart"/>
      <w:r>
        <w:rPr>
          <w:rStyle w:val="FontStyle25"/>
        </w:rPr>
        <w:t>добутамин</w:t>
      </w:r>
      <w:proofErr w:type="spellEnd"/>
      <w:r>
        <w:rPr>
          <w:rStyle w:val="FontStyle25"/>
        </w:rPr>
        <w:t xml:space="preserve"> 2-20 мкг/кг/мин и </w:t>
      </w:r>
      <w:proofErr w:type="spellStart"/>
      <w:r>
        <w:rPr>
          <w:rStyle w:val="FontStyle25"/>
        </w:rPr>
        <w:t>левосимендан</w:t>
      </w:r>
      <w:proofErr w:type="spellEnd"/>
      <w:r>
        <w:rPr>
          <w:rStyle w:val="FontStyle25"/>
        </w:rPr>
        <w:t xml:space="preserve"> 0,05-0,2 мкг/кг/мин</w:t>
      </w:r>
    </w:p>
    <w:p w:rsidR="00000000" w:rsidRDefault="00595864" w:rsidP="007063A3">
      <w:pPr>
        <w:pStyle w:val="Style11"/>
        <w:widowControl/>
        <w:numPr>
          <w:ilvl w:val="0"/>
          <w:numId w:val="5"/>
        </w:numPr>
        <w:tabs>
          <w:tab w:val="left" w:pos="706"/>
        </w:tabs>
        <w:rPr>
          <w:rStyle w:val="FontStyle25"/>
        </w:rPr>
      </w:pPr>
      <w:r>
        <w:rPr>
          <w:rStyle w:val="FontStyle25"/>
        </w:rPr>
        <w:lastRenderedPageBreak/>
        <w:t>Препаратом выбора является адреналин 1-20 мкг/мин - прямой к</w:t>
      </w:r>
      <w:r>
        <w:rPr>
          <w:rStyle w:val="FontStyle25"/>
        </w:rPr>
        <w:t xml:space="preserve">онкурирующий антагонист гистамина. Цель такой терапии - </w:t>
      </w:r>
      <w:proofErr w:type="gramStart"/>
      <w:r>
        <w:rPr>
          <w:rStyle w:val="FontStyle25"/>
        </w:rPr>
        <w:t>систолическое</w:t>
      </w:r>
      <w:proofErr w:type="gramEnd"/>
      <w:r>
        <w:rPr>
          <w:rStyle w:val="FontStyle25"/>
        </w:rPr>
        <w:t xml:space="preserve"> АД не менее 90 мм </w:t>
      </w:r>
      <w:proofErr w:type="spellStart"/>
      <w:r>
        <w:rPr>
          <w:rStyle w:val="FontStyle25"/>
        </w:rPr>
        <w:t>рт.ст</w:t>
      </w:r>
      <w:proofErr w:type="spellEnd"/>
      <w:r>
        <w:rPr>
          <w:rStyle w:val="FontStyle25"/>
        </w:rPr>
        <w:t xml:space="preserve">., ра02 не менее 60 мм </w:t>
      </w:r>
      <w:proofErr w:type="spellStart"/>
      <w:r>
        <w:rPr>
          <w:rStyle w:val="FontStyle25"/>
        </w:rPr>
        <w:t>рт.ст</w:t>
      </w:r>
      <w:proofErr w:type="spellEnd"/>
      <w:r>
        <w:rPr>
          <w:rStyle w:val="FontStyle25"/>
        </w:rPr>
        <w:t>., нормальная органная перфузия по уровню мочеотделения - не менее 0,5 мл/кг/час.</w:t>
      </w:r>
    </w:p>
    <w:p w:rsidR="00000000" w:rsidRDefault="00595864" w:rsidP="007063A3">
      <w:pPr>
        <w:pStyle w:val="Style11"/>
        <w:widowControl/>
        <w:numPr>
          <w:ilvl w:val="0"/>
          <w:numId w:val="5"/>
        </w:numPr>
        <w:tabs>
          <w:tab w:val="left" w:pos="706"/>
        </w:tabs>
        <w:rPr>
          <w:rStyle w:val="FontStyle25"/>
        </w:rPr>
      </w:pPr>
      <w:r>
        <w:rPr>
          <w:rStyle w:val="FontStyle25"/>
        </w:rPr>
        <w:t xml:space="preserve">Проводятся </w:t>
      </w:r>
      <w:proofErr w:type="spellStart"/>
      <w:r>
        <w:rPr>
          <w:rStyle w:val="FontStyle25"/>
        </w:rPr>
        <w:t>бимануальный</w:t>
      </w:r>
      <w:proofErr w:type="spellEnd"/>
      <w:r>
        <w:rPr>
          <w:rStyle w:val="FontStyle25"/>
        </w:rPr>
        <w:t xml:space="preserve"> массаж матки и </w:t>
      </w:r>
      <w:proofErr w:type="spellStart"/>
      <w:r>
        <w:rPr>
          <w:rStyle w:val="FontStyle25"/>
        </w:rPr>
        <w:t>утеротонич</w:t>
      </w:r>
      <w:r>
        <w:rPr>
          <w:rStyle w:val="FontStyle25"/>
        </w:rPr>
        <w:t>еская</w:t>
      </w:r>
      <w:proofErr w:type="spellEnd"/>
      <w:r>
        <w:rPr>
          <w:rStyle w:val="FontStyle25"/>
        </w:rPr>
        <w:t xml:space="preserve"> терапия (10 </w:t>
      </w:r>
      <w:proofErr w:type="gramStart"/>
      <w:r>
        <w:rPr>
          <w:rStyle w:val="FontStyle25"/>
        </w:rPr>
        <w:t>ЕД</w:t>
      </w:r>
      <w:proofErr w:type="gramEnd"/>
      <w:r>
        <w:rPr>
          <w:rStyle w:val="FontStyle25"/>
        </w:rPr>
        <w:t xml:space="preserve"> окситоцин) после </w:t>
      </w:r>
      <w:proofErr w:type="spellStart"/>
      <w:r>
        <w:rPr>
          <w:rStyle w:val="FontStyle25"/>
        </w:rPr>
        <w:t>родоразрешения</w:t>
      </w:r>
      <w:proofErr w:type="spellEnd"/>
      <w:r>
        <w:rPr>
          <w:rStyle w:val="FontStyle25"/>
        </w:rPr>
        <w:t>, а также хирургические процедуры</w:t>
      </w:r>
    </w:p>
    <w:p w:rsidR="00000000" w:rsidRDefault="00595864">
      <w:pPr>
        <w:pStyle w:val="Style9"/>
        <w:widowControl/>
        <w:spacing w:before="67"/>
        <w:rPr>
          <w:rStyle w:val="FontStyle25"/>
        </w:rPr>
      </w:pPr>
      <w:r>
        <w:rPr>
          <w:rStyle w:val="FontStyle25"/>
        </w:rPr>
        <w:t>для остановки кровотечения</w:t>
      </w:r>
    </w:p>
    <w:p w:rsidR="00000000" w:rsidRDefault="00595864" w:rsidP="007063A3">
      <w:pPr>
        <w:pStyle w:val="Style11"/>
        <w:widowControl/>
        <w:numPr>
          <w:ilvl w:val="0"/>
          <w:numId w:val="7"/>
        </w:numPr>
        <w:tabs>
          <w:tab w:val="left" w:pos="701"/>
        </w:tabs>
        <w:rPr>
          <w:rStyle w:val="FontStyle25"/>
        </w:rPr>
      </w:pPr>
      <w:proofErr w:type="gramStart"/>
      <w:r>
        <w:rPr>
          <w:rStyle w:val="FontStyle25"/>
        </w:rPr>
        <w:t xml:space="preserve">В фазу нарушений свертывания крови активные мероприятия должны быть направлены на борьбу с кровопотерей, </w:t>
      </w:r>
      <w:proofErr w:type="spellStart"/>
      <w:r>
        <w:rPr>
          <w:rStyle w:val="FontStyle25"/>
        </w:rPr>
        <w:t>гипофибриногенемией</w:t>
      </w:r>
      <w:proofErr w:type="spellEnd"/>
      <w:r>
        <w:rPr>
          <w:rStyle w:val="FontStyle25"/>
        </w:rPr>
        <w:t xml:space="preserve"> и патологическ</w:t>
      </w:r>
      <w:r>
        <w:rPr>
          <w:rStyle w:val="FontStyle25"/>
        </w:rPr>
        <w:t xml:space="preserve">им </w:t>
      </w:r>
      <w:proofErr w:type="spellStart"/>
      <w:r>
        <w:rPr>
          <w:rStyle w:val="FontStyle25"/>
        </w:rPr>
        <w:t>фибринолизом</w:t>
      </w:r>
      <w:proofErr w:type="spellEnd"/>
      <w:r>
        <w:rPr>
          <w:rStyle w:val="FontStyle25"/>
        </w:rPr>
        <w:t>.</w:t>
      </w:r>
      <w:proofErr w:type="gramEnd"/>
      <w:r>
        <w:rPr>
          <w:rStyle w:val="FontStyle25"/>
        </w:rPr>
        <w:t xml:space="preserve"> Для купирования патологического </w:t>
      </w:r>
      <w:proofErr w:type="spellStart"/>
      <w:r>
        <w:rPr>
          <w:rStyle w:val="FontStyle25"/>
        </w:rPr>
        <w:t>фибринолиза</w:t>
      </w:r>
      <w:proofErr w:type="spellEnd"/>
      <w:r>
        <w:rPr>
          <w:rStyle w:val="FontStyle25"/>
        </w:rPr>
        <w:t xml:space="preserve"> применяют внутривенные инъекции его ингибиторов (</w:t>
      </w:r>
      <w:proofErr w:type="spellStart"/>
      <w:r>
        <w:rPr>
          <w:rStyle w:val="FontStyle25"/>
        </w:rPr>
        <w:t>транексамовая</w:t>
      </w:r>
      <w:proofErr w:type="spellEnd"/>
      <w:r>
        <w:rPr>
          <w:rStyle w:val="FontStyle25"/>
        </w:rPr>
        <w:t xml:space="preserve"> кислота - от 15 до 100 мг/кг массы тела). Осуществляется введение СЗП, </w:t>
      </w:r>
      <w:proofErr w:type="spellStart"/>
      <w:r>
        <w:rPr>
          <w:rStyle w:val="FontStyle25"/>
        </w:rPr>
        <w:t>криопреципитата</w:t>
      </w:r>
      <w:proofErr w:type="spellEnd"/>
      <w:r>
        <w:rPr>
          <w:rStyle w:val="FontStyle25"/>
        </w:rPr>
        <w:t>, фибриногена, тромбоцитов, VII активированног</w:t>
      </w:r>
      <w:r>
        <w:rPr>
          <w:rStyle w:val="FontStyle25"/>
        </w:rPr>
        <w:t>о фактора свертывания по показаниям.</w:t>
      </w:r>
    </w:p>
    <w:p w:rsidR="00000000" w:rsidRDefault="00595864" w:rsidP="007063A3">
      <w:pPr>
        <w:pStyle w:val="Style11"/>
        <w:widowControl/>
        <w:numPr>
          <w:ilvl w:val="0"/>
          <w:numId w:val="7"/>
        </w:numPr>
        <w:tabs>
          <w:tab w:val="left" w:pos="701"/>
        </w:tabs>
        <w:rPr>
          <w:rStyle w:val="FontStyle25"/>
        </w:rPr>
      </w:pPr>
      <w:r>
        <w:rPr>
          <w:rStyle w:val="FontStyle25"/>
        </w:rPr>
        <w:t xml:space="preserve">Для снятия спазма сосудов легких показано внутривенное введение </w:t>
      </w:r>
      <w:proofErr w:type="spellStart"/>
      <w:r>
        <w:rPr>
          <w:rStyle w:val="FontStyle25"/>
        </w:rPr>
        <w:t>миотропных</w:t>
      </w:r>
      <w:proofErr w:type="spellEnd"/>
      <w:r>
        <w:rPr>
          <w:rStyle w:val="FontStyle25"/>
        </w:rPr>
        <w:t xml:space="preserve"> спазмолитиков, обладающих минимальными гипотензивными свойствами (папаверин 2 мл 2% раствора, но-шпа 2-4 мл 2% раствора).</w:t>
      </w:r>
    </w:p>
    <w:p w:rsidR="00000000" w:rsidRDefault="00595864" w:rsidP="007063A3">
      <w:pPr>
        <w:pStyle w:val="Style11"/>
        <w:widowControl/>
        <w:numPr>
          <w:ilvl w:val="0"/>
          <w:numId w:val="7"/>
        </w:numPr>
        <w:tabs>
          <w:tab w:val="left" w:pos="701"/>
        </w:tabs>
        <w:rPr>
          <w:rStyle w:val="FontStyle25"/>
        </w:rPr>
      </w:pPr>
      <w:r>
        <w:rPr>
          <w:rStyle w:val="FontStyle25"/>
        </w:rPr>
        <w:t>В качестве ант</w:t>
      </w:r>
      <w:r>
        <w:rPr>
          <w:rStyle w:val="FontStyle25"/>
        </w:rPr>
        <w:t xml:space="preserve">ианафилактических средств и для борьбы с шоком внутривенно вводят </w:t>
      </w:r>
      <w:proofErr w:type="spellStart"/>
      <w:r>
        <w:rPr>
          <w:rStyle w:val="FontStyle25"/>
        </w:rPr>
        <w:t>глюкокортикоиды</w:t>
      </w:r>
      <w:proofErr w:type="spellEnd"/>
      <w:r>
        <w:rPr>
          <w:rStyle w:val="FontStyle25"/>
        </w:rPr>
        <w:t>. Используют преднизолон 300-400 мг или гидрокортизон 1000 мг.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>Послеоперационное лечение</w:t>
      </w:r>
    </w:p>
    <w:p w:rsidR="00000000" w:rsidRDefault="00595864">
      <w:pPr>
        <w:pStyle w:val="Style9"/>
        <w:widowControl/>
        <w:rPr>
          <w:rStyle w:val="FontStyle25"/>
        </w:rPr>
      </w:pPr>
      <w:r>
        <w:rPr>
          <w:rStyle w:val="FontStyle25"/>
        </w:rPr>
        <w:t xml:space="preserve">После стабилизации гемодинамики и </w:t>
      </w:r>
      <w:proofErr w:type="spellStart"/>
      <w:r>
        <w:rPr>
          <w:rStyle w:val="FontStyle25"/>
        </w:rPr>
        <w:t>родоразрешения</w:t>
      </w:r>
      <w:proofErr w:type="spellEnd"/>
      <w:r>
        <w:rPr>
          <w:rStyle w:val="FontStyle25"/>
        </w:rPr>
        <w:t xml:space="preserve">, при условии остановки кровотечения, </w:t>
      </w:r>
      <w:r>
        <w:rPr>
          <w:rStyle w:val="FontStyle25"/>
        </w:rPr>
        <w:t xml:space="preserve">пациентка переводится в отделение реанимации, где продолжаются дальнейшие мероприятия, включая </w:t>
      </w:r>
      <w:proofErr w:type="spellStart"/>
      <w:r>
        <w:rPr>
          <w:rStyle w:val="FontStyle25"/>
        </w:rPr>
        <w:t>плазмаферез</w:t>
      </w:r>
      <w:proofErr w:type="spellEnd"/>
      <w:r>
        <w:rPr>
          <w:rStyle w:val="FontStyle25"/>
        </w:rPr>
        <w:t xml:space="preserve">, </w:t>
      </w:r>
      <w:proofErr w:type="spellStart"/>
      <w:r>
        <w:rPr>
          <w:rStyle w:val="FontStyle25"/>
        </w:rPr>
        <w:t>плазмофильтрацию</w:t>
      </w:r>
      <w:proofErr w:type="spellEnd"/>
      <w:r>
        <w:rPr>
          <w:rStyle w:val="FontStyle25"/>
        </w:rPr>
        <w:t xml:space="preserve">, применение </w:t>
      </w:r>
      <w:proofErr w:type="spellStart"/>
      <w:r>
        <w:rPr>
          <w:rStyle w:val="FontStyle25"/>
        </w:rPr>
        <w:t>простациклина</w:t>
      </w:r>
      <w:proofErr w:type="spellEnd"/>
      <w:r>
        <w:rPr>
          <w:rStyle w:val="FontStyle25"/>
        </w:rPr>
        <w:t>, стероидов, оксида азота по показаниям.</w:t>
      </w:r>
    </w:p>
    <w:p w:rsidR="00000000" w:rsidRDefault="0059586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95864" w:rsidP="007063A3">
      <w:pPr>
        <w:pStyle w:val="Style6"/>
        <w:widowControl/>
        <w:spacing w:before="38" w:line="370" w:lineRule="exact"/>
        <w:jc w:val="center"/>
        <w:rPr>
          <w:rStyle w:val="FontStyle24"/>
        </w:rPr>
      </w:pPr>
      <w:r>
        <w:rPr>
          <w:rStyle w:val="FontStyle24"/>
        </w:rPr>
        <w:t>Профилактика</w:t>
      </w:r>
    </w:p>
    <w:p w:rsidR="00000000" w:rsidRDefault="00595864">
      <w:pPr>
        <w:pStyle w:val="Style9"/>
        <w:widowControl/>
        <w:spacing w:before="10"/>
        <w:rPr>
          <w:rStyle w:val="FontStyle25"/>
        </w:rPr>
      </w:pPr>
      <w:proofErr w:type="gramStart"/>
      <w:r>
        <w:rPr>
          <w:rStyle w:val="FontStyle25"/>
        </w:rPr>
        <w:t xml:space="preserve">Меньшая </w:t>
      </w:r>
      <w:proofErr w:type="spellStart"/>
      <w:r>
        <w:rPr>
          <w:rStyle w:val="FontStyle25"/>
        </w:rPr>
        <w:t>травматизация</w:t>
      </w:r>
      <w:proofErr w:type="spellEnd"/>
      <w:r>
        <w:rPr>
          <w:rStyle w:val="FontStyle25"/>
        </w:rPr>
        <w:t xml:space="preserve"> тканей в ходе родов и операти</w:t>
      </w:r>
      <w:r>
        <w:rPr>
          <w:rStyle w:val="FontStyle25"/>
        </w:rPr>
        <w:t xml:space="preserve">вных вмешательств; правильное проведение массажа матки, поскольку грубый массаж может приводить к выходу в кровь </w:t>
      </w:r>
      <w:proofErr w:type="spellStart"/>
      <w:r>
        <w:rPr>
          <w:rStyle w:val="FontStyle25"/>
        </w:rPr>
        <w:t>тромбопластина</w:t>
      </w:r>
      <w:proofErr w:type="spellEnd"/>
      <w:r>
        <w:rPr>
          <w:rStyle w:val="FontStyle25"/>
        </w:rPr>
        <w:t xml:space="preserve"> и способствует развитию ДВС-синдрома; своевременное проведение гемостаза при кровотечении.</w:t>
      </w:r>
      <w:proofErr w:type="gramEnd"/>
      <w:r>
        <w:rPr>
          <w:rStyle w:val="FontStyle25"/>
        </w:rPr>
        <w:t xml:space="preserve"> Своевременное адекватное возмещение </w:t>
      </w:r>
      <w:proofErr w:type="spellStart"/>
      <w:r>
        <w:rPr>
          <w:rStyle w:val="FontStyle25"/>
        </w:rPr>
        <w:t>г</w:t>
      </w:r>
      <w:r>
        <w:rPr>
          <w:rStyle w:val="FontStyle25"/>
        </w:rPr>
        <w:t>иповолемии</w:t>
      </w:r>
      <w:proofErr w:type="spellEnd"/>
      <w:r>
        <w:rPr>
          <w:rStyle w:val="FontStyle25"/>
        </w:rPr>
        <w:t>, транспортной и свертывающей функций крови.</w:t>
      </w:r>
    </w:p>
    <w:p w:rsidR="00000000" w:rsidRDefault="0059586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95864" w:rsidP="007063A3">
      <w:pPr>
        <w:pStyle w:val="Style6"/>
        <w:widowControl/>
        <w:spacing w:before="58"/>
        <w:jc w:val="center"/>
        <w:rPr>
          <w:rStyle w:val="FontStyle24"/>
        </w:rPr>
      </w:pPr>
      <w:bookmarkStart w:id="0" w:name="_GoBack"/>
      <w:bookmarkEnd w:id="0"/>
      <w:r>
        <w:rPr>
          <w:rStyle w:val="FontStyle24"/>
        </w:rPr>
        <w:t>Прогноз</w:t>
      </w:r>
    </w:p>
    <w:p w:rsidR="00000000" w:rsidRDefault="00595864">
      <w:pPr>
        <w:pStyle w:val="Style9"/>
        <w:widowControl/>
        <w:spacing w:before="48" w:line="322" w:lineRule="exact"/>
        <w:rPr>
          <w:rStyle w:val="FontStyle25"/>
        </w:rPr>
      </w:pPr>
      <w:r>
        <w:rPr>
          <w:rStyle w:val="FontStyle25"/>
        </w:rPr>
        <w:t>По мере изучения и дальнейших исследований ЭАЖ было выявлено, что в настоящее время симптомы не всегда угрожают жизни пациента и могут быть представлены продромальными симптомами (30°/о), нару</w:t>
      </w:r>
      <w:r>
        <w:rPr>
          <w:rStyle w:val="FontStyle25"/>
        </w:rPr>
        <w:t xml:space="preserve">шением дыхания (20°/о) и острой гипоксией плода (20°/о). Однако по мере ухудшения состояния проявляются и другие нарушения, типичные для этого заболевания: геморрагический синдром у </w:t>
      </w:r>
      <w:r>
        <w:rPr>
          <w:rStyle w:val="FontStyle25"/>
        </w:rPr>
        <w:lastRenderedPageBreak/>
        <w:t xml:space="preserve">матери, гипотензия, диспноэ, тяжелая </w:t>
      </w:r>
      <w:proofErr w:type="spellStart"/>
      <w:r>
        <w:rPr>
          <w:rStyle w:val="FontStyle25"/>
        </w:rPr>
        <w:t>коагулопатия</w:t>
      </w:r>
      <w:proofErr w:type="spellEnd"/>
      <w:r>
        <w:rPr>
          <w:rStyle w:val="FontStyle25"/>
        </w:rPr>
        <w:t xml:space="preserve"> и острый </w:t>
      </w:r>
      <w:proofErr w:type="spellStart"/>
      <w:r>
        <w:rPr>
          <w:rStyle w:val="FontStyle25"/>
        </w:rPr>
        <w:t>дистресс</w:t>
      </w:r>
      <w:proofErr w:type="spellEnd"/>
      <w:r>
        <w:rPr>
          <w:rStyle w:val="FontStyle25"/>
        </w:rPr>
        <w:t xml:space="preserve"> плода.</w:t>
      </w:r>
      <w:r>
        <w:rPr>
          <w:rStyle w:val="FontStyle25"/>
        </w:rPr>
        <w:t xml:space="preserve"> Учитывая разнообразие клинических проявлений и степени тяжести ЭАЖ, частота летальных исходов также значительно различается.</w:t>
      </w:r>
    </w:p>
    <w:p w:rsidR="00000000" w:rsidRDefault="00595864">
      <w:pPr>
        <w:pStyle w:val="Style7"/>
        <w:widowControl/>
        <w:spacing w:line="322" w:lineRule="exact"/>
        <w:rPr>
          <w:rStyle w:val="FontStyle25"/>
        </w:rPr>
      </w:pPr>
      <w:r>
        <w:rPr>
          <w:rStyle w:val="FontStyle25"/>
        </w:rPr>
        <w:t>Несмотря на значительный прогресс в области интенсивной терапии, частота долгосрочных осложнений ЭАЖ среди пациенток, перенесших Э</w:t>
      </w:r>
      <w:r>
        <w:rPr>
          <w:rStyle w:val="FontStyle25"/>
        </w:rPr>
        <w:t xml:space="preserve">АЖ, остается стабильно высокой. У 61°/о женщин отмечались </w:t>
      </w:r>
      <w:proofErr w:type="spellStart"/>
      <w:r>
        <w:rPr>
          <w:rStyle w:val="FontStyle25"/>
        </w:rPr>
        <w:t>персистирующие</w:t>
      </w:r>
      <w:proofErr w:type="spellEnd"/>
      <w:r>
        <w:rPr>
          <w:rStyle w:val="FontStyle25"/>
        </w:rPr>
        <w:t xml:space="preserve"> неврологические нарушения. Однако только у 6°/</w:t>
      </w:r>
      <w:proofErr w:type="gramStart"/>
      <w:r>
        <w:rPr>
          <w:rStyle w:val="FontStyle25"/>
        </w:rPr>
        <w:t>о наблюдали</w:t>
      </w:r>
      <w:proofErr w:type="gramEnd"/>
      <w:r>
        <w:rPr>
          <w:rStyle w:val="FontStyle25"/>
        </w:rPr>
        <w:t xml:space="preserve"> поражения мозговой ткани, частота нарушений мозгового кровообращения составила 20%. </w:t>
      </w:r>
      <w:proofErr w:type="spellStart"/>
      <w:r>
        <w:rPr>
          <w:rStyle w:val="FontStyle25"/>
        </w:rPr>
        <w:t>Гисгерэктомия</w:t>
      </w:r>
      <w:proofErr w:type="spellEnd"/>
      <w:r>
        <w:rPr>
          <w:rStyle w:val="FontStyle25"/>
        </w:rPr>
        <w:t xml:space="preserve"> выполнена у 25°/о выживших </w:t>
      </w:r>
      <w:r>
        <w:rPr>
          <w:rStyle w:val="FontStyle25"/>
        </w:rPr>
        <w:t>женщин и более чем у 50% проведена гемотрансфузия.</w:t>
      </w:r>
    </w:p>
    <w:p w:rsidR="00000000" w:rsidRDefault="00595864">
      <w:pPr>
        <w:pStyle w:val="Style9"/>
        <w:widowControl/>
        <w:spacing w:line="322" w:lineRule="exact"/>
        <w:rPr>
          <w:rStyle w:val="FontStyle25"/>
        </w:rPr>
      </w:pPr>
      <w:proofErr w:type="gramStart"/>
      <w:r>
        <w:rPr>
          <w:rStyle w:val="FontStyle25"/>
        </w:rPr>
        <w:t>При последующей беременности риск повторного развития ЭАЖ крайне невысок, так как это осложнение развивается в результате воздействия антигенов в конкретную беременность, тогда как следующая может протекат</w:t>
      </w:r>
      <w:r>
        <w:rPr>
          <w:rStyle w:val="FontStyle25"/>
        </w:rPr>
        <w:t>ь в отсутствие этих агентов.</w:t>
      </w:r>
      <w:proofErr w:type="gramEnd"/>
    </w:p>
    <w:p w:rsidR="00000000" w:rsidRDefault="0059586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9586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95864">
      <w:pPr>
        <w:pStyle w:val="Style6"/>
        <w:widowControl/>
        <w:spacing w:before="48" w:line="370" w:lineRule="exact"/>
        <w:rPr>
          <w:rStyle w:val="FontStyle24"/>
        </w:rPr>
      </w:pPr>
      <w:r>
        <w:rPr>
          <w:rStyle w:val="FontStyle24"/>
        </w:rPr>
        <w:t>Список литературы</w:t>
      </w:r>
    </w:p>
    <w:p w:rsidR="00000000" w:rsidRDefault="00595864" w:rsidP="007063A3">
      <w:pPr>
        <w:pStyle w:val="Style16"/>
        <w:widowControl/>
        <w:numPr>
          <w:ilvl w:val="0"/>
          <w:numId w:val="8"/>
        </w:numPr>
        <w:tabs>
          <w:tab w:val="left" w:pos="706"/>
        </w:tabs>
        <w:spacing w:before="10" w:line="370" w:lineRule="exact"/>
        <w:rPr>
          <w:rStyle w:val="FontStyle25"/>
        </w:rPr>
      </w:pPr>
      <w:r>
        <w:rPr>
          <w:rStyle w:val="FontStyle25"/>
        </w:rPr>
        <w:t>Акушерство и гинекология: клинические рекомендации</w:t>
      </w:r>
      <w:proofErr w:type="gramStart"/>
      <w:r>
        <w:rPr>
          <w:rStyle w:val="FontStyle25"/>
        </w:rPr>
        <w:t xml:space="preserve"> / П</w:t>
      </w:r>
      <w:proofErr w:type="gramEnd"/>
      <w:r>
        <w:rPr>
          <w:rStyle w:val="FontStyle25"/>
        </w:rPr>
        <w:t xml:space="preserve">од ред. Г. М. Савельевой, В. Н. Серова, Г. Т Сухих. - 3-е изд., </w:t>
      </w:r>
      <w:proofErr w:type="spellStart"/>
      <w:r>
        <w:rPr>
          <w:rStyle w:val="FontStyle25"/>
        </w:rPr>
        <w:t>испр</w:t>
      </w:r>
      <w:proofErr w:type="spellEnd"/>
      <w:r>
        <w:rPr>
          <w:rStyle w:val="FontStyle25"/>
        </w:rPr>
        <w:t>. и доп. 2009. - 880 с.</w:t>
      </w:r>
    </w:p>
    <w:p w:rsidR="00000000" w:rsidRDefault="00595864" w:rsidP="007063A3">
      <w:pPr>
        <w:pStyle w:val="Style16"/>
        <w:widowControl/>
        <w:numPr>
          <w:ilvl w:val="0"/>
          <w:numId w:val="8"/>
        </w:numPr>
        <w:tabs>
          <w:tab w:val="left" w:pos="706"/>
        </w:tabs>
        <w:spacing w:line="370" w:lineRule="exact"/>
        <w:jc w:val="left"/>
        <w:rPr>
          <w:rStyle w:val="FontStyle25"/>
        </w:rPr>
      </w:pPr>
      <w:r>
        <w:rPr>
          <w:rStyle w:val="FontStyle25"/>
        </w:rPr>
        <w:t>Интенсивная терапия: национальное руководство. Крат</w:t>
      </w:r>
      <w:r>
        <w:rPr>
          <w:rStyle w:val="FontStyle25"/>
        </w:rPr>
        <w:t>кое издание / под ред. Б.Р. Гельфанда, А.И. Салтанова. - М.: ГЭОТАР-Медиа, 2012. - 800с.</w:t>
      </w:r>
    </w:p>
    <w:p w:rsidR="00000000" w:rsidRDefault="00595864" w:rsidP="007063A3">
      <w:pPr>
        <w:pStyle w:val="Style14"/>
        <w:widowControl/>
        <w:numPr>
          <w:ilvl w:val="0"/>
          <w:numId w:val="8"/>
        </w:numPr>
        <w:tabs>
          <w:tab w:val="left" w:pos="706"/>
        </w:tabs>
        <w:ind w:right="518"/>
        <w:rPr>
          <w:rStyle w:val="FontStyle25"/>
        </w:rPr>
      </w:pPr>
      <w:proofErr w:type="spellStart"/>
      <w:r>
        <w:rPr>
          <w:rStyle w:val="FontStyle25"/>
        </w:rPr>
        <w:t>Пырегов</w:t>
      </w:r>
      <w:proofErr w:type="spellEnd"/>
      <w:r>
        <w:rPr>
          <w:rStyle w:val="FontStyle25"/>
        </w:rPr>
        <w:t xml:space="preserve"> А. В., Куликов А. В., Баранов И. И., Серов В. Н. Профилактика и терапия массивной кровопотери в акушерстве (проект протокола). Анестезиология и реаниматол</w:t>
      </w:r>
      <w:r>
        <w:rPr>
          <w:rStyle w:val="FontStyle25"/>
        </w:rPr>
        <w:t>огия, №6, 2010 с. 58-64.</w:t>
      </w:r>
    </w:p>
    <w:p w:rsidR="00000000" w:rsidRDefault="00595864" w:rsidP="007063A3">
      <w:pPr>
        <w:pStyle w:val="Style14"/>
        <w:widowControl/>
        <w:numPr>
          <w:ilvl w:val="0"/>
          <w:numId w:val="8"/>
        </w:numPr>
        <w:tabs>
          <w:tab w:val="left" w:pos="706"/>
        </w:tabs>
        <w:ind w:right="240"/>
        <w:jc w:val="both"/>
        <w:rPr>
          <w:rStyle w:val="FontStyle25"/>
        </w:rPr>
      </w:pPr>
      <w:r>
        <w:rPr>
          <w:rStyle w:val="FontStyle25"/>
        </w:rPr>
        <w:t xml:space="preserve">Серов В.Н., Сухих Г.Т., Баранов И.И., </w:t>
      </w:r>
      <w:proofErr w:type="spellStart"/>
      <w:r>
        <w:rPr>
          <w:rStyle w:val="FontStyle25"/>
        </w:rPr>
        <w:t>Пырегов</w:t>
      </w:r>
      <w:proofErr w:type="spellEnd"/>
      <w:r>
        <w:rPr>
          <w:rStyle w:val="FontStyle25"/>
        </w:rPr>
        <w:t xml:space="preserve"> А.В., </w:t>
      </w:r>
      <w:proofErr w:type="spellStart"/>
      <w:r>
        <w:rPr>
          <w:rStyle w:val="FontStyle25"/>
        </w:rPr>
        <w:t>Тютюнник</w:t>
      </w:r>
      <w:proofErr w:type="spellEnd"/>
      <w:r>
        <w:rPr>
          <w:rStyle w:val="FontStyle25"/>
        </w:rPr>
        <w:t xml:space="preserve"> В.Л., Шмаков Р.Г. Неотложные состояния в акушерстве: руководство для врачей. М.: ГЭОТАР-Медиа, 2011. - 784 с.</w:t>
      </w:r>
    </w:p>
    <w:p w:rsidR="007063A3" w:rsidRDefault="00595864">
      <w:pPr>
        <w:pStyle w:val="Style14"/>
        <w:widowControl/>
        <w:tabs>
          <w:tab w:val="left" w:pos="283"/>
        </w:tabs>
        <w:rPr>
          <w:rStyle w:val="FontStyle25"/>
        </w:rPr>
      </w:pPr>
      <w:r>
        <w:rPr>
          <w:rStyle w:val="FontStyle25"/>
        </w:rPr>
        <w:t>5.</w:t>
      </w:r>
      <w:r>
        <w:rPr>
          <w:rStyle w:val="FontStyle25"/>
        </w:rPr>
        <w:tab/>
        <w:t xml:space="preserve">Клинический протокол: Эмболия околоплодными водами. </w:t>
      </w:r>
      <w:r>
        <w:rPr>
          <w:rStyle w:val="FontStyle25"/>
        </w:rPr>
        <w:t>Интенсивная</w:t>
      </w:r>
      <w:r>
        <w:rPr>
          <w:rStyle w:val="FontStyle25"/>
        </w:rPr>
        <w:br/>
        <w:t>терапия и акушерская тактика. 2017г</w:t>
      </w:r>
    </w:p>
    <w:sectPr w:rsidR="007063A3">
      <w:pgSz w:w="11905" w:h="16837"/>
      <w:pgMar w:top="1624" w:right="922" w:bottom="1440" w:left="16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64" w:rsidRDefault="00595864">
      <w:r>
        <w:separator/>
      </w:r>
    </w:p>
  </w:endnote>
  <w:endnote w:type="continuationSeparator" w:id="0">
    <w:p w:rsidR="00595864" w:rsidRDefault="0059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64" w:rsidRDefault="00595864">
      <w:r>
        <w:separator/>
      </w:r>
    </w:p>
  </w:footnote>
  <w:footnote w:type="continuationSeparator" w:id="0">
    <w:p w:rsidR="00595864" w:rsidRDefault="0059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744C28"/>
    <w:lvl w:ilvl="0">
      <w:numFmt w:val="bullet"/>
      <w:lvlText w:val="*"/>
      <w:lvlJc w:val="left"/>
    </w:lvl>
  </w:abstractNum>
  <w:abstractNum w:abstractNumId="1">
    <w:nsid w:val="09C27CEC"/>
    <w:multiLevelType w:val="singleLevel"/>
    <w:tmpl w:val="6A22058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84E1968"/>
    <w:multiLevelType w:val="singleLevel"/>
    <w:tmpl w:val="1F4058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A3"/>
    <w:rsid w:val="00595864"/>
    <w:rsid w:val="007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74" w:lineRule="exact"/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70" w:lineRule="exact"/>
    </w:pPr>
  </w:style>
  <w:style w:type="paragraph" w:customStyle="1" w:styleId="Style10">
    <w:name w:val="Style10"/>
    <w:basedOn w:val="a"/>
    <w:uiPriority w:val="99"/>
    <w:pPr>
      <w:spacing w:line="370" w:lineRule="exact"/>
      <w:jc w:val="center"/>
    </w:pPr>
  </w:style>
  <w:style w:type="paragraph" w:customStyle="1" w:styleId="Style11">
    <w:name w:val="Style11"/>
    <w:basedOn w:val="a"/>
    <w:uiPriority w:val="99"/>
    <w:pPr>
      <w:spacing w:line="370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70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74" w:lineRule="exact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Segoe UI" w:hAnsi="Segoe UI" w:cs="Segoe UI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Segoe UI" w:hAnsi="Segoe UI" w:cs="Segoe UI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Segoe UI" w:hAnsi="Segoe UI" w:cs="Segoe UI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74" w:lineRule="exact"/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70" w:lineRule="exact"/>
    </w:pPr>
  </w:style>
  <w:style w:type="paragraph" w:customStyle="1" w:styleId="Style10">
    <w:name w:val="Style10"/>
    <w:basedOn w:val="a"/>
    <w:uiPriority w:val="99"/>
    <w:pPr>
      <w:spacing w:line="370" w:lineRule="exact"/>
      <w:jc w:val="center"/>
    </w:pPr>
  </w:style>
  <w:style w:type="paragraph" w:customStyle="1" w:styleId="Style11">
    <w:name w:val="Style11"/>
    <w:basedOn w:val="a"/>
    <w:uiPriority w:val="99"/>
    <w:pPr>
      <w:spacing w:line="370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70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74" w:lineRule="exact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Segoe UI" w:hAnsi="Segoe UI" w:cs="Segoe UI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Segoe UI" w:hAnsi="Segoe UI" w:cs="Segoe UI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Segoe UI" w:hAnsi="Segoe UI" w:cs="Segoe UI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2019-09-24T13:59:00Z</dcterms:created>
  <dcterms:modified xsi:type="dcterms:W3CDTF">2019-09-24T14:01:00Z</dcterms:modified>
</cp:coreProperties>
</file>