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35F" w:rsidRPr="004B2F66" w:rsidRDefault="0060035F" w:rsidP="0060035F">
      <w:pPr>
        <w:rPr>
          <w:rFonts w:asciiTheme="majorHAnsi" w:hAnsiTheme="majorHAnsi" w:cstheme="majorHAnsi"/>
          <w:sz w:val="28"/>
          <w:szCs w:val="28"/>
        </w:rPr>
      </w:pPr>
      <w:r w:rsidRPr="004B2F66">
        <w:rPr>
          <w:rFonts w:asciiTheme="majorHAnsi" w:hAnsiTheme="majorHAnsi" w:cstheme="majorHAnsi"/>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60035F" w:rsidRPr="004B2F66" w:rsidRDefault="0060035F" w:rsidP="0060035F">
      <w:pPr>
        <w:pStyle w:val="a3"/>
        <w:rPr>
          <w:rFonts w:asciiTheme="majorHAnsi" w:hAnsiTheme="majorHAnsi" w:cstheme="majorHAnsi"/>
          <w:sz w:val="28"/>
          <w:szCs w:val="28"/>
        </w:rPr>
      </w:pPr>
      <w:r w:rsidRPr="004B2F66">
        <w:rPr>
          <w:rFonts w:asciiTheme="majorHAnsi" w:hAnsiTheme="majorHAnsi" w:cstheme="majorHAnsi"/>
          <w:sz w:val="28"/>
          <w:szCs w:val="28"/>
        </w:rPr>
        <w:t>Министерства здравоохранения Российской Федерации</w:t>
      </w:r>
    </w:p>
    <w:p w:rsidR="0060035F" w:rsidRPr="004B2F66" w:rsidRDefault="0060035F" w:rsidP="0060035F">
      <w:pPr>
        <w:pStyle w:val="a3"/>
        <w:rPr>
          <w:rFonts w:asciiTheme="majorHAnsi" w:hAnsiTheme="majorHAnsi" w:cstheme="majorHAnsi"/>
          <w:sz w:val="28"/>
          <w:szCs w:val="28"/>
        </w:rPr>
      </w:pPr>
      <w:r w:rsidRPr="004B2F66">
        <w:rPr>
          <w:rFonts w:asciiTheme="majorHAnsi" w:hAnsiTheme="majorHAnsi" w:cstheme="majorHAnsi"/>
          <w:sz w:val="28"/>
          <w:szCs w:val="28"/>
        </w:rPr>
        <w:t>Кафедра стоматологии ИПО</w:t>
      </w: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Default="0060035F" w:rsidP="0060035F">
      <w:pPr>
        <w:pStyle w:val="a3"/>
        <w:rPr>
          <w:rFonts w:asciiTheme="majorHAnsi" w:hAnsiTheme="majorHAnsi" w:cstheme="majorHAnsi"/>
          <w:sz w:val="28"/>
          <w:szCs w:val="28"/>
        </w:rPr>
      </w:pPr>
    </w:p>
    <w:p w:rsidR="0060035F" w:rsidRDefault="0060035F" w:rsidP="0060035F">
      <w:pPr>
        <w:pStyle w:val="a3"/>
        <w:rPr>
          <w:rFonts w:asciiTheme="majorHAnsi" w:hAnsiTheme="majorHAnsi" w:cstheme="majorHAnsi"/>
          <w:sz w:val="28"/>
          <w:szCs w:val="28"/>
        </w:rPr>
      </w:pPr>
    </w:p>
    <w:p w:rsidR="0060035F" w:rsidRDefault="0060035F" w:rsidP="0060035F">
      <w:pPr>
        <w:pStyle w:val="a3"/>
        <w:rPr>
          <w:rFonts w:asciiTheme="majorHAnsi" w:hAnsiTheme="majorHAnsi" w:cstheme="majorHAnsi"/>
          <w:sz w:val="28"/>
          <w:szCs w:val="28"/>
        </w:rPr>
      </w:pPr>
    </w:p>
    <w:p w:rsidR="0060035F" w:rsidRDefault="0060035F" w:rsidP="0060035F">
      <w:pPr>
        <w:pStyle w:val="a3"/>
        <w:rPr>
          <w:rFonts w:asciiTheme="majorHAnsi" w:hAnsiTheme="majorHAnsi" w:cstheme="majorHAnsi"/>
          <w:sz w:val="28"/>
          <w:szCs w:val="28"/>
        </w:rPr>
      </w:pPr>
    </w:p>
    <w:p w:rsidR="0060035F" w:rsidRDefault="0060035F" w:rsidP="0060035F">
      <w:pPr>
        <w:pStyle w:val="a3"/>
        <w:rPr>
          <w:rFonts w:asciiTheme="majorHAnsi" w:hAnsiTheme="majorHAnsi" w:cstheme="majorHAnsi"/>
          <w:sz w:val="28"/>
          <w:szCs w:val="28"/>
        </w:rPr>
      </w:pPr>
    </w:p>
    <w:p w:rsidR="0060035F"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r w:rsidRPr="004B2F66">
        <w:rPr>
          <w:rFonts w:asciiTheme="majorHAnsi" w:hAnsiTheme="majorHAnsi" w:cstheme="majorHAnsi"/>
          <w:sz w:val="28"/>
          <w:szCs w:val="28"/>
        </w:rPr>
        <w:t>Реферат на тему: Местное обезболивание в амбулаторной хирургической стоматологии</w:t>
      </w: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Pr="004B2F66" w:rsidRDefault="0060035F" w:rsidP="0060035F">
      <w:pPr>
        <w:pStyle w:val="a3"/>
        <w:jc w:val="right"/>
        <w:rPr>
          <w:rFonts w:asciiTheme="majorHAnsi" w:hAnsiTheme="majorHAnsi" w:cstheme="majorHAnsi"/>
          <w:sz w:val="28"/>
          <w:szCs w:val="28"/>
        </w:rPr>
      </w:pPr>
      <w:r w:rsidRPr="004B2F66">
        <w:rPr>
          <w:rFonts w:asciiTheme="majorHAnsi" w:hAnsiTheme="majorHAnsi" w:cstheme="majorHAnsi"/>
          <w:sz w:val="28"/>
          <w:szCs w:val="28"/>
        </w:rPr>
        <w:t xml:space="preserve">Выполнил ординатор </w:t>
      </w:r>
    </w:p>
    <w:p w:rsidR="0060035F" w:rsidRPr="004B2F66" w:rsidRDefault="0060035F" w:rsidP="0060035F">
      <w:pPr>
        <w:pStyle w:val="a3"/>
        <w:jc w:val="right"/>
        <w:rPr>
          <w:rFonts w:asciiTheme="majorHAnsi" w:hAnsiTheme="majorHAnsi" w:cstheme="majorHAnsi"/>
          <w:sz w:val="28"/>
          <w:szCs w:val="28"/>
        </w:rPr>
      </w:pPr>
      <w:r w:rsidRPr="004B2F66">
        <w:rPr>
          <w:rFonts w:asciiTheme="majorHAnsi" w:hAnsiTheme="majorHAnsi" w:cstheme="majorHAnsi"/>
          <w:sz w:val="28"/>
          <w:szCs w:val="28"/>
        </w:rPr>
        <w:t>кафедры стоматологии ИПО</w:t>
      </w:r>
    </w:p>
    <w:p w:rsidR="0060035F" w:rsidRPr="004B2F66" w:rsidRDefault="0060035F" w:rsidP="0060035F">
      <w:pPr>
        <w:pStyle w:val="a3"/>
        <w:jc w:val="right"/>
        <w:rPr>
          <w:rFonts w:asciiTheme="majorHAnsi" w:hAnsiTheme="majorHAnsi" w:cstheme="majorHAnsi"/>
          <w:sz w:val="28"/>
          <w:szCs w:val="28"/>
        </w:rPr>
      </w:pPr>
      <w:r w:rsidRPr="004B2F66">
        <w:rPr>
          <w:rFonts w:asciiTheme="majorHAnsi" w:hAnsiTheme="majorHAnsi" w:cstheme="majorHAnsi"/>
          <w:sz w:val="28"/>
          <w:szCs w:val="28"/>
        </w:rPr>
        <w:t>по специальности «стоматология хирургическая»</w:t>
      </w:r>
    </w:p>
    <w:p w:rsidR="0060035F" w:rsidRPr="004B2F66" w:rsidRDefault="0060035F" w:rsidP="0060035F">
      <w:pPr>
        <w:pStyle w:val="a3"/>
        <w:jc w:val="right"/>
        <w:rPr>
          <w:rFonts w:asciiTheme="majorHAnsi" w:hAnsiTheme="majorHAnsi" w:cstheme="majorHAnsi"/>
          <w:sz w:val="28"/>
          <w:szCs w:val="28"/>
        </w:rPr>
      </w:pPr>
      <w:r w:rsidRPr="004B2F66">
        <w:rPr>
          <w:rFonts w:asciiTheme="majorHAnsi" w:hAnsiTheme="majorHAnsi" w:cstheme="majorHAnsi"/>
          <w:sz w:val="28"/>
          <w:szCs w:val="28"/>
        </w:rPr>
        <w:t>Дзидзоев Ростислав Денисович</w:t>
      </w:r>
    </w:p>
    <w:p w:rsidR="0060035F" w:rsidRPr="004B2F66" w:rsidRDefault="0060035F" w:rsidP="0060035F">
      <w:pPr>
        <w:pStyle w:val="a3"/>
        <w:jc w:val="right"/>
        <w:rPr>
          <w:rFonts w:asciiTheme="majorHAnsi" w:hAnsiTheme="majorHAnsi" w:cstheme="majorHAnsi"/>
          <w:sz w:val="28"/>
          <w:szCs w:val="28"/>
        </w:rPr>
      </w:pPr>
      <w:r w:rsidRPr="004B2F66">
        <w:rPr>
          <w:rFonts w:asciiTheme="majorHAnsi" w:hAnsiTheme="majorHAnsi" w:cstheme="majorHAnsi"/>
          <w:sz w:val="28"/>
          <w:szCs w:val="28"/>
        </w:rPr>
        <w:t xml:space="preserve">                                            рецензент к.м.н., доцент Дуж Анатолий Николаевич</w:t>
      </w:r>
    </w:p>
    <w:p w:rsidR="0060035F" w:rsidRPr="004B2F66" w:rsidRDefault="0060035F" w:rsidP="0060035F">
      <w:pPr>
        <w:pStyle w:val="a3"/>
        <w:jc w:val="right"/>
        <w:rPr>
          <w:rFonts w:asciiTheme="majorHAnsi" w:hAnsiTheme="majorHAnsi" w:cstheme="majorHAnsi"/>
          <w:sz w:val="28"/>
          <w:szCs w:val="28"/>
        </w:rPr>
      </w:pPr>
    </w:p>
    <w:p w:rsidR="0060035F" w:rsidRPr="004B2F66" w:rsidRDefault="0060035F" w:rsidP="0060035F">
      <w:pPr>
        <w:pStyle w:val="a3"/>
        <w:rPr>
          <w:rFonts w:asciiTheme="majorHAnsi" w:hAnsiTheme="majorHAnsi" w:cstheme="majorHAnsi"/>
          <w:sz w:val="28"/>
          <w:szCs w:val="28"/>
        </w:rPr>
      </w:pPr>
    </w:p>
    <w:p w:rsidR="0060035F" w:rsidRDefault="0060035F" w:rsidP="0060035F">
      <w:pPr>
        <w:pStyle w:val="a3"/>
        <w:jc w:val="center"/>
        <w:rPr>
          <w:rFonts w:asciiTheme="majorHAnsi" w:hAnsiTheme="majorHAnsi" w:cstheme="majorHAnsi"/>
          <w:sz w:val="28"/>
          <w:szCs w:val="28"/>
        </w:rPr>
      </w:pPr>
      <w:r>
        <w:rPr>
          <w:rFonts w:asciiTheme="majorHAnsi" w:hAnsiTheme="majorHAnsi" w:cstheme="majorHAnsi"/>
          <w:sz w:val="28"/>
          <w:szCs w:val="28"/>
        </w:rPr>
        <w:t>2022г</w:t>
      </w:r>
    </w:p>
    <w:p w:rsidR="00FC0385" w:rsidRDefault="00FC0385" w:rsidP="0060035F">
      <w:pPr>
        <w:pStyle w:val="a3"/>
        <w:jc w:val="center"/>
        <w:rPr>
          <w:rFonts w:asciiTheme="majorHAnsi" w:hAnsiTheme="majorHAnsi" w:cstheme="majorHAnsi"/>
          <w:sz w:val="28"/>
          <w:szCs w:val="28"/>
        </w:rPr>
      </w:pPr>
    </w:p>
    <w:p w:rsidR="00FC0385" w:rsidRDefault="00FC0385" w:rsidP="0060035F">
      <w:pPr>
        <w:pStyle w:val="a3"/>
        <w:jc w:val="center"/>
        <w:rPr>
          <w:rFonts w:asciiTheme="majorHAnsi" w:hAnsiTheme="majorHAnsi" w:cstheme="majorHAnsi"/>
          <w:sz w:val="28"/>
          <w:szCs w:val="28"/>
        </w:rPr>
      </w:pPr>
    </w:p>
    <w:p w:rsidR="00FC0385" w:rsidRDefault="00FC0385" w:rsidP="0060035F">
      <w:pPr>
        <w:pStyle w:val="a3"/>
        <w:jc w:val="center"/>
        <w:rPr>
          <w:rFonts w:asciiTheme="majorHAnsi" w:hAnsiTheme="majorHAnsi" w:cstheme="majorHAnsi"/>
          <w:sz w:val="28"/>
          <w:szCs w:val="28"/>
        </w:rPr>
      </w:pPr>
    </w:p>
    <w:p w:rsidR="00FC0385" w:rsidRDefault="00FC0385" w:rsidP="0060035F">
      <w:pPr>
        <w:pStyle w:val="a3"/>
        <w:jc w:val="center"/>
        <w:rPr>
          <w:rFonts w:asciiTheme="majorHAnsi" w:hAnsiTheme="majorHAnsi" w:cstheme="majorHAnsi"/>
          <w:sz w:val="28"/>
          <w:szCs w:val="28"/>
        </w:rPr>
      </w:pPr>
    </w:p>
    <w:p w:rsidR="00FC0385" w:rsidRPr="00FC0385" w:rsidRDefault="00FC0385" w:rsidP="00FC0385">
      <w:pPr>
        <w:rPr>
          <w:rFonts w:asciiTheme="majorHAnsi" w:hAnsiTheme="majorHAnsi" w:cstheme="majorHAnsi"/>
          <w:sz w:val="28"/>
          <w:szCs w:val="28"/>
        </w:rPr>
      </w:pPr>
      <w:bookmarkStart w:id="0" w:name="_GoBack"/>
      <w:bookmarkEnd w:id="0"/>
      <w:r w:rsidRPr="00FC0385">
        <w:rPr>
          <w:rFonts w:asciiTheme="majorHAnsi" w:hAnsiTheme="majorHAnsi" w:cstheme="majorHAnsi"/>
          <w:sz w:val="28"/>
          <w:szCs w:val="28"/>
        </w:rPr>
        <w:t>План реферата</w:t>
      </w:r>
    </w:p>
    <w:p w:rsidR="00FC0385" w:rsidRDefault="00FC0385" w:rsidP="00FC0385">
      <w:pPr>
        <w:rPr>
          <w:rFonts w:asciiTheme="majorHAnsi" w:hAnsiTheme="majorHAnsi" w:cstheme="majorHAnsi"/>
          <w:sz w:val="28"/>
          <w:szCs w:val="28"/>
        </w:rPr>
      </w:pPr>
      <w:r>
        <w:rPr>
          <w:rFonts w:asciiTheme="majorHAnsi" w:hAnsiTheme="majorHAnsi" w:cstheme="majorHAnsi"/>
          <w:sz w:val="28"/>
          <w:szCs w:val="28"/>
        </w:rPr>
        <w:t>1.</w:t>
      </w:r>
      <w:r w:rsidRPr="004B2F66">
        <w:rPr>
          <w:rFonts w:asciiTheme="majorHAnsi" w:hAnsiTheme="majorHAnsi" w:cstheme="majorHAnsi"/>
          <w:sz w:val="28"/>
          <w:szCs w:val="28"/>
        </w:rPr>
        <w:t>История открытия и развития местных анестетиков. Классификация и физико-химические свойства местных анестетиков</w:t>
      </w:r>
      <w:r>
        <w:rPr>
          <w:rFonts w:asciiTheme="majorHAnsi" w:hAnsiTheme="majorHAnsi" w:cstheme="majorHAnsi"/>
          <w:sz w:val="28"/>
          <w:szCs w:val="28"/>
        </w:rPr>
        <w:t xml:space="preserve">. </w:t>
      </w:r>
    </w:p>
    <w:p w:rsidR="00FC0385" w:rsidRDefault="00FC0385" w:rsidP="00FC0385">
      <w:pPr>
        <w:rPr>
          <w:rFonts w:asciiTheme="majorHAnsi" w:hAnsiTheme="majorHAnsi" w:cstheme="majorHAnsi"/>
          <w:sz w:val="28"/>
          <w:szCs w:val="28"/>
        </w:rPr>
      </w:pPr>
      <w:r w:rsidRPr="004B2F66">
        <w:rPr>
          <w:rFonts w:asciiTheme="majorHAnsi" w:hAnsiTheme="majorHAnsi" w:cstheme="majorHAnsi"/>
          <w:sz w:val="28"/>
          <w:szCs w:val="28"/>
        </w:rPr>
        <w:t>2</w:t>
      </w:r>
      <w:r>
        <w:rPr>
          <w:rFonts w:asciiTheme="majorHAnsi" w:hAnsiTheme="majorHAnsi" w:cstheme="majorHAnsi"/>
          <w:sz w:val="28"/>
          <w:szCs w:val="28"/>
        </w:rPr>
        <w:t>.</w:t>
      </w:r>
      <w:r w:rsidRPr="004B2F66">
        <w:rPr>
          <w:rFonts w:asciiTheme="majorHAnsi" w:hAnsiTheme="majorHAnsi" w:cstheme="majorHAnsi"/>
          <w:sz w:val="28"/>
          <w:szCs w:val="28"/>
        </w:rPr>
        <w:t xml:space="preserve"> Классификация местных анестетиков. Вазоконстрикторы, применяемые при местной анестезии</w:t>
      </w:r>
      <w:r>
        <w:rPr>
          <w:rFonts w:asciiTheme="majorHAnsi" w:hAnsiTheme="majorHAnsi" w:cstheme="majorHAnsi"/>
          <w:sz w:val="28"/>
          <w:szCs w:val="28"/>
        </w:rPr>
        <w:t>.</w:t>
      </w:r>
    </w:p>
    <w:p w:rsidR="00FC0385" w:rsidRDefault="00FC0385" w:rsidP="00FC0385">
      <w:pPr>
        <w:rPr>
          <w:rFonts w:asciiTheme="majorHAnsi" w:hAnsiTheme="majorHAnsi" w:cstheme="majorHAnsi"/>
          <w:sz w:val="28"/>
          <w:szCs w:val="28"/>
        </w:rPr>
      </w:pPr>
      <w:r>
        <w:rPr>
          <w:rFonts w:asciiTheme="majorHAnsi" w:hAnsiTheme="majorHAnsi" w:cstheme="majorHAnsi"/>
          <w:sz w:val="28"/>
          <w:szCs w:val="28"/>
        </w:rPr>
        <w:t xml:space="preserve">3. </w:t>
      </w:r>
      <w:r w:rsidRPr="004B2F66">
        <w:rPr>
          <w:rFonts w:asciiTheme="majorHAnsi" w:hAnsiTheme="majorHAnsi" w:cstheme="majorHAnsi"/>
          <w:sz w:val="28"/>
          <w:szCs w:val="28"/>
        </w:rPr>
        <w:t>Основные виды местной анестезии.</w:t>
      </w:r>
    </w:p>
    <w:p w:rsidR="00FC0385" w:rsidRDefault="00FC0385" w:rsidP="00FC0385">
      <w:pPr>
        <w:rPr>
          <w:rFonts w:asciiTheme="majorHAnsi" w:hAnsiTheme="majorHAnsi" w:cstheme="majorHAnsi"/>
          <w:sz w:val="28"/>
          <w:szCs w:val="28"/>
        </w:rPr>
      </w:pPr>
      <w:r>
        <w:rPr>
          <w:rFonts w:asciiTheme="majorHAnsi" w:hAnsiTheme="majorHAnsi" w:cstheme="majorHAnsi"/>
          <w:sz w:val="28"/>
          <w:szCs w:val="28"/>
        </w:rPr>
        <w:t>4.</w:t>
      </w:r>
      <w:r w:rsidRPr="004B2F66">
        <w:rPr>
          <w:rFonts w:asciiTheme="majorHAnsi" w:hAnsiTheme="majorHAnsi" w:cstheme="majorHAnsi"/>
          <w:sz w:val="28"/>
          <w:szCs w:val="28"/>
        </w:rPr>
        <w:t xml:space="preserve">Особенности проведения инфильтрационной и проводниковой </w:t>
      </w:r>
      <w:r>
        <w:rPr>
          <w:rFonts w:asciiTheme="majorHAnsi" w:hAnsiTheme="majorHAnsi" w:cstheme="majorHAnsi"/>
          <w:sz w:val="28"/>
          <w:szCs w:val="28"/>
        </w:rPr>
        <w:t>а</w:t>
      </w:r>
      <w:r w:rsidRPr="004B2F66">
        <w:rPr>
          <w:rFonts w:asciiTheme="majorHAnsi" w:hAnsiTheme="majorHAnsi" w:cstheme="majorHAnsi"/>
          <w:sz w:val="28"/>
          <w:szCs w:val="28"/>
        </w:rPr>
        <w:t>нестезии</w:t>
      </w:r>
      <w:r>
        <w:rPr>
          <w:rFonts w:asciiTheme="majorHAnsi" w:hAnsiTheme="majorHAnsi" w:cstheme="majorHAnsi"/>
          <w:sz w:val="28"/>
          <w:szCs w:val="28"/>
        </w:rPr>
        <w:t>.</w:t>
      </w:r>
    </w:p>
    <w:p w:rsidR="00FC0385" w:rsidRDefault="00FC0385" w:rsidP="00FC0385">
      <w:pPr>
        <w:rPr>
          <w:rFonts w:asciiTheme="majorHAnsi" w:hAnsiTheme="majorHAnsi" w:cstheme="majorHAnsi"/>
          <w:sz w:val="28"/>
          <w:szCs w:val="28"/>
        </w:rPr>
      </w:pPr>
      <w:r>
        <w:rPr>
          <w:rFonts w:asciiTheme="majorHAnsi" w:hAnsiTheme="majorHAnsi" w:cstheme="majorHAnsi"/>
          <w:sz w:val="28"/>
          <w:szCs w:val="28"/>
        </w:rPr>
        <w:t xml:space="preserve">4. </w:t>
      </w:r>
      <w:r w:rsidRPr="004B2F66">
        <w:rPr>
          <w:rFonts w:asciiTheme="majorHAnsi" w:hAnsiTheme="majorHAnsi" w:cstheme="majorHAnsi"/>
          <w:sz w:val="28"/>
          <w:szCs w:val="28"/>
        </w:rPr>
        <w:t>Показания и противопоказания</w:t>
      </w:r>
      <w:r>
        <w:rPr>
          <w:rFonts w:asciiTheme="majorHAnsi" w:hAnsiTheme="majorHAnsi" w:cstheme="majorHAnsi"/>
          <w:sz w:val="28"/>
          <w:szCs w:val="28"/>
        </w:rPr>
        <w:t>.</w:t>
      </w:r>
    </w:p>
    <w:p w:rsidR="00FC0385" w:rsidRDefault="00FC0385" w:rsidP="00FC0385">
      <w:pPr>
        <w:rPr>
          <w:rFonts w:asciiTheme="majorHAnsi" w:hAnsiTheme="majorHAnsi" w:cstheme="majorHAnsi"/>
          <w:sz w:val="28"/>
          <w:szCs w:val="28"/>
        </w:rPr>
      </w:pPr>
      <w:r>
        <w:rPr>
          <w:rFonts w:asciiTheme="majorHAnsi" w:hAnsiTheme="majorHAnsi" w:cstheme="majorHAnsi"/>
          <w:sz w:val="28"/>
          <w:szCs w:val="28"/>
        </w:rPr>
        <w:t xml:space="preserve">5. </w:t>
      </w:r>
      <w:r w:rsidRPr="004B2F66">
        <w:rPr>
          <w:rFonts w:asciiTheme="majorHAnsi" w:hAnsiTheme="majorHAnsi" w:cstheme="majorHAnsi"/>
          <w:sz w:val="28"/>
          <w:szCs w:val="28"/>
        </w:rPr>
        <w:t>СОВРЕМЕННЫЕ ПРЕПАРАТЫ ДЛЯ МЕСТНОЙ АНЕСТЕЗИ</w:t>
      </w:r>
      <w:r>
        <w:rPr>
          <w:rFonts w:asciiTheme="majorHAnsi" w:hAnsiTheme="majorHAnsi" w:cstheme="majorHAnsi"/>
          <w:sz w:val="28"/>
          <w:szCs w:val="28"/>
        </w:rPr>
        <w:t>И.</w:t>
      </w:r>
    </w:p>
    <w:p w:rsidR="00FC0385" w:rsidRDefault="00FC0385" w:rsidP="00FC0385">
      <w:pPr>
        <w:rPr>
          <w:rFonts w:asciiTheme="majorHAnsi" w:hAnsiTheme="majorHAnsi" w:cstheme="majorHAnsi"/>
          <w:sz w:val="28"/>
          <w:szCs w:val="28"/>
        </w:rPr>
      </w:pPr>
      <w:r>
        <w:rPr>
          <w:rFonts w:asciiTheme="majorHAnsi" w:hAnsiTheme="majorHAnsi" w:cstheme="majorHAnsi"/>
          <w:sz w:val="28"/>
          <w:szCs w:val="28"/>
        </w:rPr>
        <w:t>6. Список Литературы.</w:t>
      </w:r>
    </w:p>
    <w:p w:rsidR="00FC0385" w:rsidRDefault="00FC0385" w:rsidP="0060035F">
      <w:pPr>
        <w:pStyle w:val="a3"/>
        <w:jc w:val="center"/>
        <w:rPr>
          <w:rFonts w:asciiTheme="majorHAnsi" w:hAnsiTheme="majorHAnsi" w:cstheme="majorHAnsi"/>
          <w:sz w:val="28"/>
          <w:szCs w:val="28"/>
        </w:rPr>
      </w:pPr>
    </w:p>
    <w:p w:rsidR="00FC0385" w:rsidRDefault="00FC0385" w:rsidP="0060035F">
      <w:pPr>
        <w:pStyle w:val="a3"/>
        <w:jc w:val="center"/>
        <w:rPr>
          <w:rFonts w:asciiTheme="majorHAnsi" w:hAnsiTheme="majorHAnsi" w:cstheme="majorHAnsi"/>
          <w:sz w:val="28"/>
          <w:szCs w:val="28"/>
        </w:rPr>
      </w:pPr>
    </w:p>
    <w:p w:rsidR="00FC0385" w:rsidRDefault="00FC0385" w:rsidP="0060035F">
      <w:pPr>
        <w:pStyle w:val="a3"/>
        <w:jc w:val="center"/>
        <w:rPr>
          <w:rFonts w:asciiTheme="majorHAnsi" w:hAnsiTheme="majorHAnsi" w:cstheme="majorHAnsi"/>
          <w:sz w:val="28"/>
          <w:szCs w:val="28"/>
        </w:rPr>
      </w:pPr>
    </w:p>
    <w:p w:rsidR="00FC0385" w:rsidRDefault="00FC0385" w:rsidP="0060035F">
      <w:pPr>
        <w:pStyle w:val="a3"/>
        <w:jc w:val="center"/>
        <w:rPr>
          <w:rFonts w:asciiTheme="majorHAnsi" w:hAnsiTheme="majorHAnsi" w:cstheme="majorHAnsi"/>
          <w:sz w:val="28"/>
          <w:szCs w:val="28"/>
        </w:rPr>
      </w:pPr>
    </w:p>
    <w:p w:rsidR="00FC0385" w:rsidRDefault="00FC0385" w:rsidP="0060035F">
      <w:pPr>
        <w:pStyle w:val="a3"/>
        <w:jc w:val="center"/>
        <w:rPr>
          <w:rFonts w:asciiTheme="majorHAnsi" w:hAnsiTheme="majorHAnsi" w:cstheme="majorHAnsi"/>
          <w:sz w:val="28"/>
          <w:szCs w:val="28"/>
        </w:rPr>
      </w:pPr>
    </w:p>
    <w:p w:rsidR="00FC0385" w:rsidRDefault="00FC0385" w:rsidP="0060035F">
      <w:pPr>
        <w:pStyle w:val="a3"/>
        <w:jc w:val="center"/>
        <w:rPr>
          <w:rFonts w:asciiTheme="majorHAnsi" w:hAnsiTheme="majorHAnsi" w:cstheme="majorHAnsi"/>
          <w:sz w:val="28"/>
          <w:szCs w:val="28"/>
        </w:rPr>
      </w:pPr>
    </w:p>
    <w:p w:rsidR="00FC0385" w:rsidRDefault="00FC0385" w:rsidP="0060035F">
      <w:pPr>
        <w:pStyle w:val="a3"/>
        <w:jc w:val="center"/>
        <w:rPr>
          <w:rFonts w:asciiTheme="majorHAnsi" w:hAnsiTheme="majorHAnsi" w:cstheme="majorHAnsi"/>
          <w:sz w:val="28"/>
          <w:szCs w:val="28"/>
        </w:rPr>
      </w:pPr>
    </w:p>
    <w:p w:rsidR="00FC0385" w:rsidRDefault="00FC0385" w:rsidP="0060035F">
      <w:pPr>
        <w:pStyle w:val="a3"/>
        <w:jc w:val="center"/>
        <w:rPr>
          <w:rFonts w:asciiTheme="majorHAnsi" w:hAnsiTheme="majorHAnsi" w:cstheme="majorHAnsi"/>
          <w:sz w:val="28"/>
          <w:szCs w:val="28"/>
        </w:rPr>
      </w:pPr>
    </w:p>
    <w:p w:rsidR="00FC0385" w:rsidRDefault="00FC0385" w:rsidP="0060035F">
      <w:pPr>
        <w:pStyle w:val="a3"/>
        <w:jc w:val="center"/>
        <w:rPr>
          <w:rFonts w:asciiTheme="majorHAnsi" w:hAnsiTheme="majorHAnsi" w:cstheme="majorHAnsi"/>
          <w:sz w:val="28"/>
          <w:szCs w:val="28"/>
        </w:rPr>
      </w:pPr>
    </w:p>
    <w:p w:rsidR="00FC0385" w:rsidRDefault="00FC0385" w:rsidP="0060035F">
      <w:pPr>
        <w:pStyle w:val="a3"/>
        <w:jc w:val="center"/>
        <w:rPr>
          <w:rFonts w:asciiTheme="majorHAnsi" w:hAnsiTheme="majorHAnsi" w:cstheme="majorHAnsi"/>
          <w:sz w:val="28"/>
          <w:szCs w:val="28"/>
        </w:rPr>
      </w:pPr>
    </w:p>
    <w:p w:rsidR="00FC0385" w:rsidRDefault="00FC0385" w:rsidP="0060035F">
      <w:pPr>
        <w:pStyle w:val="a3"/>
        <w:jc w:val="center"/>
        <w:rPr>
          <w:rFonts w:asciiTheme="majorHAnsi" w:hAnsiTheme="majorHAnsi" w:cstheme="majorHAnsi"/>
          <w:sz w:val="28"/>
          <w:szCs w:val="28"/>
        </w:rPr>
      </w:pPr>
    </w:p>
    <w:p w:rsidR="00FC0385" w:rsidRDefault="00FC0385" w:rsidP="0060035F">
      <w:pPr>
        <w:pStyle w:val="a3"/>
        <w:jc w:val="center"/>
        <w:rPr>
          <w:rFonts w:asciiTheme="majorHAnsi" w:hAnsiTheme="majorHAnsi" w:cstheme="majorHAnsi"/>
          <w:sz w:val="28"/>
          <w:szCs w:val="28"/>
        </w:rPr>
      </w:pPr>
    </w:p>
    <w:p w:rsidR="00FC0385" w:rsidRDefault="00FC0385" w:rsidP="0060035F">
      <w:pPr>
        <w:pStyle w:val="a3"/>
        <w:jc w:val="center"/>
        <w:rPr>
          <w:rFonts w:asciiTheme="majorHAnsi" w:hAnsiTheme="majorHAnsi" w:cstheme="majorHAnsi"/>
          <w:sz w:val="28"/>
          <w:szCs w:val="28"/>
        </w:rPr>
      </w:pPr>
    </w:p>
    <w:p w:rsidR="00FC0385" w:rsidRDefault="00FC0385" w:rsidP="00FC0385">
      <w:pPr>
        <w:rPr>
          <w:rFonts w:asciiTheme="majorHAnsi" w:hAnsiTheme="majorHAnsi" w:cstheme="majorHAnsi"/>
          <w:sz w:val="28"/>
          <w:szCs w:val="28"/>
        </w:rPr>
      </w:pPr>
    </w:p>
    <w:p w:rsidR="00815512" w:rsidRPr="00FC0385" w:rsidRDefault="00815512" w:rsidP="00FC0385">
      <w:pPr>
        <w:rPr>
          <w:rFonts w:asciiTheme="majorHAnsi" w:hAnsiTheme="majorHAnsi" w:cstheme="majorHAnsi"/>
          <w:sz w:val="28"/>
          <w:szCs w:val="28"/>
        </w:rPr>
      </w:pPr>
      <w:r w:rsidRPr="00FC0385">
        <w:rPr>
          <w:rFonts w:asciiTheme="majorHAnsi" w:hAnsiTheme="majorHAnsi" w:cstheme="majorHAnsi"/>
          <w:sz w:val="28"/>
          <w:szCs w:val="28"/>
        </w:rPr>
        <w:t xml:space="preserve">МЕСТНОЕ ОБЕЗБОЛИВАНИЕ </w:t>
      </w:r>
    </w:p>
    <w:p w:rsidR="00815512" w:rsidRPr="004B2F66" w:rsidRDefault="00815512" w:rsidP="00815512">
      <w:pPr>
        <w:rPr>
          <w:rFonts w:asciiTheme="majorHAnsi" w:hAnsiTheme="majorHAnsi" w:cstheme="majorHAnsi"/>
          <w:sz w:val="28"/>
          <w:szCs w:val="28"/>
        </w:rPr>
      </w:pPr>
      <w:r w:rsidRPr="004B2F66">
        <w:rPr>
          <w:rFonts w:asciiTheme="majorHAnsi" w:hAnsiTheme="majorHAnsi" w:cstheme="majorHAnsi"/>
          <w:sz w:val="28"/>
          <w:szCs w:val="28"/>
        </w:rPr>
        <w:t>Местная анестезия предполагает обезболивание тканей операционного поля без выключения сознания больного, когда воздействие осуществляется на периферические механизмы восприятия и проведения болевого раздражения, т.е. на периферические отделы нервной системы.</w:t>
      </w:r>
    </w:p>
    <w:p w:rsidR="00815512" w:rsidRPr="004B2F66" w:rsidRDefault="00815512" w:rsidP="00815512">
      <w:pPr>
        <w:rPr>
          <w:rFonts w:asciiTheme="majorHAnsi" w:hAnsiTheme="majorHAnsi" w:cstheme="majorHAnsi"/>
          <w:b/>
          <w:sz w:val="28"/>
          <w:szCs w:val="28"/>
        </w:rPr>
      </w:pPr>
      <w:r w:rsidRPr="004B2F66">
        <w:rPr>
          <w:rFonts w:asciiTheme="majorHAnsi" w:hAnsiTheme="majorHAnsi" w:cstheme="majorHAnsi"/>
          <w:sz w:val="28"/>
          <w:szCs w:val="28"/>
        </w:rPr>
        <w:lastRenderedPageBreak/>
        <w:t>1 История открытия и развития местных анестетиков. Классификация и физико-химические свойства местных анестетиков</w:t>
      </w:r>
    </w:p>
    <w:p w:rsidR="00815512" w:rsidRPr="004B2F66" w:rsidRDefault="00815512" w:rsidP="00815512">
      <w:pPr>
        <w:rPr>
          <w:rFonts w:asciiTheme="majorHAnsi" w:hAnsiTheme="majorHAnsi" w:cstheme="majorHAnsi"/>
          <w:sz w:val="28"/>
          <w:szCs w:val="28"/>
        </w:rPr>
      </w:pPr>
      <w:r w:rsidRPr="004B2F66">
        <w:rPr>
          <w:rFonts w:asciiTheme="majorHAnsi" w:hAnsiTheme="majorHAnsi" w:cstheme="majorHAnsi"/>
          <w:sz w:val="28"/>
          <w:szCs w:val="28"/>
        </w:rPr>
        <w:t>Появление местного обезболивания связано с открытием В.К. Анрепом в 1879 г. местноанестезирующего действия кокаина, который с 1884 г. начали использовать в клинике. Однако использование кокаина выявило токсичность препарата и возможность развития лекарственной зависимости. Поэтому поиск других подходящих средств для местной анестезии продолжался.  В последующем поиске, новый местноанестезирующий препарат, кроме отсутствия присущих кокаину недостатков, должен был отвечать четырем требованиям: быть водорастворимым; нетоксичным в количествах, применяемых в «большой» хирургии; способным к стерилизации при высокой температуре и не раздражать ткани в месте их введения.</w:t>
      </w:r>
    </w:p>
    <w:p w:rsidR="00815512" w:rsidRPr="004B2F66" w:rsidRDefault="00815512" w:rsidP="00815512">
      <w:pPr>
        <w:rPr>
          <w:rFonts w:asciiTheme="majorHAnsi" w:hAnsiTheme="majorHAnsi" w:cstheme="majorHAnsi"/>
          <w:sz w:val="28"/>
          <w:szCs w:val="28"/>
        </w:rPr>
      </w:pPr>
      <w:r w:rsidRPr="004B2F66">
        <w:rPr>
          <w:rFonts w:asciiTheme="majorHAnsi" w:hAnsiTheme="majorHAnsi" w:cstheme="majorHAnsi"/>
          <w:sz w:val="28"/>
          <w:szCs w:val="28"/>
        </w:rPr>
        <w:t xml:space="preserve"> Открытие в 1905 г. А. Эйнхорном местноанестезирующих свойств новокаина значительно расширило возможности местного обезболивания тканей. Альфред Эйнхорн и его коллеги нашли решение проблемы и создали прокаина гидрохлорид. С января 1906 г. он стал выпускаться фирмой «Хёхст» на мировой фармацевтический рынок под торговым наименованием «новокаин»: с латинского – новый кокаин. Несмотря на такое название новокаин не имел никакой связи с кокаином. Достаточная активность, малая токсичность и стойкость при стерилизации позволили использовать новокаин для инфильтрационной и проводниковой анестезии. </w:t>
      </w:r>
    </w:p>
    <w:p w:rsidR="00815512" w:rsidRPr="004B2F66" w:rsidRDefault="00815512" w:rsidP="00815512">
      <w:pPr>
        <w:rPr>
          <w:rFonts w:asciiTheme="majorHAnsi" w:hAnsiTheme="majorHAnsi" w:cstheme="majorHAnsi"/>
          <w:sz w:val="28"/>
          <w:szCs w:val="28"/>
        </w:rPr>
      </w:pPr>
      <w:r w:rsidRPr="004B2F66">
        <w:rPr>
          <w:rFonts w:asciiTheme="majorHAnsi" w:hAnsiTheme="majorHAnsi" w:cstheme="majorHAnsi"/>
          <w:sz w:val="28"/>
          <w:szCs w:val="28"/>
        </w:rPr>
        <w:t>В 1943 г. шведскому ученому Нильсу Лофгрену (Nils Lofgren, 1913–1967) удалось ввести новый класс местноанестезирующих веществ, синтезировав лидокаин. Cинтез артикаина и оформление патента произведены в 1969 г. в Германии профессором химии, почётным доктором Генрихом Рушигом , Робертом Риппелем (Robert Rippel) в лаборатории компании Hoechst AG. Выявление анестезирующих свойств и изучение в качестве лекарства произведены врачом и фармакологом профессором Романом Мушавеком (Roman Muschaweck). В 1973 г. он исследовал обезболивающую активность препарата при поверхностной и инфильтрационной анестезии. Затем было исследовано анестезирующее действие артикаина при проводниковом обезболивании. Открытие местноанастезирующего вещества артикаин позволило далее идти по пути получения ряда местноанастезирующих препаратов артикаинового ряда, таких как убистезин 4%, убистезин форте 4%, мепивастезин 3% (не содержащих эпинефрин), септонест и ряд других препаратов, которые используются в современной стоматологии.</w:t>
      </w:r>
    </w:p>
    <w:p w:rsidR="0060035F" w:rsidRDefault="0060035F" w:rsidP="00B63122">
      <w:pPr>
        <w:rPr>
          <w:rFonts w:asciiTheme="majorHAnsi" w:hAnsiTheme="majorHAnsi" w:cstheme="majorHAnsi"/>
          <w:sz w:val="28"/>
          <w:szCs w:val="28"/>
        </w:rPr>
      </w:pPr>
    </w:p>
    <w:p w:rsidR="00B63122" w:rsidRPr="004B2F66" w:rsidRDefault="00B63122" w:rsidP="00B63122">
      <w:pPr>
        <w:rPr>
          <w:rFonts w:asciiTheme="majorHAnsi" w:hAnsiTheme="majorHAnsi" w:cstheme="majorHAnsi"/>
          <w:sz w:val="28"/>
          <w:szCs w:val="28"/>
        </w:rPr>
      </w:pPr>
      <w:r w:rsidRPr="004B2F66">
        <w:rPr>
          <w:rFonts w:asciiTheme="majorHAnsi" w:hAnsiTheme="majorHAnsi" w:cstheme="majorHAnsi"/>
          <w:sz w:val="28"/>
          <w:szCs w:val="28"/>
        </w:rPr>
        <w:lastRenderedPageBreak/>
        <w:t xml:space="preserve">2 Классификация местных анестетиков. Вазоконстрикторы, применяемые при местной анестезии. </w:t>
      </w:r>
    </w:p>
    <w:p w:rsidR="00B63122" w:rsidRPr="004B2F66" w:rsidRDefault="00B63122" w:rsidP="00B63122">
      <w:pPr>
        <w:rPr>
          <w:rFonts w:asciiTheme="majorHAnsi" w:hAnsiTheme="majorHAnsi" w:cstheme="majorHAnsi"/>
          <w:sz w:val="28"/>
          <w:szCs w:val="28"/>
        </w:rPr>
      </w:pPr>
      <w:r w:rsidRPr="004B2F66">
        <w:rPr>
          <w:rFonts w:asciiTheme="majorHAnsi" w:hAnsiTheme="majorHAnsi" w:cstheme="majorHAnsi"/>
          <w:sz w:val="28"/>
          <w:szCs w:val="28"/>
        </w:rPr>
        <w:t xml:space="preserve"> Местные анестетики по химической структуре делятся на сложные эфиры и амиды. </w:t>
      </w:r>
    </w:p>
    <w:p w:rsidR="00B63122" w:rsidRPr="004B2F66" w:rsidRDefault="00B63122" w:rsidP="00B63122">
      <w:pPr>
        <w:rPr>
          <w:rFonts w:asciiTheme="majorHAnsi" w:hAnsiTheme="majorHAnsi" w:cstheme="majorHAnsi"/>
          <w:sz w:val="28"/>
          <w:szCs w:val="28"/>
        </w:rPr>
      </w:pPr>
      <w:r w:rsidRPr="004B2F66">
        <w:rPr>
          <w:rFonts w:asciiTheme="majorHAnsi" w:hAnsiTheme="majorHAnsi" w:cstheme="majorHAnsi"/>
          <w:sz w:val="28"/>
          <w:szCs w:val="28"/>
        </w:rPr>
        <w:t xml:space="preserve">Сложные эфиры </w:t>
      </w:r>
    </w:p>
    <w:p w:rsidR="00B63122" w:rsidRPr="004B2F66" w:rsidRDefault="00B63122" w:rsidP="00B63122">
      <w:pPr>
        <w:pStyle w:val="a3"/>
        <w:numPr>
          <w:ilvl w:val="0"/>
          <w:numId w:val="1"/>
        </w:numPr>
        <w:rPr>
          <w:rFonts w:asciiTheme="majorHAnsi" w:hAnsiTheme="majorHAnsi" w:cstheme="majorHAnsi"/>
          <w:sz w:val="28"/>
          <w:szCs w:val="28"/>
        </w:rPr>
      </w:pPr>
      <w:r w:rsidRPr="004B2F66">
        <w:rPr>
          <w:rFonts w:asciiTheme="majorHAnsi" w:hAnsiTheme="majorHAnsi" w:cstheme="majorHAnsi"/>
          <w:sz w:val="28"/>
          <w:szCs w:val="28"/>
        </w:rPr>
        <w:t xml:space="preserve">Новокаин 2. Анестезин 3. Дикаин </w:t>
      </w:r>
    </w:p>
    <w:p w:rsidR="00B63122" w:rsidRPr="004B2F66" w:rsidRDefault="00B63122" w:rsidP="00B63122">
      <w:pPr>
        <w:ind w:left="360"/>
        <w:rPr>
          <w:rFonts w:asciiTheme="majorHAnsi" w:hAnsiTheme="majorHAnsi" w:cstheme="majorHAnsi"/>
          <w:sz w:val="28"/>
          <w:szCs w:val="28"/>
        </w:rPr>
      </w:pPr>
      <w:r w:rsidRPr="004B2F66">
        <w:rPr>
          <w:rFonts w:asciiTheme="majorHAnsi" w:hAnsiTheme="majorHAnsi" w:cstheme="majorHAnsi"/>
          <w:sz w:val="28"/>
          <w:szCs w:val="28"/>
          <w:u w:val="single"/>
        </w:rPr>
        <w:t>Эфирные соединения</w:t>
      </w:r>
      <w:r w:rsidRPr="004B2F66">
        <w:rPr>
          <w:rFonts w:asciiTheme="majorHAnsi" w:hAnsiTheme="majorHAnsi" w:cstheme="majorHAnsi"/>
          <w:sz w:val="28"/>
          <w:szCs w:val="28"/>
        </w:rPr>
        <w:t xml:space="preserve"> относительно нестойкие, быстро разрушаются в плазме, малотоксичные. Они сравнительно быстро гидролизируются в тканях, потому что эфирные связи у них не стойкие. Поэтому анестетики этой группы дают непродолжительный обезболивающий эффект</w:t>
      </w:r>
    </w:p>
    <w:p w:rsidR="00B63122" w:rsidRDefault="00B63122" w:rsidP="00B63122">
      <w:pPr>
        <w:rPr>
          <w:rFonts w:asciiTheme="majorHAnsi" w:hAnsiTheme="majorHAnsi" w:cstheme="majorHAnsi"/>
          <w:b/>
          <w:sz w:val="28"/>
          <w:szCs w:val="28"/>
        </w:rPr>
      </w:pPr>
    </w:p>
    <w:p w:rsidR="0060035F" w:rsidRPr="004B2F66" w:rsidRDefault="0060035F" w:rsidP="00B63122">
      <w:pPr>
        <w:rPr>
          <w:rFonts w:asciiTheme="majorHAnsi" w:hAnsiTheme="majorHAnsi" w:cstheme="majorHAnsi"/>
          <w:b/>
          <w:sz w:val="28"/>
          <w:szCs w:val="28"/>
        </w:rPr>
      </w:pPr>
    </w:p>
    <w:p w:rsidR="00B63122" w:rsidRPr="004B2F66" w:rsidRDefault="00B63122" w:rsidP="00B63122">
      <w:pPr>
        <w:rPr>
          <w:rFonts w:asciiTheme="majorHAnsi" w:hAnsiTheme="majorHAnsi" w:cstheme="majorHAnsi"/>
          <w:sz w:val="28"/>
          <w:szCs w:val="28"/>
        </w:rPr>
      </w:pPr>
      <w:r w:rsidRPr="004B2F66">
        <w:rPr>
          <w:rFonts w:asciiTheme="majorHAnsi" w:hAnsiTheme="majorHAnsi" w:cstheme="majorHAnsi"/>
          <w:sz w:val="28"/>
          <w:szCs w:val="28"/>
        </w:rPr>
        <w:t xml:space="preserve">Амиды                   </w:t>
      </w:r>
    </w:p>
    <w:p w:rsidR="00B63122" w:rsidRPr="0060035F" w:rsidRDefault="00B63122" w:rsidP="0060035F">
      <w:pPr>
        <w:pStyle w:val="a3"/>
        <w:numPr>
          <w:ilvl w:val="0"/>
          <w:numId w:val="2"/>
        </w:numPr>
        <w:rPr>
          <w:rFonts w:asciiTheme="majorHAnsi" w:hAnsiTheme="majorHAnsi" w:cstheme="majorHAnsi"/>
          <w:sz w:val="28"/>
          <w:szCs w:val="28"/>
        </w:rPr>
      </w:pPr>
      <w:r w:rsidRPr="0060035F">
        <w:rPr>
          <w:rFonts w:asciiTheme="majorHAnsi" w:hAnsiTheme="majorHAnsi" w:cstheme="majorHAnsi"/>
          <w:sz w:val="28"/>
          <w:szCs w:val="28"/>
        </w:rPr>
        <w:t>Лидокаин 2. Тримекаин 3. Мепивакаин 4. Бупивакаин 5. Артикаин</w:t>
      </w:r>
    </w:p>
    <w:p w:rsidR="00B63122" w:rsidRPr="004B2F66" w:rsidRDefault="00B63122" w:rsidP="00B63122">
      <w:pPr>
        <w:ind w:left="360"/>
        <w:rPr>
          <w:rFonts w:asciiTheme="majorHAnsi" w:hAnsiTheme="majorHAnsi" w:cstheme="majorHAnsi"/>
          <w:sz w:val="28"/>
          <w:szCs w:val="28"/>
        </w:rPr>
      </w:pPr>
      <w:r w:rsidRPr="004B2F66">
        <w:rPr>
          <w:rFonts w:asciiTheme="majorHAnsi" w:hAnsiTheme="majorHAnsi" w:cstheme="majorHAnsi"/>
          <w:sz w:val="28"/>
          <w:szCs w:val="28"/>
          <w:u w:val="single"/>
        </w:rPr>
        <w:t>Амидные соединения</w:t>
      </w:r>
      <w:r w:rsidRPr="004B2F66">
        <w:rPr>
          <w:rFonts w:asciiTheme="majorHAnsi" w:hAnsiTheme="majorHAnsi" w:cstheme="majorHAnsi"/>
          <w:sz w:val="28"/>
          <w:szCs w:val="28"/>
        </w:rPr>
        <w:t xml:space="preserve"> намного устойчивее, лучше выдерживают снижение рН, имеют большую степень проникновения в ткани, обеспечивают более эффективное обезболивание.</w:t>
      </w:r>
    </w:p>
    <w:p w:rsidR="00B63122" w:rsidRPr="004B2F66" w:rsidRDefault="00B63122" w:rsidP="00B63122">
      <w:pPr>
        <w:ind w:left="360"/>
        <w:rPr>
          <w:rFonts w:asciiTheme="majorHAnsi" w:hAnsiTheme="majorHAnsi" w:cstheme="majorHAnsi"/>
          <w:sz w:val="28"/>
          <w:szCs w:val="28"/>
        </w:rPr>
      </w:pPr>
      <w:r w:rsidRPr="004B2F66">
        <w:rPr>
          <w:rFonts w:asciiTheme="majorHAnsi" w:hAnsiTheme="majorHAnsi" w:cstheme="majorHAnsi"/>
          <w:b/>
          <w:sz w:val="28"/>
          <w:szCs w:val="28"/>
        </w:rPr>
        <w:t xml:space="preserve"> </w:t>
      </w:r>
      <w:r w:rsidRPr="004B2F66">
        <w:rPr>
          <w:rFonts w:asciiTheme="majorHAnsi" w:hAnsiTheme="majorHAnsi" w:cstheme="majorHAnsi"/>
          <w:sz w:val="28"/>
          <w:szCs w:val="28"/>
        </w:rPr>
        <w:t>Сосудосуживающие средства, применяемые для местной анестезии</w:t>
      </w:r>
    </w:p>
    <w:p w:rsidR="0060035F" w:rsidRDefault="00B63122" w:rsidP="00B63122">
      <w:pPr>
        <w:ind w:left="360"/>
        <w:rPr>
          <w:rFonts w:asciiTheme="majorHAnsi" w:hAnsiTheme="majorHAnsi" w:cstheme="majorHAnsi"/>
          <w:sz w:val="28"/>
          <w:szCs w:val="28"/>
        </w:rPr>
      </w:pPr>
      <w:r w:rsidRPr="004B2F66">
        <w:rPr>
          <w:rFonts w:asciiTheme="majorHAnsi" w:hAnsiTheme="majorHAnsi" w:cstheme="majorHAnsi"/>
          <w:sz w:val="28"/>
          <w:szCs w:val="28"/>
        </w:rPr>
        <w:t xml:space="preserve"> Сосудосуживающие средства относятся к группе симпатомиметических аминов. В нашей стране в качестве вазоконстриктора, добавляемого к местному анестетику, применяют адреналин или норадреналин. Применение сосудосуживающих средств с анестезирующими растворами, дающими сосудорасширяющий эффект, как указывает С.R. Bent (1974), имеет ряд преимуществ. Сосудосуживающие средства уменьшают токсическое действие местных анестетиков за счет замедления их всасывания. Замедляя всасывание анестетика, сосудосуживающие средства пролонгируют его действие. Пролонгирующий эффект </w:t>
      </w:r>
    </w:p>
    <w:p w:rsidR="0060035F" w:rsidRDefault="0060035F" w:rsidP="00B63122">
      <w:pPr>
        <w:ind w:left="360"/>
        <w:rPr>
          <w:rFonts w:asciiTheme="majorHAnsi" w:hAnsiTheme="majorHAnsi" w:cstheme="majorHAnsi"/>
          <w:sz w:val="28"/>
          <w:szCs w:val="28"/>
        </w:rPr>
      </w:pPr>
    </w:p>
    <w:p w:rsidR="0060035F" w:rsidRDefault="00B63122" w:rsidP="00B63122">
      <w:pPr>
        <w:ind w:left="360"/>
        <w:rPr>
          <w:rFonts w:asciiTheme="majorHAnsi" w:hAnsiTheme="majorHAnsi" w:cstheme="majorHAnsi"/>
          <w:sz w:val="28"/>
          <w:szCs w:val="28"/>
        </w:rPr>
      </w:pPr>
      <w:r w:rsidRPr="004B2F66">
        <w:rPr>
          <w:rFonts w:asciiTheme="majorHAnsi" w:hAnsiTheme="majorHAnsi" w:cstheme="majorHAnsi"/>
          <w:sz w:val="28"/>
          <w:szCs w:val="28"/>
        </w:rPr>
        <w:t xml:space="preserve">сосудосуживающих средств позволяет уменьшить количество вводимого анестетика. </w:t>
      </w:r>
    </w:p>
    <w:p w:rsidR="0060035F" w:rsidRDefault="00B63122" w:rsidP="00B63122">
      <w:pPr>
        <w:ind w:left="360"/>
        <w:rPr>
          <w:rFonts w:asciiTheme="majorHAnsi" w:hAnsiTheme="majorHAnsi" w:cstheme="majorHAnsi"/>
          <w:sz w:val="28"/>
          <w:szCs w:val="28"/>
        </w:rPr>
      </w:pPr>
      <w:r w:rsidRPr="004B2F66">
        <w:rPr>
          <w:rFonts w:asciiTheme="majorHAnsi" w:hAnsiTheme="majorHAnsi" w:cstheme="majorHAnsi"/>
          <w:sz w:val="28"/>
          <w:szCs w:val="28"/>
        </w:rPr>
        <w:t xml:space="preserve">Сосудосуживающие средства повышают эффективность местных анестетиков. Таким образом, применение сосудосуживающих средств не только способствует увеличению длительности анестезии, о чем хорошо </w:t>
      </w:r>
      <w:r w:rsidRPr="004B2F66">
        <w:rPr>
          <w:rFonts w:asciiTheme="majorHAnsi" w:hAnsiTheme="majorHAnsi" w:cstheme="majorHAnsi"/>
          <w:sz w:val="28"/>
          <w:szCs w:val="28"/>
        </w:rPr>
        <w:lastRenderedPageBreak/>
        <w:t xml:space="preserve">известно клиницистам, но и позволяет получить еще один важный эффект – уменьшить скорость поступления местного анестетика в кровоток и соответственно снизить возможность развития общей токсической реакции на анестетик. В то же время могут проявляться токсические реакции и на введение самого сосудосуживающего средства. Чаще наблюдаются тахикардия (редко брадикардия), гипертензия, тремор, головная боль, чувство беспокойства с последующей гипотензией. </w:t>
      </w:r>
    </w:p>
    <w:p w:rsidR="0060035F" w:rsidRDefault="00B63122" w:rsidP="00B63122">
      <w:pPr>
        <w:ind w:left="360"/>
        <w:rPr>
          <w:rFonts w:asciiTheme="majorHAnsi" w:hAnsiTheme="majorHAnsi" w:cstheme="majorHAnsi"/>
          <w:sz w:val="28"/>
          <w:szCs w:val="28"/>
        </w:rPr>
      </w:pPr>
      <w:r w:rsidRPr="004B2F66">
        <w:rPr>
          <w:rFonts w:asciiTheme="majorHAnsi" w:hAnsiTheme="majorHAnsi" w:cstheme="majorHAnsi"/>
          <w:sz w:val="28"/>
          <w:szCs w:val="28"/>
        </w:rPr>
        <w:t xml:space="preserve">Первичным проявлением токсической реакции на местный анестетик являются чувство беспокойства и неблагополучия, повышение речевой активности. </w:t>
      </w:r>
    </w:p>
    <w:p w:rsidR="0060035F" w:rsidRDefault="00B63122" w:rsidP="00B63122">
      <w:pPr>
        <w:ind w:left="360"/>
        <w:rPr>
          <w:rFonts w:asciiTheme="majorHAnsi" w:hAnsiTheme="majorHAnsi" w:cstheme="majorHAnsi"/>
          <w:sz w:val="28"/>
          <w:szCs w:val="28"/>
        </w:rPr>
      </w:pPr>
      <w:r w:rsidRPr="004B2F66">
        <w:rPr>
          <w:rFonts w:asciiTheme="majorHAnsi" w:hAnsiTheme="majorHAnsi" w:cstheme="majorHAnsi"/>
          <w:sz w:val="28"/>
          <w:szCs w:val="28"/>
        </w:rPr>
        <w:t xml:space="preserve">Неблагоприятные реакции в ответ на введение сосудосуживающих средств в стоматологической практике чаще всего связаны с неправильным их использованием: превышением концентрации, которая необходима для получения эффекта; повторным введением, что также способствует повышению концентрации и сосудосуживающих средств, иногда до токсической; нарушением правил введения раствора, в результате чего он быстро попадает в кровеносное русло. </w:t>
      </w:r>
    </w:p>
    <w:p w:rsidR="00B63122" w:rsidRPr="004B2F66" w:rsidRDefault="00B63122" w:rsidP="00B63122">
      <w:pPr>
        <w:ind w:left="360"/>
        <w:rPr>
          <w:rFonts w:asciiTheme="majorHAnsi" w:hAnsiTheme="majorHAnsi" w:cstheme="majorHAnsi"/>
          <w:sz w:val="28"/>
          <w:szCs w:val="28"/>
        </w:rPr>
      </w:pPr>
      <w:r w:rsidRPr="004B2F66">
        <w:rPr>
          <w:rFonts w:asciiTheme="majorHAnsi" w:hAnsiTheme="majorHAnsi" w:cstheme="majorHAnsi"/>
          <w:sz w:val="28"/>
          <w:szCs w:val="28"/>
        </w:rPr>
        <w:t xml:space="preserve">Одним из важных факторов снижения количества побочных реакций в ответ на введение местного анестетика с сосудосуживающим средством является применение стандартных ампулированных растворов, в которых концентрация сосудосуживающих средств находится в строгом соответствии с концентрацией местного анестетика. </w:t>
      </w:r>
    </w:p>
    <w:p w:rsidR="0060035F" w:rsidRDefault="0060035F" w:rsidP="00B63122">
      <w:pPr>
        <w:ind w:left="360"/>
        <w:rPr>
          <w:rFonts w:asciiTheme="majorHAnsi" w:hAnsiTheme="majorHAnsi" w:cstheme="majorHAnsi"/>
          <w:sz w:val="28"/>
          <w:szCs w:val="28"/>
        </w:rPr>
      </w:pPr>
    </w:p>
    <w:p w:rsidR="0060035F" w:rsidRDefault="0060035F" w:rsidP="00B63122">
      <w:pPr>
        <w:ind w:left="360"/>
        <w:rPr>
          <w:rFonts w:asciiTheme="majorHAnsi" w:hAnsiTheme="majorHAnsi" w:cstheme="majorHAnsi"/>
          <w:sz w:val="28"/>
          <w:szCs w:val="28"/>
        </w:rPr>
      </w:pPr>
    </w:p>
    <w:p w:rsidR="0060035F" w:rsidRDefault="0060035F" w:rsidP="00B63122">
      <w:pPr>
        <w:ind w:left="360"/>
        <w:rPr>
          <w:rFonts w:asciiTheme="majorHAnsi" w:hAnsiTheme="majorHAnsi" w:cstheme="majorHAnsi"/>
          <w:sz w:val="28"/>
          <w:szCs w:val="28"/>
        </w:rPr>
      </w:pPr>
    </w:p>
    <w:p w:rsidR="0060035F" w:rsidRDefault="0060035F" w:rsidP="00B63122">
      <w:pPr>
        <w:ind w:left="360"/>
        <w:rPr>
          <w:rFonts w:asciiTheme="majorHAnsi" w:hAnsiTheme="majorHAnsi" w:cstheme="majorHAnsi"/>
          <w:sz w:val="28"/>
          <w:szCs w:val="28"/>
        </w:rPr>
      </w:pPr>
    </w:p>
    <w:p w:rsidR="0060035F" w:rsidRDefault="0060035F" w:rsidP="00B63122">
      <w:pPr>
        <w:ind w:left="360"/>
        <w:rPr>
          <w:rFonts w:asciiTheme="majorHAnsi" w:hAnsiTheme="majorHAnsi" w:cstheme="majorHAnsi"/>
          <w:sz w:val="28"/>
          <w:szCs w:val="28"/>
        </w:rPr>
      </w:pPr>
    </w:p>
    <w:p w:rsidR="0060035F" w:rsidRDefault="0060035F" w:rsidP="00B63122">
      <w:pPr>
        <w:ind w:left="360"/>
        <w:rPr>
          <w:rFonts w:asciiTheme="majorHAnsi" w:hAnsiTheme="majorHAnsi" w:cstheme="majorHAnsi"/>
          <w:sz w:val="28"/>
          <w:szCs w:val="28"/>
        </w:rPr>
      </w:pPr>
    </w:p>
    <w:p w:rsidR="00B63122" w:rsidRPr="004B2F66" w:rsidRDefault="00B63122" w:rsidP="00B63122">
      <w:pPr>
        <w:ind w:left="360"/>
        <w:rPr>
          <w:rFonts w:asciiTheme="majorHAnsi" w:hAnsiTheme="majorHAnsi" w:cstheme="majorHAnsi"/>
          <w:sz w:val="28"/>
          <w:szCs w:val="28"/>
        </w:rPr>
      </w:pPr>
      <w:r w:rsidRPr="004B2F66">
        <w:rPr>
          <w:rFonts w:asciiTheme="majorHAnsi" w:hAnsiTheme="majorHAnsi" w:cstheme="majorHAnsi"/>
          <w:sz w:val="28"/>
          <w:szCs w:val="28"/>
        </w:rPr>
        <w:t xml:space="preserve">3 Основные виды местной анестезии. </w:t>
      </w:r>
    </w:p>
    <w:p w:rsidR="00BA658A" w:rsidRPr="004B2F66" w:rsidRDefault="00B63122" w:rsidP="00B63122">
      <w:pPr>
        <w:ind w:left="360"/>
        <w:rPr>
          <w:rFonts w:asciiTheme="majorHAnsi" w:hAnsiTheme="majorHAnsi" w:cstheme="majorHAnsi"/>
          <w:sz w:val="28"/>
          <w:szCs w:val="28"/>
        </w:rPr>
      </w:pPr>
      <w:r w:rsidRPr="004B2F66">
        <w:rPr>
          <w:rFonts w:asciiTheme="majorHAnsi" w:hAnsiTheme="majorHAnsi" w:cstheme="majorHAnsi"/>
          <w:sz w:val="28"/>
          <w:szCs w:val="28"/>
        </w:rPr>
        <w:t xml:space="preserve"> Местная анестезия – это обратимая утрата боли чувствительности тканей на ограниченном участке тела, вызванная действием химических, физических и механических факторов на периферические нервы и их окончания. Все виды местной анестезии по типу доставки анестетика к месту воздействия осуществляются двумя путями: </w:t>
      </w:r>
    </w:p>
    <w:p w:rsidR="00BA658A" w:rsidRPr="004B2F66" w:rsidRDefault="00BA658A" w:rsidP="00BA658A">
      <w:pPr>
        <w:rPr>
          <w:rFonts w:asciiTheme="majorHAnsi" w:hAnsiTheme="majorHAnsi" w:cstheme="majorHAnsi"/>
          <w:sz w:val="28"/>
          <w:szCs w:val="28"/>
        </w:rPr>
      </w:pPr>
      <w:r w:rsidRPr="004B2F66">
        <w:rPr>
          <w:rFonts w:asciiTheme="majorHAnsi" w:hAnsiTheme="majorHAnsi" w:cstheme="majorHAnsi"/>
          <w:sz w:val="28"/>
          <w:szCs w:val="28"/>
        </w:rPr>
        <w:lastRenderedPageBreak/>
        <w:t xml:space="preserve">1 </w:t>
      </w:r>
      <w:r w:rsidRPr="004B2F66">
        <w:rPr>
          <w:rFonts w:asciiTheme="majorHAnsi" w:hAnsiTheme="majorHAnsi" w:cstheme="majorHAnsi"/>
          <w:sz w:val="28"/>
          <w:szCs w:val="28"/>
          <w:u w:val="single"/>
        </w:rPr>
        <w:t>И</w:t>
      </w:r>
      <w:r w:rsidR="00B63122" w:rsidRPr="004B2F66">
        <w:rPr>
          <w:rFonts w:asciiTheme="majorHAnsi" w:hAnsiTheme="majorHAnsi" w:cstheme="majorHAnsi"/>
          <w:sz w:val="28"/>
          <w:szCs w:val="28"/>
          <w:u w:val="single"/>
        </w:rPr>
        <w:t>нъекци</w:t>
      </w:r>
      <w:r w:rsidRPr="004B2F66">
        <w:rPr>
          <w:rFonts w:asciiTheme="majorHAnsi" w:hAnsiTheme="majorHAnsi" w:cstheme="majorHAnsi"/>
          <w:sz w:val="28"/>
          <w:szCs w:val="28"/>
          <w:u w:val="single"/>
        </w:rPr>
        <w:t>онным</w:t>
      </w:r>
      <w:r w:rsidRPr="004B2F66">
        <w:rPr>
          <w:rFonts w:asciiTheme="majorHAnsi" w:hAnsiTheme="majorHAnsi" w:cstheme="majorHAnsi"/>
          <w:sz w:val="28"/>
          <w:szCs w:val="28"/>
        </w:rPr>
        <w:t xml:space="preserve"> и 2 </w:t>
      </w:r>
      <w:r w:rsidRPr="004B2F66">
        <w:rPr>
          <w:rFonts w:asciiTheme="majorHAnsi" w:hAnsiTheme="majorHAnsi" w:cstheme="majorHAnsi"/>
          <w:sz w:val="28"/>
          <w:szCs w:val="28"/>
          <w:u w:val="single"/>
        </w:rPr>
        <w:t>Неинъекционным</w:t>
      </w:r>
      <w:r w:rsidRPr="004B2F66">
        <w:rPr>
          <w:rFonts w:asciiTheme="majorHAnsi" w:hAnsiTheme="majorHAnsi" w:cstheme="majorHAnsi"/>
          <w:sz w:val="28"/>
          <w:szCs w:val="28"/>
        </w:rPr>
        <w:t xml:space="preserve"> способом (схема №1).</w:t>
      </w:r>
    </w:p>
    <w:p w:rsidR="00A238B2" w:rsidRPr="004B2F66" w:rsidRDefault="00B63122" w:rsidP="00BA658A">
      <w:pPr>
        <w:rPr>
          <w:rFonts w:asciiTheme="majorHAnsi" w:hAnsiTheme="majorHAnsi" w:cstheme="majorHAnsi"/>
          <w:sz w:val="28"/>
          <w:szCs w:val="28"/>
        </w:rPr>
      </w:pPr>
      <w:r w:rsidRPr="004B2F66">
        <w:rPr>
          <w:rFonts w:asciiTheme="majorHAnsi" w:hAnsiTheme="majorHAnsi" w:cstheme="majorHAnsi"/>
          <w:sz w:val="28"/>
          <w:szCs w:val="28"/>
        </w:rPr>
        <w:t>Инъе</w:t>
      </w:r>
      <w:r w:rsidR="00A238B2" w:rsidRPr="004B2F66">
        <w:rPr>
          <w:rFonts w:asciiTheme="majorHAnsi" w:hAnsiTheme="majorHAnsi" w:cstheme="majorHAnsi"/>
          <w:sz w:val="28"/>
          <w:szCs w:val="28"/>
        </w:rPr>
        <w:t>кционный способ включает в себя</w:t>
      </w:r>
    </w:p>
    <w:p w:rsidR="00B63122" w:rsidRPr="004B2F66" w:rsidRDefault="00A238B2" w:rsidP="00BA658A">
      <w:pPr>
        <w:rPr>
          <w:rFonts w:asciiTheme="majorHAnsi" w:hAnsiTheme="majorHAnsi" w:cstheme="majorHAnsi"/>
          <w:sz w:val="28"/>
          <w:szCs w:val="28"/>
        </w:rPr>
      </w:pPr>
      <w:r w:rsidRPr="004B2F66">
        <w:rPr>
          <w:rFonts w:asciiTheme="majorHAnsi" w:hAnsiTheme="majorHAnsi" w:cstheme="majorHAnsi"/>
          <w:sz w:val="28"/>
          <w:szCs w:val="28"/>
        </w:rPr>
        <w:t>Инфильтрационный и П</w:t>
      </w:r>
      <w:r w:rsidR="00B63122" w:rsidRPr="004B2F66">
        <w:rPr>
          <w:rFonts w:asciiTheme="majorHAnsi" w:hAnsiTheme="majorHAnsi" w:cstheme="majorHAnsi"/>
          <w:sz w:val="28"/>
          <w:szCs w:val="28"/>
        </w:rPr>
        <w:t>роводниковый виды анестезии.</w:t>
      </w:r>
      <w:r w:rsidR="00BA658A" w:rsidRPr="004B2F66">
        <w:rPr>
          <w:rFonts w:asciiTheme="majorHAnsi" w:hAnsiTheme="majorHAnsi" w:cstheme="majorHAnsi"/>
          <w:sz w:val="28"/>
          <w:szCs w:val="28"/>
        </w:rPr>
        <w:t xml:space="preserve"> </w:t>
      </w:r>
    </w:p>
    <w:p w:rsidR="00A238B2" w:rsidRPr="004B2F66" w:rsidRDefault="00A238B2" w:rsidP="00BA658A">
      <w:pPr>
        <w:rPr>
          <w:rFonts w:asciiTheme="majorHAnsi" w:hAnsiTheme="majorHAnsi" w:cstheme="majorHAnsi"/>
          <w:sz w:val="28"/>
          <w:szCs w:val="28"/>
        </w:rPr>
      </w:pPr>
      <w:r w:rsidRPr="004B2F66">
        <w:rPr>
          <w:rFonts w:asciiTheme="majorHAnsi" w:hAnsiTheme="majorHAnsi" w:cstheme="majorHAnsi"/>
          <w:noProof/>
          <w:sz w:val="28"/>
          <w:szCs w:val="28"/>
          <w:lang w:eastAsia="ru-RU"/>
        </w:rPr>
        <w:drawing>
          <wp:inline distT="0" distB="0" distL="0" distR="0" wp14:anchorId="7E13399D" wp14:editId="202E7022">
            <wp:extent cx="4857750" cy="3467100"/>
            <wp:effectExtent l="0" t="0" r="0" b="0"/>
            <wp:docPr id="5" name="Рисунок 5" descr="https://apollonia-dental.com.ua/wp-content/uploads/2019/03/anestez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ollonia-dental.com.ua/wp-content/uploads/2019/03/anestezia-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8005" t="-253" r="5111" b="8195"/>
                    <a:stretch/>
                  </pic:blipFill>
                  <pic:spPr bwMode="auto">
                    <a:xfrm>
                      <a:off x="0" y="0"/>
                      <a:ext cx="4857772" cy="3467116"/>
                    </a:xfrm>
                    <a:prstGeom prst="rect">
                      <a:avLst/>
                    </a:prstGeom>
                    <a:noFill/>
                    <a:ln>
                      <a:noFill/>
                    </a:ln>
                    <a:extLst>
                      <a:ext uri="{53640926-AAD7-44D8-BBD7-CCE9431645EC}">
                        <a14:shadowObscured xmlns:a14="http://schemas.microsoft.com/office/drawing/2010/main"/>
                      </a:ext>
                    </a:extLst>
                  </pic:spPr>
                </pic:pic>
              </a:graphicData>
            </a:graphic>
          </wp:inline>
        </w:drawing>
      </w:r>
    </w:p>
    <w:p w:rsidR="00BA658A" w:rsidRPr="004B2F66" w:rsidRDefault="00BA658A" w:rsidP="00BA658A">
      <w:pPr>
        <w:rPr>
          <w:rFonts w:asciiTheme="majorHAnsi" w:hAnsiTheme="majorHAnsi" w:cstheme="majorHAnsi"/>
          <w:sz w:val="28"/>
          <w:szCs w:val="28"/>
        </w:rPr>
      </w:pPr>
      <w:r w:rsidRPr="004B2F66">
        <w:rPr>
          <w:rFonts w:asciiTheme="majorHAnsi" w:hAnsiTheme="majorHAnsi" w:cstheme="majorHAnsi"/>
          <w:sz w:val="28"/>
          <w:szCs w:val="28"/>
        </w:rPr>
        <w:t>Неинъекционный (химический, физический, физико-химический) методы анестезии.</w:t>
      </w:r>
      <w:r w:rsidR="0060035F" w:rsidRPr="0060035F">
        <w:rPr>
          <w:rFonts w:asciiTheme="majorHAnsi" w:hAnsiTheme="majorHAnsi" w:cstheme="majorHAnsi"/>
          <w:noProof/>
          <w:sz w:val="28"/>
          <w:szCs w:val="28"/>
          <w:lang w:eastAsia="ru-RU"/>
        </w:rPr>
        <w:t xml:space="preserve"> </w:t>
      </w:r>
      <w:r w:rsidR="0060035F" w:rsidRPr="004B2F66">
        <w:rPr>
          <w:rFonts w:asciiTheme="majorHAnsi" w:hAnsiTheme="majorHAnsi" w:cstheme="majorHAnsi"/>
          <w:noProof/>
          <w:sz w:val="28"/>
          <w:szCs w:val="28"/>
          <w:lang w:eastAsia="ru-RU"/>
        </w:rPr>
        <w:drawing>
          <wp:inline distT="0" distB="0" distL="0" distR="0" wp14:anchorId="1BB89F1D" wp14:editId="14BCE292">
            <wp:extent cx="5940425" cy="3027680"/>
            <wp:effectExtent l="0" t="0" r="3175" b="1270"/>
            <wp:docPr id="3" name="Рисунок 3" descr="https://static.tildacdn.com/tild3461-6237-4364-a139-626464613932/servises-anesthes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tildacdn.com/tild3461-6237-4364-a139-626464613932/servises-anesthesia-.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027680"/>
                    </a:xfrm>
                    <a:prstGeom prst="rect">
                      <a:avLst/>
                    </a:prstGeom>
                    <a:noFill/>
                    <a:ln>
                      <a:noFill/>
                    </a:ln>
                  </pic:spPr>
                </pic:pic>
              </a:graphicData>
            </a:graphic>
          </wp:inline>
        </w:drawing>
      </w:r>
    </w:p>
    <w:p w:rsidR="00A238B2" w:rsidRPr="004B2F66" w:rsidRDefault="00A238B2" w:rsidP="00BA658A">
      <w:pPr>
        <w:rPr>
          <w:rFonts w:asciiTheme="majorHAnsi" w:hAnsiTheme="majorHAnsi" w:cstheme="majorHAnsi"/>
          <w:sz w:val="28"/>
          <w:szCs w:val="28"/>
        </w:rPr>
      </w:pPr>
    </w:p>
    <w:p w:rsidR="00B63122" w:rsidRPr="004B2F66" w:rsidRDefault="00B63122" w:rsidP="00B63122">
      <w:pPr>
        <w:rPr>
          <w:rFonts w:asciiTheme="majorHAnsi" w:hAnsiTheme="majorHAnsi" w:cstheme="majorHAnsi"/>
          <w:sz w:val="28"/>
          <w:szCs w:val="28"/>
        </w:rPr>
      </w:pPr>
    </w:p>
    <w:p w:rsidR="0080102A" w:rsidRPr="004B2F66" w:rsidRDefault="0080102A" w:rsidP="00B63122">
      <w:pPr>
        <w:ind w:left="360"/>
        <w:rPr>
          <w:rFonts w:asciiTheme="majorHAnsi" w:hAnsiTheme="majorHAnsi" w:cstheme="majorHAnsi"/>
          <w:sz w:val="28"/>
          <w:szCs w:val="28"/>
        </w:rPr>
      </w:pPr>
      <w:r w:rsidRPr="004B2F66">
        <w:rPr>
          <w:rFonts w:asciiTheme="majorHAnsi" w:hAnsiTheme="majorHAnsi" w:cstheme="majorHAnsi"/>
          <w:sz w:val="28"/>
          <w:szCs w:val="28"/>
        </w:rPr>
        <w:lastRenderedPageBreak/>
        <w:t xml:space="preserve">4 Особенности проведения инфильтрационной и проводниковой анестезии </w:t>
      </w:r>
    </w:p>
    <w:p w:rsidR="0060035F" w:rsidRDefault="0080102A" w:rsidP="00B63122">
      <w:pPr>
        <w:ind w:left="360"/>
        <w:rPr>
          <w:rFonts w:asciiTheme="majorHAnsi" w:hAnsiTheme="majorHAnsi" w:cstheme="majorHAnsi"/>
          <w:sz w:val="28"/>
          <w:szCs w:val="28"/>
        </w:rPr>
      </w:pPr>
      <w:r w:rsidRPr="004B2F66">
        <w:rPr>
          <w:rFonts w:asciiTheme="majorHAnsi" w:hAnsiTheme="majorHAnsi" w:cstheme="majorHAnsi"/>
          <w:sz w:val="28"/>
          <w:szCs w:val="28"/>
        </w:rPr>
        <w:t xml:space="preserve"> Различают прямую и непрямую инфильтрационную анестезию. При прямом инфильтрационном обезболивании анестезия наступает непосредственно в тканях, куда было введено обезболивающее вещество; при непрямом – в результате диффузии анестетика в окружающие ткани вокруг операционного поля. Способы проведения инфильтрационной анестезии </w:t>
      </w:r>
      <w:r w:rsidR="00490D02" w:rsidRPr="004B2F66">
        <w:rPr>
          <w:rFonts w:asciiTheme="majorHAnsi" w:hAnsiTheme="majorHAnsi" w:cstheme="majorHAnsi"/>
          <w:sz w:val="28"/>
          <w:szCs w:val="28"/>
        </w:rPr>
        <w:t>выделяют: внеротовой</w:t>
      </w:r>
      <w:r w:rsidRPr="004B2F66">
        <w:rPr>
          <w:rFonts w:asciiTheme="majorHAnsi" w:hAnsiTheme="majorHAnsi" w:cstheme="majorHAnsi"/>
          <w:sz w:val="28"/>
          <w:szCs w:val="28"/>
        </w:rPr>
        <w:t xml:space="preserve"> и внутриротовой, которая является основным методом местного обезболивания мягких тканей. Проводя анестезию, врач находится справа от больного. Пальцами свободной руки, шпателем или зеркалом врач отводит губу и обнажает переходную складку слизистой оболочки альвеолярного отростка челюсти. Направляет иглу под углом 45⁰ к переходной складке (срез иглы обращен к кости) и вводит ее до надкостницы или под нее. Слизистая переходной складки имеет подслизистый слой, поэтому введение анестетика не сопровождается выраженной болью, что наблюдается при его введении под слиз</w:t>
      </w:r>
      <w:r w:rsidR="00490D02" w:rsidRPr="004B2F66">
        <w:rPr>
          <w:rFonts w:asciiTheme="majorHAnsi" w:hAnsiTheme="majorHAnsi" w:cstheme="majorHAnsi"/>
          <w:sz w:val="28"/>
          <w:szCs w:val="28"/>
        </w:rPr>
        <w:t>истую оболочку альвеолярного от</w:t>
      </w:r>
      <w:r w:rsidRPr="004B2F66">
        <w:rPr>
          <w:rFonts w:asciiTheme="majorHAnsi" w:hAnsiTheme="majorHAnsi" w:cstheme="majorHAnsi"/>
          <w:sz w:val="28"/>
          <w:szCs w:val="28"/>
        </w:rPr>
        <w:t>ростка, где подслизистый слой отсутствует. Компактная пластинка альвеолярного отро</w:t>
      </w:r>
      <w:r w:rsidR="00490D02" w:rsidRPr="004B2F66">
        <w:rPr>
          <w:rFonts w:asciiTheme="majorHAnsi" w:hAnsiTheme="majorHAnsi" w:cstheme="majorHAnsi"/>
          <w:sz w:val="28"/>
          <w:szCs w:val="28"/>
        </w:rPr>
        <w:t>стка верхней челюсти тонкая, не</w:t>
      </w:r>
      <w:r w:rsidRPr="004B2F66">
        <w:rPr>
          <w:rFonts w:asciiTheme="majorHAnsi" w:hAnsiTheme="majorHAnsi" w:cstheme="majorHAnsi"/>
          <w:sz w:val="28"/>
          <w:szCs w:val="28"/>
        </w:rPr>
        <w:t>плотная, так как имеет большое количество мелких отверстий, через которые проходят нервы, кровеносные и лимфатические сосуды. Все это создает благоприятные условия для диффузии анестетика в губчатое вещество кости и этим значительно повышает эффект инфильтрационного обезболивания на верхней челюсти.</w:t>
      </w:r>
    </w:p>
    <w:p w:rsidR="0060035F" w:rsidRDefault="0080102A" w:rsidP="00B63122">
      <w:pPr>
        <w:ind w:left="360"/>
        <w:rPr>
          <w:rFonts w:asciiTheme="majorHAnsi" w:hAnsiTheme="majorHAnsi" w:cstheme="majorHAnsi"/>
          <w:sz w:val="28"/>
          <w:szCs w:val="28"/>
        </w:rPr>
      </w:pPr>
      <w:r w:rsidRPr="004B2F66">
        <w:rPr>
          <w:rFonts w:asciiTheme="majorHAnsi" w:hAnsiTheme="majorHAnsi" w:cstheme="majorHAnsi"/>
          <w:sz w:val="28"/>
          <w:szCs w:val="28"/>
        </w:rPr>
        <w:t xml:space="preserve"> Компактная пластинка альвеолярного отростка нижней челюсти несколько плотнее и толще, чем верхней. Количество же отверстий на ней намного меньше и находятся они чаще в области резцов и клыков, реже премоляров. </w:t>
      </w:r>
    </w:p>
    <w:p w:rsidR="0060035F" w:rsidRDefault="0080102A" w:rsidP="00B63122">
      <w:pPr>
        <w:ind w:left="360"/>
        <w:rPr>
          <w:rFonts w:asciiTheme="majorHAnsi" w:hAnsiTheme="majorHAnsi" w:cstheme="majorHAnsi"/>
          <w:sz w:val="28"/>
          <w:szCs w:val="28"/>
        </w:rPr>
      </w:pPr>
      <w:r w:rsidRPr="004B2F66">
        <w:rPr>
          <w:rFonts w:asciiTheme="majorHAnsi" w:hAnsiTheme="majorHAnsi" w:cstheme="majorHAnsi"/>
          <w:sz w:val="28"/>
          <w:szCs w:val="28"/>
        </w:rPr>
        <w:t xml:space="preserve">Поэтому инфильтрационная анестезия на нижней челюсти менее эффективная и используется значительно реже. </w:t>
      </w:r>
    </w:p>
    <w:p w:rsidR="0060035F" w:rsidRDefault="0080102A" w:rsidP="00B63122">
      <w:pPr>
        <w:ind w:left="360"/>
        <w:rPr>
          <w:rFonts w:asciiTheme="majorHAnsi" w:hAnsiTheme="majorHAnsi" w:cstheme="majorHAnsi"/>
          <w:sz w:val="28"/>
          <w:szCs w:val="28"/>
        </w:rPr>
      </w:pPr>
      <w:r w:rsidRPr="004B2F66">
        <w:rPr>
          <w:rFonts w:asciiTheme="majorHAnsi" w:hAnsiTheme="majorHAnsi" w:cstheme="majorHAnsi"/>
          <w:sz w:val="28"/>
          <w:szCs w:val="28"/>
        </w:rPr>
        <w:t>Обезболивающие вещества для местной анестезии можно вводить поднадкостнично.</w:t>
      </w:r>
    </w:p>
    <w:p w:rsidR="008065C7" w:rsidRPr="004B2F66" w:rsidRDefault="0080102A" w:rsidP="00B63122">
      <w:pPr>
        <w:ind w:left="360"/>
        <w:rPr>
          <w:rFonts w:asciiTheme="majorHAnsi" w:hAnsiTheme="majorHAnsi" w:cstheme="majorHAnsi"/>
          <w:sz w:val="28"/>
          <w:szCs w:val="28"/>
        </w:rPr>
      </w:pPr>
      <w:r w:rsidRPr="004B2F66">
        <w:rPr>
          <w:rFonts w:asciiTheme="majorHAnsi" w:hAnsiTheme="majorHAnsi" w:cstheme="majorHAnsi"/>
          <w:sz w:val="28"/>
          <w:szCs w:val="28"/>
        </w:rPr>
        <w:t xml:space="preserve"> Для ее проведения используют короткую (до 30 мм) тонкую иглу. Вкалывают иглу в месте перехода неподвижной слизистой оболочки десны в подвижную. Срез иглы обращен к кости. Под слизистую оболочку вводят до 0,5 мл анестетика, а через некоторое время </w:t>
      </w:r>
      <w:r w:rsidR="00490D02" w:rsidRPr="004B2F66">
        <w:rPr>
          <w:rFonts w:asciiTheme="majorHAnsi" w:hAnsiTheme="majorHAnsi" w:cstheme="majorHAnsi"/>
          <w:sz w:val="28"/>
          <w:szCs w:val="28"/>
        </w:rPr>
        <w:t>(20–30 с) прокалывают надкостни</w:t>
      </w:r>
      <w:r w:rsidRPr="004B2F66">
        <w:rPr>
          <w:rFonts w:asciiTheme="majorHAnsi" w:hAnsiTheme="majorHAnsi" w:cstheme="majorHAnsi"/>
          <w:sz w:val="28"/>
          <w:szCs w:val="28"/>
        </w:rPr>
        <w:t xml:space="preserve">цу, продвигая иглу под углом 45⁰ по направлению к верхушке корня зуба. Для введения под надкостницу обезболивающего раствора </w:t>
      </w:r>
      <w:r w:rsidRPr="004B2F66">
        <w:rPr>
          <w:rFonts w:asciiTheme="majorHAnsi" w:hAnsiTheme="majorHAnsi" w:cstheme="majorHAnsi"/>
          <w:sz w:val="28"/>
          <w:szCs w:val="28"/>
        </w:rPr>
        <w:lastRenderedPageBreak/>
        <w:t>требуется нажимать на поршень шприца намного сильнее, чем при обычной анестезии. Вводят медленно до 2 мл</w:t>
      </w:r>
      <w:r w:rsidR="00490D02" w:rsidRPr="004B2F66">
        <w:rPr>
          <w:rFonts w:asciiTheme="majorHAnsi" w:hAnsiTheme="majorHAnsi" w:cstheme="majorHAnsi"/>
          <w:sz w:val="28"/>
          <w:szCs w:val="28"/>
        </w:rPr>
        <w:t xml:space="preserve"> анестетика. Показанием для проведения поднадкостничной анестезии является вмешательство на пульпе зуба. впрыскивают до 1,5 мл 2</w:t>
      </w:r>
      <w:r w:rsidR="008065C7" w:rsidRPr="004B2F66">
        <w:rPr>
          <w:rFonts w:asciiTheme="majorHAnsi" w:hAnsiTheme="majorHAnsi" w:cstheme="majorHAnsi"/>
          <w:sz w:val="28"/>
          <w:szCs w:val="28"/>
        </w:rPr>
        <w:t xml:space="preserve">% обезболивающего раствора. </w:t>
      </w:r>
      <w:r w:rsidR="00490D02" w:rsidRPr="004B2F66">
        <w:rPr>
          <w:rFonts w:asciiTheme="majorHAnsi" w:hAnsiTheme="majorHAnsi" w:cstheme="majorHAnsi"/>
          <w:sz w:val="28"/>
          <w:szCs w:val="28"/>
        </w:rPr>
        <w:t xml:space="preserve">Инфильтрационное обезболивание получило наибольшее распространение в клинике для анестезии мягких тканей лица и шеи. Послойное введение анестетика начинают с кожи, создавая «лимонную корочку», повторные вколы иглы проводят через инфильтрированные анестетиком участки кожи. Дальнейшую послойную инфильтрацию мягких тканей проводят по естественным межфасциальным пространствам. </w:t>
      </w:r>
    </w:p>
    <w:p w:rsidR="0060035F" w:rsidRDefault="0060035F" w:rsidP="00B63122">
      <w:pPr>
        <w:ind w:left="360"/>
        <w:rPr>
          <w:rFonts w:asciiTheme="majorHAnsi" w:hAnsiTheme="majorHAnsi" w:cstheme="majorHAnsi"/>
          <w:noProof/>
          <w:sz w:val="28"/>
          <w:szCs w:val="28"/>
          <w:lang w:eastAsia="ru-RU"/>
        </w:rPr>
      </w:pPr>
    </w:p>
    <w:p w:rsidR="0060035F" w:rsidRDefault="0060035F" w:rsidP="00B63122">
      <w:pPr>
        <w:ind w:left="360"/>
        <w:rPr>
          <w:rFonts w:asciiTheme="majorHAnsi" w:hAnsiTheme="majorHAnsi" w:cstheme="majorHAnsi"/>
          <w:noProof/>
          <w:sz w:val="28"/>
          <w:szCs w:val="28"/>
          <w:lang w:eastAsia="ru-RU"/>
        </w:rPr>
      </w:pPr>
    </w:p>
    <w:p w:rsidR="00FC0385" w:rsidRDefault="00FC0385" w:rsidP="00B63122">
      <w:pPr>
        <w:ind w:left="360"/>
        <w:rPr>
          <w:rFonts w:asciiTheme="majorHAnsi" w:hAnsiTheme="majorHAnsi" w:cstheme="majorHAnsi"/>
          <w:noProof/>
          <w:sz w:val="28"/>
          <w:szCs w:val="28"/>
          <w:lang w:eastAsia="ru-RU"/>
        </w:rPr>
      </w:pPr>
    </w:p>
    <w:p w:rsidR="00FC0385" w:rsidRDefault="00FC0385" w:rsidP="00B63122">
      <w:pPr>
        <w:ind w:left="360"/>
        <w:rPr>
          <w:rFonts w:asciiTheme="majorHAnsi" w:hAnsiTheme="majorHAnsi" w:cstheme="majorHAnsi"/>
          <w:noProof/>
          <w:sz w:val="28"/>
          <w:szCs w:val="28"/>
          <w:lang w:eastAsia="ru-RU"/>
        </w:rPr>
      </w:pPr>
    </w:p>
    <w:p w:rsidR="00FC0385" w:rsidRDefault="00FC0385" w:rsidP="00B63122">
      <w:pPr>
        <w:ind w:left="360"/>
        <w:rPr>
          <w:rFonts w:asciiTheme="majorHAnsi" w:hAnsiTheme="majorHAnsi" w:cstheme="majorHAnsi"/>
          <w:noProof/>
          <w:sz w:val="28"/>
          <w:szCs w:val="28"/>
          <w:lang w:eastAsia="ru-RU"/>
        </w:rPr>
      </w:pPr>
    </w:p>
    <w:p w:rsidR="00FC0385" w:rsidRDefault="00FC0385" w:rsidP="00B63122">
      <w:pPr>
        <w:ind w:left="360"/>
        <w:rPr>
          <w:rFonts w:asciiTheme="majorHAnsi" w:hAnsiTheme="majorHAnsi" w:cstheme="majorHAnsi"/>
          <w:noProof/>
          <w:sz w:val="28"/>
          <w:szCs w:val="28"/>
          <w:lang w:eastAsia="ru-RU"/>
        </w:rPr>
      </w:pPr>
    </w:p>
    <w:p w:rsidR="00FC0385" w:rsidRDefault="00FC0385" w:rsidP="00B63122">
      <w:pPr>
        <w:ind w:left="360"/>
        <w:rPr>
          <w:rFonts w:asciiTheme="majorHAnsi" w:hAnsiTheme="majorHAnsi" w:cstheme="majorHAnsi"/>
          <w:noProof/>
          <w:sz w:val="28"/>
          <w:szCs w:val="28"/>
          <w:lang w:eastAsia="ru-RU"/>
        </w:rPr>
      </w:pPr>
    </w:p>
    <w:p w:rsidR="008065C7" w:rsidRPr="004B2F66" w:rsidRDefault="004B2F66" w:rsidP="00B63122">
      <w:pPr>
        <w:ind w:left="360"/>
        <w:rPr>
          <w:rFonts w:asciiTheme="majorHAnsi" w:hAnsiTheme="majorHAnsi" w:cstheme="majorHAnsi"/>
          <w:sz w:val="28"/>
          <w:szCs w:val="28"/>
        </w:rPr>
      </w:pPr>
      <w:r>
        <w:rPr>
          <w:rFonts w:asciiTheme="majorHAnsi" w:hAnsiTheme="majorHAnsi" w:cstheme="majorHAnsi"/>
          <w:noProof/>
          <w:sz w:val="28"/>
          <w:szCs w:val="28"/>
          <w:lang w:eastAsia="ru-RU"/>
        </w:rPr>
        <w:t>Инфильтрационная анастезия</w:t>
      </w:r>
    </w:p>
    <w:p w:rsidR="008065C7" w:rsidRPr="004B2F66" w:rsidRDefault="00490D02" w:rsidP="008065C7">
      <w:pPr>
        <w:rPr>
          <w:rFonts w:asciiTheme="majorHAnsi" w:hAnsiTheme="majorHAnsi" w:cstheme="majorHAnsi"/>
          <w:sz w:val="28"/>
          <w:szCs w:val="28"/>
        </w:rPr>
      </w:pPr>
      <w:r w:rsidRPr="004B2F66">
        <w:rPr>
          <w:rFonts w:asciiTheme="majorHAnsi" w:hAnsiTheme="majorHAnsi" w:cstheme="majorHAnsi"/>
          <w:sz w:val="28"/>
          <w:szCs w:val="28"/>
        </w:rPr>
        <w:t xml:space="preserve">Преимущества инфильтрационной анестезии: </w:t>
      </w:r>
    </w:p>
    <w:p w:rsidR="008065C7" w:rsidRPr="004B2F66" w:rsidRDefault="00490D02" w:rsidP="008065C7">
      <w:pPr>
        <w:rPr>
          <w:rFonts w:asciiTheme="majorHAnsi" w:hAnsiTheme="majorHAnsi" w:cstheme="majorHAnsi"/>
          <w:sz w:val="28"/>
          <w:szCs w:val="28"/>
        </w:rPr>
      </w:pPr>
      <w:r w:rsidRPr="004B2F66">
        <w:rPr>
          <w:rFonts w:asciiTheme="majorHAnsi" w:hAnsiTheme="majorHAnsi" w:cstheme="majorHAnsi"/>
          <w:sz w:val="28"/>
          <w:szCs w:val="28"/>
        </w:rPr>
        <w:t>• Обезболивающий эффект</w:t>
      </w:r>
      <w:r w:rsidR="008065C7" w:rsidRPr="004B2F66">
        <w:rPr>
          <w:rFonts w:asciiTheme="majorHAnsi" w:hAnsiTheme="majorHAnsi" w:cstheme="majorHAnsi"/>
          <w:sz w:val="28"/>
          <w:szCs w:val="28"/>
        </w:rPr>
        <w:t xml:space="preserve"> наступает быстрее, чем при про</w:t>
      </w:r>
      <w:r w:rsidRPr="004B2F66">
        <w:rPr>
          <w:rFonts w:asciiTheme="majorHAnsi" w:hAnsiTheme="majorHAnsi" w:cstheme="majorHAnsi"/>
          <w:sz w:val="28"/>
          <w:szCs w:val="28"/>
        </w:rPr>
        <w:t xml:space="preserve">водниковой; </w:t>
      </w:r>
    </w:p>
    <w:p w:rsidR="008065C7" w:rsidRPr="004B2F66" w:rsidRDefault="00490D02" w:rsidP="008065C7">
      <w:pPr>
        <w:rPr>
          <w:rFonts w:asciiTheme="majorHAnsi" w:hAnsiTheme="majorHAnsi" w:cstheme="majorHAnsi"/>
          <w:sz w:val="28"/>
          <w:szCs w:val="28"/>
        </w:rPr>
      </w:pPr>
      <w:r w:rsidRPr="004B2F66">
        <w:rPr>
          <w:rFonts w:asciiTheme="majorHAnsi" w:hAnsiTheme="majorHAnsi" w:cstheme="majorHAnsi"/>
          <w:sz w:val="28"/>
          <w:szCs w:val="28"/>
        </w:rPr>
        <w:t xml:space="preserve">• Используются низкие концентрации анестетиков, что дает возможность использовать большое количество препарата (более безопасно для больного); </w:t>
      </w:r>
    </w:p>
    <w:p w:rsidR="008065C7" w:rsidRPr="004B2F66" w:rsidRDefault="00490D02" w:rsidP="008065C7">
      <w:pPr>
        <w:rPr>
          <w:rFonts w:asciiTheme="majorHAnsi" w:hAnsiTheme="majorHAnsi" w:cstheme="majorHAnsi"/>
          <w:sz w:val="28"/>
          <w:szCs w:val="28"/>
        </w:rPr>
      </w:pPr>
      <w:r w:rsidRPr="004B2F66">
        <w:rPr>
          <w:rFonts w:asciiTheme="majorHAnsi" w:hAnsiTheme="majorHAnsi" w:cstheme="majorHAnsi"/>
          <w:sz w:val="28"/>
          <w:szCs w:val="28"/>
        </w:rPr>
        <w:t>• Возможность проведения операции в течение нескольких часов (после повторн</w:t>
      </w:r>
      <w:r w:rsidR="008065C7" w:rsidRPr="004B2F66">
        <w:rPr>
          <w:rFonts w:asciiTheme="majorHAnsi" w:hAnsiTheme="majorHAnsi" w:cstheme="majorHAnsi"/>
          <w:sz w:val="28"/>
          <w:szCs w:val="28"/>
        </w:rPr>
        <w:t>ого введения обезболивающих рас</w:t>
      </w:r>
      <w:r w:rsidRPr="004B2F66">
        <w:rPr>
          <w:rFonts w:asciiTheme="majorHAnsi" w:hAnsiTheme="majorHAnsi" w:cstheme="majorHAnsi"/>
          <w:sz w:val="28"/>
          <w:szCs w:val="28"/>
        </w:rPr>
        <w:t xml:space="preserve">творов); </w:t>
      </w:r>
    </w:p>
    <w:p w:rsidR="00B63122" w:rsidRPr="004B2F66" w:rsidRDefault="00490D02" w:rsidP="008065C7">
      <w:pPr>
        <w:rPr>
          <w:rFonts w:asciiTheme="majorHAnsi" w:hAnsiTheme="majorHAnsi" w:cstheme="majorHAnsi"/>
          <w:sz w:val="28"/>
          <w:szCs w:val="28"/>
        </w:rPr>
      </w:pPr>
      <w:r w:rsidRPr="004B2F66">
        <w:rPr>
          <w:rFonts w:asciiTheme="majorHAnsi" w:hAnsiTheme="majorHAnsi" w:cstheme="majorHAnsi"/>
          <w:sz w:val="28"/>
          <w:szCs w:val="28"/>
        </w:rPr>
        <w:t>• Обезболивающий эффект наблюдается не только в зоне иннервации одного не</w:t>
      </w:r>
      <w:r w:rsidR="008065C7" w:rsidRPr="004B2F66">
        <w:rPr>
          <w:rFonts w:asciiTheme="majorHAnsi" w:hAnsiTheme="majorHAnsi" w:cstheme="majorHAnsi"/>
          <w:sz w:val="28"/>
          <w:szCs w:val="28"/>
        </w:rPr>
        <w:t>рва (тройничного), но и чувстви</w:t>
      </w:r>
      <w:r w:rsidRPr="004B2F66">
        <w:rPr>
          <w:rFonts w:asciiTheme="majorHAnsi" w:hAnsiTheme="majorHAnsi" w:cstheme="majorHAnsi"/>
          <w:sz w:val="28"/>
          <w:szCs w:val="28"/>
        </w:rPr>
        <w:t>тельных волокон соседних нервов</w:t>
      </w:r>
    </w:p>
    <w:p w:rsidR="00682011" w:rsidRPr="004B2F66" w:rsidRDefault="00682011" w:rsidP="008065C7">
      <w:pPr>
        <w:rPr>
          <w:rFonts w:asciiTheme="majorHAnsi" w:hAnsiTheme="majorHAnsi" w:cstheme="majorHAnsi"/>
          <w:sz w:val="28"/>
          <w:szCs w:val="28"/>
        </w:rPr>
      </w:pPr>
      <w:r w:rsidRPr="004B2F66">
        <w:rPr>
          <w:rFonts w:asciiTheme="majorHAnsi" w:hAnsiTheme="majorHAnsi" w:cstheme="majorHAnsi"/>
          <w:sz w:val="28"/>
          <w:szCs w:val="28"/>
        </w:rPr>
        <w:t xml:space="preserve">• При операциях на мягких тканях обезболивающий раствор частично удаляется в процессе послойного рассечения тканей, т.е. удаляется из организма. </w:t>
      </w:r>
    </w:p>
    <w:p w:rsidR="00371650" w:rsidRPr="004B2F66" w:rsidRDefault="00371650" w:rsidP="008065C7">
      <w:pPr>
        <w:rPr>
          <w:rFonts w:asciiTheme="majorHAnsi" w:hAnsiTheme="majorHAnsi" w:cstheme="majorHAnsi"/>
          <w:sz w:val="28"/>
          <w:szCs w:val="28"/>
        </w:rPr>
      </w:pPr>
      <w:r w:rsidRPr="004B2F66">
        <w:rPr>
          <w:rFonts w:asciiTheme="majorHAnsi" w:hAnsiTheme="majorHAnsi" w:cstheme="majorHAnsi"/>
          <w:sz w:val="28"/>
          <w:szCs w:val="28"/>
        </w:rPr>
        <w:t>Проводниковая анестезия</w:t>
      </w:r>
    </w:p>
    <w:p w:rsidR="00371650" w:rsidRPr="004B2F66" w:rsidRDefault="00371650" w:rsidP="008065C7">
      <w:pPr>
        <w:rPr>
          <w:rFonts w:asciiTheme="majorHAnsi" w:hAnsiTheme="majorHAnsi" w:cstheme="majorHAnsi"/>
          <w:sz w:val="28"/>
          <w:szCs w:val="28"/>
        </w:rPr>
      </w:pPr>
      <w:r w:rsidRPr="004B2F66">
        <w:rPr>
          <w:rFonts w:asciiTheme="majorHAnsi" w:hAnsiTheme="majorHAnsi" w:cstheme="majorHAnsi"/>
          <w:sz w:val="28"/>
          <w:szCs w:val="28"/>
        </w:rPr>
        <w:lastRenderedPageBreak/>
        <w:t>При проводниковой анестезии блокируют нервный ствол (главный или, чаще, его периферические ветви), проводящий болевые импульсы из зоны оперативного вмешательства.</w:t>
      </w:r>
    </w:p>
    <w:p w:rsidR="00371650" w:rsidRPr="004B2F66" w:rsidRDefault="00371650" w:rsidP="008065C7">
      <w:pPr>
        <w:rPr>
          <w:rFonts w:asciiTheme="majorHAnsi" w:hAnsiTheme="majorHAnsi" w:cstheme="majorHAnsi"/>
          <w:sz w:val="28"/>
          <w:szCs w:val="28"/>
        </w:rPr>
      </w:pPr>
      <w:r w:rsidRPr="004B2F66">
        <w:rPr>
          <w:rFonts w:asciiTheme="majorHAnsi" w:hAnsiTheme="majorHAnsi" w:cstheme="majorHAnsi"/>
          <w:sz w:val="28"/>
          <w:szCs w:val="28"/>
        </w:rPr>
        <w:t xml:space="preserve">Анатомические образования, используемые для проводниковых и центральных анестезий. </w:t>
      </w:r>
    </w:p>
    <w:p w:rsidR="00371650" w:rsidRPr="004B2F66" w:rsidRDefault="00371650" w:rsidP="008065C7">
      <w:pPr>
        <w:rPr>
          <w:rFonts w:asciiTheme="majorHAnsi" w:hAnsiTheme="majorHAnsi" w:cstheme="majorHAnsi"/>
          <w:sz w:val="28"/>
          <w:szCs w:val="28"/>
        </w:rPr>
      </w:pPr>
      <w:r w:rsidRPr="004B2F66">
        <w:rPr>
          <w:rFonts w:asciiTheme="majorHAnsi" w:hAnsiTheme="majorHAnsi" w:cstheme="majorHAnsi"/>
          <w:sz w:val="28"/>
          <w:szCs w:val="28"/>
        </w:rPr>
        <w:t>• Подглазничное отверстие (подглазничная анестезия);</w:t>
      </w:r>
    </w:p>
    <w:p w:rsidR="00371650" w:rsidRPr="004B2F66" w:rsidRDefault="00371650" w:rsidP="008065C7">
      <w:pPr>
        <w:rPr>
          <w:rFonts w:asciiTheme="majorHAnsi" w:hAnsiTheme="majorHAnsi" w:cstheme="majorHAnsi"/>
          <w:sz w:val="28"/>
          <w:szCs w:val="28"/>
        </w:rPr>
      </w:pPr>
      <w:r w:rsidRPr="004B2F66">
        <w:rPr>
          <w:rFonts w:asciiTheme="majorHAnsi" w:hAnsiTheme="majorHAnsi" w:cstheme="majorHAnsi"/>
          <w:sz w:val="28"/>
          <w:szCs w:val="28"/>
        </w:rPr>
        <w:t xml:space="preserve"> • Верхние задние альвеолярные отверстия (туберальная анестезия); </w:t>
      </w:r>
    </w:p>
    <w:p w:rsidR="00371650" w:rsidRPr="004B2F66" w:rsidRDefault="00371650" w:rsidP="008065C7">
      <w:pPr>
        <w:rPr>
          <w:rFonts w:asciiTheme="majorHAnsi" w:hAnsiTheme="majorHAnsi" w:cstheme="majorHAnsi"/>
          <w:sz w:val="28"/>
          <w:szCs w:val="28"/>
        </w:rPr>
      </w:pPr>
      <w:r w:rsidRPr="004B2F66">
        <w:rPr>
          <w:rFonts w:asciiTheme="majorHAnsi" w:hAnsiTheme="majorHAnsi" w:cstheme="majorHAnsi"/>
          <w:sz w:val="28"/>
          <w:szCs w:val="28"/>
        </w:rPr>
        <w:t xml:space="preserve">• Большое небное отверстие (небная анестезия); </w:t>
      </w:r>
    </w:p>
    <w:p w:rsidR="00371650" w:rsidRPr="004B2F66" w:rsidRDefault="00371650" w:rsidP="008065C7">
      <w:pPr>
        <w:rPr>
          <w:rFonts w:asciiTheme="majorHAnsi" w:hAnsiTheme="majorHAnsi" w:cstheme="majorHAnsi"/>
          <w:sz w:val="28"/>
          <w:szCs w:val="28"/>
        </w:rPr>
      </w:pPr>
      <w:r w:rsidRPr="004B2F66">
        <w:rPr>
          <w:rFonts w:asciiTheme="majorHAnsi" w:hAnsiTheme="majorHAnsi" w:cstheme="majorHAnsi"/>
          <w:sz w:val="28"/>
          <w:szCs w:val="28"/>
        </w:rPr>
        <w:t>• Резцовое отверстие (резцовая анестезия);</w:t>
      </w:r>
    </w:p>
    <w:p w:rsidR="00371650" w:rsidRPr="004B2F66" w:rsidRDefault="00371650" w:rsidP="008065C7">
      <w:pPr>
        <w:rPr>
          <w:rFonts w:asciiTheme="majorHAnsi" w:hAnsiTheme="majorHAnsi" w:cstheme="majorHAnsi"/>
          <w:sz w:val="28"/>
          <w:szCs w:val="28"/>
        </w:rPr>
      </w:pPr>
      <w:r w:rsidRPr="004B2F66">
        <w:rPr>
          <w:rFonts w:asciiTheme="majorHAnsi" w:hAnsiTheme="majorHAnsi" w:cstheme="majorHAnsi"/>
          <w:sz w:val="28"/>
          <w:szCs w:val="28"/>
        </w:rPr>
        <w:t xml:space="preserve"> • Нижнечелюстное отверстие (мандибулярная анестезия); </w:t>
      </w:r>
    </w:p>
    <w:p w:rsidR="00B018A4" w:rsidRPr="004B2F66" w:rsidRDefault="00371650" w:rsidP="008065C7">
      <w:pPr>
        <w:rPr>
          <w:rFonts w:asciiTheme="majorHAnsi" w:hAnsiTheme="majorHAnsi" w:cstheme="majorHAnsi"/>
          <w:sz w:val="28"/>
          <w:szCs w:val="28"/>
        </w:rPr>
      </w:pPr>
      <w:r w:rsidRPr="004B2F66">
        <w:rPr>
          <w:rFonts w:asciiTheme="majorHAnsi" w:hAnsiTheme="majorHAnsi" w:cstheme="majorHAnsi"/>
          <w:sz w:val="28"/>
          <w:szCs w:val="28"/>
        </w:rPr>
        <w:t xml:space="preserve">• Подбородочное отверстие (ментальная анестезия). </w:t>
      </w:r>
    </w:p>
    <w:p w:rsidR="00B018A4" w:rsidRPr="004B2F66" w:rsidRDefault="00371650" w:rsidP="008065C7">
      <w:pPr>
        <w:rPr>
          <w:rFonts w:asciiTheme="majorHAnsi" w:hAnsiTheme="majorHAnsi" w:cstheme="majorHAnsi"/>
          <w:sz w:val="28"/>
          <w:szCs w:val="28"/>
        </w:rPr>
      </w:pPr>
      <w:r w:rsidRPr="004B2F66">
        <w:rPr>
          <w:rFonts w:asciiTheme="majorHAnsi" w:hAnsiTheme="majorHAnsi" w:cstheme="majorHAnsi"/>
          <w:sz w:val="28"/>
          <w:szCs w:val="28"/>
        </w:rPr>
        <w:t>Для проведения центр</w:t>
      </w:r>
      <w:r w:rsidR="00B018A4" w:rsidRPr="004B2F66">
        <w:rPr>
          <w:rFonts w:asciiTheme="majorHAnsi" w:hAnsiTheme="majorHAnsi" w:cstheme="majorHAnsi"/>
          <w:sz w:val="28"/>
          <w:szCs w:val="28"/>
        </w:rPr>
        <w:t>ального проводникового обезболи</w:t>
      </w:r>
      <w:r w:rsidRPr="004B2F66">
        <w:rPr>
          <w:rFonts w:asciiTheme="majorHAnsi" w:hAnsiTheme="majorHAnsi" w:cstheme="majorHAnsi"/>
          <w:sz w:val="28"/>
          <w:szCs w:val="28"/>
        </w:rPr>
        <w:t xml:space="preserve">вания используются: </w:t>
      </w:r>
    </w:p>
    <w:p w:rsidR="00B018A4" w:rsidRPr="004B2F66" w:rsidRDefault="00371650" w:rsidP="008065C7">
      <w:pPr>
        <w:rPr>
          <w:rFonts w:asciiTheme="majorHAnsi" w:hAnsiTheme="majorHAnsi" w:cstheme="majorHAnsi"/>
          <w:sz w:val="28"/>
          <w:szCs w:val="28"/>
        </w:rPr>
      </w:pPr>
      <w:r w:rsidRPr="004B2F66">
        <w:rPr>
          <w:rFonts w:asciiTheme="majorHAnsi" w:hAnsiTheme="majorHAnsi" w:cstheme="majorHAnsi"/>
          <w:sz w:val="28"/>
          <w:szCs w:val="28"/>
        </w:rPr>
        <w:t>• Крылонебная ямка (анестезия ствола верхнечелюстного нерва);</w:t>
      </w:r>
    </w:p>
    <w:p w:rsidR="00371650" w:rsidRPr="004B2F66" w:rsidRDefault="00371650" w:rsidP="008065C7">
      <w:pPr>
        <w:rPr>
          <w:rFonts w:asciiTheme="majorHAnsi" w:hAnsiTheme="majorHAnsi" w:cstheme="majorHAnsi"/>
          <w:sz w:val="28"/>
          <w:szCs w:val="28"/>
        </w:rPr>
      </w:pPr>
      <w:r w:rsidRPr="004B2F66">
        <w:rPr>
          <w:rFonts w:asciiTheme="majorHAnsi" w:hAnsiTheme="majorHAnsi" w:cstheme="majorHAnsi"/>
          <w:sz w:val="28"/>
          <w:szCs w:val="28"/>
        </w:rPr>
        <w:t xml:space="preserve"> • Овальное отверстие, находящееся в подвисочной ямке (анестезия ствола нижнечелюстного нерва)</w:t>
      </w:r>
      <w:r w:rsidR="004E50C6" w:rsidRPr="004B2F66">
        <w:rPr>
          <w:rFonts w:asciiTheme="majorHAnsi" w:hAnsiTheme="majorHAnsi" w:cstheme="majorHAnsi"/>
          <w:sz w:val="28"/>
          <w:szCs w:val="28"/>
        </w:rPr>
        <w:t>.</w:t>
      </w:r>
    </w:p>
    <w:p w:rsidR="004E50C6" w:rsidRPr="004B2F66" w:rsidRDefault="004E50C6" w:rsidP="008065C7">
      <w:pPr>
        <w:rPr>
          <w:rFonts w:asciiTheme="majorHAnsi" w:hAnsiTheme="majorHAnsi" w:cstheme="majorHAnsi"/>
          <w:sz w:val="28"/>
          <w:szCs w:val="28"/>
        </w:rPr>
      </w:pPr>
    </w:p>
    <w:p w:rsidR="0060035F" w:rsidRDefault="0060035F">
      <w:pPr>
        <w:rPr>
          <w:rFonts w:asciiTheme="majorHAnsi" w:hAnsiTheme="majorHAnsi" w:cstheme="majorHAnsi"/>
          <w:sz w:val="28"/>
          <w:szCs w:val="28"/>
        </w:rPr>
      </w:pPr>
    </w:p>
    <w:p w:rsidR="0060035F" w:rsidRDefault="0060035F">
      <w:pPr>
        <w:rPr>
          <w:rFonts w:asciiTheme="majorHAnsi" w:hAnsiTheme="majorHAnsi" w:cstheme="majorHAnsi"/>
          <w:sz w:val="28"/>
          <w:szCs w:val="28"/>
        </w:rPr>
      </w:pPr>
    </w:p>
    <w:p w:rsidR="0060035F" w:rsidRDefault="0060035F">
      <w:pPr>
        <w:rPr>
          <w:rFonts w:asciiTheme="majorHAnsi" w:hAnsiTheme="majorHAnsi" w:cstheme="majorHAnsi"/>
          <w:sz w:val="28"/>
          <w:szCs w:val="28"/>
        </w:rPr>
      </w:pPr>
    </w:p>
    <w:p w:rsidR="00815512" w:rsidRPr="004B2F66" w:rsidRDefault="00A46FB5">
      <w:pPr>
        <w:rPr>
          <w:rFonts w:asciiTheme="majorHAnsi" w:hAnsiTheme="majorHAnsi" w:cstheme="majorHAnsi"/>
          <w:sz w:val="28"/>
          <w:szCs w:val="28"/>
        </w:rPr>
      </w:pPr>
      <w:r w:rsidRPr="004B2F66">
        <w:rPr>
          <w:rFonts w:asciiTheme="majorHAnsi" w:hAnsiTheme="majorHAnsi" w:cstheme="majorHAnsi"/>
          <w:sz w:val="28"/>
          <w:szCs w:val="28"/>
        </w:rPr>
        <w:t>5 Показания и противопоказания</w:t>
      </w:r>
    </w:p>
    <w:p w:rsidR="00A46FB5" w:rsidRPr="004B2F66" w:rsidRDefault="00A46FB5">
      <w:pPr>
        <w:rPr>
          <w:rFonts w:asciiTheme="majorHAnsi" w:hAnsiTheme="majorHAnsi" w:cstheme="majorHAnsi"/>
          <w:sz w:val="28"/>
          <w:szCs w:val="28"/>
        </w:rPr>
      </w:pPr>
      <w:r w:rsidRPr="004B2F66">
        <w:rPr>
          <w:rFonts w:asciiTheme="majorHAnsi" w:hAnsiTheme="majorHAnsi" w:cstheme="majorHAnsi"/>
          <w:sz w:val="28"/>
          <w:szCs w:val="28"/>
        </w:rPr>
        <w:t>Любое вмешательство в полость рта и на лице, сопровождающееся болью, является показанием к проведению местного обезболивания. Это:</w:t>
      </w:r>
    </w:p>
    <w:p w:rsidR="00A46FB5" w:rsidRPr="004B2F66" w:rsidRDefault="00A46FB5" w:rsidP="00A46FB5">
      <w:pPr>
        <w:pStyle w:val="a3"/>
        <w:numPr>
          <w:ilvl w:val="0"/>
          <w:numId w:val="3"/>
        </w:numPr>
        <w:rPr>
          <w:rFonts w:asciiTheme="majorHAnsi" w:hAnsiTheme="majorHAnsi" w:cstheme="majorHAnsi"/>
          <w:sz w:val="28"/>
          <w:szCs w:val="28"/>
        </w:rPr>
      </w:pPr>
      <w:r w:rsidRPr="004B2F66">
        <w:rPr>
          <w:rFonts w:asciiTheme="majorHAnsi" w:hAnsiTheme="majorHAnsi" w:cstheme="majorHAnsi"/>
          <w:sz w:val="28"/>
          <w:szCs w:val="28"/>
        </w:rPr>
        <w:t>Операции на мягких тканях челюстно-лицевой области,</w:t>
      </w:r>
    </w:p>
    <w:p w:rsidR="00A46FB5" w:rsidRPr="004B2F66" w:rsidRDefault="00A46FB5" w:rsidP="00A46FB5">
      <w:pPr>
        <w:pStyle w:val="a3"/>
        <w:numPr>
          <w:ilvl w:val="0"/>
          <w:numId w:val="3"/>
        </w:numPr>
        <w:rPr>
          <w:rFonts w:asciiTheme="majorHAnsi" w:hAnsiTheme="majorHAnsi" w:cstheme="majorHAnsi"/>
          <w:sz w:val="28"/>
          <w:szCs w:val="28"/>
        </w:rPr>
      </w:pPr>
      <w:r w:rsidRPr="004B2F66">
        <w:rPr>
          <w:rFonts w:asciiTheme="majorHAnsi" w:hAnsiTheme="majorHAnsi" w:cstheme="majorHAnsi"/>
          <w:sz w:val="28"/>
          <w:szCs w:val="28"/>
        </w:rPr>
        <w:t>На челюстях и зубах, органах полости рта.</w:t>
      </w:r>
    </w:p>
    <w:p w:rsidR="00A46FB5" w:rsidRPr="004B2F66" w:rsidRDefault="00A46FB5" w:rsidP="00A46FB5">
      <w:pPr>
        <w:pStyle w:val="a3"/>
        <w:rPr>
          <w:rFonts w:asciiTheme="majorHAnsi" w:hAnsiTheme="majorHAnsi" w:cstheme="majorHAnsi"/>
          <w:sz w:val="28"/>
          <w:szCs w:val="28"/>
        </w:rPr>
      </w:pPr>
      <w:r w:rsidRPr="004B2F66">
        <w:rPr>
          <w:rFonts w:asciiTheme="majorHAnsi" w:hAnsiTheme="majorHAnsi" w:cstheme="majorHAnsi"/>
          <w:sz w:val="28"/>
          <w:szCs w:val="28"/>
        </w:rPr>
        <w:t>Так же местное обезболивание показано ослабленным больным, старикам, лицам с дыхательной и сердечно-сосудистой недостаточностью, т.е. в тех случаях, когда и «малые наркозы связаны с большим риском»</w:t>
      </w:r>
      <w:r w:rsidR="00593CF7" w:rsidRPr="004B2F66">
        <w:rPr>
          <w:rFonts w:asciiTheme="majorHAnsi" w:hAnsiTheme="majorHAnsi" w:cstheme="majorHAnsi"/>
          <w:sz w:val="28"/>
          <w:szCs w:val="28"/>
        </w:rPr>
        <w:t>.</w:t>
      </w:r>
    </w:p>
    <w:p w:rsidR="00593CF7" w:rsidRPr="004B2F66" w:rsidRDefault="00593CF7" w:rsidP="00A46FB5">
      <w:pPr>
        <w:pStyle w:val="a3"/>
        <w:rPr>
          <w:rFonts w:asciiTheme="majorHAnsi" w:hAnsiTheme="majorHAnsi" w:cstheme="majorHAnsi"/>
          <w:sz w:val="28"/>
          <w:szCs w:val="28"/>
        </w:rPr>
      </w:pPr>
    </w:p>
    <w:p w:rsidR="00593CF7" w:rsidRPr="004B2F66" w:rsidRDefault="00593CF7" w:rsidP="00A46FB5">
      <w:pPr>
        <w:pStyle w:val="a3"/>
        <w:rPr>
          <w:rFonts w:asciiTheme="majorHAnsi" w:hAnsiTheme="majorHAnsi" w:cstheme="majorHAnsi"/>
          <w:sz w:val="28"/>
          <w:szCs w:val="28"/>
        </w:rPr>
      </w:pPr>
      <w:r w:rsidRPr="004B2F66">
        <w:rPr>
          <w:rFonts w:asciiTheme="majorHAnsi" w:hAnsiTheme="majorHAnsi" w:cstheme="majorHAnsi"/>
          <w:sz w:val="28"/>
          <w:szCs w:val="28"/>
        </w:rPr>
        <w:t>ПРОТИВОПАКАЗАНИЯ:</w:t>
      </w:r>
    </w:p>
    <w:p w:rsidR="00593CF7" w:rsidRPr="004B2F66" w:rsidRDefault="00593CF7" w:rsidP="00593CF7">
      <w:pPr>
        <w:numPr>
          <w:ilvl w:val="0"/>
          <w:numId w:val="4"/>
        </w:numPr>
        <w:shd w:val="clear" w:color="auto" w:fill="FFFFFF"/>
        <w:spacing w:after="0" w:line="273" w:lineRule="atLeast"/>
        <w:ind w:left="690"/>
        <w:rPr>
          <w:rFonts w:asciiTheme="majorHAnsi" w:eastAsia="Times New Roman" w:hAnsiTheme="majorHAnsi" w:cstheme="majorHAnsi"/>
          <w:color w:val="2F353B"/>
          <w:sz w:val="28"/>
          <w:szCs w:val="28"/>
          <w:lang w:eastAsia="ru-RU"/>
        </w:rPr>
      </w:pPr>
      <w:r w:rsidRPr="004B2F66">
        <w:rPr>
          <w:rFonts w:asciiTheme="majorHAnsi" w:eastAsia="Times New Roman" w:hAnsiTheme="majorHAnsi" w:cstheme="majorHAnsi"/>
          <w:color w:val="2F353B"/>
          <w:sz w:val="28"/>
          <w:szCs w:val="28"/>
          <w:lang w:eastAsia="ru-RU"/>
        </w:rPr>
        <w:lastRenderedPageBreak/>
        <w:t>Аллергия, индивидуальная непереносимость обезболивающих компонентов и вспомогательных веществ препарата.</w:t>
      </w:r>
    </w:p>
    <w:p w:rsidR="00593CF7" w:rsidRPr="004B2F66" w:rsidRDefault="00593CF7" w:rsidP="00593CF7">
      <w:pPr>
        <w:numPr>
          <w:ilvl w:val="0"/>
          <w:numId w:val="4"/>
        </w:numPr>
        <w:shd w:val="clear" w:color="auto" w:fill="FFFFFF"/>
        <w:spacing w:after="0" w:line="273" w:lineRule="atLeast"/>
        <w:ind w:left="690"/>
        <w:rPr>
          <w:rFonts w:asciiTheme="majorHAnsi" w:eastAsia="Times New Roman" w:hAnsiTheme="majorHAnsi" w:cstheme="majorHAnsi"/>
          <w:color w:val="2F353B"/>
          <w:sz w:val="28"/>
          <w:szCs w:val="28"/>
          <w:lang w:eastAsia="ru-RU"/>
        </w:rPr>
      </w:pPr>
      <w:r w:rsidRPr="004B2F66">
        <w:rPr>
          <w:rFonts w:asciiTheme="majorHAnsi" w:eastAsia="Times New Roman" w:hAnsiTheme="majorHAnsi" w:cstheme="majorHAnsi"/>
          <w:color w:val="2F353B"/>
          <w:sz w:val="28"/>
          <w:szCs w:val="28"/>
          <w:lang w:eastAsia="ru-RU"/>
        </w:rPr>
        <w:t>Бронхиальная астма, тахикардия, нестабильная стенокардия, рефрактерная аритмия.</w:t>
      </w:r>
    </w:p>
    <w:p w:rsidR="00593CF7" w:rsidRPr="004B2F66" w:rsidRDefault="00593CF7" w:rsidP="00593CF7">
      <w:pPr>
        <w:numPr>
          <w:ilvl w:val="0"/>
          <w:numId w:val="4"/>
        </w:numPr>
        <w:shd w:val="clear" w:color="auto" w:fill="FFFFFF"/>
        <w:spacing w:after="0" w:line="273" w:lineRule="atLeast"/>
        <w:ind w:left="690"/>
        <w:rPr>
          <w:rFonts w:asciiTheme="majorHAnsi" w:eastAsia="Times New Roman" w:hAnsiTheme="majorHAnsi" w:cstheme="majorHAnsi"/>
          <w:color w:val="2F353B"/>
          <w:sz w:val="28"/>
          <w:szCs w:val="28"/>
          <w:lang w:eastAsia="ru-RU"/>
        </w:rPr>
      </w:pPr>
      <w:r w:rsidRPr="004B2F66">
        <w:rPr>
          <w:rFonts w:asciiTheme="majorHAnsi" w:eastAsia="Times New Roman" w:hAnsiTheme="majorHAnsi" w:cstheme="majorHAnsi"/>
          <w:color w:val="2F353B"/>
          <w:sz w:val="28"/>
          <w:szCs w:val="28"/>
          <w:lang w:eastAsia="ru-RU"/>
        </w:rPr>
        <w:t>Психические отклонения и нарушения у пациента.</w:t>
      </w:r>
    </w:p>
    <w:p w:rsidR="00593CF7" w:rsidRPr="004B2F66" w:rsidRDefault="00593CF7" w:rsidP="00593CF7">
      <w:pPr>
        <w:numPr>
          <w:ilvl w:val="0"/>
          <w:numId w:val="4"/>
        </w:numPr>
        <w:shd w:val="clear" w:color="auto" w:fill="FFFFFF"/>
        <w:spacing w:after="0" w:line="273" w:lineRule="atLeast"/>
        <w:ind w:left="690"/>
        <w:rPr>
          <w:rFonts w:asciiTheme="majorHAnsi" w:eastAsia="Times New Roman" w:hAnsiTheme="majorHAnsi" w:cstheme="majorHAnsi"/>
          <w:color w:val="2F353B"/>
          <w:sz w:val="28"/>
          <w:szCs w:val="28"/>
          <w:lang w:eastAsia="ru-RU"/>
        </w:rPr>
      </w:pPr>
      <w:r w:rsidRPr="004B2F66">
        <w:rPr>
          <w:rFonts w:asciiTheme="majorHAnsi" w:eastAsia="Times New Roman" w:hAnsiTheme="majorHAnsi" w:cstheme="majorHAnsi"/>
          <w:color w:val="2F353B"/>
          <w:sz w:val="28"/>
          <w:szCs w:val="28"/>
          <w:lang w:eastAsia="ru-RU"/>
        </w:rPr>
        <w:t>Недавно перенесённый инфаркт, инсульт, операция на сердце, операция по коронарному шунтированию.</w:t>
      </w:r>
    </w:p>
    <w:p w:rsidR="00593CF7" w:rsidRPr="004B2F66" w:rsidRDefault="00593CF7" w:rsidP="00593CF7">
      <w:pPr>
        <w:numPr>
          <w:ilvl w:val="0"/>
          <w:numId w:val="4"/>
        </w:numPr>
        <w:shd w:val="clear" w:color="auto" w:fill="FFFFFF"/>
        <w:spacing w:after="0" w:line="273" w:lineRule="atLeast"/>
        <w:ind w:left="690"/>
        <w:rPr>
          <w:rFonts w:asciiTheme="majorHAnsi" w:eastAsia="Times New Roman" w:hAnsiTheme="majorHAnsi" w:cstheme="majorHAnsi"/>
          <w:color w:val="2F353B"/>
          <w:sz w:val="28"/>
          <w:szCs w:val="28"/>
          <w:lang w:eastAsia="ru-RU"/>
        </w:rPr>
      </w:pPr>
      <w:r w:rsidRPr="004B2F66">
        <w:rPr>
          <w:rFonts w:asciiTheme="majorHAnsi" w:eastAsia="Times New Roman" w:hAnsiTheme="majorHAnsi" w:cstheme="majorHAnsi"/>
          <w:color w:val="2F353B"/>
          <w:sz w:val="28"/>
          <w:szCs w:val="28"/>
          <w:lang w:eastAsia="ru-RU"/>
        </w:rPr>
        <w:t>Пониженная свёртываемость крови, в том числе, вызванная употреблением антикоагулянтов.</w:t>
      </w:r>
    </w:p>
    <w:p w:rsidR="00593CF7" w:rsidRPr="004B2F66" w:rsidRDefault="00593CF7" w:rsidP="00593CF7">
      <w:pPr>
        <w:numPr>
          <w:ilvl w:val="0"/>
          <w:numId w:val="4"/>
        </w:numPr>
        <w:shd w:val="clear" w:color="auto" w:fill="FFFFFF"/>
        <w:spacing w:after="0" w:line="273" w:lineRule="atLeast"/>
        <w:ind w:left="690"/>
        <w:rPr>
          <w:rFonts w:asciiTheme="majorHAnsi" w:eastAsia="Times New Roman" w:hAnsiTheme="majorHAnsi" w:cstheme="majorHAnsi"/>
          <w:color w:val="2F353B"/>
          <w:sz w:val="28"/>
          <w:szCs w:val="28"/>
          <w:lang w:eastAsia="ru-RU"/>
        </w:rPr>
      </w:pPr>
      <w:r w:rsidRPr="004B2F66">
        <w:rPr>
          <w:rFonts w:asciiTheme="majorHAnsi" w:eastAsia="Times New Roman" w:hAnsiTheme="majorHAnsi" w:cstheme="majorHAnsi"/>
          <w:color w:val="2F353B"/>
          <w:sz w:val="28"/>
          <w:szCs w:val="28"/>
          <w:lang w:eastAsia="ru-RU"/>
        </w:rPr>
        <w:t>Болезни, поражающие эндокринную систему - тиреотоксикоз, сахарный диабет и другие</w:t>
      </w:r>
    </w:p>
    <w:p w:rsidR="00593CF7" w:rsidRPr="004B2F66" w:rsidRDefault="00593CF7" w:rsidP="00593CF7">
      <w:pPr>
        <w:numPr>
          <w:ilvl w:val="0"/>
          <w:numId w:val="4"/>
        </w:numPr>
        <w:shd w:val="clear" w:color="auto" w:fill="FFFFFF"/>
        <w:spacing w:after="0" w:line="273" w:lineRule="atLeast"/>
        <w:ind w:left="690"/>
        <w:rPr>
          <w:rFonts w:asciiTheme="majorHAnsi" w:eastAsia="Times New Roman" w:hAnsiTheme="majorHAnsi" w:cstheme="majorHAnsi"/>
          <w:color w:val="2F353B"/>
          <w:sz w:val="28"/>
          <w:szCs w:val="28"/>
          <w:lang w:eastAsia="ru-RU"/>
        </w:rPr>
      </w:pPr>
      <w:r w:rsidRPr="004B2F66">
        <w:rPr>
          <w:rFonts w:asciiTheme="majorHAnsi" w:eastAsia="Times New Roman" w:hAnsiTheme="majorHAnsi" w:cstheme="majorHAnsi"/>
          <w:color w:val="2F353B"/>
          <w:sz w:val="28"/>
          <w:szCs w:val="28"/>
          <w:lang w:eastAsia="ru-RU"/>
        </w:rPr>
        <w:t>Применение антидепрессантов и адреноблокаторов.</w:t>
      </w:r>
    </w:p>
    <w:p w:rsidR="00593CF7" w:rsidRPr="004B2F66" w:rsidRDefault="00593CF7" w:rsidP="00593CF7">
      <w:pPr>
        <w:numPr>
          <w:ilvl w:val="0"/>
          <w:numId w:val="4"/>
        </w:numPr>
        <w:shd w:val="clear" w:color="auto" w:fill="FFFFFF"/>
        <w:spacing w:after="0" w:line="273" w:lineRule="atLeast"/>
        <w:ind w:left="690"/>
        <w:rPr>
          <w:rFonts w:asciiTheme="majorHAnsi" w:eastAsia="Times New Roman" w:hAnsiTheme="majorHAnsi" w:cstheme="majorHAnsi"/>
          <w:color w:val="2F353B"/>
          <w:sz w:val="28"/>
          <w:szCs w:val="28"/>
          <w:lang w:eastAsia="ru-RU"/>
        </w:rPr>
      </w:pPr>
      <w:r w:rsidRPr="004B2F66">
        <w:rPr>
          <w:rFonts w:asciiTheme="majorHAnsi" w:eastAsia="Times New Roman" w:hAnsiTheme="majorHAnsi" w:cstheme="majorHAnsi"/>
          <w:color w:val="2F353B"/>
          <w:sz w:val="28"/>
          <w:szCs w:val="28"/>
          <w:lang w:eastAsia="ru-RU"/>
        </w:rPr>
        <w:t>Печёночная и почечная недостаточность в тяжёлой форме.</w:t>
      </w:r>
    </w:p>
    <w:p w:rsidR="00593CF7" w:rsidRPr="004B2F66" w:rsidRDefault="00593CF7" w:rsidP="00593CF7">
      <w:pPr>
        <w:shd w:val="clear" w:color="auto" w:fill="FFFFFF"/>
        <w:spacing w:before="100" w:beforeAutospacing="1" w:after="100" w:afterAutospacing="1" w:line="240" w:lineRule="auto"/>
        <w:rPr>
          <w:rFonts w:asciiTheme="majorHAnsi" w:eastAsia="Times New Roman" w:hAnsiTheme="majorHAnsi" w:cstheme="majorHAnsi"/>
          <w:color w:val="666666"/>
          <w:sz w:val="28"/>
          <w:szCs w:val="28"/>
          <w:lang w:eastAsia="ru-RU"/>
        </w:rPr>
      </w:pPr>
      <w:r w:rsidRPr="004B2F66">
        <w:rPr>
          <w:rFonts w:asciiTheme="majorHAnsi" w:eastAsia="Times New Roman" w:hAnsiTheme="majorHAnsi" w:cstheme="majorHAnsi"/>
          <w:color w:val="666666"/>
          <w:sz w:val="28"/>
          <w:szCs w:val="28"/>
          <w:lang w:eastAsia="ru-RU"/>
        </w:rPr>
        <w:t>Не рекомендуется делать анестезию, и, вообще, лечить зубы, на голодный желудок, при плохом самочувствии, при острых состояниях и обострении заболеваний.</w:t>
      </w:r>
    </w:p>
    <w:p w:rsidR="00593CF7" w:rsidRPr="004B2F66" w:rsidRDefault="00593CF7" w:rsidP="00593CF7">
      <w:pPr>
        <w:shd w:val="clear" w:color="auto" w:fill="FFFFFF"/>
        <w:spacing w:before="100" w:beforeAutospacing="1" w:after="100" w:afterAutospacing="1" w:line="240" w:lineRule="auto"/>
        <w:rPr>
          <w:rFonts w:asciiTheme="majorHAnsi" w:eastAsia="Times New Roman" w:hAnsiTheme="majorHAnsi" w:cstheme="majorHAnsi"/>
          <w:color w:val="666666"/>
          <w:sz w:val="28"/>
          <w:szCs w:val="28"/>
          <w:lang w:eastAsia="ru-RU"/>
        </w:rPr>
      </w:pPr>
      <w:r w:rsidRPr="004B2F66">
        <w:rPr>
          <w:rFonts w:asciiTheme="majorHAnsi" w:eastAsia="Times New Roman" w:hAnsiTheme="majorHAnsi" w:cstheme="majorHAnsi"/>
          <w:color w:val="666666"/>
          <w:sz w:val="28"/>
          <w:szCs w:val="28"/>
          <w:lang w:eastAsia="ru-RU"/>
        </w:rPr>
        <w:t>При подозрении на наличие аллергии пациенту необходимо сдать соответствующие аллергические пробы.</w:t>
      </w:r>
    </w:p>
    <w:p w:rsidR="00593CF7" w:rsidRPr="004B2F66" w:rsidRDefault="00593CF7" w:rsidP="00593CF7">
      <w:pPr>
        <w:shd w:val="clear" w:color="auto" w:fill="FFFFFF"/>
        <w:spacing w:before="100" w:beforeAutospacing="1" w:after="100" w:afterAutospacing="1" w:line="240" w:lineRule="auto"/>
        <w:rPr>
          <w:rFonts w:asciiTheme="majorHAnsi" w:eastAsia="Times New Roman" w:hAnsiTheme="majorHAnsi" w:cstheme="majorHAnsi"/>
          <w:color w:val="666666"/>
          <w:sz w:val="28"/>
          <w:szCs w:val="28"/>
          <w:lang w:eastAsia="ru-RU"/>
        </w:rPr>
      </w:pPr>
      <w:r w:rsidRPr="004B2F66">
        <w:rPr>
          <w:rFonts w:asciiTheme="majorHAnsi" w:eastAsia="Times New Roman" w:hAnsiTheme="majorHAnsi" w:cstheme="majorHAnsi"/>
          <w:color w:val="666666"/>
          <w:sz w:val="28"/>
          <w:szCs w:val="28"/>
          <w:lang w:eastAsia="ru-RU"/>
        </w:rPr>
        <w:t>В случае выявления непереносимости всех препаратов для местного обезболивания, пациенту рекомендуют общий наркоз.</w:t>
      </w:r>
    </w:p>
    <w:p w:rsidR="00FC0385" w:rsidRDefault="00FC0385" w:rsidP="00A46FB5">
      <w:pPr>
        <w:pStyle w:val="a3"/>
        <w:rPr>
          <w:rFonts w:asciiTheme="majorHAnsi" w:hAnsiTheme="majorHAnsi" w:cstheme="majorHAnsi"/>
          <w:sz w:val="28"/>
          <w:szCs w:val="28"/>
        </w:rPr>
      </w:pPr>
    </w:p>
    <w:p w:rsidR="00593CF7" w:rsidRPr="004B2F66" w:rsidRDefault="00593CF7" w:rsidP="00A46FB5">
      <w:pPr>
        <w:pStyle w:val="a3"/>
        <w:rPr>
          <w:rFonts w:asciiTheme="majorHAnsi" w:hAnsiTheme="majorHAnsi" w:cstheme="majorHAnsi"/>
          <w:sz w:val="28"/>
          <w:szCs w:val="28"/>
        </w:rPr>
      </w:pPr>
      <w:r w:rsidRPr="004B2F66">
        <w:rPr>
          <w:rFonts w:asciiTheme="majorHAnsi" w:hAnsiTheme="majorHAnsi" w:cstheme="majorHAnsi"/>
          <w:sz w:val="28"/>
          <w:szCs w:val="28"/>
        </w:rPr>
        <w:t>6 СОВРЕМЕННЫЕ ПРЕПАРАТЫ ДЛЯ МЕСТНОЙ АНЕСТЕЗИ</w:t>
      </w:r>
      <w:r w:rsidR="00726713" w:rsidRPr="004B2F66">
        <w:rPr>
          <w:rFonts w:asciiTheme="majorHAnsi" w:hAnsiTheme="majorHAnsi" w:cstheme="majorHAnsi"/>
          <w:sz w:val="28"/>
          <w:szCs w:val="28"/>
        </w:rPr>
        <w:t>И. НОВОКАИН. ЛИДОКАИН,</w:t>
      </w:r>
      <w:r w:rsidRPr="004B2F66">
        <w:rPr>
          <w:rFonts w:asciiTheme="majorHAnsi" w:hAnsiTheme="majorHAnsi" w:cstheme="majorHAnsi"/>
          <w:sz w:val="28"/>
          <w:szCs w:val="28"/>
        </w:rPr>
        <w:t xml:space="preserve"> АРТИКАИН.</w:t>
      </w:r>
    </w:p>
    <w:p w:rsidR="00593CF7" w:rsidRPr="004B2F66" w:rsidRDefault="00593CF7" w:rsidP="00A46FB5">
      <w:pPr>
        <w:pStyle w:val="a3"/>
        <w:rPr>
          <w:rFonts w:asciiTheme="majorHAnsi" w:hAnsiTheme="majorHAnsi" w:cstheme="majorHAnsi"/>
          <w:sz w:val="28"/>
          <w:szCs w:val="28"/>
        </w:rPr>
      </w:pPr>
      <w:r w:rsidRPr="004B2F66">
        <w:rPr>
          <w:rFonts w:asciiTheme="majorHAnsi" w:hAnsiTheme="majorHAnsi" w:cstheme="majorHAnsi"/>
          <w:sz w:val="28"/>
          <w:szCs w:val="28"/>
        </w:rPr>
        <w:t xml:space="preserve">Новокаин – </w:t>
      </w:r>
    </w:p>
    <w:p w:rsidR="00BF0127" w:rsidRPr="004B2F66" w:rsidRDefault="00593CF7" w:rsidP="00A46FB5">
      <w:pPr>
        <w:pStyle w:val="a3"/>
        <w:rPr>
          <w:rFonts w:asciiTheme="majorHAnsi" w:hAnsiTheme="majorHAnsi" w:cstheme="majorHAnsi"/>
          <w:sz w:val="28"/>
          <w:szCs w:val="28"/>
        </w:rPr>
      </w:pPr>
      <w:r w:rsidRPr="004B2F66">
        <w:rPr>
          <w:rFonts w:asciiTheme="majorHAnsi" w:hAnsiTheme="majorHAnsi" w:cstheme="majorHAnsi"/>
          <w:sz w:val="28"/>
          <w:szCs w:val="28"/>
        </w:rPr>
        <w:t xml:space="preserve">Анестетик </w:t>
      </w:r>
      <w:r w:rsidR="00BF0127" w:rsidRPr="004B2F66">
        <w:rPr>
          <w:rFonts w:asciiTheme="majorHAnsi" w:hAnsiTheme="majorHAnsi" w:cstheme="majorHAnsi"/>
          <w:sz w:val="28"/>
          <w:szCs w:val="28"/>
        </w:rPr>
        <w:t>малотоксичен, имеет большую</w:t>
      </w:r>
      <w:r w:rsidRPr="004B2F66">
        <w:rPr>
          <w:rFonts w:asciiTheme="majorHAnsi" w:hAnsiTheme="majorHAnsi" w:cstheme="majorHAnsi"/>
          <w:sz w:val="28"/>
          <w:szCs w:val="28"/>
        </w:rPr>
        <w:t xml:space="preserve"> широту</w:t>
      </w:r>
      <w:r w:rsidR="00BF0127" w:rsidRPr="004B2F66">
        <w:rPr>
          <w:rFonts w:asciiTheme="majorHAnsi" w:hAnsiTheme="majorHAnsi" w:cstheme="majorHAnsi"/>
          <w:sz w:val="28"/>
          <w:szCs w:val="28"/>
        </w:rPr>
        <w:t xml:space="preserve"> терапевтического действия.</w:t>
      </w:r>
      <w:r w:rsidRPr="004B2F66">
        <w:rPr>
          <w:rFonts w:asciiTheme="majorHAnsi" w:hAnsiTheme="majorHAnsi" w:cstheme="majorHAnsi"/>
          <w:sz w:val="28"/>
          <w:szCs w:val="28"/>
        </w:rPr>
        <w:t xml:space="preserve"> Для инфил</w:t>
      </w:r>
      <w:r w:rsidR="00BF0127" w:rsidRPr="004B2F66">
        <w:rPr>
          <w:rFonts w:asciiTheme="majorHAnsi" w:hAnsiTheme="majorHAnsi" w:cstheme="majorHAnsi"/>
          <w:sz w:val="28"/>
          <w:szCs w:val="28"/>
        </w:rPr>
        <w:t>ьтрационной анестезии рекомендо</w:t>
      </w:r>
      <w:r w:rsidRPr="004B2F66">
        <w:rPr>
          <w:rFonts w:asciiTheme="majorHAnsi" w:hAnsiTheme="majorHAnsi" w:cstheme="majorHAnsi"/>
          <w:sz w:val="28"/>
          <w:szCs w:val="28"/>
        </w:rPr>
        <w:t>ван</w:t>
      </w:r>
      <w:r w:rsidR="00BF0127" w:rsidRPr="004B2F66">
        <w:rPr>
          <w:rFonts w:asciiTheme="majorHAnsi" w:hAnsiTheme="majorHAnsi" w:cstheme="majorHAnsi"/>
          <w:sz w:val="28"/>
          <w:szCs w:val="28"/>
        </w:rPr>
        <w:t>ы 0,25–0,5% растворы препарата и 1–2% раствора для проводниковой и инфильтрационной анестезии ветвей тройничного нерва</w:t>
      </w:r>
      <w:r w:rsidRPr="004B2F66">
        <w:rPr>
          <w:rFonts w:asciiTheme="majorHAnsi" w:hAnsiTheme="majorHAnsi" w:cstheme="majorHAnsi"/>
          <w:sz w:val="28"/>
          <w:szCs w:val="28"/>
        </w:rPr>
        <w:t xml:space="preserve">. </w:t>
      </w:r>
    </w:p>
    <w:p w:rsidR="00BF0127" w:rsidRPr="004B2F66" w:rsidRDefault="00593CF7" w:rsidP="00A46FB5">
      <w:pPr>
        <w:pStyle w:val="a3"/>
        <w:rPr>
          <w:rFonts w:asciiTheme="majorHAnsi" w:hAnsiTheme="majorHAnsi" w:cstheme="majorHAnsi"/>
          <w:sz w:val="28"/>
          <w:szCs w:val="28"/>
        </w:rPr>
      </w:pPr>
      <w:r w:rsidRPr="004B2F66">
        <w:rPr>
          <w:rFonts w:asciiTheme="majorHAnsi" w:hAnsiTheme="majorHAnsi" w:cstheme="majorHAnsi"/>
          <w:sz w:val="28"/>
          <w:szCs w:val="28"/>
        </w:rPr>
        <w:t>• Новокаин имеет слабые</w:t>
      </w:r>
      <w:r w:rsidR="00BF0127" w:rsidRPr="004B2F66">
        <w:rPr>
          <w:rFonts w:asciiTheme="majorHAnsi" w:hAnsiTheme="majorHAnsi" w:cstheme="majorHAnsi"/>
          <w:sz w:val="28"/>
          <w:szCs w:val="28"/>
        </w:rPr>
        <w:t xml:space="preserve"> анестезирующие свойства. Продолжительность действия анестезии длится не более 30</w:t>
      </w:r>
      <w:r w:rsidRPr="004B2F66">
        <w:rPr>
          <w:rFonts w:asciiTheme="majorHAnsi" w:hAnsiTheme="majorHAnsi" w:cstheme="majorHAnsi"/>
          <w:sz w:val="28"/>
          <w:szCs w:val="28"/>
        </w:rPr>
        <w:t xml:space="preserve"> мин.</w:t>
      </w:r>
    </w:p>
    <w:p w:rsidR="00593CF7" w:rsidRPr="004B2F66" w:rsidRDefault="00593CF7" w:rsidP="00A46FB5">
      <w:pPr>
        <w:pStyle w:val="a3"/>
        <w:rPr>
          <w:rFonts w:asciiTheme="majorHAnsi" w:hAnsiTheme="majorHAnsi" w:cstheme="majorHAnsi"/>
          <w:sz w:val="28"/>
          <w:szCs w:val="28"/>
        </w:rPr>
      </w:pPr>
      <w:r w:rsidRPr="004B2F66">
        <w:rPr>
          <w:rFonts w:asciiTheme="majorHAnsi" w:hAnsiTheme="majorHAnsi" w:cstheme="majorHAnsi"/>
          <w:sz w:val="28"/>
          <w:szCs w:val="28"/>
        </w:rPr>
        <w:t xml:space="preserve"> • Новокаин малоэффектив</w:t>
      </w:r>
      <w:r w:rsidR="00BF0127" w:rsidRPr="004B2F66">
        <w:rPr>
          <w:rFonts w:asciiTheme="majorHAnsi" w:hAnsiTheme="majorHAnsi" w:cstheme="majorHAnsi"/>
          <w:sz w:val="28"/>
          <w:szCs w:val="28"/>
        </w:rPr>
        <w:t>ен в зоне воспаления. При приме</w:t>
      </w:r>
      <w:r w:rsidRPr="004B2F66">
        <w:rPr>
          <w:rFonts w:asciiTheme="majorHAnsi" w:hAnsiTheme="majorHAnsi" w:cstheme="majorHAnsi"/>
          <w:sz w:val="28"/>
          <w:szCs w:val="28"/>
        </w:rPr>
        <w:t xml:space="preserve">нении концентрированных растворов новокаина, в первую очередь при проводниковой анестезии, используют не более 75–100 мл 1% раствора и 25–30 мл 2% раствора анестетика. Для усиления и продления анестезирующего эффекта к растворам новокаина добавляют 0,1% раствора адреналина (0,1 мл на 5–10 мл раствора анестетика). Индивидуальная повышенная чувствительность к новокаину проявляется головокружением, общей слабостью, артериальной </w:t>
      </w:r>
      <w:r w:rsidRPr="004B2F66">
        <w:rPr>
          <w:rFonts w:asciiTheme="majorHAnsi" w:hAnsiTheme="majorHAnsi" w:cstheme="majorHAnsi"/>
          <w:sz w:val="28"/>
          <w:szCs w:val="28"/>
        </w:rPr>
        <w:lastRenderedPageBreak/>
        <w:t>гипо</w:t>
      </w:r>
      <w:r w:rsidR="00BF0127" w:rsidRPr="004B2F66">
        <w:rPr>
          <w:rFonts w:asciiTheme="majorHAnsi" w:hAnsiTheme="majorHAnsi" w:cstheme="majorHAnsi"/>
          <w:sz w:val="28"/>
          <w:szCs w:val="28"/>
        </w:rPr>
        <w:t>тонией, нарушение дыхания в плоть до апноэ</w:t>
      </w:r>
      <w:r w:rsidRPr="004B2F66">
        <w:rPr>
          <w:rFonts w:asciiTheme="majorHAnsi" w:hAnsiTheme="majorHAnsi" w:cstheme="majorHAnsi"/>
          <w:sz w:val="28"/>
          <w:szCs w:val="28"/>
        </w:rPr>
        <w:t>. Форма выпуска: порошок; 0,25% и 0,55 растворы в ампулах по 1; 2; 5; 10; 20; 2% раствор в ампулах по 1; 2;5 и 10 мл</w:t>
      </w:r>
    </w:p>
    <w:p w:rsidR="00BF0127" w:rsidRPr="004B2F66" w:rsidRDefault="00BF0127" w:rsidP="00A46FB5">
      <w:pPr>
        <w:pStyle w:val="a3"/>
        <w:rPr>
          <w:rFonts w:asciiTheme="majorHAnsi" w:hAnsiTheme="majorHAnsi" w:cstheme="majorHAnsi"/>
          <w:sz w:val="28"/>
          <w:szCs w:val="28"/>
        </w:rPr>
      </w:pPr>
    </w:p>
    <w:p w:rsidR="00726713" w:rsidRPr="004B2F66" w:rsidRDefault="00726713" w:rsidP="00A46FB5">
      <w:pPr>
        <w:pStyle w:val="a3"/>
        <w:rPr>
          <w:rFonts w:asciiTheme="majorHAnsi" w:hAnsiTheme="majorHAnsi" w:cstheme="majorHAnsi"/>
          <w:color w:val="000000"/>
          <w:sz w:val="28"/>
          <w:szCs w:val="28"/>
          <w:shd w:val="clear" w:color="auto" w:fill="F8F9FA"/>
        </w:rPr>
      </w:pPr>
      <w:r w:rsidRPr="004B2F66">
        <w:rPr>
          <w:rFonts w:asciiTheme="majorHAnsi" w:hAnsiTheme="majorHAnsi" w:cstheme="majorHAnsi"/>
          <w:color w:val="000000"/>
          <w:sz w:val="28"/>
          <w:szCs w:val="28"/>
          <w:shd w:val="clear" w:color="auto" w:fill="F8F9FA"/>
        </w:rPr>
        <w:t>Лидокаин (ксилокаин, ксикаин) - значительно более эффективный и надежный препарат, чем новокаин. Частота успешности проведения обезболивания составляет 90-95% при инфильтрационной анестезии и 70-90% при проводниковой. Препарат менее аллергичен (по нашим данным - 1,2%), однако уступает по этому показателю наиболее современным местным анестетикам. Кроме того, недостатком, свойственным лидокаину, является значительное вазодилатирующее действие этого препарата, поэтому лидокаин используется с высокими концентрациями адреналина (1:50000) и норадреналина (1:25000). Такие концентрации катехоламинов крайне нежелательны у пациентов с сердечно-сосудистыми заболеваниями, тиреотоксикозом, сахарным диабетом, глаукомой, сопутствующей лекарственной терапией трициклическими антидепрессантами, аминазином, при беременности. При использовании лидокаина без вазоконстриктора - длительность анестезии не превышает 10-15 минут.</w:t>
      </w:r>
    </w:p>
    <w:p w:rsidR="00726713" w:rsidRPr="004B2F66" w:rsidRDefault="00726713" w:rsidP="00A46FB5">
      <w:pPr>
        <w:pStyle w:val="a3"/>
        <w:rPr>
          <w:rFonts w:asciiTheme="majorHAnsi" w:hAnsiTheme="majorHAnsi" w:cstheme="majorHAnsi"/>
          <w:sz w:val="28"/>
          <w:szCs w:val="28"/>
        </w:rPr>
      </w:pPr>
    </w:p>
    <w:p w:rsidR="00593CF7" w:rsidRPr="004B2F66" w:rsidRDefault="00726713" w:rsidP="00A46FB5">
      <w:pPr>
        <w:pStyle w:val="a3"/>
        <w:rPr>
          <w:rFonts w:asciiTheme="majorHAnsi" w:hAnsiTheme="majorHAnsi" w:cstheme="majorHAnsi"/>
          <w:sz w:val="28"/>
          <w:szCs w:val="28"/>
        </w:rPr>
      </w:pPr>
      <w:r w:rsidRPr="004B2F66">
        <w:rPr>
          <w:rFonts w:asciiTheme="majorHAnsi" w:hAnsiTheme="majorHAnsi" w:cstheme="majorHAnsi"/>
          <w:color w:val="000000"/>
          <w:sz w:val="28"/>
          <w:szCs w:val="28"/>
          <w:shd w:val="clear" w:color="auto" w:fill="F8F9FA"/>
        </w:rPr>
        <w:t xml:space="preserve">Артикаин (ультракаин) – местный анестетик амидной группы. Артикаин выводится из организма почками. Артикаин обратимо блокирует нервную проводимость посредством механизма, схожего с тем, который наблюдается и у других амидных местных анестетиков. При сочетании артикаина с адреналином наблюдается замедление процесса всасывания артикаина в кровь, тем самым, значительным образом пролонгируется и усиливается действие анестетика, а также, сводится к минимуму всасывание активной составляющей препарата. Клинически артикаин используется в концентрации 4% раствора при разведении 1:100,000 и 1:200,000. Эффект наступает через 1-2 минуту после введения при инфильтрационной анестезии, а при мандибулярной -  через 1,4-3,6 минут. Время обезболивания мягких тканей при инфильтрационной анестезии составляет 2,25 часа и приблизительно 4 часа при проводниковой. </w:t>
      </w:r>
      <w:r w:rsidR="00BA4AFC" w:rsidRPr="004B2F66">
        <w:rPr>
          <w:rFonts w:asciiTheme="majorHAnsi" w:hAnsiTheme="majorHAnsi" w:cstheme="majorHAnsi"/>
          <w:color w:val="000000"/>
          <w:sz w:val="28"/>
          <w:szCs w:val="28"/>
          <w:shd w:val="clear" w:color="auto" w:fill="F8F9FA"/>
        </w:rPr>
        <w:t>Анестетик обладает высокой степенью связывания с белками и низкой жирорастворимостью, что является основанием для его выбора у беременных (наименее токсичен для плода).</w:t>
      </w:r>
      <w:r w:rsidRPr="004B2F66">
        <w:rPr>
          <w:rFonts w:asciiTheme="majorHAnsi" w:hAnsiTheme="majorHAnsi" w:cstheme="majorHAnsi"/>
          <w:color w:val="000000"/>
          <w:sz w:val="28"/>
          <w:szCs w:val="28"/>
          <w:shd w:val="clear" w:color="auto" w:fill="F8F9FA"/>
        </w:rPr>
        <w:t xml:space="preserve"> Женщинам в период лактации препарат попадает в грудное молоко лишь в небольших количествах, но после использования анестетика следует воздержаться от кормления в течение 4 часов. </w:t>
      </w:r>
    </w:p>
    <w:p w:rsidR="00593CF7" w:rsidRPr="004B2F66" w:rsidRDefault="00593CF7" w:rsidP="00A46FB5">
      <w:pPr>
        <w:pStyle w:val="a3"/>
        <w:rPr>
          <w:rFonts w:asciiTheme="majorHAnsi" w:hAnsiTheme="majorHAnsi" w:cstheme="majorHAnsi"/>
          <w:sz w:val="28"/>
          <w:szCs w:val="28"/>
        </w:rPr>
      </w:pPr>
    </w:p>
    <w:p w:rsidR="00BA4AFC" w:rsidRPr="004B2F66" w:rsidRDefault="00BA4AFC" w:rsidP="00A46FB5">
      <w:pPr>
        <w:pStyle w:val="a3"/>
        <w:rPr>
          <w:rFonts w:asciiTheme="majorHAnsi" w:hAnsiTheme="majorHAnsi" w:cstheme="majorHAnsi"/>
          <w:sz w:val="28"/>
          <w:szCs w:val="28"/>
        </w:rPr>
      </w:pPr>
    </w:p>
    <w:p w:rsidR="00BA4AFC" w:rsidRPr="004B2F66" w:rsidRDefault="00BA4AFC" w:rsidP="00A46FB5">
      <w:pPr>
        <w:pStyle w:val="a3"/>
        <w:rPr>
          <w:rFonts w:asciiTheme="majorHAnsi" w:hAnsiTheme="majorHAnsi" w:cstheme="majorHAnsi"/>
          <w:sz w:val="28"/>
          <w:szCs w:val="28"/>
          <w:shd w:val="clear" w:color="auto" w:fill="FCFCFC"/>
        </w:rPr>
      </w:pPr>
      <w:r w:rsidRPr="004B2F66">
        <w:rPr>
          <w:rFonts w:asciiTheme="majorHAnsi" w:hAnsiTheme="majorHAnsi" w:cstheme="majorHAnsi"/>
          <w:sz w:val="28"/>
          <w:szCs w:val="28"/>
          <w:shd w:val="clear" w:color="auto" w:fill="FCFCFC"/>
        </w:rPr>
        <w:t>Современная анестезия не только устраняет физическую боль у пациента во время процедур, но и уменьшает его психоэмоциональное напряжение — избавляет от страха перед врачом, что значительно увеличивает эффективность и качество работы специалиста.</w:t>
      </w:r>
    </w:p>
    <w:p w:rsidR="00DB7161" w:rsidRPr="004B2F66" w:rsidRDefault="00DB7161" w:rsidP="00A46FB5">
      <w:pPr>
        <w:pStyle w:val="a3"/>
        <w:rPr>
          <w:rFonts w:asciiTheme="majorHAnsi" w:hAnsiTheme="majorHAnsi" w:cstheme="majorHAnsi"/>
          <w:sz w:val="28"/>
          <w:szCs w:val="28"/>
        </w:rPr>
      </w:pPr>
    </w:p>
    <w:p w:rsidR="00DB7161" w:rsidRPr="004B2F66" w:rsidRDefault="00DB7161" w:rsidP="00A46FB5">
      <w:pPr>
        <w:pStyle w:val="a3"/>
        <w:rPr>
          <w:rFonts w:asciiTheme="majorHAnsi" w:hAnsiTheme="majorHAnsi" w:cstheme="majorHAnsi"/>
          <w:sz w:val="28"/>
          <w:szCs w:val="28"/>
        </w:rPr>
      </w:pPr>
    </w:p>
    <w:p w:rsidR="00DB7161" w:rsidRPr="004B2F66" w:rsidRDefault="00DB7161" w:rsidP="00A46FB5">
      <w:pPr>
        <w:pStyle w:val="a3"/>
        <w:rPr>
          <w:rFonts w:asciiTheme="majorHAnsi" w:hAnsiTheme="majorHAnsi" w:cstheme="majorHAnsi"/>
          <w:sz w:val="28"/>
          <w:szCs w:val="28"/>
        </w:rPr>
      </w:pPr>
    </w:p>
    <w:p w:rsidR="00DB7161" w:rsidRPr="004B2F66" w:rsidRDefault="00DB7161" w:rsidP="00A46FB5">
      <w:pPr>
        <w:pStyle w:val="a3"/>
        <w:rPr>
          <w:rFonts w:asciiTheme="majorHAnsi" w:hAnsiTheme="majorHAnsi" w:cstheme="majorHAnsi"/>
          <w:sz w:val="28"/>
          <w:szCs w:val="28"/>
        </w:rPr>
      </w:pPr>
    </w:p>
    <w:p w:rsidR="00DB7161" w:rsidRPr="004B2F66" w:rsidRDefault="00DB7161" w:rsidP="00A46FB5">
      <w:pPr>
        <w:pStyle w:val="a3"/>
        <w:rPr>
          <w:rFonts w:asciiTheme="majorHAnsi" w:hAnsiTheme="majorHAnsi" w:cstheme="majorHAnsi"/>
          <w:sz w:val="28"/>
          <w:szCs w:val="28"/>
        </w:rPr>
      </w:pPr>
    </w:p>
    <w:p w:rsidR="00DB7161" w:rsidRPr="004B2F66" w:rsidRDefault="00DB7161" w:rsidP="00A46FB5">
      <w:pPr>
        <w:pStyle w:val="a3"/>
        <w:rPr>
          <w:rFonts w:asciiTheme="majorHAnsi" w:hAnsiTheme="majorHAnsi" w:cstheme="majorHAnsi"/>
          <w:sz w:val="28"/>
          <w:szCs w:val="28"/>
        </w:rPr>
      </w:pPr>
    </w:p>
    <w:p w:rsidR="004B2F66" w:rsidRDefault="004B2F66" w:rsidP="001D68FF">
      <w:pPr>
        <w:rPr>
          <w:rFonts w:asciiTheme="majorHAnsi" w:hAnsiTheme="majorHAnsi" w:cstheme="majorHAnsi"/>
          <w:sz w:val="28"/>
          <w:szCs w:val="28"/>
        </w:rPr>
      </w:pPr>
    </w:p>
    <w:p w:rsidR="004B2F66" w:rsidRDefault="004B2F66" w:rsidP="001D68FF">
      <w:pPr>
        <w:rPr>
          <w:rFonts w:asciiTheme="majorHAnsi" w:hAnsiTheme="majorHAnsi" w:cstheme="majorHAnsi"/>
          <w:sz w:val="28"/>
          <w:szCs w:val="28"/>
        </w:rPr>
      </w:pPr>
    </w:p>
    <w:p w:rsidR="004B2F66" w:rsidRDefault="004B2F66" w:rsidP="001D68FF">
      <w:pPr>
        <w:rPr>
          <w:rFonts w:asciiTheme="majorHAnsi" w:hAnsiTheme="majorHAnsi" w:cstheme="majorHAnsi"/>
          <w:sz w:val="28"/>
          <w:szCs w:val="28"/>
        </w:rPr>
      </w:pPr>
    </w:p>
    <w:p w:rsidR="004B2155" w:rsidRDefault="004B2155" w:rsidP="001D68FF">
      <w:pPr>
        <w:rPr>
          <w:rFonts w:asciiTheme="majorHAnsi" w:hAnsiTheme="majorHAnsi" w:cstheme="majorHAnsi"/>
          <w:sz w:val="28"/>
          <w:szCs w:val="28"/>
        </w:rPr>
      </w:pPr>
    </w:p>
    <w:p w:rsidR="004B2155" w:rsidRDefault="004B2155" w:rsidP="001D68FF">
      <w:pPr>
        <w:rPr>
          <w:rFonts w:asciiTheme="majorHAnsi" w:hAnsiTheme="majorHAnsi" w:cstheme="majorHAnsi"/>
          <w:sz w:val="28"/>
          <w:szCs w:val="28"/>
        </w:rPr>
      </w:pPr>
    </w:p>
    <w:p w:rsidR="004B2155" w:rsidRDefault="004B2155" w:rsidP="001D68FF">
      <w:pPr>
        <w:rPr>
          <w:rFonts w:asciiTheme="majorHAnsi" w:hAnsiTheme="majorHAnsi" w:cstheme="majorHAnsi"/>
          <w:sz w:val="28"/>
          <w:szCs w:val="28"/>
        </w:rPr>
      </w:pPr>
    </w:p>
    <w:p w:rsidR="001D68FF" w:rsidRPr="004B2F66" w:rsidRDefault="001D68FF" w:rsidP="001D68FF">
      <w:pPr>
        <w:pStyle w:val="a3"/>
        <w:rPr>
          <w:rFonts w:asciiTheme="majorHAnsi" w:hAnsiTheme="majorHAnsi" w:cstheme="majorHAnsi"/>
          <w:sz w:val="28"/>
          <w:szCs w:val="28"/>
        </w:rPr>
      </w:pPr>
    </w:p>
    <w:p w:rsidR="001D68FF" w:rsidRPr="004B2F66" w:rsidRDefault="001D68FF" w:rsidP="001D68FF">
      <w:pPr>
        <w:pStyle w:val="a3"/>
        <w:rPr>
          <w:rFonts w:asciiTheme="majorHAnsi" w:hAnsiTheme="majorHAnsi" w:cstheme="majorHAnsi"/>
          <w:sz w:val="28"/>
          <w:szCs w:val="28"/>
        </w:rPr>
      </w:pPr>
    </w:p>
    <w:p w:rsidR="001D68FF" w:rsidRPr="004B2F66" w:rsidRDefault="001D68FF" w:rsidP="001D68FF">
      <w:pPr>
        <w:pStyle w:val="a3"/>
        <w:rPr>
          <w:rFonts w:asciiTheme="majorHAnsi" w:hAnsiTheme="majorHAnsi" w:cstheme="majorHAnsi"/>
          <w:sz w:val="28"/>
          <w:szCs w:val="28"/>
        </w:rPr>
      </w:pPr>
      <w:r w:rsidRPr="004B2F66">
        <w:rPr>
          <w:rFonts w:asciiTheme="majorHAnsi" w:hAnsiTheme="majorHAnsi" w:cstheme="majorHAnsi"/>
          <w:sz w:val="28"/>
          <w:szCs w:val="28"/>
        </w:rPr>
        <w:t xml:space="preserve">                                  </w:t>
      </w:r>
      <w:r w:rsidR="004B2F66">
        <w:rPr>
          <w:rFonts w:asciiTheme="majorHAnsi" w:hAnsiTheme="majorHAnsi" w:cstheme="majorHAnsi"/>
          <w:sz w:val="28"/>
          <w:szCs w:val="28"/>
        </w:rPr>
        <w:t xml:space="preserve">                       </w:t>
      </w:r>
    </w:p>
    <w:p w:rsidR="004B2F66" w:rsidRPr="004B2F66" w:rsidRDefault="00C50A85" w:rsidP="004B2F66">
      <w:pPr>
        <w:rPr>
          <w:rFonts w:asciiTheme="majorHAnsi" w:hAnsiTheme="majorHAnsi" w:cstheme="majorHAnsi"/>
          <w:sz w:val="28"/>
          <w:szCs w:val="28"/>
        </w:rPr>
      </w:pPr>
      <w:r>
        <w:rPr>
          <w:rFonts w:asciiTheme="majorHAnsi" w:hAnsiTheme="majorHAnsi" w:cstheme="majorHAnsi"/>
          <w:sz w:val="28"/>
          <w:szCs w:val="28"/>
        </w:rPr>
        <w:t xml:space="preserve">            </w:t>
      </w:r>
      <w:r w:rsidR="004B2F66" w:rsidRPr="004B2F66">
        <w:rPr>
          <w:rFonts w:asciiTheme="majorHAnsi" w:hAnsiTheme="majorHAnsi" w:cstheme="majorHAnsi"/>
          <w:sz w:val="28"/>
          <w:szCs w:val="28"/>
        </w:rPr>
        <w:t>Список литературы</w:t>
      </w:r>
    </w:p>
    <w:p w:rsidR="004B2F66" w:rsidRPr="004B2F66" w:rsidRDefault="004B2F66" w:rsidP="004B2F66">
      <w:pPr>
        <w:pStyle w:val="a3"/>
        <w:rPr>
          <w:rFonts w:asciiTheme="majorHAnsi" w:hAnsiTheme="majorHAnsi" w:cstheme="majorHAnsi"/>
          <w:sz w:val="28"/>
          <w:szCs w:val="28"/>
        </w:rPr>
      </w:pPr>
      <w:r w:rsidRPr="004B2F66">
        <w:rPr>
          <w:rFonts w:asciiTheme="majorHAnsi" w:hAnsiTheme="majorHAnsi" w:cstheme="majorHAnsi"/>
          <w:sz w:val="28"/>
          <w:szCs w:val="28"/>
        </w:rPr>
        <w:t>1. Тимофеев А.А. Челюстно-лицевая хирургия : учебник. – Молодечно : Типография «Победа», 2020. – 832 с.</w:t>
      </w:r>
    </w:p>
    <w:p w:rsidR="004B2F66" w:rsidRPr="004B2F66" w:rsidRDefault="004B2F66" w:rsidP="004B2F66">
      <w:pPr>
        <w:pStyle w:val="a3"/>
        <w:rPr>
          <w:rFonts w:asciiTheme="majorHAnsi" w:hAnsiTheme="majorHAnsi" w:cstheme="majorHAnsi"/>
          <w:sz w:val="28"/>
          <w:szCs w:val="28"/>
        </w:rPr>
      </w:pPr>
      <w:r w:rsidRPr="004B2F66">
        <w:rPr>
          <w:rFonts w:asciiTheme="majorHAnsi" w:hAnsiTheme="majorHAnsi" w:cstheme="majorHAnsi"/>
          <w:sz w:val="28"/>
          <w:szCs w:val="28"/>
        </w:rPr>
        <w:t>2. Артюшкевич А.С. Травмы и восстановительная хирургия челюстно-лицевой области : учеб. пособие – Минск : Вышейшая школа, 2016. – 255 с.</w:t>
      </w:r>
    </w:p>
    <w:p w:rsidR="004B2F66" w:rsidRPr="004B2F66" w:rsidRDefault="004B2F66" w:rsidP="004B2F66">
      <w:pPr>
        <w:pStyle w:val="a3"/>
        <w:rPr>
          <w:rFonts w:asciiTheme="majorHAnsi" w:hAnsiTheme="majorHAnsi" w:cstheme="majorHAnsi"/>
          <w:sz w:val="28"/>
          <w:szCs w:val="28"/>
        </w:rPr>
      </w:pPr>
    </w:p>
    <w:p w:rsidR="004B2F66" w:rsidRPr="004B2F66" w:rsidRDefault="004B2F66" w:rsidP="004B2F66">
      <w:pPr>
        <w:pStyle w:val="a3"/>
        <w:rPr>
          <w:rFonts w:asciiTheme="majorHAnsi" w:hAnsiTheme="majorHAnsi" w:cstheme="majorHAnsi"/>
          <w:sz w:val="28"/>
          <w:szCs w:val="28"/>
        </w:rPr>
      </w:pPr>
      <w:r w:rsidRPr="004B2F66">
        <w:rPr>
          <w:rFonts w:asciiTheme="majorHAnsi" w:hAnsiTheme="majorHAnsi" w:cstheme="majorHAnsi"/>
          <w:sz w:val="28"/>
          <w:szCs w:val="28"/>
        </w:rPr>
        <w:t>3.Челюстно-лицевая хирургия. Учебник. / Под ред. Дробышева А.Ю., Янушевича О.О.. - М. : ГЭОТАР-Медиа, 2018</w:t>
      </w:r>
    </w:p>
    <w:p w:rsidR="004B2F66" w:rsidRPr="004B2F66" w:rsidRDefault="004B2F66" w:rsidP="004B2F66">
      <w:pPr>
        <w:pStyle w:val="a3"/>
        <w:rPr>
          <w:rFonts w:asciiTheme="majorHAnsi" w:hAnsiTheme="majorHAnsi" w:cstheme="majorHAnsi"/>
          <w:sz w:val="28"/>
          <w:szCs w:val="28"/>
        </w:rPr>
      </w:pPr>
      <w:r w:rsidRPr="004B2F66">
        <w:rPr>
          <w:rFonts w:asciiTheme="majorHAnsi" w:hAnsiTheme="majorHAnsi" w:cstheme="majorHAnsi"/>
          <w:sz w:val="28"/>
          <w:szCs w:val="28"/>
        </w:rPr>
        <w:t>4. Хирургическая стоматология. Учебник / Под ред. Афанасьева В. В. - . - М.: ГЭОТАР-Медиа, 2016. — 400 с.</w:t>
      </w:r>
    </w:p>
    <w:p w:rsidR="004B2F66" w:rsidRPr="004B2F66" w:rsidRDefault="004B2F66" w:rsidP="004B2F66">
      <w:pPr>
        <w:pStyle w:val="a3"/>
        <w:rPr>
          <w:rFonts w:asciiTheme="majorHAnsi" w:hAnsiTheme="majorHAnsi" w:cstheme="majorHAnsi"/>
          <w:sz w:val="28"/>
          <w:szCs w:val="28"/>
        </w:rPr>
      </w:pPr>
    </w:p>
    <w:p w:rsidR="004B2F66" w:rsidRPr="004B2F66" w:rsidRDefault="004B2F66" w:rsidP="004B2F66">
      <w:pPr>
        <w:pStyle w:val="a3"/>
        <w:rPr>
          <w:rFonts w:asciiTheme="majorHAnsi" w:hAnsiTheme="majorHAnsi" w:cstheme="majorHAnsi"/>
          <w:sz w:val="28"/>
          <w:szCs w:val="28"/>
        </w:rPr>
      </w:pPr>
      <w:r w:rsidRPr="004B2F66">
        <w:rPr>
          <w:rFonts w:asciiTheme="majorHAnsi" w:hAnsiTheme="majorHAnsi" w:cstheme="majorHAnsi"/>
          <w:sz w:val="28"/>
          <w:szCs w:val="28"/>
        </w:rPr>
        <w:lastRenderedPageBreak/>
        <w:t>4.Местное обезболивание в стоматологии и челюстно-лицевой хирургии / сост.: Григорянц А. П., Марусов И.В., Федосенко Т.Д., Антонова И.Н., Григорянц А. А. - СПб: издательство Человек, 2017.</w:t>
      </w:r>
    </w:p>
    <w:p w:rsidR="004B2F66" w:rsidRPr="004B2F66" w:rsidRDefault="004B2F66" w:rsidP="004B2F66">
      <w:pPr>
        <w:pStyle w:val="a3"/>
        <w:rPr>
          <w:rFonts w:asciiTheme="majorHAnsi" w:hAnsiTheme="majorHAnsi" w:cstheme="majorHAnsi"/>
          <w:sz w:val="28"/>
          <w:szCs w:val="28"/>
        </w:rPr>
      </w:pPr>
    </w:p>
    <w:p w:rsidR="004B2F66" w:rsidRPr="004B2F66" w:rsidRDefault="004B2F66" w:rsidP="004B2F66">
      <w:pPr>
        <w:pStyle w:val="a3"/>
        <w:rPr>
          <w:rFonts w:asciiTheme="majorHAnsi" w:hAnsiTheme="majorHAnsi" w:cstheme="majorHAnsi"/>
          <w:sz w:val="28"/>
          <w:szCs w:val="28"/>
        </w:rPr>
      </w:pPr>
      <w:r w:rsidRPr="004B2F66">
        <w:rPr>
          <w:rFonts w:asciiTheme="majorHAnsi" w:hAnsiTheme="majorHAnsi" w:cstheme="majorHAnsi"/>
          <w:sz w:val="28"/>
          <w:szCs w:val="28"/>
        </w:rPr>
        <w:t>5. Каган, И.И. Топографическая анатомия и оперативная хирургия: Учебник / И.И. Каган. - М.: ГЭОТАР-Медиа, 2018. - 80 c</w:t>
      </w:r>
    </w:p>
    <w:p w:rsidR="004B2F66" w:rsidRPr="004B2F66" w:rsidRDefault="004B2F66" w:rsidP="004B2F66">
      <w:pPr>
        <w:pStyle w:val="a3"/>
        <w:rPr>
          <w:rFonts w:asciiTheme="majorHAnsi" w:hAnsiTheme="majorHAnsi" w:cstheme="majorHAnsi"/>
          <w:sz w:val="28"/>
          <w:szCs w:val="28"/>
        </w:rPr>
      </w:pPr>
    </w:p>
    <w:p w:rsidR="004B2F66" w:rsidRPr="004B2F66" w:rsidRDefault="004B2F66" w:rsidP="004B2F66">
      <w:pPr>
        <w:pStyle w:val="a3"/>
        <w:rPr>
          <w:rFonts w:asciiTheme="majorHAnsi" w:hAnsiTheme="majorHAnsi" w:cstheme="majorHAnsi"/>
          <w:sz w:val="28"/>
          <w:szCs w:val="28"/>
        </w:rPr>
      </w:pPr>
      <w:r w:rsidRPr="004B2F66">
        <w:rPr>
          <w:rFonts w:asciiTheme="majorHAnsi" w:hAnsiTheme="majorHAnsi" w:cstheme="majorHAnsi"/>
          <w:sz w:val="28"/>
          <w:szCs w:val="28"/>
        </w:rPr>
        <w:t>6. Хирургическая Стоматология под редакцией С.В. Тарасенко учебник. 2020г</w:t>
      </w:r>
    </w:p>
    <w:p w:rsidR="004B2F66" w:rsidRPr="004B2F66" w:rsidRDefault="004B2F66" w:rsidP="004B2F66">
      <w:pPr>
        <w:pStyle w:val="a3"/>
        <w:rPr>
          <w:rFonts w:asciiTheme="majorHAnsi" w:hAnsiTheme="majorHAnsi" w:cstheme="majorHAnsi"/>
          <w:sz w:val="28"/>
          <w:szCs w:val="28"/>
        </w:rPr>
      </w:pPr>
    </w:p>
    <w:p w:rsidR="004B2F66" w:rsidRPr="004B2F66" w:rsidRDefault="004B2F66" w:rsidP="004B2F66">
      <w:pPr>
        <w:pStyle w:val="a3"/>
        <w:rPr>
          <w:rFonts w:asciiTheme="majorHAnsi" w:hAnsiTheme="majorHAnsi" w:cstheme="majorHAnsi"/>
          <w:sz w:val="28"/>
          <w:szCs w:val="28"/>
        </w:rPr>
      </w:pPr>
      <w:r w:rsidRPr="004B2F66">
        <w:rPr>
          <w:rFonts w:asciiTheme="majorHAnsi" w:hAnsiTheme="majorHAnsi" w:cstheme="majorHAnsi"/>
          <w:sz w:val="28"/>
          <w:szCs w:val="28"/>
        </w:rPr>
        <w:t>7. ПЕРВЫЙ ЕВРАЗИЙСКИЙ КОНГРЕСС «ЧЕЛЮСТНО-ЛИЦЕВАЯ ХИРУРГИЯ И СТОМАТОЛОГИЯ XXI ВЕКА» Казань, 27-28 сентября 2018 г.</w:t>
      </w:r>
    </w:p>
    <w:p w:rsidR="00DB7161" w:rsidRDefault="00DB7161" w:rsidP="00A46FB5">
      <w:pPr>
        <w:pStyle w:val="a3"/>
        <w:rPr>
          <w:rFonts w:asciiTheme="majorHAnsi" w:hAnsiTheme="majorHAnsi" w:cstheme="majorHAnsi"/>
          <w:sz w:val="28"/>
          <w:szCs w:val="28"/>
        </w:rPr>
      </w:pPr>
    </w:p>
    <w:p w:rsidR="006910CD" w:rsidRDefault="006910CD" w:rsidP="00A46FB5">
      <w:pPr>
        <w:pStyle w:val="a3"/>
        <w:rPr>
          <w:rFonts w:asciiTheme="majorHAnsi" w:hAnsiTheme="majorHAnsi" w:cstheme="majorHAnsi"/>
          <w:sz w:val="28"/>
          <w:szCs w:val="28"/>
        </w:rPr>
      </w:pPr>
    </w:p>
    <w:p w:rsidR="006910CD" w:rsidRDefault="006910CD" w:rsidP="00A46FB5">
      <w:pPr>
        <w:pStyle w:val="a3"/>
        <w:rPr>
          <w:rFonts w:asciiTheme="majorHAnsi" w:hAnsiTheme="majorHAnsi" w:cstheme="majorHAnsi"/>
          <w:sz w:val="28"/>
          <w:szCs w:val="28"/>
        </w:rPr>
      </w:pPr>
    </w:p>
    <w:p w:rsidR="006910CD" w:rsidRDefault="006910CD" w:rsidP="00A46FB5">
      <w:pPr>
        <w:pStyle w:val="a3"/>
        <w:rPr>
          <w:rFonts w:asciiTheme="majorHAnsi" w:hAnsiTheme="majorHAnsi" w:cstheme="majorHAnsi"/>
          <w:sz w:val="28"/>
          <w:szCs w:val="28"/>
        </w:rPr>
      </w:pPr>
    </w:p>
    <w:p w:rsidR="006910CD" w:rsidRDefault="006910CD" w:rsidP="00A46FB5">
      <w:pPr>
        <w:pStyle w:val="a3"/>
        <w:rPr>
          <w:rFonts w:asciiTheme="majorHAnsi" w:hAnsiTheme="majorHAnsi" w:cstheme="majorHAnsi"/>
          <w:sz w:val="28"/>
          <w:szCs w:val="28"/>
        </w:rPr>
      </w:pPr>
    </w:p>
    <w:p w:rsidR="006910CD" w:rsidRDefault="006910CD" w:rsidP="00A46FB5">
      <w:pPr>
        <w:pStyle w:val="a3"/>
        <w:rPr>
          <w:rFonts w:asciiTheme="majorHAnsi" w:hAnsiTheme="majorHAnsi" w:cstheme="majorHAnsi"/>
          <w:sz w:val="28"/>
          <w:szCs w:val="28"/>
        </w:rPr>
      </w:pPr>
    </w:p>
    <w:p w:rsidR="006910CD" w:rsidRDefault="006910CD" w:rsidP="00A46FB5">
      <w:pPr>
        <w:pStyle w:val="a3"/>
        <w:rPr>
          <w:rFonts w:asciiTheme="majorHAnsi" w:hAnsiTheme="majorHAnsi" w:cstheme="majorHAnsi"/>
          <w:sz w:val="28"/>
          <w:szCs w:val="28"/>
        </w:rPr>
      </w:pPr>
    </w:p>
    <w:p w:rsidR="006910CD" w:rsidRDefault="006910CD" w:rsidP="00A46FB5">
      <w:pPr>
        <w:pStyle w:val="a3"/>
        <w:rPr>
          <w:rFonts w:asciiTheme="majorHAnsi" w:hAnsiTheme="majorHAnsi" w:cstheme="majorHAnsi"/>
          <w:sz w:val="28"/>
          <w:szCs w:val="28"/>
        </w:rPr>
      </w:pPr>
    </w:p>
    <w:p w:rsidR="006910CD" w:rsidRDefault="006910CD" w:rsidP="00A46FB5">
      <w:pPr>
        <w:pStyle w:val="a3"/>
        <w:rPr>
          <w:rFonts w:asciiTheme="majorHAnsi" w:hAnsiTheme="majorHAnsi" w:cstheme="majorHAnsi"/>
          <w:sz w:val="28"/>
          <w:szCs w:val="28"/>
        </w:rPr>
      </w:pPr>
    </w:p>
    <w:p w:rsidR="006910CD" w:rsidRDefault="006910CD" w:rsidP="00A46FB5">
      <w:pPr>
        <w:pStyle w:val="a3"/>
        <w:rPr>
          <w:rFonts w:asciiTheme="majorHAnsi" w:hAnsiTheme="majorHAnsi" w:cstheme="majorHAnsi"/>
          <w:sz w:val="28"/>
          <w:szCs w:val="28"/>
        </w:rPr>
      </w:pPr>
    </w:p>
    <w:p w:rsidR="006910CD" w:rsidRDefault="006910CD" w:rsidP="00A46FB5">
      <w:pPr>
        <w:pStyle w:val="a3"/>
        <w:rPr>
          <w:rFonts w:asciiTheme="majorHAnsi" w:hAnsiTheme="majorHAnsi" w:cstheme="majorHAnsi"/>
          <w:sz w:val="28"/>
          <w:szCs w:val="28"/>
        </w:rPr>
      </w:pPr>
    </w:p>
    <w:p w:rsidR="006910CD" w:rsidRDefault="006910CD" w:rsidP="00A46FB5">
      <w:pPr>
        <w:pStyle w:val="a3"/>
        <w:rPr>
          <w:rFonts w:asciiTheme="majorHAnsi" w:hAnsiTheme="majorHAnsi" w:cstheme="majorHAnsi"/>
          <w:sz w:val="28"/>
          <w:szCs w:val="28"/>
        </w:rPr>
      </w:pPr>
    </w:p>
    <w:p w:rsidR="006910CD" w:rsidRDefault="006910CD" w:rsidP="00A46FB5">
      <w:pPr>
        <w:pStyle w:val="a3"/>
        <w:rPr>
          <w:rFonts w:asciiTheme="majorHAnsi" w:hAnsiTheme="majorHAnsi" w:cstheme="majorHAnsi"/>
          <w:sz w:val="28"/>
          <w:szCs w:val="28"/>
        </w:rPr>
      </w:pPr>
    </w:p>
    <w:p w:rsidR="006910CD" w:rsidRDefault="006910CD" w:rsidP="00A46FB5">
      <w:pPr>
        <w:pStyle w:val="a3"/>
        <w:rPr>
          <w:rFonts w:asciiTheme="majorHAnsi" w:hAnsiTheme="majorHAnsi" w:cstheme="majorHAnsi"/>
          <w:sz w:val="28"/>
          <w:szCs w:val="28"/>
        </w:rPr>
      </w:pPr>
    </w:p>
    <w:p w:rsidR="006910CD" w:rsidRDefault="006910CD" w:rsidP="00A46FB5">
      <w:pPr>
        <w:pStyle w:val="a3"/>
        <w:rPr>
          <w:rFonts w:asciiTheme="majorHAnsi" w:hAnsiTheme="majorHAnsi" w:cstheme="majorHAnsi"/>
          <w:sz w:val="28"/>
          <w:szCs w:val="28"/>
        </w:rPr>
      </w:pPr>
    </w:p>
    <w:p w:rsidR="006910CD" w:rsidRPr="004B2F66" w:rsidRDefault="006910CD" w:rsidP="006910CD">
      <w:pPr>
        <w:rPr>
          <w:rFonts w:asciiTheme="majorHAnsi" w:hAnsiTheme="majorHAnsi" w:cstheme="majorHAnsi"/>
          <w:sz w:val="28"/>
          <w:szCs w:val="28"/>
        </w:rPr>
      </w:pPr>
    </w:p>
    <w:p w:rsidR="006910CD" w:rsidRPr="004B2F66" w:rsidRDefault="006910CD" w:rsidP="006910CD">
      <w:pPr>
        <w:rPr>
          <w:rFonts w:asciiTheme="majorHAnsi" w:hAnsiTheme="majorHAnsi" w:cstheme="majorHAnsi"/>
          <w:b/>
          <w:sz w:val="28"/>
          <w:szCs w:val="28"/>
        </w:rPr>
      </w:pPr>
    </w:p>
    <w:p w:rsidR="006910CD" w:rsidRPr="006910CD" w:rsidRDefault="006910CD" w:rsidP="006910CD">
      <w:pPr>
        <w:pStyle w:val="a3"/>
        <w:rPr>
          <w:rFonts w:asciiTheme="majorHAnsi" w:hAnsiTheme="majorHAnsi" w:cstheme="majorHAnsi"/>
          <w:sz w:val="28"/>
          <w:szCs w:val="28"/>
        </w:rPr>
      </w:pPr>
    </w:p>
    <w:sectPr w:rsidR="006910CD" w:rsidRPr="006910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3F8" w:rsidRDefault="005B13F8" w:rsidP="008065C7">
      <w:pPr>
        <w:spacing w:after="0" w:line="240" w:lineRule="auto"/>
      </w:pPr>
      <w:r>
        <w:separator/>
      </w:r>
    </w:p>
  </w:endnote>
  <w:endnote w:type="continuationSeparator" w:id="0">
    <w:p w:rsidR="005B13F8" w:rsidRDefault="005B13F8" w:rsidP="0080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3F8" w:rsidRDefault="005B13F8" w:rsidP="008065C7">
      <w:pPr>
        <w:spacing w:after="0" w:line="240" w:lineRule="auto"/>
      </w:pPr>
      <w:r>
        <w:separator/>
      </w:r>
    </w:p>
  </w:footnote>
  <w:footnote w:type="continuationSeparator" w:id="0">
    <w:p w:rsidR="005B13F8" w:rsidRDefault="005B13F8" w:rsidP="00806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71D59"/>
    <w:multiLevelType w:val="multilevel"/>
    <w:tmpl w:val="2E9A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F6AE4"/>
    <w:multiLevelType w:val="hybridMultilevel"/>
    <w:tmpl w:val="05C80460"/>
    <w:lvl w:ilvl="0" w:tplc="7BCCC39E">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D64132"/>
    <w:multiLevelType w:val="hybridMultilevel"/>
    <w:tmpl w:val="2E38A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C305C7"/>
    <w:multiLevelType w:val="hybridMultilevel"/>
    <w:tmpl w:val="14685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12"/>
    <w:rsid w:val="000145B9"/>
    <w:rsid w:val="00183305"/>
    <w:rsid w:val="00193CC3"/>
    <w:rsid w:val="001D1AB7"/>
    <w:rsid w:val="001D3D38"/>
    <w:rsid w:val="001D68FF"/>
    <w:rsid w:val="002430B7"/>
    <w:rsid w:val="00371650"/>
    <w:rsid w:val="00490D02"/>
    <w:rsid w:val="004B2155"/>
    <w:rsid w:val="004B2F66"/>
    <w:rsid w:val="004E50C6"/>
    <w:rsid w:val="00593CF7"/>
    <w:rsid w:val="005B13F8"/>
    <w:rsid w:val="0060035F"/>
    <w:rsid w:val="00682011"/>
    <w:rsid w:val="006910CD"/>
    <w:rsid w:val="006D2DC5"/>
    <w:rsid w:val="00726713"/>
    <w:rsid w:val="0080102A"/>
    <w:rsid w:val="008065C7"/>
    <w:rsid w:val="00815512"/>
    <w:rsid w:val="00897D4B"/>
    <w:rsid w:val="009F12F5"/>
    <w:rsid w:val="00A238B2"/>
    <w:rsid w:val="00A46FB5"/>
    <w:rsid w:val="00B018A4"/>
    <w:rsid w:val="00B63122"/>
    <w:rsid w:val="00B83134"/>
    <w:rsid w:val="00BA4AFC"/>
    <w:rsid w:val="00BA658A"/>
    <w:rsid w:val="00BF0127"/>
    <w:rsid w:val="00C50A85"/>
    <w:rsid w:val="00D138E8"/>
    <w:rsid w:val="00DB7161"/>
    <w:rsid w:val="00FC0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267AE-031A-4FDB-9ABE-B429319A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122"/>
    <w:pPr>
      <w:ind w:left="720"/>
      <w:contextualSpacing/>
    </w:pPr>
  </w:style>
  <w:style w:type="paragraph" w:styleId="a4">
    <w:name w:val="header"/>
    <w:basedOn w:val="a"/>
    <w:link w:val="a5"/>
    <w:uiPriority w:val="99"/>
    <w:unhideWhenUsed/>
    <w:rsid w:val="008065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65C7"/>
  </w:style>
  <w:style w:type="paragraph" w:styleId="a6">
    <w:name w:val="footer"/>
    <w:basedOn w:val="a"/>
    <w:link w:val="a7"/>
    <w:uiPriority w:val="99"/>
    <w:unhideWhenUsed/>
    <w:rsid w:val="008065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13</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2022-09-28T11:48:00Z</dcterms:created>
  <dcterms:modified xsi:type="dcterms:W3CDTF">2022-10-30T12:15:00Z</dcterms:modified>
</cp:coreProperties>
</file>