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47CE">
        <w:rPr>
          <w:rFonts w:ascii="Times New Roman" w:hAnsi="Times New Roman"/>
          <w:b/>
          <w:sz w:val="24"/>
          <w:szCs w:val="24"/>
        </w:rPr>
        <w:t>РАЗДЕЛ 1. ЭКОЛОГИЧЕСКИЕ СИСТЕМЫ.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Задача № 1. В демографических исследованиях часто используют половозрастные пирамиды. Какие процессы и явления, происходящие в обществе, они отражают?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 xml:space="preserve">Задача № 2. Назовите и охарактеризуйте основные факторы </w:t>
      </w:r>
      <w:proofErr w:type="gramStart"/>
      <w:r w:rsidRPr="00D847CE">
        <w:rPr>
          <w:rFonts w:ascii="Times New Roman" w:hAnsi="Times New Roman"/>
          <w:sz w:val="24"/>
          <w:szCs w:val="24"/>
        </w:rPr>
        <w:t>среды</w:t>
      </w:r>
      <w:proofErr w:type="gramEnd"/>
      <w:r w:rsidRPr="00D847CE">
        <w:rPr>
          <w:rFonts w:ascii="Times New Roman" w:hAnsi="Times New Roman"/>
          <w:sz w:val="24"/>
          <w:szCs w:val="24"/>
        </w:rPr>
        <w:t xml:space="preserve"> определяющие характер растительного покрова конкретной территории.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 xml:space="preserve">Задача № 3. Назовите и охарактеризуйте основные </w:t>
      </w:r>
      <w:proofErr w:type="spellStart"/>
      <w:r w:rsidRPr="00D847CE">
        <w:rPr>
          <w:rFonts w:ascii="Times New Roman" w:hAnsi="Times New Roman"/>
          <w:sz w:val="24"/>
          <w:szCs w:val="24"/>
        </w:rPr>
        <w:t>средообразующие</w:t>
      </w:r>
      <w:proofErr w:type="spellEnd"/>
      <w:r w:rsidRPr="00D847CE">
        <w:rPr>
          <w:rFonts w:ascii="Times New Roman" w:hAnsi="Times New Roman"/>
          <w:sz w:val="24"/>
          <w:szCs w:val="24"/>
        </w:rPr>
        <w:t xml:space="preserve"> факторы города.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847CE">
        <w:rPr>
          <w:rFonts w:ascii="Times New Roman" w:hAnsi="Times New Roman"/>
          <w:b/>
          <w:sz w:val="24"/>
          <w:szCs w:val="24"/>
        </w:rPr>
        <w:t xml:space="preserve">Задача № 1. </w:t>
      </w:r>
      <w:r w:rsidRPr="00D847CE">
        <w:rPr>
          <w:rFonts w:ascii="Times New Roman" w:hAnsi="Times New Roman"/>
          <w:bCs/>
          <w:sz w:val="24"/>
          <w:szCs w:val="24"/>
        </w:rPr>
        <w:t>Нанесите на рисунок 1 недостающие определения, помеченные вопросительным знаком. Ниже рисунка в тетради раскройте сущность понятий: т</w:t>
      </w:r>
      <w:r w:rsidRPr="00D847CE">
        <w:rPr>
          <w:rFonts w:ascii="Times New Roman" w:hAnsi="Times New Roman"/>
          <w:bCs/>
          <w:iCs/>
          <w:sz w:val="24"/>
          <w:szCs w:val="24"/>
        </w:rPr>
        <w:t>олерантность, зона оптимума, зоны допустимой жизнедеятельности</w:t>
      </w:r>
      <w:r w:rsidRPr="00D847CE">
        <w:rPr>
          <w:rFonts w:ascii="Times New Roman" w:hAnsi="Times New Roman"/>
          <w:bCs/>
          <w:sz w:val="24"/>
          <w:szCs w:val="24"/>
        </w:rPr>
        <w:t>, з</w:t>
      </w:r>
      <w:r w:rsidRPr="00D847CE">
        <w:rPr>
          <w:rFonts w:ascii="Times New Roman" w:hAnsi="Times New Roman"/>
          <w:bCs/>
          <w:iCs/>
          <w:sz w:val="24"/>
          <w:szCs w:val="24"/>
        </w:rPr>
        <w:t>оны угнетения, зона гибели.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65070" cy="2091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847CE">
        <w:rPr>
          <w:rFonts w:ascii="Times New Roman" w:hAnsi="Times New Roman"/>
          <w:bCs/>
          <w:i/>
          <w:sz w:val="24"/>
          <w:szCs w:val="24"/>
        </w:rPr>
        <w:t>Рисунок 1.  Действие экологического фактора (любого) на живой организм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847CE">
        <w:rPr>
          <w:rFonts w:ascii="Times New Roman" w:hAnsi="Times New Roman"/>
          <w:b/>
          <w:bCs/>
          <w:sz w:val="24"/>
          <w:szCs w:val="24"/>
        </w:rPr>
        <w:t>Задача №2.</w:t>
      </w:r>
      <w:r w:rsidRPr="00D847CE">
        <w:rPr>
          <w:rFonts w:ascii="Times New Roman" w:hAnsi="Times New Roman"/>
          <w:bCs/>
          <w:sz w:val="24"/>
          <w:szCs w:val="24"/>
        </w:rPr>
        <w:t xml:space="preserve"> Низкие температуры ограничивают распространение лося в Скандинавии и Сибири. Хотя средняя годовая температура Сибири выше, лось в Скандинавии встречается значительно севернее, чем в Сибири. Почему в Скандинавии лось распространяется севернее, чем в Сибири?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№3</w:t>
      </w:r>
      <w:r w:rsidRPr="00D847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847CE">
        <w:rPr>
          <w:rFonts w:ascii="Times New Roman" w:hAnsi="Times New Roman"/>
          <w:sz w:val="24"/>
          <w:szCs w:val="24"/>
        </w:rPr>
        <w:t xml:space="preserve">Какое количество планктона (в </w:t>
      </w:r>
      <w:proofErr w:type="gramStart"/>
      <w:r w:rsidRPr="00D847CE">
        <w:rPr>
          <w:rFonts w:ascii="Times New Roman" w:hAnsi="Times New Roman"/>
          <w:sz w:val="24"/>
          <w:szCs w:val="24"/>
        </w:rPr>
        <w:t>кг</w:t>
      </w:r>
      <w:proofErr w:type="gramEnd"/>
      <w:r w:rsidRPr="00D847CE">
        <w:rPr>
          <w:rFonts w:ascii="Times New Roman" w:hAnsi="Times New Roman"/>
          <w:sz w:val="24"/>
          <w:szCs w:val="24"/>
        </w:rPr>
        <w:t>) необходимо, чтобы в водоёме выросла щука массой 8 кг?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№ 4</w:t>
      </w:r>
      <w:r w:rsidRPr="00D847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847CE">
        <w:rPr>
          <w:rFonts w:ascii="Times New Roman" w:hAnsi="Times New Roman"/>
          <w:sz w:val="24"/>
          <w:szCs w:val="24"/>
        </w:rPr>
        <w:t xml:space="preserve">Вес каждого из двух новорожденных детенышей летучей </w:t>
      </w:r>
      <w:proofErr w:type="gramStart"/>
      <w:r w:rsidRPr="00D847CE">
        <w:rPr>
          <w:rFonts w:ascii="Times New Roman" w:hAnsi="Times New Roman"/>
          <w:sz w:val="24"/>
          <w:szCs w:val="24"/>
        </w:rPr>
        <w:t>мыши</w:t>
      </w:r>
      <w:proofErr w:type="gramEnd"/>
      <w:r w:rsidRPr="00D847CE">
        <w:rPr>
          <w:rFonts w:ascii="Times New Roman" w:hAnsi="Times New Roman"/>
          <w:sz w:val="24"/>
          <w:szCs w:val="24"/>
        </w:rPr>
        <w:t xml:space="preserve"> составляет 1 г. За месяц выкармливания детенышей молоком вес каждого из них достигает 4,5 г. </w:t>
      </w:r>
      <w:proofErr w:type="gramStart"/>
      <w:r w:rsidRPr="00D847CE">
        <w:rPr>
          <w:rFonts w:ascii="Times New Roman" w:hAnsi="Times New Roman"/>
          <w:sz w:val="24"/>
          <w:szCs w:val="24"/>
        </w:rPr>
        <w:t>Какую</w:t>
      </w:r>
      <w:proofErr w:type="gramEnd"/>
      <w:r w:rsidRPr="00D847CE">
        <w:rPr>
          <w:rFonts w:ascii="Times New Roman" w:hAnsi="Times New Roman"/>
          <w:sz w:val="24"/>
          <w:szCs w:val="24"/>
        </w:rPr>
        <w:t xml:space="preserve"> массу насекомых должна потребить самка за это время, чтобы выкормить свое потомство. Чему равна масса растений, сохраняющаяся за счет истребления самкой растительноядных насекомых?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№ 5</w:t>
      </w:r>
      <w:r w:rsidRPr="00D847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847CE">
        <w:rPr>
          <w:rFonts w:ascii="Times New Roman" w:hAnsi="Times New Roman"/>
          <w:sz w:val="24"/>
          <w:szCs w:val="24"/>
        </w:rPr>
        <w:t>1м</w:t>
      </w:r>
      <w:r w:rsidRPr="00D847C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847CE">
        <w:rPr>
          <w:rFonts w:ascii="Times New Roman" w:hAnsi="Times New Roman"/>
          <w:sz w:val="24"/>
          <w:szCs w:val="24"/>
        </w:rPr>
        <w:t> площади экосистемы дает 800 г сухой биомассы за год. Построить цепь питания (4 трофических уровня) и определить, сколько гектаров необходимо, чтобы прокормить человека массой 70 кг (из них 63% составляет вода).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№5.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Вычислить возможность существования в озере Лох-Несс плезиозавра, причем не одного, а целой семьи, так как для сохранения вида необходима репродукция.</w:t>
      </w:r>
      <w:r w:rsidRPr="00D847CE">
        <w:rPr>
          <w:rFonts w:ascii="Times New Roman" w:hAnsi="Times New Roman"/>
          <w:sz w:val="24"/>
          <w:szCs w:val="24"/>
        </w:rPr>
        <w:br/>
        <w:t>Допустим, что общая масса семьи плезиозавров-100 тонн (5-7 особей, 40% сухое вещество). Общая площадь озера Лох-Несс- (57000 км</w:t>
      </w:r>
      <w:proofErr w:type="gramStart"/>
      <w:r w:rsidRPr="00D847C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847CE">
        <w:rPr>
          <w:rFonts w:ascii="Times New Roman" w:hAnsi="Times New Roman"/>
          <w:sz w:val="24"/>
          <w:szCs w:val="24"/>
        </w:rPr>
        <w:t>). Цепь питания: фитопланктон–рыб</w:t>
      </w:r>
      <w:proofErr w:type="gramStart"/>
      <w:r w:rsidRPr="00D847CE">
        <w:rPr>
          <w:rFonts w:ascii="Times New Roman" w:hAnsi="Times New Roman"/>
          <w:sz w:val="24"/>
          <w:szCs w:val="24"/>
        </w:rPr>
        <w:t>ы–</w:t>
      </w:r>
      <w:proofErr w:type="gramEnd"/>
      <w:r w:rsidRPr="00D847CE">
        <w:rPr>
          <w:rFonts w:ascii="Times New Roman" w:hAnsi="Times New Roman"/>
          <w:sz w:val="24"/>
          <w:szCs w:val="24"/>
        </w:rPr>
        <w:t xml:space="preserve"> семья плезиозавров. Вычислим, какая площадь акватории озера необходима, чтоб прокормить этих животных, когда известно, что биомасса фитопланктона – 500г/м</w:t>
      </w:r>
      <w:proofErr w:type="gramStart"/>
      <w:r w:rsidRPr="00D847C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847CE">
        <w:rPr>
          <w:rFonts w:ascii="Times New Roman" w:hAnsi="Times New Roman"/>
          <w:sz w:val="24"/>
          <w:szCs w:val="24"/>
        </w:rPr>
        <w:t> сухой массы.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№6</w:t>
      </w:r>
      <w:r w:rsidRPr="00D847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847CE">
        <w:rPr>
          <w:rFonts w:ascii="Times New Roman" w:hAnsi="Times New Roman"/>
          <w:sz w:val="24"/>
          <w:szCs w:val="24"/>
        </w:rPr>
        <w:t>На основании правила экологической пирамиды определите, сколько необходимо планктона ( водорослей и бактерий), чтобы в Черном море вырос и мог обитать один дельфин массой 300 кг</w:t>
      </w:r>
      <w:proofErr w:type="gramStart"/>
      <w:r w:rsidRPr="00D847CE">
        <w:rPr>
          <w:rFonts w:ascii="Times New Roman" w:hAnsi="Times New Roman"/>
          <w:sz w:val="24"/>
          <w:szCs w:val="24"/>
        </w:rPr>
        <w:t>.</w:t>
      </w:r>
      <w:proofErr w:type="gramEnd"/>
      <w:r w:rsidRPr="00D847CE">
        <w:rPr>
          <w:rFonts w:ascii="Times New Roman" w:hAnsi="Times New Roman"/>
          <w:sz w:val="24"/>
          <w:szCs w:val="24"/>
        </w:rPr>
        <w:t> (</w:t>
      </w:r>
      <w:proofErr w:type="gramStart"/>
      <w:r w:rsidRPr="00D847CE">
        <w:rPr>
          <w:rFonts w:ascii="Times New Roman" w:hAnsi="Times New Roman"/>
          <w:sz w:val="24"/>
          <w:szCs w:val="24"/>
        </w:rPr>
        <w:t>д</w:t>
      </w:r>
      <w:proofErr w:type="gramEnd"/>
      <w:r w:rsidRPr="00D847CE">
        <w:rPr>
          <w:rFonts w:ascii="Times New Roman" w:hAnsi="Times New Roman"/>
          <w:sz w:val="24"/>
          <w:szCs w:val="24"/>
        </w:rPr>
        <w:t>ельфин в цепи четвертый).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№7</w:t>
      </w:r>
      <w:r w:rsidRPr="00D847CE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D847CE">
        <w:rPr>
          <w:rFonts w:ascii="Times New Roman" w:hAnsi="Times New Roman"/>
          <w:sz w:val="24"/>
          <w:szCs w:val="24"/>
        </w:rPr>
        <w:t>Если предположить, что волчонок с месячного возраста, имея массу 1 кг, питался исключительно зайцами (средняя масса 2 кг), то подсчитайте, какое количество зайцев съел волк для достижения им массы в 40 кг и какое количество растений (в кг) съели эти зайцы.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№8</w:t>
      </w:r>
      <w:r w:rsidRPr="00D847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847CE">
        <w:rPr>
          <w:rFonts w:ascii="Times New Roman" w:hAnsi="Times New Roman"/>
          <w:sz w:val="24"/>
          <w:szCs w:val="24"/>
        </w:rPr>
        <w:t>Пользуясь правилом экологической пирамиды, определите, какая площадь (в гектарах) соответствующей экосистемы может прокормить одну особь последнего звена в цепи питания: </w:t>
      </w:r>
      <w:proofErr w:type="spellStart"/>
      <w:r w:rsidRPr="00D847CE">
        <w:rPr>
          <w:rFonts w:ascii="Times New Roman" w:hAnsi="Times New Roman"/>
          <w:sz w:val="24"/>
          <w:szCs w:val="24"/>
        </w:rPr>
        <w:t>планктон→мелкая</w:t>
      </w:r>
      <w:proofErr w:type="spellEnd"/>
      <w:r w:rsidRPr="00D84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7CE">
        <w:rPr>
          <w:rFonts w:ascii="Times New Roman" w:hAnsi="Times New Roman"/>
          <w:sz w:val="24"/>
          <w:szCs w:val="24"/>
        </w:rPr>
        <w:t>рыба→щука</w:t>
      </w:r>
      <w:proofErr w:type="spellEnd"/>
      <w:r w:rsidRPr="00D847CE">
        <w:rPr>
          <w:rFonts w:ascii="Times New Roman" w:hAnsi="Times New Roman"/>
          <w:sz w:val="24"/>
          <w:szCs w:val="24"/>
        </w:rPr>
        <w:t xml:space="preserve"> (300 кг). Сухая биомасса планктона с 1м</w:t>
      </w:r>
      <w:r w:rsidRPr="00D847CE">
        <w:rPr>
          <w:rFonts w:ascii="Times New Roman" w:hAnsi="Times New Roman"/>
          <w:sz w:val="24"/>
          <w:szCs w:val="24"/>
          <w:vertAlign w:val="superscript"/>
        </w:rPr>
        <w:t>2</w:t>
      </w:r>
      <w:r w:rsidRPr="00D847CE">
        <w:rPr>
          <w:rFonts w:ascii="Times New Roman" w:hAnsi="Times New Roman"/>
          <w:sz w:val="24"/>
          <w:szCs w:val="24"/>
        </w:rPr>
        <w:t> моря составляет 600г. Из указанной в скобках массы 60 % составляет вода.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№9</w:t>
      </w:r>
      <w:r w:rsidRPr="00D847CE">
        <w:rPr>
          <w:rFonts w:ascii="Times New Roman" w:hAnsi="Times New Roman"/>
          <w:b/>
          <w:sz w:val="24"/>
          <w:szCs w:val="24"/>
        </w:rPr>
        <w:t xml:space="preserve">. </w:t>
      </w:r>
      <w:r w:rsidRPr="00D847CE">
        <w:rPr>
          <w:rFonts w:ascii="Times New Roman" w:hAnsi="Times New Roman"/>
          <w:sz w:val="24"/>
          <w:szCs w:val="24"/>
        </w:rPr>
        <w:t xml:space="preserve">В северной лесной зоне Евразии через год после вырубок лесов на этой территории появились травы, через 10 лет – кустарники, вслед за которыми через 3-5 лет – поросли березы и осины. Последние отличаются быстрым ростом, высоким </w:t>
      </w:r>
      <w:proofErr w:type="spellStart"/>
      <w:r w:rsidRPr="00D847CE">
        <w:rPr>
          <w:rFonts w:ascii="Times New Roman" w:hAnsi="Times New Roman"/>
          <w:sz w:val="24"/>
          <w:szCs w:val="24"/>
        </w:rPr>
        <w:t>светолюбием</w:t>
      </w:r>
      <w:proofErr w:type="spellEnd"/>
      <w:r w:rsidRPr="00D847CE">
        <w:rPr>
          <w:rFonts w:ascii="Times New Roman" w:hAnsi="Times New Roman"/>
          <w:sz w:val="24"/>
          <w:szCs w:val="24"/>
        </w:rPr>
        <w:t xml:space="preserve">, в результате чего через 50 лет на этой территории появились лиственные леса с прорастающими под их пологом елями. На протяжении последующих 50 лет преобладали смешенные леса, которые затем сменились </w:t>
      </w:r>
      <w:proofErr w:type="gramStart"/>
      <w:r w:rsidRPr="00D847CE">
        <w:rPr>
          <w:rFonts w:ascii="Times New Roman" w:hAnsi="Times New Roman"/>
          <w:sz w:val="24"/>
          <w:szCs w:val="24"/>
        </w:rPr>
        <w:t>еловыми</w:t>
      </w:r>
      <w:proofErr w:type="gramEnd"/>
      <w:r w:rsidRPr="00D847CE">
        <w:rPr>
          <w:rFonts w:ascii="Times New Roman" w:hAnsi="Times New Roman"/>
          <w:sz w:val="24"/>
          <w:szCs w:val="24"/>
        </w:rPr>
        <w:t>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</w:t>
      </w:r>
      <w:r w:rsidRPr="00D847C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В одном из заповедников, который был создан в целях сохранения сложившегося биологического разнообразия, некоторые специалисты настаивали прекратить сенокосы на лесных лугах. Дирекция заповедника была </w:t>
      </w:r>
      <w:proofErr w:type="gramStart"/>
      <w:r w:rsidRPr="00D847CE">
        <w:rPr>
          <w:rFonts w:ascii="Times New Roman" w:hAnsi="Times New Roman"/>
          <w:sz w:val="24"/>
          <w:szCs w:val="24"/>
        </w:rPr>
        <w:t>против</w:t>
      </w:r>
      <w:proofErr w:type="gramEnd"/>
      <w:r w:rsidRPr="00D847CE">
        <w:rPr>
          <w:rFonts w:ascii="Times New Roman" w:hAnsi="Times New Roman"/>
          <w:sz w:val="24"/>
          <w:szCs w:val="24"/>
        </w:rPr>
        <w:t>. Кто прав в данном споре?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№11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В целях сохранения форели в реке экологи запретили полностью вырубку кустарника по ее берегам, произвели дополнительное облесение ее берегов и полностью запретили строительство запруд. Почему?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№12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Как человек может изменить энергетику экосистемы? Приведите примеры.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№13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Принято считать, что в процессе фотосинтеза растения преобразуют только около одного процента солнечной энергии. Оказывает ли остальная часть энергии какое- либо воздействие на функционирование экосистем? Ответ обоснуйте.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№14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В летние месяцы в прудах и озерах наблюдается цветение воды. Что бы вы рекомендовали местным экологам: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а)</w:t>
      </w:r>
      <w:r w:rsidRPr="00D847CE">
        <w:rPr>
          <w:rFonts w:ascii="Times New Roman" w:hAnsi="Times New Roman"/>
          <w:sz w:val="24"/>
          <w:szCs w:val="24"/>
        </w:rPr>
        <w:tab/>
        <w:t>провести облесение берегов водоемов, запретить выпас скота около них, разрешить сенокошение;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б)</w:t>
      </w:r>
      <w:r w:rsidRPr="00D847CE">
        <w:rPr>
          <w:rFonts w:ascii="Times New Roman" w:hAnsi="Times New Roman"/>
          <w:sz w:val="24"/>
          <w:szCs w:val="24"/>
        </w:rPr>
        <w:tab/>
        <w:t>лимитировать применение удобрений на полях;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в)</w:t>
      </w:r>
      <w:r w:rsidRPr="00D847CE">
        <w:rPr>
          <w:rFonts w:ascii="Times New Roman" w:hAnsi="Times New Roman"/>
          <w:sz w:val="24"/>
          <w:szCs w:val="24"/>
        </w:rPr>
        <w:tab/>
        <w:t>сохранить все традиционные виды пользования на берегах водоемов, лимитировать лов рыбы?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Обоснуйте ответ.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15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Дополните предложение: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 xml:space="preserve">1) Животные, растения или микроорганизмы, живущие на другом организме или внутри него и питающиеся за счет живой субстанции хозяина, называются </w:t>
      </w:r>
      <w:r w:rsidRPr="00D847CE">
        <w:rPr>
          <w:rFonts w:ascii="Times New Roman" w:hAnsi="Times New Roman"/>
          <w:b/>
          <w:i/>
          <w:sz w:val="24"/>
          <w:szCs w:val="24"/>
        </w:rPr>
        <w:t xml:space="preserve">... 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 xml:space="preserve">2) Форма межвидовых взаимодействий, выгодных для обоих организмов, называется </w:t>
      </w:r>
      <w:r w:rsidRPr="00D847CE">
        <w:rPr>
          <w:rFonts w:ascii="Times New Roman" w:hAnsi="Times New Roman"/>
          <w:b/>
          <w:i/>
          <w:sz w:val="24"/>
          <w:szCs w:val="24"/>
        </w:rPr>
        <w:t>...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>3) Взаимодействия между двумя видами, когда один из них получает од</w:t>
      </w:r>
      <w:r w:rsidRPr="00D847CE">
        <w:rPr>
          <w:rFonts w:ascii="Times New Roman" w:hAnsi="Times New Roman"/>
          <w:sz w:val="24"/>
          <w:szCs w:val="24"/>
        </w:rPr>
        <w:softHyphen/>
        <w:t>ностороннюю выгоду и не вступает в тесные отношения с другим, т.е. не ока</w:t>
      </w:r>
      <w:r w:rsidRPr="00D847CE">
        <w:rPr>
          <w:rFonts w:ascii="Times New Roman" w:hAnsi="Times New Roman"/>
          <w:sz w:val="24"/>
          <w:szCs w:val="24"/>
        </w:rPr>
        <w:softHyphen/>
        <w:t>зывает на него существенного воздействия (ни отрицательного, ни положи</w:t>
      </w:r>
      <w:r w:rsidRPr="00D847CE">
        <w:rPr>
          <w:rFonts w:ascii="Times New Roman" w:hAnsi="Times New Roman"/>
          <w:sz w:val="24"/>
          <w:szCs w:val="24"/>
        </w:rPr>
        <w:softHyphen/>
        <w:t>тельного), называется</w:t>
      </w:r>
      <w:r w:rsidRPr="00D847CE">
        <w:rPr>
          <w:rFonts w:ascii="Times New Roman" w:hAnsi="Times New Roman"/>
          <w:b/>
          <w:i/>
          <w:sz w:val="24"/>
          <w:szCs w:val="24"/>
        </w:rPr>
        <w:t>…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 xml:space="preserve">4) Любые антагонистические отношения между организмами (видами, популяциями), связанные с борьбой за территорию, пищу, размножение и т.д., называются </w:t>
      </w:r>
      <w:r w:rsidRPr="00D847CE">
        <w:rPr>
          <w:rFonts w:ascii="Times New Roman" w:hAnsi="Times New Roman"/>
          <w:b/>
          <w:sz w:val="24"/>
          <w:szCs w:val="24"/>
        </w:rPr>
        <w:t>...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lastRenderedPageBreak/>
        <w:t xml:space="preserve">5) Форма биотических отношений, при которой совместно обитающие популяции различных видов не испытывают взаимного влияния, называется </w:t>
      </w:r>
      <w:r w:rsidRPr="00D847CE">
        <w:rPr>
          <w:rFonts w:ascii="Times New Roman" w:hAnsi="Times New Roman"/>
          <w:b/>
          <w:i/>
          <w:sz w:val="24"/>
          <w:szCs w:val="24"/>
        </w:rPr>
        <w:t>...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847CE">
        <w:rPr>
          <w:rFonts w:ascii="Times New Roman" w:hAnsi="Times New Roman"/>
          <w:sz w:val="24"/>
          <w:szCs w:val="24"/>
        </w:rPr>
        <w:t xml:space="preserve">6) Явление, когда животные поедают особей своего же вида, называется </w:t>
      </w:r>
      <w:r w:rsidRPr="00D847CE">
        <w:rPr>
          <w:rFonts w:ascii="Times New Roman" w:hAnsi="Times New Roman"/>
          <w:b/>
          <w:i/>
          <w:sz w:val="24"/>
          <w:szCs w:val="24"/>
        </w:rPr>
        <w:t>...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№16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Близкородственные виды часто обитают вместе, хотя принято считать, что между ними существует наиболее сильная конкуренция. Почему в этих случаях не происходит вытеснения одним видом другого?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№17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7CE">
        <w:rPr>
          <w:rFonts w:ascii="Times New Roman" w:hAnsi="Times New Roman"/>
          <w:sz w:val="24"/>
          <w:szCs w:val="24"/>
        </w:rPr>
        <w:t>Для каждой предложенной пары организмов подберите ресурс (из приведенных ниже), за который они могут конкурировать: ландыш – сосна, полевая мышь – обыкновенная полевка, волк – лисица, окунь – щука, канюк – сова-неясыть, барсук – лисица, рожь – василек синий, саксаул – верблюжья колючка, шмель – пчела.</w:t>
      </w:r>
      <w:proofErr w:type="gramEnd"/>
      <w:r w:rsidRPr="00D847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7CE">
        <w:rPr>
          <w:rFonts w:ascii="Times New Roman" w:hAnsi="Times New Roman"/>
          <w:sz w:val="24"/>
          <w:szCs w:val="24"/>
        </w:rPr>
        <w:t>Ресурсы: нора, нектар, семена пшеницы, вода, зайцы, свет, мелкая плотва, ионы калия, мелкие грызуны.</w:t>
      </w:r>
      <w:proofErr w:type="gramEnd"/>
      <w:r w:rsidRPr="00D847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Задача №18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Известно, что паразиты насекомых-фитофагов распро</w:t>
      </w:r>
      <w:r w:rsidRPr="00D847CE">
        <w:rPr>
          <w:rFonts w:ascii="Times New Roman" w:hAnsi="Times New Roman"/>
          <w:sz w:val="24"/>
          <w:szCs w:val="24"/>
        </w:rPr>
        <w:softHyphen/>
        <w:t>страняются вместе с хозяином. Может ли их распространять вода или ветер?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№19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Как достигается синхронность в распространении насекомых-фитофагов и их паразитов?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№20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Как вы думаете, где степень заражения паразитами лося и интенсивность их </w:t>
      </w:r>
      <w:proofErr w:type="spellStart"/>
      <w:r w:rsidRPr="00D847CE">
        <w:rPr>
          <w:rFonts w:ascii="Times New Roman" w:hAnsi="Times New Roman"/>
          <w:sz w:val="24"/>
          <w:szCs w:val="24"/>
        </w:rPr>
        <w:t>инванизации</w:t>
      </w:r>
      <w:proofErr w:type="spellEnd"/>
      <w:r w:rsidRPr="00D847CE">
        <w:rPr>
          <w:rFonts w:ascii="Times New Roman" w:hAnsi="Times New Roman"/>
          <w:sz w:val="24"/>
          <w:szCs w:val="24"/>
        </w:rPr>
        <w:t xml:space="preserve"> будет выше: а) в сообще</w:t>
      </w:r>
      <w:r w:rsidRPr="00D847CE">
        <w:rPr>
          <w:rFonts w:ascii="Times New Roman" w:hAnsi="Times New Roman"/>
          <w:sz w:val="24"/>
          <w:szCs w:val="24"/>
        </w:rPr>
        <w:softHyphen/>
        <w:t>ствах, в которых отсутствуют хищники, или б) в сообще</w:t>
      </w:r>
      <w:r w:rsidRPr="00D847CE">
        <w:rPr>
          <w:rFonts w:ascii="Times New Roman" w:hAnsi="Times New Roman"/>
          <w:sz w:val="24"/>
          <w:szCs w:val="24"/>
        </w:rPr>
        <w:softHyphen/>
        <w:t>ствах, где хищники выедают часть его поголовья?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№21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Каким образом человек может повлиять на распростране</w:t>
      </w:r>
      <w:r w:rsidRPr="00D847CE">
        <w:rPr>
          <w:rFonts w:ascii="Times New Roman" w:hAnsi="Times New Roman"/>
          <w:sz w:val="24"/>
          <w:szCs w:val="24"/>
        </w:rPr>
        <w:softHyphen/>
        <w:t>ние лентеца широкого (</w:t>
      </w:r>
      <w:proofErr w:type="spellStart"/>
      <w:r w:rsidRPr="00D847CE">
        <w:rPr>
          <w:rFonts w:ascii="Times New Roman" w:hAnsi="Times New Roman"/>
          <w:i/>
          <w:sz w:val="24"/>
          <w:szCs w:val="24"/>
          <w:lang w:val="en-US"/>
        </w:rPr>
        <w:t>Diphyllobothrium</w:t>
      </w:r>
      <w:proofErr w:type="spellEnd"/>
      <w:r w:rsidRPr="00D847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47CE">
        <w:rPr>
          <w:rFonts w:ascii="Times New Roman" w:hAnsi="Times New Roman"/>
          <w:i/>
          <w:sz w:val="24"/>
          <w:szCs w:val="24"/>
          <w:lang w:val="en-US"/>
        </w:rPr>
        <w:t>latum</w:t>
      </w:r>
      <w:proofErr w:type="spellEnd"/>
      <w:r w:rsidRPr="00D847CE">
        <w:rPr>
          <w:rFonts w:ascii="Times New Roman" w:hAnsi="Times New Roman"/>
          <w:sz w:val="24"/>
          <w:szCs w:val="24"/>
        </w:rPr>
        <w:t>)?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№22</w:t>
      </w:r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Вы обнаружили совместное обитание двух паразитов в одном хозяине. Как вы проверите, синхронны их жизненные циклы или нет?</w:t>
      </w:r>
    </w:p>
    <w:p w:rsidR="002B5782" w:rsidRPr="00D847CE" w:rsidRDefault="002B5782" w:rsidP="002B57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№23</w:t>
      </w:r>
      <w:bookmarkStart w:id="0" w:name="_GoBack"/>
      <w:bookmarkEnd w:id="0"/>
      <w:r w:rsidRPr="00D847CE">
        <w:rPr>
          <w:rFonts w:ascii="Times New Roman" w:hAnsi="Times New Roman"/>
          <w:b/>
          <w:sz w:val="24"/>
          <w:szCs w:val="24"/>
        </w:rPr>
        <w:t>.</w:t>
      </w:r>
      <w:r w:rsidRPr="00D847CE">
        <w:rPr>
          <w:rFonts w:ascii="Times New Roman" w:hAnsi="Times New Roman"/>
          <w:sz w:val="24"/>
          <w:szCs w:val="24"/>
        </w:rPr>
        <w:t xml:space="preserve"> В каком случае стратегия жизни паразита направлена на гибель хозяина? Приведите примеры.</w:t>
      </w:r>
    </w:p>
    <w:p w:rsidR="009B4678" w:rsidRDefault="002B5782"/>
    <w:sectPr w:rsidR="009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4"/>
    <w:rsid w:val="002B5782"/>
    <w:rsid w:val="00574490"/>
    <w:rsid w:val="00935867"/>
    <w:rsid w:val="00B3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7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7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ВВ.</dc:creator>
  <cp:keywords/>
  <dc:description/>
  <cp:lastModifiedBy>Виноградов ВВ.</cp:lastModifiedBy>
  <cp:revision>2</cp:revision>
  <dcterms:created xsi:type="dcterms:W3CDTF">2017-10-31T07:25:00Z</dcterms:created>
  <dcterms:modified xsi:type="dcterms:W3CDTF">2017-10-31T07:31:00Z</dcterms:modified>
</cp:coreProperties>
</file>