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FF3" w:rsidRDefault="00723FF3" w:rsidP="00723FF3">
      <w:pPr>
        <w:pStyle w:val="5"/>
        <w:spacing w:before="0" w:after="0"/>
      </w:pPr>
      <w:r>
        <w:rPr>
          <w:b w:val="0"/>
          <w:i w:val="0"/>
          <w:sz w:val="28"/>
          <w:szCs w:val="28"/>
          <w:vertAlign w:val="baseline"/>
        </w:rPr>
        <w:t>Федеральное государственное бюджетное образовательное учреждение</w:t>
      </w:r>
    </w:p>
    <w:p w:rsidR="00723FF3" w:rsidRDefault="00723FF3" w:rsidP="00723FF3">
      <w:pPr>
        <w:pStyle w:val="5"/>
        <w:spacing w:before="0" w:after="0"/>
        <w:jc w:val="center"/>
      </w:pPr>
      <w:r>
        <w:rPr>
          <w:b w:val="0"/>
          <w:i w:val="0"/>
          <w:sz w:val="28"/>
          <w:szCs w:val="28"/>
          <w:vertAlign w:val="baseline"/>
        </w:rPr>
        <w:t>высшего образования</w:t>
      </w:r>
    </w:p>
    <w:p w:rsidR="00723FF3" w:rsidRDefault="00723FF3" w:rsidP="00723FF3">
      <w:pPr>
        <w:pStyle w:val="5"/>
        <w:spacing w:before="0" w:after="0"/>
        <w:jc w:val="center"/>
      </w:pPr>
      <w:r>
        <w:rPr>
          <w:b w:val="0"/>
          <w:i w:val="0"/>
          <w:sz w:val="28"/>
          <w:szCs w:val="28"/>
          <w:vertAlign w:val="baseline"/>
        </w:rPr>
        <w:t>«Красноярский государственный медицинский университет</w:t>
      </w:r>
    </w:p>
    <w:p w:rsidR="00723FF3" w:rsidRDefault="00723FF3" w:rsidP="00723FF3">
      <w:pPr>
        <w:pStyle w:val="5"/>
        <w:spacing w:before="0" w:after="0"/>
        <w:jc w:val="center"/>
      </w:pPr>
      <w:r>
        <w:rPr>
          <w:b w:val="0"/>
          <w:i w:val="0"/>
          <w:sz w:val="28"/>
          <w:szCs w:val="28"/>
          <w:vertAlign w:val="baseline"/>
        </w:rPr>
        <w:t xml:space="preserve">имени профессора В.Ф. </w:t>
      </w:r>
      <w:proofErr w:type="spellStart"/>
      <w:r>
        <w:rPr>
          <w:b w:val="0"/>
          <w:i w:val="0"/>
          <w:sz w:val="28"/>
          <w:szCs w:val="28"/>
          <w:vertAlign w:val="baseline"/>
        </w:rPr>
        <w:t>Войно-Ясенецкого</w:t>
      </w:r>
      <w:proofErr w:type="spellEnd"/>
      <w:r>
        <w:rPr>
          <w:b w:val="0"/>
          <w:i w:val="0"/>
          <w:sz w:val="28"/>
          <w:szCs w:val="28"/>
          <w:vertAlign w:val="baseline"/>
        </w:rPr>
        <w:t>»</w:t>
      </w:r>
    </w:p>
    <w:p w:rsidR="00723FF3" w:rsidRDefault="00723FF3" w:rsidP="00723FF3">
      <w:pPr>
        <w:pStyle w:val="5"/>
        <w:spacing w:before="0" w:after="0"/>
        <w:jc w:val="center"/>
      </w:pPr>
      <w:r>
        <w:rPr>
          <w:b w:val="0"/>
          <w:i w:val="0"/>
          <w:sz w:val="28"/>
          <w:szCs w:val="28"/>
          <w:vertAlign w:val="baseline"/>
        </w:rPr>
        <w:t>Министерства здравоохранения Российской Федерации</w:t>
      </w:r>
    </w:p>
    <w:p w:rsidR="00723FF3" w:rsidRDefault="00723FF3" w:rsidP="00723FF3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(ФГБОУ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проф. В.Ф.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Минздрава России)</w:t>
      </w:r>
    </w:p>
    <w:p w:rsidR="00723FF3" w:rsidRDefault="00723FF3" w:rsidP="00723FF3">
      <w:pPr>
        <w:rPr>
          <w:rFonts w:ascii="Times New Roman" w:hAnsi="Times New Roman" w:cs="Times New Roman"/>
          <w:sz w:val="28"/>
          <w:szCs w:val="28"/>
        </w:rPr>
      </w:pPr>
    </w:p>
    <w:p w:rsidR="00723FF3" w:rsidRDefault="00723FF3" w:rsidP="00723F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мобилизационной подготовки здравоохранения, медицины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катастроф,  скорой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помощи с курсом ПО</w:t>
      </w:r>
    </w:p>
    <w:p w:rsidR="00723FF3" w:rsidRDefault="00723FF3" w:rsidP="00723FF3">
      <w:pPr>
        <w:rPr>
          <w:rFonts w:ascii="Times New Roman" w:hAnsi="Times New Roman" w:cs="Times New Roman"/>
          <w:sz w:val="28"/>
          <w:szCs w:val="28"/>
        </w:rPr>
      </w:pPr>
    </w:p>
    <w:p w:rsidR="00723FF3" w:rsidRDefault="00723FF3" w:rsidP="00723FF3">
      <w:pPr>
        <w:rPr>
          <w:rFonts w:ascii="Times New Roman" w:hAnsi="Times New Roman" w:cs="Times New Roman"/>
          <w:sz w:val="28"/>
          <w:szCs w:val="28"/>
        </w:rPr>
      </w:pPr>
    </w:p>
    <w:p w:rsidR="00723FF3" w:rsidRDefault="00723FF3" w:rsidP="00723FF3">
      <w:pPr>
        <w:rPr>
          <w:rFonts w:ascii="Times New Roman" w:hAnsi="Times New Roman" w:cs="Times New Roman"/>
          <w:sz w:val="28"/>
          <w:szCs w:val="28"/>
        </w:rPr>
      </w:pPr>
    </w:p>
    <w:p w:rsidR="00723FF3" w:rsidRDefault="00723FF3" w:rsidP="00723FF3">
      <w:pPr>
        <w:rPr>
          <w:rFonts w:ascii="Times New Roman" w:hAnsi="Times New Roman" w:cs="Times New Roman"/>
          <w:sz w:val="28"/>
          <w:szCs w:val="28"/>
        </w:rPr>
      </w:pPr>
    </w:p>
    <w:p w:rsidR="00723FF3" w:rsidRDefault="00723FF3" w:rsidP="00723FF3">
      <w:pPr>
        <w:rPr>
          <w:rFonts w:ascii="Times New Roman" w:hAnsi="Times New Roman" w:cs="Times New Roman"/>
          <w:sz w:val="28"/>
          <w:szCs w:val="28"/>
        </w:rPr>
      </w:pPr>
    </w:p>
    <w:p w:rsidR="00723FF3" w:rsidRDefault="00723FF3" w:rsidP="00723FF3">
      <w:pPr>
        <w:pStyle w:val="Standard"/>
        <w:tabs>
          <w:tab w:val="left" w:pos="2730"/>
        </w:tabs>
        <w:jc w:val="center"/>
      </w:pPr>
      <w:r>
        <w:rPr>
          <w:rFonts w:ascii="Times New Roman" w:hAnsi="Times New Roman" w:cs="Times New Roman"/>
          <w:sz w:val="48"/>
          <w:szCs w:val="48"/>
        </w:rPr>
        <w:t>Реферат</w:t>
      </w:r>
    </w:p>
    <w:p w:rsidR="00723FF3" w:rsidRDefault="00723FF3" w:rsidP="00723FF3">
      <w:pPr>
        <w:pStyle w:val="Standard"/>
        <w:tabs>
          <w:tab w:val="left" w:pos="2730"/>
        </w:tabs>
        <w:rPr>
          <w:rFonts w:ascii="Times New Roman" w:hAnsi="Times New Roman" w:cs="Times New Roman"/>
          <w:sz w:val="48"/>
          <w:szCs w:val="48"/>
        </w:rPr>
      </w:pPr>
    </w:p>
    <w:p w:rsidR="00723FF3" w:rsidRDefault="00723FF3" w:rsidP="00723FF3">
      <w:pPr>
        <w:pStyle w:val="Standard"/>
        <w:tabs>
          <w:tab w:val="left" w:pos="2730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 xml:space="preserve">Острый живот. Диагностика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этапе»</w:t>
      </w:r>
    </w:p>
    <w:p w:rsidR="00723FF3" w:rsidRDefault="00723FF3" w:rsidP="00723F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3FF3" w:rsidRDefault="00723FF3" w:rsidP="00723F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3FF3" w:rsidRDefault="00723FF3" w:rsidP="00723FF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3FF3" w:rsidRPr="00723FF3" w:rsidRDefault="00723FF3" w:rsidP="00723FF3">
      <w:pPr>
        <w:pStyle w:val="Standard"/>
        <w:tabs>
          <w:tab w:val="left" w:pos="6270"/>
        </w:tabs>
      </w:pPr>
      <w:r>
        <w:rPr>
          <w:rFonts w:ascii="Times New Roman" w:hAnsi="Times New Roman" w:cs="Times New Roman"/>
          <w:sz w:val="28"/>
          <w:szCs w:val="28"/>
        </w:rPr>
        <w:tab/>
        <w:t xml:space="preserve"> Выполнил: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ГрищенкоДВ</w:t>
      </w:r>
      <w:proofErr w:type="spellEnd"/>
    </w:p>
    <w:p w:rsidR="00723FF3" w:rsidRDefault="00723FF3" w:rsidP="00723FF3">
      <w:pPr>
        <w:pStyle w:val="Standard"/>
        <w:tabs>
          <w:tab w:val="left" w:pos="6270"/>
        </w:tabs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Ординатор 1 года                                    </w:t>
      </w:r>
    </w:p>
    <w:p w:rsidR="00723FF3" w:rsidRDefault="00723FF3" w:rsidP="00723FF3">
      <w:pPr>
        <w:pStyle w:val="Standard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723FF3" w:rsidRDefault="00723FF3" w:rsidP="00723FF3">
      <w:pPr>
        <w:pStyle w:val="Standard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723FF3" w:rsidRDefault="00723FF3" w:rsidP="00723FF3">
      <w:pPr>
        <w:pStyle w:val="Standard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723FF3" w:rsidRDefault="00723FF3" w:rsidP="00723FF3">
      <w:pPr>
        <w:pStyle w:val="Standard"/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3FF3" w:rsidRDefault="00723FF3" w:rsidP="00723FF3">
      <w:pPr>
        <w:pStyle w:val="Standard"/>
        <w:tabs>
          <w:tab w:val="left" w:pos="62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2021</w:t>
      </w:r>
    </w:p>
    <w:p w:rsidR="00723FF3" w:rsidRDefault="00723FF3" w:rsidP="00723FF3">
      <w:pPr>
        <w:pStyle w:val="Standard"/>
        <w:tabs>
          <w:tab w:val="left" w:pos="6270"/>
        </w:tabs>
        <w:rPr>
          <w:rFonts w:ascii="Times New Roman" w:hAnsi="Times New Roman" w:cs="Times New Roman"/>
          <w:b/>
          <w:sz w:val="28"/>
          <w:szCs w:val="28"/>
        </w:rPr>
      </w:pPr>
    </w:p>
    <w:p w:rsidR="007220EB" w:rsidRPr="00723FF3" w:rsidRDefault="000A6613" w:rsidP="00723FF3">
      <w:pPr>
        <w:pStyle w:val="Standard"/>
        <w:tabs>
          <w:tab w:val="left" w:pos="6270"/>
        </w:tabs>
      </w:pPr>
      <w:r w:rsidRPr="000A66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157B8F" w:rsidRPr="007220EB" w:rsidRDefault="007220EB">
      <w:pPr>
        <w:rPr>
          <w:rFonts w:ascii="Times New Roman" w:hAnsi="Times New Roman" w:cs="Times New Roman"/>
          <w:sz w:val="28"/>
          <w:szCs w:val="28"/>
        </w:rPr>
      </w:pPr>
      <w:r w:rsidRPr="007220EB">
        <w:rPr>
          <w:rFonts w:ascii="Times New Roman" w:hAnsi="Times New Roman" w:cs="Times New Roman"/>
          <w:sz w:val="28"/>
          <w:szCs w:val="28"/>
        </w:rPr>
        <w:t>Диагностики, клиника, лечение острых хирургических заболеваний органов брюшной полости является одной из наиболее важных и, к сожалению, ещё не достаточно решённой проблемой современной медицины. Острые заболевания органов брюшной полости весьма драматичны в своём исходе. Это группа, где действие или бездействие медицинских работников чрезвычайно зримы и воспринимаемы как самим больным, так и окружающими и родственниками. Отсюда, с одной стороны, стремление справедливой благодарности врачу за спасение, а с другой – поток жалоб, обвинений. Наиболее сложным разделом хирургической деятельности является неотложная хирургия. Она требует от врача принятия срочных решений при возникающих экстренных состояниях. В этом плане диагностика и дифференциальная диагностика острых заболеваний, объединённых общим понятием «острый живот», является одним из существенных разделов этого трудного процесса.</w:t>
      </w:r>
    </w:p>
    <w:p w:rsidR="007220EB" w:rsidRPr="007220EB" w:rsidRDefault="007220EB">
      <w:pPr>
        <w:rPr>
          <w:rFonts w:ascii="Times New Roman" w:hAnsi="Times New Roman" w:cs="Times New Roman"/>
          <w:sz w:val="28"/>
          <w:szCs w:val="28"/>
        </w:rPr>
      </w:pPr>
      <w:r w:rsidRPr="007220EB">
        <w:rPr>
          <w:rFonts w:ascii="Times New Roman" w:hAnsi="Times New Roman" w:cs="Times New Roman"/>
          <w:sz w:val="28"/>
          <w:szCs w:val="28"/>
        </w:rPr>
        <w:t>Летальность при острых хирургических заболеваниях зависит от сроков заболевания и госпитализации. Так, при остром аппендиците доставка больных в первые 6 часов от начала заболевания даёт летальность всего 0,02 %, до 24 часов – 0,09 %, свыше 2-х суток – 1 %. При ущемлённой грыже: до 6 часов – 1,3 %, 6 – 12 час. – 3,1 %, 12 – 24 час. – 4,7 %</w:t>
      </w:r>
      <w:proofErr w:type="gramStart"/>
      <w:r w:rsidRPr="007220EB">
        <w:rPr>
          <w:rFonts w:ascii="Times New Roman" w:hAnsi="Times New Roman" w:cs="Times New Roman"/>
          <w:sz w:val="28"/>
          <w:szCs w:val="28"/>
        </w:rPr>
        <w:t>, &gt;</w:t>
      </w:r>
      <w:proofErr w:type="gramEnd"/>
      <w:r w:rsidRPr="007220EB">
        <w:rPr>
          <w:rFonts w:ascii="Times New Roman" w:hAnsi="Times New Roman" w:cs="Times New Roman"/>
          <w:sz w:val="28"/>
          <w:szCs w:val="28"/>
        </w:rPr>
        <w:t xml:space="preserve"> 2 с – 5,9 %, &gt; 3 с – 24,6 % (п/о летальность, оперированных &gt; 24 часов в 5–10 раз выше, чем в первые сутки).</w:t>
      </w:r>
    </w:p>
    <w:p w:rsidR="007220EB" w:rsidRPr="007220EB" w:rsidRDefault="007220EB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0A6613" w:rsidRDefault="000A6613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220EB" w:rsidRPr="007220EB" w:rsidRDefault="007220EB" w:rsidP="007220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220EB">
        <w:rPr>
          <w:rFonts w:ascii="Times New Roman" w:hAnsi="Times New Roman" w:cs="Times New Roman"/>
          <w:b/>
          <w:caps/>
          <w:sz w:val="28"/>
          <w:szCs w:val="28"/>
        </w:rPr>
        <w:t xml:space="preserve">Определение: </w:t>
      </w:r>
    </w:p>
    <w:p w:rsidR="007220EB" w:rsidRPr="007220EB" w:rsidRDefault="007220EB" w:rsidP="007220E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22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Клинический </w:t>
      </w:r>
      <w:proofErr w:type="spellStart"/>
      <w:r w:rsidRPr="00722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симптомокомплекс</w:t>
      </w:r>
      <w:proofErr w:type="spellEnd"/>
      <w:r w:rsidRPr="00722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развивающийся при повреждениях и острых хирургических заболеваниях органов брюшной полости.</w:t>
      </w:r>
    </w:p>
    <w:p w:rsidR="007220EB" w:rsidRPr="007220EB" w:rsidRDefault="007220EB" w:rsidP="007220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220EB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Острый живот не является окончательным диагнозом. Этим термином чаще пользуются в тех случаях, когда не удается установить точный диагноз острого хирургического заболевания, а ситуация требует экстренной госпитализации больного. </w:t>
      </w:r>
    </w:p>
    <w:p w:rsidR="007220EB" w:rsidRPr="007220EB" w:rsidRDefault="007220EB" w:rsidP="007220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220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Pr="007220EB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>клинические признаки</w:t>
      </w:r>
      <w:r w:rsidRPr="007220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острого живота: боль в животе, тошнота, рвота, анемия и шок (септический, травматический, геморрагический).</w:t>
      </w:r>
    </w:p>
    <w:p w:rsidR="007220EB" w:rsidRPr="007220EB" w:rsidRDefault="007220EB" w:rsidP="00722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color w:val="000000"/>
          <w:sz w:val="28"/>
          <w:szCs w:val="28"/>
        </w:rPr>
      </w:pPr>
      <w:proofErr w:type="spellStart"/>
      <w:r w:rsidRPr="007220EB">
        <w:rPr>
          <w:rFonts w:ascii="Times New Roman" w:eastAsia="MS Mincho" w:hAnsi="Times New Roman" w:cs="Times New Roman"/>
          <w:color w:val="000000"/>
          <w:sz w:val="28"/>
          <w:szCs w:val="28"/>
        </w:rPr>
        <w:t>Висцеросоматическая</w:t>
      </w:r>
      <w:proofErr w:type="spellEnd"/>
      <w:r w:rsidRPr="007220E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боль при воспалении органа.</w:t>
      </w:r>
    </w:p>
    <w:p w:rsidR="007220EB" w:rsidRPr="007220EB" w:rsidRDefault="007220EB" w:rsidP="00722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220E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Острая спазматическая боль при </w:t>
      </w:r>
      <w:proofErr w:type="spellStart"/>
      <w:r w:rsidRPr="007220EB">
        <w:rPr>
          <w:rFonts w:ascii="Times New Roman" w:eastAsia="MS Mincho" w:hAnsi="Times New Roman" w:cs="Times New Roman"/>
          <w:color w:val="000000"/>
          <w:sz w:val="28"/>
          <w:szCs w:val="28"/>
        </w:rPr>
        <w:t>обтурации</w:t>
      </w:r>
      <w:proofErr w:type="spellEnd"/>
      <w:r w:rsidRPr="007220E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полого органа (кишечник, желчные протоки</w:t>
      </w:r>
      <w:proofErr w:type="gramStart"/>
      <w:r w:rsidRPr="007220EB">
        <w:rPr>
          <w:rFonts w:ascii="Times New Roman" w:eastAsia="MS Mincho" w:hAnsi="Times New Roman" w:cs="Times New Roman"/>
          <w:color w:val="000000"/>
          <w:sz w:val="28"/>
          <w:szCs w:val="28"/>
        </w:rPr>
        <w:t>) .</w:t>
      </w:r>
      <w:proofErr w:type="gramEnd"/>
    </w:p>
    <w:p w:rsidR="007220EB" w:rsidRPr="007220EB" w:rsidRDefault="007220EB" w:rsidP="007220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220EB">
        <w:rPr>
          <w:rFonts w:ascii="Times New Roman" w:eastAsia="MS Mincho" w:hAnsi="Times New Roman" w:cs="Times New Roman"/>
          <w:color w:val="000000"/>
          <w:sz w:val="28"/>
          <w:szCs w:val="28"/>
        </w:rPr>
        <w:t>Анемия при кровотечении в желудочно-кишечный тракт или брюшную полость.</w:t>
      </w:r>
    </w:p>
    <w:p w:rsidR="007220EB" w:rsidRDefault="007220EB" w:rsidP="007220EB">
      <w:pPr>
        <w:pStyle w:val="a3"/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7220EB" w:rsidRDefault="007220EB" w:rsidP="007220EB">
      <w:pPr>
        <w:pStyle w:val="a3"/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13" w:rsidRPr="001D228D" w:rsidRDefault="000A6613" w:rsidP="000A6613">
      <w:pPr>
        <w:ind w:left="708"/>
        <w:rPr>
          <w:rFonts w:ascii="Times New Roman" w:hAnsi="Times New Roman"/>
          <w:b/>
          <w:sz w:val="28"/>
          <w:szCs w:val="28"/>
        </w:rPr>
      </w:pPr>
      <w:r w:rsidRPr="001D228D">
        <w:rPr>
          <w:rFonts w:ascii="Times New Roman" w:hAnsi="Times New Roman"/>
          <w:b/>
          <w:sz w:val="28"/>
          <w:szCs w:val="28"/>
        </w:rPr>
        <w:t>КЛАССИФИКАЦИЯ</w:t>
      </w:r>
    </w:p>
    <w:p w:rsidR="000A6613" w:rsidRDefault="000A6613" w:rsidP="000A66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5E6F9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Острый живот не является окончательным диагнозом. Этим термином чаще пользую</w:t>
      </w: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тся в тех случаях, когда не удаё</w:t>
      </w:r>
      <w:r w:rsidRPr="005E6F9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тся установить точный диагноз острого хирургического заболевания, а ситуация требует экстренной </w:t>
      </w: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доставки</w:t>
      </w:r>
      <w:r w:rsidRPr="005E6F9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больного</w:t>
      </w: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 в стационар</w:t>
      </w:r>
      <w:r w:rsidRPr="005E6F9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 xml:space="preserve">. </w:t>
      </w:r>
    </w:p>
    <w:p w:rsidR="000A6613" w:rsidRDefault="000A6613" w:rsidP="000A66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5E6F97"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Клиническую картину острого живота могут обусловить</w:t>
      </w:r>
      <w:r>
        <w:rPr>
          <w:rFonts w:ascii="Times New Roman" w:eastAsia="Times New Roman" w:hAnsi="Times New Roman"/>
          <w:color w:val="231F20"/>
          <w:sz w:val="28"/>
          <w:szCs w:val="28"/>
          <w:lang w:eastAsia="ru-RU"/>
        </w:rPr>
        <w:t>:</w:t>
      </w:r>
    </w:p>
    <w:p w:rsidR="000A6613" w:rsidRPr="00985D8E" w:rsidRDefault="000A6613" w:rsidP="000A661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985D8E">
        <w:rPr>
          <w:rFonts w:ascii="Times New Roman" w:eastAsia="MS Mincho" w:hAnsi="Times New Roman"/>
          <w:color w:val="000000"/>
          <w:sz w:val="28"/>
          <w:szCs w:val="28"/>
        </w:rPr>
        <w:t xml:space="preserve">1. </w:t>
      </w:r>
      <w:r>
        <w:rPr>
          <w:rFonts w:ascii="Times New Roman" w:eastAsia="MS Mincho" w:hAnsi="Times New Roman"/>
          <w:color w:val="000000"/>
          <w:sz w:val="28"/>
          <w:szCs w:val="28"/>
        </w:rPr>
        <w:t xml:space="preserve">   </w:t>
      </w:r>
      <w:r w:rsidRPr="00985D8E">
        <w:rPr>
          <w:rFonts w:ascii="Times New Roman" w:eastAsia="MS Mincho" w:hAnsi="Times New Roman"/>
          <w:color w:val="000000"/>
          <w:sz w:val="28"/>
          <w:szCs w:val="28"/>
        </w:rPr>
        <w:t>Повреждения органов брюшной полости.</w:t>
      </w:r>
    </w:p>
    <w:p w:rsidR="000A6613" w:rsidRPr="00985D8E" w:rsidRDefault="000A6613" w:rsidP="000A661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985D8E">
        <w:rPr>
          <w:rFonts w:ascii="Times New Roman" w:eastAsia="MS Mincho" w:hAnsi="Times New Roman"/>
          <w:color w:val="000000"/>
          <w:sz w:val="28"/>
          <w:szCs w:val="28"/>
        </w:rPr>
        <w:t>2. Острые воспалительные заболевания органов брюшной полости (острый аппендицит, острый холецистит, острый панкреатит), в том числе перитонит.</w:t>
      </w:r>
    </w:p>
    <w:p w:rsidR="000A6613" w:rsidRPr="00985D8E" w:rsidRDefault="000A6613" w:rsidP="000A661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985D8E">
        <w:rPr>
          <w:rFonts w:ascii="Times New Roman" w:eastAsia="MS Mincho" w:hAnsi="Times New Roman"/>
          <w:color w:val="000000"/>
          <w:sz w:val="28"/>
          <w:szCs w:val="28"/>
        </w:rPr>
        <w:t>3. Перфорация полого органа.</w:t>
      </w:r>
    </w:p>
    <w:p w:rsidR="000A6613" w:rsidRPr="00985D8E" w:rsidRDefault="000A6613" w:rsidP="000A661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985D8E">
        <w:rPr>
          <w:rFonts w:ascii="Times New Roman" w:eastAsia="MS Mincho" w:hAnsi="Times New Roman"/>
          <w:color w:val="000000"/>
          <w:sz w:val="28"/>
          <w:szCs w:val="28"/>
        </w:rPr>
        <w:t>4. Механическая кишечная непроходимость.</w:t>
      </w:r>
    </w:p>
    <w:p w:rsidR="000A6613" w:rsidRPr="00985D8E" w:rsidRDefault="000A6613" w:rsidP="000A661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985D8E">
        <w:rPr>
          <w:rFonts w:ascii="Times New Roman" w:eastAsia="MS Mincho" w:hAnsi="Times New Roman"/>
          <w:color w:val="000000"/>
          <w:sz w:val="28"/>
          <w:szCs w:val="28"/>
        </w:rPr>
        <w:t>5.</w:t>
      </w:r>
      <w:r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985D8E">
        <w:rPr>
          <w:rFonts w:ascii="Times New Roman" w:eastAsia="MS Mincho" w:hAnsi="Times New Roman"/>
          <w:color w:val="000000"/>
          <w:sz w:val="28"/>
          <w:szCs w:val="28"/>
        </w:rPr>
        <w:t xml:space="preserve">Острые нарушения </w:t>
      </w:r>
      <w:proofErr w:type="spellStart"/>
      <w:r w:rsidRPr="00985D8E">
        <w:rPr>
          <w:rFonts w:ascii="Times New Roman" w:eastAsia="MS Mincho" w:hAnsi="Times New Roman"/>
          <w:color w:val="000000"/>
          <w:sz w:val="28"/>
          <w:szCs w:val="28"/>
        </w:rPr>
        <w:t>мезентериального</w:t>
      </w:r>
      <w:proofErr w:type="spellEnd"/>
      <w:r w:rsidRPr="00985D8E">
        <w:rPr>
          <w:rFonts w:ascii="Times New Roman" w:eastAsia="MS Mincho" w:hAnsi="Times New Roman"/>
          <w:color w:val="000000"/>
          <w:sz w:val="28"/>
          <w:szCs w:val="28"/>
        </w:rPr>
        <w:t xml:space="preserve"> артериального и венозного кровообращения, ведущие к инфаркту кишечника и гангрене, сопровождающиеся динамической кишечной непроходимостью.</w:t>
      </w:r>
    </w:p>
    <w:p w:rsidR="000A6613" w:rsidRPr="00985D8E" w:rsidRDefault="000A6613" w:rsidP="000A661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985D8E">
        <w:rPr>
          <w:rFonts w:ascii="Times New Roman" w:eastAsia="MS Mincho" w:hAnsi="Times New Roman"/>
          <w:color w:val="000000"/>
          <w:sz w:val="28"/>
          <w:szCs w:val="28"/>
        </w:rPr>
        <w:t>6. Внутренние кровотечения в просвет желудочно-кишечного тракта и в полость брюшины.</w:t>
      </w:r>
    </w:p>
    <w:p w:rsidR="000A6613" w:rsidRDefault="000A6613" w:rsidP="000A66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231F20"/>
          <w:sz w:val="28"/>
          <w:szCs w:val="28"/>
          <w:lang w:eastAsia="ru-RU"/>
        </w:rPr>
      </w:pPr>
      <w:r w:rsidRPr="00985D8E">
        <w:rPr>
          <w:rFonts w:ascii="Times New Roman" w:eastAsia="MS Mincho" w:hAnsi="Times New Roman"/>
          <w:color w:val="000000"/>
          <w:sz w:val="28"/>
          <w:szCs w:val="28"/>
        </w:rPr>
        <w:t xml:space="preserve">7. Острые воспалительные процессы в придатках матки, внематочная беременность, апоплексия яичника, </w:t>
      </w:r>
      <w:proofErr w:type="spellStart"/>
      <w:r w:rsidRPr="00985D8E">
        <w:rPr>
          <w:rFonts w:ascii="Times New Roman" w:eastAsia="MS Mincho" w:hAnsi="Times New Roman"/>
          <w:color w:val="000000"/>
          <w:sz w:val="28"/>
          <w:szCs w:val="28"/>
        </w:rPr>
        <w:t>перекрут</w:t>
      </w:r>
      <w:proofErr w:type="spellEnd"/>
      <w:r w:rsidRPr="00985D8E">
        <w:rPr>
          <w:rFonts w:ascii="Times New Roman" w:eastAsia="MS Mincho" w:hAnsi="Times New Roman"/>
          <w:color w:val="000000"/>
          <w:sz w:val="28"/>
          <w:szCs w:val="28"/>
        </w:rPr>
        <w:t xml:space="preserve"> ножки кисты или опухоли яичника, некроз </w:t>
      </w:r>
      <w:proofErr w:type="spellStart"/>
      <w:r w:rsidRPr="00985D8E">
        <w:rPr>
          <w:rFonts w:ascii="Times New Roman" w:eastAsia="MS Mincho" w:hAnsi="Times New Roman"/>
          <w:color w:val="000000"/>
          <w:sz w:val="28"/>
          <w:szCs w:val="28"/>
        </w:rPr>
        <w:t>миоматозного</w:t>
      </w:r>
      <w:proofErr w:type="spellEnd"/>
      <w:r w:rsidRPr="00985D8E">
        <w:rPr>
          <w:rFonts w:ascii="Times New Roman" w:eastAsia="MS Mincho" w:hAnsi="Times New Roman"/>
          <w:color w:val="000000"/>
          <w:sz w:val="28"/>
          <w:szCs w:val="28"/>
        </w:rPr>
        <w:t xml:space="preserve"> узла матки или опухоли яичника.</w:t>
      </w:r>
    </w:p>
    <w:p w:rsidR="000A6613" w:rsidRDefault="000A6613" w:rsidP="000A6613"/>
    <w:p w:rsidR="000A6613" w:rsidRDefault="000A6613" w:rsidP="007220EB">
      <w:pPr>
        <w:pStyle w:val="a3"/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13" w:rsidRDefault="000A6613" w:rsidP="007220EB">
      <w:pPr>
        <w:pStyle w:val="a3"/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13" w:rsidRDefault="000A6613" w:rsidP="007220EB">
      <w:pPr>
        <w:pStyle w:val="a3"/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13" w:rsidRDefault="000A6613" w:rsidP="007220EB">
      <w:pPr>
        <w:pStyle w:val="a3"/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A6613" w:rsidRDefault="000A6613" w:rsidP="007220EB">
      <w:pPr>
        <w:pStyle w:val="a3"/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7220EB" w:rsidRPr="007220EB" w:rsidRDefault="007220EB" w:rsidP="007220EB">
      <w:pPr>
        <w:pStyle w:val="a3"/>
        <w:suppressAutoHyphens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7220EB">
        <w:rPr>
          <w:rFonts w:ascii="Times New Roman" w:hAnsi="Times New Roman" w:cs="Times New Roman"/>
          <w:b/>
          <w:bCs/>
          <w:sz w:val="28"/>
          <w:szCs w:val="28"/>
        </w:rPr>
        <w:t>ОКАЗАНИЕ СКОРОЙ МЕДИЦИНСКОЙ ПОМОЩИ</w:t>
      </w:r>
    </w:p>
    <w:p w:rsidR="007220EB" w:rsidRPr="007220EB" w:rsidRDefault="007220EB" w:rsidP="007220E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0EB">
        <w:rPr>
          <w:rFonts w:ascii="Times New Roman" w:hAnsi="Times New Roman" w:cs="Times New Roman"/>
          <w:b/>
          <w:bCs/>
          <w:sz w:val="28"/>
          <w:szCs w:val="28"/>
        </w:rPr>
        <w:t>НА ДОГОСПИТАЛЬНОМ ЭТАПЕ</w:t>
      </w:r>
    </w:p>
    <w:p w:rsidR="007220EB" w:rsidRPr="007220EB" w:rsidRDefault="007220EB" w:rsidP="007220E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2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72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догоспитальном</w:t>
      </w:r>
      <w:proofErr w:type="spellEnd"/>
      <w:r w:rsidRPr="007220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этапе ведущее значение имеют:</w:t>
      </w:r>
    </w:p>
    <w:p w:rsidR="007220EB" w:rsidRPr="007220EB" w:rsidRDefault="007220EB" w:rsidP="00722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220E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Анамнез: время и начало возникновения боли (внезапное, постепенное), локализация боли; диспепсические и </w:t>
      </w:r>
      <w:proofErr w:type="spellStart"/>
      <w:r w:rsidRPr="007220EB">
        <w:rPr>
          <w:rFonts w:ascii="Times New Roman" w:eastAsia="MS Mincho" w:hAnsi="Times New Roman" w:cs="Times New Roman"/>
          <w:color w:val="000000"/>
          <w:sz w:val="28"/>
          <w:szCs w:val="28"/>
        </w:rPr>
        <w:t>дизурические</w:t>
      </w:r>
      <w:proofErr w:type="spellEnd"/>
      <w:r w:rsidRPr="007220E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явления; температура; перенесенные в прошлом заболевания органов брюшной полости и операции на органах живота.</w:t>
      </w:r>
    </w:p>
    <w:p w:rsidR="007220EB" w:rsidRPr="007220EB" w:rsidRDefault="007220EB" w:rsidP="00722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220EB">
        <w:rPr>
          <w:rFonts w:ascii="Times New Roman" w:eastAsia="MS Mincho" w:hAnsi="Times New Roman" w:cs="Times New Roman"/>
          <w:color w:val="000000"/>
          <w:sz w:val="28"/>
          <w:szCs w:val="28"/>
        </w:rPr>
        <w:t>Объективный осмотр: вынужденное положение больного; беспокойство больного, меняет позу; адинамия, заторможенность; признаки обезвоживания (заостренные черты лица, сухость слизистых оболочек полости рта); бледность, желтуха, выделения (рвота, стул, кровь).</w:t>
      </w:r>
    </w:p>
    <w:p w:rsidR="007220EB" w:rsidRPr="007220EB" w:rsidRDefault="007220EB" w:rsidP="00722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220E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Температура: </w:t>
      </w:r>
      <w:proofErr w:type="spellStart"/>
      <w:r w:rsidRPr="007220EB">
        <w:rPr>
          <w:rFonts w:ascii="Times New Roman" w:eastAsia="MS Mincho" w:hAnsi="Times New Roman" w:cs="Times New Roman"/>
          <w:color w:val="000000"/>
          <w:sz w:val="28"/>
          <w:szCs w:val="28"/>
        </w:rPr>
        <w:t>подкрыльцовая</w:t>
      </w:r>
      <w:proofErr w:type="spellEnd"/>
      <w:r w:rsidRPr="007220E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ректальная.</w:t>
      </w:r>
    </w:p>
    <w:p w:rsidR="007220EB" w:rsidRPr="007220EB" w:rsidRDefault="007220EB" w:rsidP="00722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220EB">
        <w:rPr>
          <w:rFonts w:ascii="Times New Roman" w:eastAsia="MS Mincho" w:hAnsi="Times New Roman" w:cs="Times New Roman"/>
          <w:color w:val="000000"/>
          <w:sz w:val="28"/>
          <w:szCs w:val="28"/>
        </w:rPr>
        <w:t>Показатели гемодинамики: пульс, артериальное давление, аускультация сердца.</w:t>
      </w:r>
    </w:p>
    <w:p w:rsidR="007220EB" w:rsidRPr="007220EB" w:rsidRDefault="007220EB" w:rsidP="007220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220EB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Исследования живота: осмотр, пальпация, перкуссия, аускультация, объем живота, исследование через прямую кишку (болезненность, нависание стенок).</w:t>
      </w:r>
    </w:p>
    <w:p w:rsidR="007220EB" w:rsidRDefault="007220EB" w:rsidP="007220E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</w:rPr>
      </w:pPr>
      <w:r w:rsidRPr="00770825">
        <w:rPr>
          <w:rFonts w:ascii="Times New Roman" w:hAnsi="Times New Roman" w:cs="Times New Roman"/>
          <w:b/>
          <w:sz w:val="28"/>
          <w:szCs w:val="28"/>
        </w:rPr>
        <w:t>Симптомы, наиболее часто встречающиеся в частной хирургии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Розанова – активное надувание и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пячивание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живота затруднено при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острых процессах в брюшной полости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Щеткина-Блюмберга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значител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ьное усиление болезненности при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быстром отнятии руки, производящей глубокую пальпацию живота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Раздольского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выявление зоны ма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ксимальной чувствительности при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легком постукивании по брюшной стенке.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Симптомы острого панкреатита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 xml:space="preserve">  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Симптом Воскресенского – исчезновение пульс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ации брюшной аорты в   подчревной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области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Мэйо-Робсона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болезненность при глубокой пальпации в левом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ребернопозвоночном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углу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Симптом Грей-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Турнера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цианоз кожи боковых отделов живота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Кулена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цианоз кожи в области пупка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Керте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наличие резистентности брюшной стенки в виде пояса,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соответствующего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топографическогому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положению поджелудочной железы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23FF3" w:rsidRDefault="00723FF3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Симптомы острого аппендицита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Ровзинга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толчкообразное движен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ие при глубокой пальпации левой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подвздошной области вызывает болезненность в правой под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вздошной области. Встречается в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80% случаев.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Симптом Образцова – усиление болезненности п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ри пальпации правой подвздошной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области при поднятой правой ноге.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Ситковского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при повороте боль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ного на левый бок болезненность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усиливается вследствие натяжения брыжейки воспаленного отростка.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Бартомье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Михельсона – появление или значительное усиление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пальпаторной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болезненности в правой подвздошной обла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сти при положении больного на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левом боку.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Симптом Воскресенского («симптом рубашки»)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определяется через натянутую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рубашку. При быстром скольжении давящей на брю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шную стенку руки от мечевидного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отростка в правую подвздошную область появляется значительная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болезненность в области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расположения воспаленного червеобразного отростка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Волковича -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Кохера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перемещение б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олей из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</w:rPr>
        <w:t>эпигастральной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 правую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подвздошную область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Симптом Крымова – болезненность правого пахового канала при введении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исследующего пальца через наружное отверстие в области задней стенки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Симптом Чугуева – прощупывание напряженн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ых тяжей в наружной косой мышце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живота при пальпации правой подвздошной области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. Чаще определяется в положении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больного на левом боку.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Триада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Мондора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болезненность, напряжен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ие мышц и положительный 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Щеткина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Блюмберга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 правой подвздошной области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Симптомы острого холецистита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Ортнера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возникновение болезненност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 при постукивании ребром кисти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по правой реберной дуге.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Мюсси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Гергиевского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(«френикус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-симптом») – при надавливании в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надключичной области между ножками грудино-ключично-сосцевидной мышцы выявляется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болезненность вследствие иррадиации по диафрагмальному нерву раздражения с рецепторов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диафрагмы.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Березнеговского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иррадиация болей в правое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надплечье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Кера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боль при вдохе во время пальпации правого подреберья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Мерфи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равномерно надавливая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большим пальцем руки на область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желчного пузыря, предлагают больному сделать глубоки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й вдох, при этом он задерживает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дыхание и отмечается значительная боль в этой области.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Симптомы прободной язвы желудка и 12-перстной кишки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Спижарного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исчезновение печеночн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ой тупости и появление высокого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тимпанита на печенью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Куленкампфа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при пальцевом ректальном исследо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вании определяется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болезненность тазовой брюшины, вызванная скоплен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ием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</w:rPr>
        <w:t>перитонеального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экссудата и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желудочного содержимого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Грекова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замедление пульса сразу же по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сле прободения язвы желудка или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12-перстной кишки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Симптомы острой кишечной непроходимости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Симптом Шланге – признак паралича киш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ечника: при выслушивании живота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отмечается полная тишина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Обуховской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больницы – признак заворота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сигмлвидной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кишки: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расширенная и пустая ампула прямой кишки при ректальном исследовании.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Матье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при быстрой перкуссии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адпупочной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области слышится шум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плеска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Симптом Валя – высокий тимпанит с метал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лическим оттенком при перкуссии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живота.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Симптом Склярова – при пальпации живота возникает шум плеска в кишечнике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Байера –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ассиметрия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живота («косой живот»).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Анштютца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пальпаторно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выявляемое вздутие слепой кишки,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свидетельствующее о непроходимости ободочной кишки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Данса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«пустая подвздошная область»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не пальпируется слепая кишка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(признак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подздошно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-ободочной инвагинации).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23FF3" w:rsidRDefault="00723FF3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Симптомы перитонита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Краснобаева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напряжение прямых мышц живота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Маделунга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большая разница тем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ператур в подмышечной области и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прямой кишке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Симптом Маккензи – гиперестезия кожи живота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i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i/>
          <w:color w:val="000000"/>
          <w:sz w:val="28"/>
          <w:szCs w:val="28"/>
        </w:rPr>
        <w:t>Основные симптомы при исследовании периферических сосудов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Проба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Троянова-Тренделенбурга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поднима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ем вверх пораженную конечность,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поглаживающими движениями опорожняем поверхно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стные вены. Пальцем прижимается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проекция остиального клапана ниже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пупартовой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связки, б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ольной встает на ноги. Быстрое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ретроградное наполнение вен при отнятии пальца свидетельствует о недостаточности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остиального клапана.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Проба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Гаккенбруха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руку прикладываем на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бедро в месте впадения большой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подкожной вены в бедренную и просим больного покашл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ять; при недостаточности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остиального клапана пальцами ощущаем толчок.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Дельбе-Пертеса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«маршевая про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ба» – на выявление проходимости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глубоких вен. Боль ной в положении стоя, поверхностные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вены максимально наполнены. На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верзнюю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треть бедра накладываем жгут, при этом сдавливаем только поверхностные вены.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Затем просим больного маршировать в течение 3-5 минут,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если подкожные вены спадаются,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значит глубокие – проходимы.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Проба Пратта-1 – больному в горизонтальном положении приподнимаем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пораженную конечность, опорожняем поверхностные ве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ны, измеряем окружность голени.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Накладываем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элластический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бинт, предлагаем больно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му походить в течение 10 минут.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Появление боли и увеличение окружности голени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после ходьбы свидетельствует о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непроходимости глубоких вен.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Проба Пратта-2 – в положении больного лежа пос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ле опорожнения подкожных вен на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ногу, начиная со стопы, накладывают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элластичный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инт, сдавливающий поверхностные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вены; на бедро под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пупартовой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связкой накладывают жгут; после того как больной встан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ет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на ноги, под самым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хгутом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начинаем накладывать второй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элластичный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бинт при этом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первый бинт снимают виток за витком, чтобы между ними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оставался промежуток 5 – 6 см,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быстрое наполнение варикозных узлов на оп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ределенном участке указывает на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недостаточность клапанов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коммуникантных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вен.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Трехжгутовая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проба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В.Н.Шейниса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больного укладывают на спину, приподнимают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ногу,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опрожняют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поверхностные вены. Накладывают тр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 жгута: в верхней трети бедра,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средней трети бедра и верхней трети голени. Больной встает на ноги. Быстрое набухание вен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на каком-либо участке говорит о несостоятельности клапанов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коммуникантных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вен.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Проба Тальмана – вместо трех жгутов использу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ют один длинный (2-3м), который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накладывают на ногу по спирали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снизу-вверх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; расстояние м6ежду витками жгута должно</w:t>
      </w: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быть 5-6 см.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Симптом </w:t>
      </w:r>
      <w:proofErr w:type="spellStart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Оппеля</w:t>
      </w:r>
      <w:proofErr w:type="spellEnd"/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побледнение и появление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мраморной пятнистости поднятых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кверху стоп. Этим симптомом выявляют артериальную недостаточность.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Симптом Бурденко (прижатия пальца) – п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одошвенная поверхность 1 пальца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сдавливается в течение 5-10 сек (время появления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белого пятна) после прекращения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давления выявляют степень нарушения кровотока.</w:t>
      </w:r>
    </w:p>
    <w:p w:rsidR="00770825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70825" w:rsidRPr="007220EB" w:rsidRDefault="00770825" w:rsidP="00770825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Симптом Панченко – появление онемения, чув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ства ползания мурашек в стопе и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голени в сидячем положении с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пораженной ногой,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запрокинутой на здоровую ногу через 3-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5 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t>мин после начала пробы.</w:t>
      </w:r>
      <w:r w:rsidRPr="00770825">
        <w:rPr>
          <w:rFonts w:ascii="Times New Roman" w:eastAsia="MS Mincho" w:hAnsi="Times New Roman" w:cs="Times New Roman"/>
          <w:color w:val="000000"/>
          <w:sz w:val="28"/>
          <w:szCs w:val="28"/>
        </w:rPr>
        <w:cr/>
      </w:r>
    </w:p>
    <w:p w:rsidR="007220EB" w:rsidRPr="007220EB" w:rsidRDefault="007220EB" w:rsidP="007220E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220EB" w:rsidRPr="007220EB" w:rsidRDefault="007220EB" w:rsidP="007220E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20EB">
        <w:rPr>
          <w:rFonts w:ascii="Times New Roman" w:hAnsi="Times New Roman" w:cs="Times New Roman"/>
          <w:b/>
          <w:sz w:val="32"/>
          <w:szCs w:val="32"/>
        </w:rPr>
        <w:t>Лечение и показания к доставке пациента в стационар</w:t>
      </w:r>
    </w:p>
    <w:p w:rsidR="007220EB" w:rsidRPr="007220EB" w:rsidRDefault="007220EB" w:rsidP="007220E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220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Для определения показаний к срочной доставке пациента в стационар достаточно установить, имеются ли признаки острого воспаления одного из органов брюшной полости, перитонита или кровотечения.</w:t>
      </w:r>
    </w:p>
    <w:p w:rsidR="007220EB" w:rsidRPr="007220EB" w:rsidRDefault="007220EB" w:rsidP="007220E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220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Нельзя вводить анальгетики, так как под их воздействием может измениться клиническая картина заболевания, что значительно затрудняет диагностику и может привести к задержке оперативного лечения.</w:t>
      </w:r>
    </w:p>
    <w:p w:rsidR="007220EB" w:rsidRPr="007220EB" w:rsidRDefault="007220EB" w:rsidP="007220EB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7220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Диагноз или обоснованное предположение о наличии острого живота являются основанием для немедленного направления больного в хирургический стационар машиной скорой помощи в положении лежа на носилках.</w:t>
      </w:r>
    </w:p>
    <w:p w:rsidR="007220EB" w:rsidRPr="007220EB" w:rsidRDefault="007220EB" w:rsidP="007220EB">
      <w:pPr>
        <w:spacing w:line="240" w:lineRule="auto"/>
        <w:ind w:left="79" w:firstLine="709"/>
        <w:jc w:val="both"/>
        <w:rPr>
          <w:rStyle w:val="1"/>
          <w:color w:val="000000"/>
          <w:sz w:val="28"/>
          <w:szCs w:val="28"/>
        </w:rPr>
      </w:pPr>
      <w:r w:rsidRPr="007220EB">
        <w:rPr>
          <w:rStyle w:val="1"/>
          <w:color w:val="000000"/>
          <w:sz w:val="28"/>
          <w:szCs w:val="28"/>
        </w:rPr>
        <w:t xml:space="preserve"> При интенсивном болевом синдроме возможно внутримышечное введение спазмолитиков (раствор папаверина гидрохлорида 2% - 2 мл). При рвоте показана установка желудочного зонда. </w:t>
      </w:r>
    </w:p>
    <w:p w:rsidR="007220EB" w:rsidRPr="007220EB" w:rsidRDefault="007220EB" w:rsidP="007220EB">
      <w:pPr>
        <w:spacing w:line="240" w:lineRule="auto"/>
        <w:ind w:left="79" w:firstLine="709"/>
        <w:jc w:val="both"/>
        <w:rPr>
          <w:rStyle w:val="1"/>
          <w:color w:val="000000"/>
          <w:sz w:val="28"/>
          <w:szCs w:val="28"/>
        </w:rPr>
      </w:pPr>
      <w:r w:rsidRPr="007220EB">
        <w:rPr>
          <w:rStyle w:val="1"/>
          <w:color w:val="000000"/>
          <w:sz w:val="28"/>
          <w:szCs w:val="28"/>
        </w:rPr>
        <w:t xml:space="preserve">При развитии </w:t>
      </w:r>
      <w:r w:rsidRPr="007220E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септического или геморрагического шока начать проведение соответствующей интенсивной терапии (см. клинические рекомендации (протокол) оказания скорой медицинской помощи при шоке).</w:t>
      </w:r>
    </w:p>
    <w:p w:rsidR="007220EB" w:rsidRPr="007220EB" w:rsidRDefault="007220EB" w:rsidP="007220E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0A6613" w:rsidRDefault="000A6613" w:rsidP="000A6613">
      <w:pPr>
        <w:pStyle w:val="a4"/>
        <w:shd w:val="clear" w:color="auto" w:fill="auto"/>
        <w:suppressAutoHyphens/>
        <w:spacing w:after="0" w:line="240" w:lineRule="auto"/>
        <w:ind w:right="20" w:firstLine="0"/>
        <w:jc w:val="center"/>
        <w:rPr>
          <w:rStyle w:val="1"/>
          <w:b/>
          <w:color w:val="000000"/>
          <w:sz w:val="28"/>
          <w:szCs w:val="28"/>
        </w:rPr>
      </w:pPr>
    </w:p>
    <w:p w:rsidR="000A6613" w:rsidRDefault="000A6613" w:rsidP="000A6613">
      <w:pPr>
        <w:pStyle w:val="a4"/>
        <w:shd w:val="clear" w:color="auto" w:fill="auto"/>
        <w:suppressAutoHyphens/>
        <w:spacing w:after="0" w:line="240" w:lineRule="auto"/>
        <w:ind w:right="20" w:firstLine="0"/>
        <w:jc w:val="center"/>
        <w:rPr>
          <w:rStyle w:val="1"/>
          <w:b/>
          <w:color w:val="000000"/>
          <w:sz w:val="28"/>
          <w:szCs w:val="28"/>
        </w:rPr>
      </w:pPr>
    </w:p>
    <w:p w:rsidR="000A6613" w:rsidRDefault="000A6613" w:rsidP="000A6613">
      <w:pPr>
        <w:pStyle w:val="a4"/>
        <w:shd w:val="clear" w:color="auto" w:fill="auto"/>
        <w:suppressAutoHyphens/>
        <w:spacing w:after="0" w:line="240" w:lineRule="auto"/>
        <w:ind w:right="20" w:firstLine="0"/>
        <w:jc w:val="center"/>
        <w:rPr>
          <w:rStyle w:val="1"/>
          <w:b/>
          <w:color w:val="000000"/>
          <w:sz w:val="28"/>
          <w:szCs w:val="28"/>
        </w:rPr>
      </w:pPr>
    </w:p>
    <w:p w:rsidR="000A6613" w:rsidRDefault="000A6613" w:rsidP="000A6613">
      <w:pPr>
        <w:pStyle w:val="a4"/>
        <w:shd w:val="clear" w:color="auto" w:fill="auto"/>
        <w:suppressAutoHyphens/>
        <w:spacing w:after="0" w:line="240" w:lineRule="auto"/>
        <w:ind w:right="20" w:firstLine="0"/>
        <w:jc w:val="center"/>
        <w:rPr>
          <w:rStyle w:val="1"/>
          <w:b/>
          <w:color w:val="000000"/>
          <w:sz w:val="28"/>
          <w:szCs w:val="28"/>
        </w:rPr>
      </w:pPr>
    </w:p>
    <w:p w:rsidR="000A6613" w:rsidRDefault="000A6613" w:rsidP="000A6613">
      <w:pPr>
        <w:pStyle w:val="a4"/>
        <w:shd w:val="clear" w:color="auto" w:fill="auto"/>
        <w:suppressAutoHyphens/>
        <w:spacing w:after="0" w:line="240" w:lineRule="auto"/>
        <w:ind w:right="20" w:firstLine="0"/>
        <w:jc w:val="center"/>
        <w:rPr>
          <w:rStyle w:val="1"/>
          <w:b/>
          <w:color w:val="000000"/>
          <w:sz w:val="28"/>
          <w:szCs w:val="28"/>
        </w:rPr>
      </w:pPr>
      <w:r w:rsidRPr="001D228D">
        <w:rPr>
          <w:rStyle w:val="1"/>
          <w:b/>
          <w:color w:val="000000"/>
          <w:sz w:val="28"/>
          <w:szCs w:val="28"/>
        </w:rPr>
        <w:t>ОКАЗАНИЕ СКОРОЙ МЕДИЦИНСКОЙ ПОМОЩИ НА ГОСПИТАЛЬНОМ ЭТАПЕ В СТАЦИОНАРНОМ ОТДЕЛЕНИИ СКОРОЙ МЕДИЦИНСКОЙ ПОМОЩИ (</w:t>
      </w:r>
      <w:proofErr w:type="spellStart"/>
      <w:r w:rsidRPr="001D228D">
        <w:rPr>
          <w:rStyle w:val="1"/>
          <w:b/>
          <w:color w:val="000000"/>
          <w:sz w:val="28"/>
          <w:szCs w:val="28"/>
        </w:rPr>
        <w:t>СтОСМП</w:t>
      </w:r>
      <w:proofErr w:type="spellEnd"/>
      <w:r w:rsidRPr="001D228D">
        <w:rPr>
          <w:rStyle w:val="1"/>
          <w:b/>
          <w:color w:val="000000"/>
          <w:sz w:val="28"/>
          <w:szCs w:val="28"/>
        </w:rPr>
        <w:t>)</w:t>
      </w:r>
    </w:p>
    <w:p w:rsidR="000A6613" w:rsidRDefault="000A6613" w:rsidP="000A6613">
      <w:pPr>
        <w:pStyle w:val="a4"/>
        <w:shd w:val="clear" w:color="auto" w:fill="auto"/>
        <w:suppressAutoHyphens/>
        <w:spacing w:after="0" w:line="240" w:lineRule="auto"/>
        <w:ind w:right="20" w:firstLine="0"/>
        <w:jc w:val="both"/>
        <w:rPr>
          <w:rFonts w:ascii="Trebuchet MS" w:eastAsia="Times New Roman" w:hAnsi="Trebuchet MS"/>
          <w:color w:val="000000"/>
          <w:sz w:val="21"/>
          <w:szCs w:val="21"/>
        </w:rPr>
      </w:pPr>
    </w:p>
    <w:p w:rsidR="000A6613" w:rsidRPr="00CC66DD" w:rsidRDefault="000A6613" w:rsidP="000A6613">
      <w:pPr>
        <w:pStyle w:val="a6"/>
        <w:shd w:val="clear" w:color="auto" w:fill="FFFFFF"/>
        <w:ind w:firstLine="567"/>
        <w:contextualSpacing/>
        <w:rPr>
          <w:color w:val="000000"/>
          <w:sz w:val="28"/>
          <w:szCs w:val="28"/>
        </w:rPr>
      </w:pPr>
      <w:r w:rsidRPr="00CC66DD">
        <w:rPr>
          <w:color w:val="000000"/>
          <w:sz w:val="28"/>
          <w:szCs w:val="28"/>
        </w:rPr>
        <w:t xml:space="preserve">Всех больных, поступающих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СтОСМП</w:t>
      </w:r>
      <w:proofErr w:type="spellEnd"/>
      <w:r>
        <w:rPr>
          <w:color w:val="000000"/>
          <w:sz w:val="28"/>
          <w:szCs w:val="28"/>
        </w:rPr>
        <w:t xml:space="preserve"> </w:t>
      </w:r>
      <w:r w:rsidRPr="00CC66DD">
        <w:rPr>
          <w:color w:val="000000"/>
          <w:sz w:val="28"/>
          <w:szCs w:val="28"/>
        </w:rPr>
        <w:t xml:space="preserve">с диагнозом </w:t>
      </w:r>
      <w:r>
        <w:rPr>
          <w:color w:val="000000"/>
          <w:sz w:val="28"/>
          <w:szCs w:val="28"/>
        </w:rPr>
        <w:t>острый живот</w:t>
      </w:r>
      <w:r w:rsidRPr="00CC66DD">
        <w:rPr>
          <w:color w:val="000000"/>
          <w:sz w:val="28"/>
          <w:szCs w:val="28"/>
        </w:rPr>
        <w:t>, делят на две группы:</w:t>
      </w:r>
    </w:p>
    <w:p w:rsidR="000A6613" w:rsidRPr="00CC66DD" w:rsidRDefault="000A6613" w:rsidP="000A661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C66D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пациенты с признаками одной или более органных дисфункций («тяжёлые» больные)</w:t>
      </w:r>
      <w:r w:rsidRPr="00CC66DD">
        <w:rPr>
          <w:rFonts w:ascii="Times New Roman" w:eastAsia="Times New Roman" w:hAnsi="Times New Roman"/>
          <w:sz w:val="28"/>
          <w:szCs w:val="28"/>
        </w:rPr>
        <w:t>;</w:t>
      </w:r>
    </w:p>
    <w:p w:rsidR="000A6613" w:rsidRPr="00CC66DD" w:rsidRDefault="000A6613" w:rsidP="000A661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пациенты без признаков органных дисфункций («нетяжёлые» больные)</w:t>
      </w:r>
    </w:p>
    <w:p w:rsidR="000A6613" w:rsidRDefault="000A6613" w:rsidP="000A6613">
      <w:pPr>
        <w:pStyle w:val="a6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«Тяжёлые» больные для дальнейшего обследования и лечения направляются</w:t>
      </w:r>
      <w:r w:rsidRPr="00670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ОРИТ, минуя </w:t>
      </w:r>
      <w:proofErr w:type="spellStart"/>
      <w:r>
        <w:rPr>
          <w:sz w:val="28"/>
          <w:szCs w:val="28"/>
        </w:rPr>
        <w:t>СтОСМП</w:t>
      </w:r>
      <w:proofErr w:type="spellEnd"/>
      <w:r>
        <w:rPr>
          <w:sz w:val="28"/>
          <w:szCs w:val="28"/>
        </w:rPr>
        <w:t>.</w:t>
      </w:r>
    </w:p>
    <w:p w:rsidR="000A6613" w:rsidRDefault="000A6613" w:rsidP="000A6613">
      <w:pPr>
        <w:pStyle w:val="a6"/>
        <w:ind w:firstLine="567"/>
        <w:contextualSpacing/>
        <w:rPr>
          <w:sz w:val="28"/>
          <w:szCs w:val="28"/>
        </w:rPr>
      </w:pPr>
    </w:p>
    <w:p w:rsidR="000A6613" w:rsidRPr="00F603EE" w:rsidRDefault="000A6613" w:rsidP="000A661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F603EE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Протоколы обследования «нетяжёлой» группы больных в </w:t>
      </w:r>
      <w:proofErr w:type="spellStart"/>
      <w:r w:rsidRPr="00F603EE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СтОСМП</w:t>
      </w:r>
      <w:proofErr w:type="spellEnd"/>
      <w:r w:rsidRPr="00F603EE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 (</w:t>
      </w:r>
      <w:r w:rsidRPr="00F603EE">
        <w:rPr>
          <w:rFonts w:ascii="Times New Roman" w:eastAsia="MS Mincho" w:hAnsi="Times New Roman" w:cs="Times New Roman"/>
          <w:b/>
          <w:color w:val="000000"/>
          <w:sz w:val="28"/>
          <w:szCs w:val="28"/>
          <w:lang w:val="en-US"/>
        </w:rPr>
        <w:t>D</w:t>
      </w:r>
      <w:r w:rsidRPr="00F603EE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,4)</w:t>
      </w:r>
      <w:r w:rsidRPr="00F603EE">
        <w:rPr>
          <w:rFonts w:ascii="Times New Roman" w:eastAsia="MS Mincho" w:hAnsi="Times New Roman" w:cs="Times New Roman"/>
          <w:color w:val="000000"/>
          <w:sz w:val="28"/>
          <w:szCs w:val="28"/>
        </w:rPr>
        <w:t>:</w:t>
      </w:r>
    </w:p>
    <w:p w:rsidR="000A6613" w:rsidRPr="00F603EE" w:rsidRDefault="000A6613" w:rsidP="000A6613">
      <w:pPr>
        <w:numPr>
          <w:ilvl w:val="0"/>
          <w:numId w:val="4"/>
        </w:numPr>
        <w:spacing w:after="20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603EE">
        <w:rPr>
          <w:rFonts w:ascii="Times New Roman" w:hAnsi="Times New Roman" w:cs="Times New Roman"/>
          <w:sz w:val="28"/>
          <w:szCs w:val="28"/>
        </w:rPr>
        <w:t>Сбор анамнеза, объективный осмотр.</w:t>
      </w:r>
    </w:p>
    <w:p w:rsidR="000A6613" w:rsidRPr="00F603EE" w:rsidRDefault="000A6613" w:rsidP="000A6613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3EE">
        <w:rPr>
          <w:rFonts w:ascii="Times New Roman" w:hAnsi="Times New Roman" w:cs="Times New Roman"/>
          <w:sz w:val="28"/>
          <w:szCs w:val="28"/>
        </w:rPr>
        <w:t>Производится термометрия.</w:t>
      </w:r>
      <w:r w:rsidRPr="00F603E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A6613" w:rsidRPr="00F603EE" w:rsidRDefault="000A6613" w:rsidP="000A6613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3EE">
        <w:rPr>
          <w:rFonts w:ascii="Times New Roman" w:hAnsi="Times New Roman" w:cs="Times New Roman"/>
          <w:sz w:val="28"/>
          <w:szCs w:val="28"/>
        </w:rPr>
        <w:t xml:space="preserve">Лабораторные исследования: клинический анализ крови, общий анализ мочи, сахар крови, группа крови, резус-фактор, RW, </w:t>
      </w:r>
      <w:proofErr w:type="spellStart"/>
      <w:r w:rsidRPr="00F603EE"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  <w:r w:rsidRPr="00F603EE">
        <w:rPr>
          <w:rFonts w:ascii="Times New Roman" w:hAnsi="Times New Roman" w:cs="Times New Roman"/>
          <w:sz w:val="28"/>
          <w:szCs w:val="28"/>
        </w:rPr>
        <w:t xml:space="preserve">, КЩС, ACT, АЛТ, ЩФ, </w:t>
      </w:r>
      <w:proofErr w:type="spellStart"/>
      <w:r w:rsidRPr="00F603EE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F603EE">
        <w:rPr>
          <w:rFonts w:ascii="Times New Roman" w:hAnsi="Times New Roman" w:cs="Times New Roman"/>
          <w:sz w:val="28"/>
          <w:szCs w:val="28"/>
        </w:rPr>
        <w:t xml:space="preserve">, мочевина, средние молекулы, </w:t>
      </w:r>
      <w:proofErr w:type="spellStart"/>
      <w:r w:rsidRPr="00F603EE">
        <w:rPr>
          <w:rFonts w:ascii="Times New Roman" w:hAnsi="Times New Roman" w:cs="Times New Roman"/>
          <w:sz w:val="28"/>
          <w:szCs w:val="28"/>
        </w:rPr>
        <w:t>хемолюминисценция</w:t>
      </w:r>
      <w:proofErr w:type="spellEnd"/>
      <w:r w:rsidRPr="00F603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03EE">
        <w:rPr>
          <w:rFonts w:ascii="Times New Roman" w:hAnsi="Times New Roman" w:cs="Times New Roman"/>
          <w:sz w:val="28"/>
          <w:szCs w:val="28"/>
        </w:rPr>
        <w:t>глютатиопироксидаза</w:t>
      </w:r>
      <w:proofErr w:type="spellEnd"/>
      <w:r w:rsidRPr="00F603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03EE">
        <w:rPr>
          <w:rFonts w:ascii="Times New Roman" w:hAnsi="Times New Roman" w:cs="Times New Roman"/>
          <w:sz w:val="28"/>
          <w:szCs w:val="28"/>
        </w:rPr>
        <w:t>супероксиддисмутаза</w:t>
      </w:r>
      <w:proofErr w:type="spellEnd"/>
      <w:r w:rsidRPr="00F603EE">
        <w:rPr>
          <w:rFonts w:ascii="Times New Roman" w:hAnsi="Times New Roman" w:cs="Times New Roman"/>
          <w:sz w:val="28"/>
          <w:szCs w:val="28"/>
        </w:rPr>
        <w:t>.</w:t>
      </w:r>
      <w:r w:rsidRPr="00F603E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A6613" w:rsidRPr="00F603EE" w:rsidRDefault="000A6613" w:rsidP="000A6613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3EE">
        <w:rPr>
          <w:rFonts w:ascii="Times New Roman" w:hAnsi="Times New Roman" w:cs="Times New Roman"/>
          <w:sz w:val="28"/>
          <w:szCs w:val="28"/>
        </w:rPr>
        <w:t>Инструментальные исследования: обзорная рентгенография брюшной полости, обзорная рентгенография груди, УЗИ органов брюшной полости, ФГДС, ФКС (по показаниям), ЭКГ.</w:t>
      </w:r>
    </w:p>
    <w:p w:rsidR="000A6613" w:rsidRPr="00F603EE" w:rsidRDefault="000A6613" w:rsidP="000A6613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3EE">
        <w:rPr>
          <w:rFonts w:ascii="Times New Roman" w:hAnsi="Times New Roman" w:cs="Times New Roman"/>
          <w:sz w:val="28"/>
          <w:szCs w:val="28"/>
        </w:rPr>
        <w:t>Консультации специалистов по показаниям (врача-уролога, врача-акушер-гинеколога)</w:t>
      </w:r>
    </w:p>
    <w:p w:rsidR="000A6613" w:rsidRPr="00F603EE" w:rsidRDefault="000A6613" w:rsidP="000A66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обследования в </w:t>
      </w:r>
      <w:proofErr w:type="spellStart"/>
      <w:r w:rsidRPr="00F603EE">
        <w:rPr>
          <w:rFonts w:ascii="Times New Roman" w:hAnsi="Times New Roman" w:cs="Times New Roman"/>
          <w:sz w:val="28"/>
          <w:szCs w:val="28"/>
          <w:shd w:val="clear" w:color="auto" w:fill="FFFFFF"/>
        </w:rPr>
        <w:t>СтОСМП</w:t>
      </w:r>
      <w:proofErr w:type="spellEnd"/>
      <w:r w:rsidRPr="00F60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ОРИТ уточняется и формулируется предварительный диагноз пациента.</w:t>
      </w:r>
    </w:p>
    <w:p w:rsidR="000A6613" w:rsidRPr="00F603EE" w:rsidRDefault="000A6613" w:rsidP="000A66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3EE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Дальнейшая тактика ведения пациента определяется согласно протоколам оказания медицинской помощи при соответствующем диагнозе.</w:t>
      </w:r>
    </w:p>
    <w:p w:rsidR="000A6613" w:rsidRPr="00F603EE" w:rsidRDefault="000A6613" w:rsidP="000A6613">
      <w:pPr>
        <w:widowControl w:val="0"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FF3" w:rsidRDefault="00723FF3" w:rsidP="000A6613">
      <w:pPr>
        <w:suppressAutoHyphens/>
        <w:ind w:left="708"/>
        <w:jc w:val="both"/>
        <w:rPr>
          <w:b/>
          <w:sz w:val="28"/>
          <w:szCs w:val="28"/>
        </w:rPr>
      </w:pPr>
    </w:p>
    <w:p w:rsidR="00723FF3" w:rsidRDefault="00723FF3" w:rsidP="000A6613">
      <w:pPr>
        <w:suppressAutoHyphens/>
        <w:ind w:left="708"/>
        <w:jc w:val="both"/>
        <w:rPr>
          <w:b/>
          <w:sz w:val="28"/>
          <w:szCs w:val="28"/>
        </w:rPr>
      </w:pPr>
    </w:p>
    <w:p w:rsidR="00723FF3" w:rsidRDefault="00723FF3" w:rsidP="000A6613">
      <w:pPr>
        <w:suppressAutoHyphens/>
        <w:ind w:left="708"/>
        <w:jc w:val="both"/>
        <w:rPr>
          <w:b/>
          <w:sz w:val="28"/>
          <w:szCs w:val="28"/>
        </w:rPr>
      </w:pPr>
    </w:p>
    <w:p w:rsidR="00723FF3" w:rsidRDefault="00723FF3" w:rsidP="000A6613">
      <w:pPr>
        <w:suppressAutoHyphens/>
        <w:ind w:left="708"/>
        <w:jc w:val="both"/>
        <w:rPr>
          <w:b/>
          <w:sz w:val="28"/>
          <w:szCs w:val="28"/>
        </w:rPr>
      </w:pPr>
    </w:p>
    <w:p w:rsidR="00723FF3" w:rsidRDefault="00723FF3" w:rsidP="000A6613">
      <w:pPr>
        <w:suppressAutoHyphens/>
        <w:ind w:left="708"/>
        <w:jc w:val="both"/>
        <w:rPr>
          <w:b/>
          <w:sz w:val="28"/>
          <w:szCs w:val="28"/>
        </w:rPr>
      </w:pPr>
    </w:p>
    <w:p w:rsidR="000A6613" w:rsidRPr="00723FF3" w:rsidRDefault="000A6613" w:rsidP="000A6613">
      <w:pPr>
        <w:suppressAutoHyphens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FF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0A6613" w:rsidRPr="001B53F5" w:rsidRDefault="000A6613" w:rsidP="000A6613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1B53F5">
        <w:rPr>
          <w:rFonts w:ascii="Times New Roman" w:hAnsi="Times New Roman"/>
          <w:sz w:val="28"/>
          <w:szCs w:val="28"/>
        </w:rPr>
        <w:t xml:space="preserve">Всем больным с подозрением на хирургические заболевания органов брюшной полости (острый живот), необходима ранняя консультация </w:t>
      </w:r>
      <w:r>
        <w:rPr>
          <w:rFonts w:ascii="Times New Roman" w:hAnsi="Times New Roman"/>
          <w:sz w:val="28"/>
          <w:szCs w:val="28"/>
        </w:rPr>
        <w:t>врача-</w:t>
      </w:r>
      <w:r w:rsidRPr="001B53F5">
        <w:rPr>
          <w:rFonts w:ascii="Times New Roman" w:hAnsi="Times New Roman"/>
          <w:sz w:val="28"/>
          <w:szCs w:val="28"/>
        </w:rPr>
        <w:t>хирурга для принятия решения об экстренном оперативном лечении (С, 2+).</w:t>
      </w:r>
    </w:p>
    <w:p w:rsidR="000A6613" w:rsidRPr="001B53F5" w:rsidRDefault="000A6613" w:rsidP="000A6613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1B53F5">
        <w:rPr>
          <w:rFonts w:ascii="Times New Roman" w:hAnsi="Times New Roman"/>
          <w:sz w:val="28"/>
          <w:szCs w:val="28"/>
          <w:shd w:val="clear" w:color="auto" w:fill="FFFFFF"/>
        </w:rPr>
        <w:t>В случае острой хирургической патологии эффективность лечения может быть оценена только на стационарном этапе</w:t>
      </w:r>
      <w:r>
        <w:rPr>
          <w:rFonts w:ascii="Times New Roman" w:hAnsi="Times New Roman"/>
          <w:sz w:val="28"/>
          <w:szCs w:val="28"/>
        </w:rPr>
        <w:t>.</w:t>
      </w:r>
    </w:p>
    <w:p w:rsidR="000A6613" w:rsidRPr="001B53F5" w:rsidRDefault="000A6613" w:rsidP="000A6613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решении вопроса о проведении консервативной терапии необходимо проводить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динамическое наблюдение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включающее в себя: клинический анализ крови, биохимический анализ крови (амилаза, щелочная фосфатаза при остром панкреатите), УЗИ брюшной полости, малого таза, почек</w:t>
      </w:r>
      <w:r w:rsidRPr="001B53F5">
        <w:rPr>
          <w:rFonts w:ascii="Times New Roman" w:hAnsi="Times New Roman"/>
          <w:sz w:val="28"/>
          <w:szCs w:val="28"/>
        </w:rPr>
        <w:t>.</w:t>
      </w:r>
    </w:p>
    <w:p w:rsidR="000A6613" w:rsidRDefault="000A6613" w:rsidP="000A6613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невозможности исключить острой хирургическое заболевание брюшной полости, либо отсутствие эффекта от проводимой консервативной терапии должно приниматься решение в пользу оперативного лечения- </w:t>
      </w:r>
      <w:proofErr w:type="spellStart"/>
      <w:r>
        <w:rPr>
          <w:rFonts w:ascii="Times New Roman" w:hAnsi="Times New Roman"/>
          <w:sz w:val="28"/>
          <w:szCs w:val="28"/>
        </w:rPr>
        <w:t>лапароскопическая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диагностика.</w:t>
      </w:r>
    </w:p>
    <w:p w:rsidR="000A6613" w:rsidRDefault="000A6613" w:rsidP="000A6613">
      <w:pPr>
        <w:suppressAutoHyphens/>
        <w:ind w:left="360"/>
        <w:jc w:val="both"/>
        <w:rPr>
          <w:sz w:val="28"/>
          <w:szCs w:val="28"/>
        </w:rPr>
      </w:pPr>
    </w:p>
    <w:p w:rsidR="000A6613" w:rsidRPr="00985D8E" w:rsidRDefault="000A6613" w:rsidP="000A6613">
      <w:pPr>
        <w:pStyle w:val="a6"/>
        <w:ind w:firstLine="567"/>
        <w:contextualSpacing/>
        <w:rPr>
          <w:rFonts w:eastAsia="MS Mincho"/>
          <w:sz w:val="28"/>
          <w:szCs w:val="28"/>
        </w:rPr>
      </w:pPr>
    </w:p>
    <w:p w:rsidR="007220EB" w:rsidRPr="007220EB" w:rsidRDefault="000A6613" w:rsidP="007220E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E9EF4B" wp14:editId="4D8DFB05">
            <wp:extent cx="5939790" cy="3642995"/>
            <wp:effectExtent l="0" t="0" r="3810" b="0"/>
            <wp:docPr id="1" name="Рисунок 1" descr="C:\Users\ШапошниковаВВ\AppData\Local\Microsoft\Windows\INetCache\Content.Word\algoritm-38-ostraya-xirurgicheskaya-patologiya-organov-bryushnoj-polo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пошниковаВВ\AppData\Local\Microsoft\Windows\INetCache\Content.Word\algoritm-38-ostraya-xirurgicheskaya-patologiya-organov-bryushnoj-polost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4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EB" w:rsidRPr="007220EB" w:rsidRDefault="007220EB" w:rsidP="007220E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7220EB" w:rsidRPr="007220EB" w:rsidRDefault="007220EB" w:rsidP="007220EB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7220EB" w:rsidRPr="007220EB" w:rsidRDefault="007220EB" w:rsidP="007220EB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220EB" w:rsidRPr="007220EB" w:rsidRDefault="007220EB" w:rsidP="007220EB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220EB" w:rsidRPr="007220EB" w:rsidRDefault="007220EB" w:rsidP="007220EB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220EB" w:rsidRPr="007220EB" w:rsidRDefault="007220EB" w:rsidP="007220EB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220EB" w:rsidRPr="007220EB" w:rsidRDefault="007220EB" w:rsidP="007220EB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220EB" w:rsidRPr="007220EB" w:rsidRDefault="007220EB" w:rsidP="007220EB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7220EB" w:rsidRDefault="007220EB" w:rsidP="007220EB">
      <w:pPr>
        <w:ind w:left="708"/>
        <w:rPr>
          <w:rFonts w:ascii="Times New Roman" w:hAnsi="Times New Roman"/>
          <w:b/>
          <w:sz w:val="28"/>
          <w:szCs w:val="28"/>
        </w:rPr>
      </w:pPr>
    </w:p>
    <w:p w:rsidR="007220EB" w:rsidRDefault="007220EB" w:rsidP="007220EB">
      <w:pPr>
        <w:ind w:left="708"/>
        <w:rPr>
          <w:rFonts w:ascii="Times New Roman" w:hAnsi="Times New Roman"/>
          <w:b/>
          <w:sz w:val="28"/>
          <w:szCs w:val="28"/>
        </w:rPr>
      </w:pPr>
    </w:p>
    <w:p w:rsidR="007220EB" w:rsidRDefault="007220EB" w:rsidP="007220EB">
      <w:pPr>
        <w:ind w:left="708"/>
        <w:rPr>
          <w:rFonts w:ascii="Times New Roman" w:hAnsi="Times New Roman"/>
          <w:b/>
          <w:sz w:val="28"/>
          <w:szCs w:val="28"/>
        </w:rPr>
      </w:pPr>
    </w:p>
    <w:p w:rsidR="007220EB" w:rsidRDefault="00770825" w:rsidP="007220EB">
      <w:pPr>
        <w:ind w:left="708"/>
      </w:pPr>
      <w:r>
        <w:t>Список литературы:</w:t>
      </w:r>
    </w:p>
    <w:p w:rsidR="00770825" w:rsidRPr="00770825" w:rsidRDefault="00770825" w:rsidP="00770825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t>Лазовскис</w:t>
      </w:r>
      <w:proofErr w:type="spellEnd"/>
      <w:r>
        <w:t xml:space="preserve"> И.Р. 2500 клиничес</w:t>
      </w:r>
      <w:r>
        <w:t>ких симптомов и синдромов. –2016</w:t>
      </w:r>
      <w:r>
        <w:t>, 296с</w:t>
      </w:r>
    </w:p>
    <w:p w:rsidR="00770825" w:rsidRPr="00723FF3" w:rsidRDefault="00723FF3" w:rsidP="00770825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t xml:space="preserve">Васильков В.Г., Безручко Н.В., </w:t>
      </w:r>
      <w:proofErr w:type="spellStart"/>
      <w:r>
        <w:t>Келина</w:t>
      </w:r>
      <w:proofErr w:type="spellEnd"/>
      <w:r>
        <w:t xml:space="preserve"> Н.Ю., Шикунова Л.Г. и др. Доказательные аспекты клинико-биохимического мониторинга тяжести </w:t>
      </w:r>
      <w:proofErr w:type="spellStart"/>
      <w:r>
        <w:t>эндотоксикоза</w:t>
      </w:r>
      <w:proofErr w:type="spellEnd"/>
      <w:r>
        <w:t xml:space="preserve"> в оценке 65 состояния больных разлитым перитонитом. Материалы Междуна</w:t>
      </w:r>
      <w:r>
        <w:t>родной конференции. Москва, 2015</w:t>
      </w:r>
      <w:r>
        <w:t>: с.13-15</w:t>
      </w:r>
    </w:p>
    <w:p w:rsidR="00723FF3" w:rsidRPr="00723FF3" w:rsidRDefault="00723FF3" w:rsidP="00770825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t xml:space="preserve">Головкова И Г. Роль лапароскопии в диагностике и лечении послеоперационного перитонита в неотложной абдоминальной хирургии Автореферат </w:t>
      </w:r>
      <w:proofErr w:type="spellStart"/>
      <w:r>
        <w:t>дис</w:t>
      </w:r>
      <w:proofErr w:type="spellEnd"/>
      <w:r>
        <w:t>...</w:t>
      </w:r>
      <w:r>
        <w:t xml:space="preserve"> канд. мед </w:t>
      </w:r>
      <w:proofErr w:type="gramStart"/>
      <w:r>
        <w:t>наук .Хабаровск</w:t>
      </w:r>
      <w:proofErr w:type="gramEnd"/>
      <w:r>
        <w:t xml:space="preserve"> , 201</w:t>
      </w:r>
      <w:r>
        <w:t>6.26с</w:t>
      </w:r>
    </w:p>
    <w:p w:rsidR="00723FF3" w:rsidRPr="00723FF3" w:rsidRDefault="00723FF3" w:rsidP="00770825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proofErr w:type="gramStart"/>
      <w:r>
        <w:t>.Клиническая</w:t>
      </w:r>
      <w:proofErr w:type="gramEnd"/>
      <w:r>
        <w:t xml:space="preserve"> хирургия : национальное руководство : в 3 т. / под ред. B.C. Савельева, А.И. К</w:t>
      </w:r>
      <w:r>
        <w:t>ириенко. - М.: ГЭОТАР-Медиа, 201</w:t>
      </w:r>
      <w:r>
        <w:t>9. - Т. П. - 832 с. - (Серия «Национальные руководства»).</w:t>
      </w:r>
    </w:p>
    <w:p w:rsidR="00723FF3" w:rsidRPr="00770825" w:rsidRDefault="00723FF3" w:rsidP="00770825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t>Серебрянцев</w:t>
      </w:r>
      <w:proofErr w:type="spellEnd"/>
      <w:r>
        <w:t xml:space="preserve"> В.К. Некоторые частные в</w:t>
      </w:r>
      <w:r>
        <w:t>опросы общей хирургии. – М., 201</w:t>
      </w:r>
      <w:r>
        <w:t>4. – 100с</w:t>
      </w:r>
    </w:p>
    <w:sectPr w:rsidR="00723FF3" w:rsidRPr="0077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453FD"/>
    <w:multiLevelType w:val="hybridMultilevel"/>
    <w:tmpl w:val="CD32AE38"/>
    <w:lvl w:ilvl="0" w:tplc="D06666EC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283D5418"/>
    <w:multiLevelType w:val="hybridMultilevel"/>
    <w:tmpl w:val="B894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B735C"/>
    <w:multiLevelType w:val="hybridMultilevel"/>
    <w:tmpl w:val="AEC06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36446F"/>
    <w:multiLevelType w:val="hybridMultilevel"/>
    <w:tmpl w:val="3D88D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89202A"/>
    <w:multiLevelType w:val="hybridMultilevel"/>
    <w:tmpl w:val="40880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2264BF"/>
    <w:multiLevelType w:val="hybridMultilevel"/>
    <w:tmpl w:val="E16A49E6"/>
    <w:lvl w:ilvl="0" w:tplc="985692C4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A0"/>
    <w:rsid w:val="000A6613"/>
    <w:rsid w:val="00157B8F"/>
    <w:rsid w:val="00470CA0"/>
    <w:rsid w:val="007220EB"/>
    <w:rsid w:val="00723FF3"/>
    <w:rsid w:val="00770825"/>
    <w:rsid w:val="00C70043"/>
    <w:rsid w:val="00F6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D94DA-E6FA-42D5-8551-F47463C6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Standard"/>
    <w:next w:val="a"/>
    <w:link w:val="50"/>
    <w:rsid w:val="00723FF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EB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rsid w:val="007220E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4">
    <w:name w:val="Body Text"/>
    <w:basedOn w:val="a"/>
    <w:link w:val="1"/>
    <w:uiPriority w:val="99"/>
    <w:rsid w:val="007220EB"/>
    <w:pPr>
      <w:widowControl w:val="0"/>
      <w:shd w:val="clear" w:color="auto" w:fill="FFFFFF"/>
      <w:spacing w:after="780" w:line="216" w:lineRule="exact"/>
      <w:ind w:hanging="480"/>
    </w:pPr>
    <w:rPr>
      <w:rFonts w:ascii="Times New Roman" w:hAnsi="Times New Roman" w:cs="Times New Roman"/>
      <w:sz w:val="19"/>
      <w:szCs w:val="19"/>
    </w:rPr>
  </w:style>
  <w:style w:type="character" w:customStyle="1" w:styleId="a5">
    <w:name w:val="Основной текст Знак"/>
    <w:basedOn w:val="a0"/>
    <w:uiPriority w:val="99"/>
    <w:semiHidden/>
    <w:rsid w:val="007220EB"/>
  </w:style>
  <w:style w:type="paragraph" w:styleId="a6">
    <w:name w:val="Normal (Web)"/>
    <w:basedOn w:val="a"/>
    <w:uiPriority w:val="99"/>
    <w:unhideWhenUsed/>
    <w:rsid w:val="000A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613"/>
  </w:style>
  <w:style w:type="character" w:customStyle="1" w:styleId="50">
    <w:name w:val="Заголовок 5 Знак"/>
    <w:basedOn w:val="a0"/>
    <w:link w:val="5"/>
    <w:rsid w:val="00723FF3"/>
    <w:rPr>
      <w:rFonts w:ascii="Times New Roman" w:eastAsia="Times New Roman" w:hAnsi="Times New Roman" w:cs="Times New Roman"/>
      <w:b/>
      <w:bCs/>
      <w:i/>
      <w:iCs/>
      <w:kern w:val="3"/>
      <w:sz w:val="26"/>
      <w:szCs w:val="26"/>
      <w:vertAlign w:val="superscript"/>
      <w:lang w:eastAsia="ru-RU"/>
    </w:rPr>
  </w:style>
  <w:style w:type="paragraph" w:customStyle="1" w:styleId="Standard">
    <w:name w:val="Standard"/>
    <w:rsid w:val="00723FF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Валентина Викторовна</dc:creator>
  <cp:keywords/>
  <dc:description/>
  <cp:lastModifiedBy>Шапошникова Валентина Викторовна</cp:lastModifiedBy>
  <cp:revision>3</cp:revision>
  <dcterms:created xsi:type="dcterms:W3CDTF">2021-06-13T03:59:00Z</dcterms:created>
  <dcterms:modified xsi:type="dcterms:W3CDTF">2021-06-13T16:23:00Z</dcterms:modified>
</cp:coreProperties>
</file>