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BEA4" w14:textId="35B4900B" w:rsidR="00D66457" w:rsidRPr="00D66457" w:rsidRDefault="00D66457" w:rsidP="00D66457">
      <w:pPr>
        <w:spacing w:after="100" w:afterAutospacing="1"/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</w:pPr>
      <w:r w:rsidRPr="00D66457"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  <w:t>Ситуационная задача 1</w:t>
      </w:r>
    </w:p>
    <w:p w14:paraId="34C8D3E1" w14:textId="497AD7C0" w:rsidR="00D66457" w:rsidRPr="00D66457" w:rsidRDefault="00D66457" w:rsidP="00D66457">
      <w:pPr>
        <w:spacing w:after="100" w:afterAutospacing="1"/>
        <w:rPr>
          <w:rFonts w:ascii="Segoe UI" w:hAnsi="Segoe UI" w:cs="Segoe UI"/>
          <w:color w:val="1D2125"/>
          <w:kern w:val="0"/>
          <w14:ligatures w14:val="none"/>
        </w:rPr>
      </w:pPr>
      <w:r w:rsidRPr="00D66457">
        <w:rPr>
          <w:rFonts w:ascii="Segoe UI" w:hAnsi="Segoe UI" w:cs="Segoe UI"/>
          <w:color w:val="1D2125"/>
          <w:kern w:val="0"/>
          <w14:ligatures w14:val="none"/>
        </w:rPr>
        <w:t>Больной 58 лет. Обратилась к онкологу в связи с тем, что за последние шесть месяцев правая молочная железа уменьшилась в размере, стала плотной как "камень". Четыре месяца назад появились резкие боли в пояснично-крестцовом отделе позвоночника. Анамнез: три месяца назад больная обратилась к неврологу по поводу этих болей в позвоночнике. Была проведена противовоспалительная терапия и физиолечение. Боли не только не уменьшились, но и стали постоянными.</w:t>
      </w:r>
    </w:p>
    <w:p w14:paraId="177530CA" w14:textId="77777777" w:rsidR="00D66457" w:rsidRPr="00D66457" w:rsidRDefault="00D66457" w:rsidP="00D66457">
      <w:pPr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D66457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1:</w:t>
      </w:r>
      <w:r w:rsidRPr="00D66457">
        <w:rPr>
          <w:rFonts w:ascii="Segoe UI" w:eastAsia="Times New Roman" w:hAnsi="Segoe UI" w:cs="Segoe UI"/>
          <w:color w:val="1D2125"/>
          <w:kern w:val="0"/>
          <w14:ligatures w14:val="none"/>
        </w:rPr>
        <w:t> Предварительный диагноз?</w:t>
      </w:r>
    </w:p>
    <w:p w14:paraId="05DD64E4" w14:textId="77777777" w:rsidR="00D66457" w:rsidRPr="00D66457" w:rsidRDefault="00D66457" w:rsidP="00D66457">
      <w:pPr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D66457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2:</w:t>
      </w:r>
      <w:r w:rsidRPr="00D66457">
        <w:rPr>
          <w:rFonts w:ascii="Segoe UI" w:eastAsia="Times New Roman" w:hAnsi="Segoe UI" w:cs="Segoe UI"/>
          <w:color w:val="1D2125"/>
          <w:kern w:val="0"/>
          <w14:ligatures w14:val="none"/>
        </w:rPr>
        <w:t> План обследования?</w:t>
      </w:r>
    </w:p>
    <w:p w14:paraId="19743873" w14:textId="77777777" w:rsidR="00D66457" w:rsidRPr="00D66457" w:rsidRDefault="00D66457" w:rsidP="00D66457">
      <w:pPr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D66457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3:</w:t>
      </w:r>
      <w:r w:rsidRPr="00D66457">
        <w:rPr>
          <w:rFonts w:ascii="Segoe UI" w:eastAsia="Times New Roman" w:hAnsi="Segoe UI" w:cs="Segoe UI"/>
          <w:color w:val="1D2125"/>
          <w:kern w:val="0"/>
          <w14:ligatures w14:val="none"/>
        </w:rPr>
        <w:t> Какая клиническая форма рака молочной железы?</w:t>
      </w:r>
    </w:p>
    <w:p w14:paraId="1AA66168" w14:textId="77777777" w:rsidR="00D66457" w:rsidRPr="00D66457" w:rsidRDefault="00D66457" w:rsidP="00D66457">
      <w:pPr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D66457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4:</w:t>
      </w:r>
      <w:r w:rsidRPr="00D66457">
        <w:rPr>
          <w:rFonts w:ascii="Segoe UI" w:eastAsia="Times New Roman" w:hAnsi="Segoe UI" w:cs="Segoe UI"/>
          <w:color w:val="1D2125"/>
          <w:kern w:val="0"/>
          <w14:ligatures w14:val="none"/>
        </w:rPr>
        <w:t> Выпишите рецепт на нестероидный противовоспалительный препарат (таблетки кетонала)?</w:t>
      </w:r>
    </w:p>
    <w:p w14:paraId="7BF38D26" w14:textId="77777777" w:rsidR="00D66457" w:rsidRPr="00D66457" w:rsidRDefault="00D66457" w:rsidP="00D66457">
      <w:pPr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D66457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5:</w:t>
      </w:r>
      <w:r w:rsidRPr="00D66457">
        <w:rPr>
          <w:rFonts w:ascii="Segoe UI" w:eastAsia="Times New Roman" w:hAnsi="Segoe UI" w:cs="Segoe UI"/>
          <w:color w:val="1D2125"/>
          <w:kern w:val="0"/>
          <w14:ligatures w14:val="none"/>
        </w:rPr>
        <w:t> Какие ошибки допустил невролог?</w:t>
      </w:r>
    </w:p>
    <w:p w14:paraId="1CEE62AA" w14:textId="77777777" w:rsidR="00D66457" w:rsidRDefault="00D66457">
      <w:pPr>
        <w:rPr>
          <w:lang w:val="ru-RU"/>
        </w:rPr>
      </w:pPr>
    </w:p>
    <w:p w14:paraId="7DDC07DF" w14:textId="61231CA5" w:rsidR="00D66457" w:rsidRDefault="00D66457">
      <w:pPr>
        <w:rPr>
          <w:lang w:val="ru-RU"/>
        </w:rPr>
      </w:pPr>
      <w:r w:rsidRPr="00D66457">
        <w:rPr>
          <w:b/>
          <w:bCs/>
          <w:lang w:val="ru-RU"/>
        </w:rPr>
        <w:t>Ответы</w:t>
      </w:r>
      <w:r>
        <w:rPr>
          <w:lang w:val="ru-RU"/>
        </w:rPr>
        <w:t xml:space="preserve">: </w:t>
      </w:r>
    </w:p>
    <w:p w14:paraId="283A6ED8" w14:textId="77777777" w:rsidR="00516D0D" w:rsidRPr="00516D0D" w:rsidRDefault="00516D0D" w:rsidP="00516D0D">
      <w:pPr>
        <w:shd w:val="clear" w:color="auto" w:fill="FFFFFF"/>
        <w:divId w:val="1429538623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516D0D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1) Рак молочной железы IV стадии.; </w:t>
      </w:r>
    </w:p>
    <w:p w14:paraId="64BB15BB" w14:textId="77777777" w:rsidR="00516D0D" w:rsidRPr="00516D0D" w:rsidRDefault="00516D0D" w:rsidP="00516D0D">
      <w:pPr>
        <w:shd w:val="clear" w:color="auto" w:fill="FFFFFF"/>
        <w:divId w:val="1429538623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516D0D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2) Маммография, ФЛГ, УЗИ органов брюшной полости, сцинтиграфия костей скелета, трепанбиопсия молочной железы.; </w:t>
      </w:r>
    </w:p>
    <w:p w14:paraId="783D88C9" w14:textId="77777777" w:rsidR="00516D0D" w:rsidRPr="00516D0D" w:rsidRDefault="00516D0D" w:rsidP="00516D0D">
      <w:pPr>
        <w:shd w:val="clear" w:color="auto" w:fill="FFFFFF"/>
        <w:divId w:val="1429538623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516D0D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3) Диффузный рак молочной железы (панцирная форма).; </w:t>
      </w:r>
    </w:p>
    <w:p w14:paraId="6BB58FC3" w14:textId="77777777" w:rsidR="00516D0D" w:rsidRPr="00516D0D" w:rsidRDefault="00516D0D" w:rsidP="00516D0D">
      <w:pPr>
        <w:shd w:val="clear" w:color="auto" w:fill="FFFFFF"/>
        <w:divId w:val="1429538623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516D0D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4) Rp: Tabl. Ketonali 0,01 N.20 D.S. Внутрь 1 таблетке 2 раз в сутки; </w:t>
      </w:r>
    </w:p>
    <w:p w14:paraId="2F5918B6" w14:textId="77777777" w:rsidR="00516D0D" w:rsidRPr="00516D0D" w:rsidRDefault="00516D0D" w:rsidP="00516D0D">
      <w:pPr>
        <w:shd w:val="clear" w:color="auto" w:fill="FFFFFF"/>
        <w:divId w:val="1429538623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516D0D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5) Длительное наблюдение и консервативное лечение.</w:t>
      </w:r>
    </w:p>
    <w:p w14:paraId="21449D4B" w14:textId="2284E061" w:rsidR="00D66457" w:rsidRDefault="00EC794C">
      <w:pPr>
        <w:rPr>
          <w:lang w:val="ru-RU"/>
        </w:rPr>
      </w:pPr>
      <w:r>
        <w:rPr>
          <w:lang w:val="ru-RU"/>
        </w:rPr>
        <w:t xml:space="preserve"> </w:t>
      </w:r>
    </w:p>
    <w:p w14:paraId="548BD46D" w14:textId="6D882010" w:rsidR="00EC794C" w:rsidRDefault="00EC794C" w:rsidP="00EC794C">
      <w:pPr>
        <w:spacing w:after="100" w:afterAutospacing="1"/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</w:pPr>
      <w:r w:rsidRPr="00D66457"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  <w:t xml:space="preserve">Ситуационная задача </w:t>
      </w:r>
      <w:r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  <w:t>2</w:t>
      </w:r>
    </w:p>
    <w:p w14:paraId="3099803E" w14:textId="77777777" w:rsidR="00837C91" w:rsidRPr="00837C91" w:rsidRDefault="00837C91" w:rsidP="00837C91">
      <w:pPr>
        <w:spacing w:after="100" w:afterAutospacing="1"/>
        <w:divId w:val="730737412"/>
        <w:rPr>
          <w:rFonts w:ascii="Segoe UI" w:hAnsi="Segoe UI" w:cs="Segoe UI"/>
          <w:color w:val="1D2125"/>
          <w:kern w:val="0"/>
          <w14:ligatures w14:val="none"/>
        </w:rPr>
      </w:pPr>
      <w:r w:rsidRPr="00837C91">
        <w:rPr>
          <w:rFonts w:ascii="Segoe UI" w:hAnsi="Segoe UI" w:cs="Segoe UI"/>
          <w:color w:val="1D2125"/>
          <w:kern w:val="0"/>
          <w14:ligatures w14:val="none"/>
        </w:rPr>
        <w:t>Больной 25 лет. Обратилась к хирургу с жалобами на болезненность обеих молочных желез, усиливающуюся перед менструацией, чувство полноты и распирания в молочных железах. Анамнез: несколько лет назад больная переболела вирусным гепатитом В, диету соблюдает, однако злоупотребляет крепким кофе. Менструации с 13 лет, регулярные, замужем, 1 беременность, 1 роды. Пальпаторно в верхне-наружных квадрантах молочных желез больше справа определяются диффузные уплотнения и тяжистость тканей.</w:t>
      </w:r>
    </w:p>
    <w:p w14:paraId="0BD9A09F" w14:textId="77777777" w:rsidR="00837C91" w:rsidRPr="00837C91" w:rsidRDefault="00837C91" w:rsidP="00837C91">
      <w:pPr>
        <w:divId w:val="730737412"/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837C91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1:</w:t>
      </w:r>
      <w:r w:rsidRPr="00837C91">
        <w:rPr>
          <w:rFonts w:ascii="Segoe UI" w:eastAsia="Times New Roman" w:hAnsi="Segoe UI" w:cs="Segoe UI"/>
          <w:color w:val="1D2125"/>
          <w:kern w:val="0"/>
          <w14:ligatures w14:val="none"/>
        </w:rPr>
        <w:t> Предполагаемый диагноз?</w:t>
      </w:r>
    </w:p>
    <w:p w14:paraId="36F39BED" w14:textId="77777777" w:rsidR="00837C91" w:rsidRPr="00837C91" w:rsidRDefault="00837C91" w:rsidP="00837C91">
      <w:pPr>
        <w:divId w:val="730737412"/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837C91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2:</w:t>
      </w:r>
      <w:r w:rsidRPr="00837C91">
        <w:rPr>
          <w:rFonts w:ascii="Segoe UI" w:eastAsia="Times New Roman" w:hAnsi="Segoe UI" w:cs="Segoe UI"/>
          <w:color w:val="1D2125"/>
          <w:kern w:val="0"/>
          <w14:ligatures w14:val="none"/>
        </w:rPr>
        <w:t> При каком заболевании у мужчин могут нагрубать грудные железы и выделяться молозиво?</w:t>
      </w:r>
    </w:p>
    <w:p w14:paraId="3AB1945C" w14:textId="77777777" w:rsidR="00837C91" w:rsidRPr="00837C91" w:rsidRDefault="00837C91" w:rsidP="00837C91">
      <w:pPr>
        <w:divId w:val="730737412"/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837C91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3:</w:t>
      </w:r>
      <w:r w:rsidRPr="00837C91">
        <w:rPr>
          <w:rFonts w:ascii="Segoe UI" w:eastAsia="Times New Roman" w:hAnsi="Segoe UI" w:cs="Segoe UI"/>
          <w:color w:val="1D2125"/>
          <w:kern w:val="0"/>
          <w14:ligatures w14:val="none"/>
        </w:rPr>
        <w:t> Какие факторы усиливают клинические проявления данного заболевания в этом случае?</w:t>
      </w:r>
    </w:p>
    <w:p w14:paraId="49956F47" w14:textId="77777777" w:rsidR="00837C91" w:rsidRPr="00837C91" w:rsidRDefault="00837C91" w:rsidP="00837C91">
      <w:pPr>
        <w:divId w:val="730737412"/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837C91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4:</w:t>
      </w:r>
      <w:r w:rsidRPr="00837C91">
        <w:rPr>
          <w:rFonts w:ascii="Segoe UI" w:eastAsia="Times New Roman" w:hAnsi="Segoe UI" w:cs="Segoe UI"/>
          <w:color w:val="1D2125"/>
          <w:kern w:val="0"/>
          <w14:ligatures w14:val="none"/>
        </w:rPr>
        <w:t> Выпишите рецепт на препарат адеметионин для улучшения функции печени?</w:t>
      </w:r>
    </w:p>
    <w:p w14:paraId="04DAD92E" w14:textId="77777777" w:rsidR="00837C91" w:rsidRPr="00837C91" w:rsidRDefault="00837C91" w:rsidP="00837C91">
      <w:pPr>
        <w:divId w:val="730737412"/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837C91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5:</w:t>
      </w:r>
      <w:r w:rsidRPr="00837C91">
        <w:rPr>
          <w:rFonts w:ascii="Segoe UI" w:eastAsia="Times New Roman" w:hAnsi="Segoe UI" w:cs="Segoe UI"/>
          <w:color w:val="1D2125"/>
          <w:kern w:val="0"/>
          <w14:ligatures w14:val="none"/>
        </w:rPr>
        <w:t> К какой диспансерной группе относится пациентка?</w:t>
      </w:r>
    </w:p>
    <w:p w14:paraId="764049ED" w14:textId="292200D3" w:rsidR="00C93ACB" w:rsidRPr="00216711" w:rsidRDefault="00C93ACB" w:rsidP="00EC794C">
      <w:pPr>
        <w:spacing w:after="100" w:afterAutospacing="1"/>
        <w:rPr>
          <w:rFonts w:ascii="Segoe UI" w:hAnsi="Segoe UI" w:cs="Segoe UI"/>
          <w:b/>
          <w:bCs/>
          <w:color w:val="1D2125"/>
          <w:kern w:val="0"/>
          <w:sz w:val="16"/>
          <w:szCs w:val="16"/>
          <w:lang w:val="ru-RU"/>
          <w14:ligatures w14:val="none"/>
        </w:rPr>
      </w:pPr>
    </w:p>
    <w:p w14:paraId="7975EF31" w14:textId="7A9A37C5" w:rsidR="00C93ACB" w:rsidRDefault="00C93ACB" w:rsidP="00EC794C">
      <w:pPr>
        <w:spacing w:after="100" w:afterAutospacing="1"/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</w:pPr>
      <w:r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  <w:t>Ответы:</w:t>
      </w:r>
    </w:p>
    <w:p w14:paraId="434998B8" w14:textId="77777777" w:rsidR="00055DD8" w:rsidRPr="00055DD8" w:rsidRDefault="00055DD8" w:rsidP="00055DD8">
      <w:pPr>
        <w:shd w:val="clear" w:color="auto" w:fill="FFFFFF"/>
        <w:divId w:val="1630432346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055DD8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1) Диффузная мастопатия.; </w:t>
      </w:r>
    </w:p>
    <w:p w14:paraId="7974A714" w14:textId="77777777" w:rsidR="00055DD8" w:rsidRPr="00055DD8" w:rsidRDefault="00055DD8" w:rsidP="00055DD8">
      <w:pPr>
        <w:shd w:val="clear" w:color="auto" w:fill="FFFFFF"/>
        <w:divId w:val="1630432346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055DD8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lastRenderedPageBreak/>
        <w:t>2) Гинекомастия.; </w:t>
      </w:r>
    </w:p>
    <w:p w14:paraId="0B3A9B1C" w14:textId="77777777" w:rsidR="00055DD8" w:rsidRPr="00055DD8" w:rsidRDefault="00055DD8" w:rsidP="00055DD8">
      <w:pPr>
        <w:shd w:val="clear" w:color="auto" w:fill="FFFFFF"/>
        <w:divId w:val="1630432346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055DD8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3) Хронический вирусный гепатит В, злоупотребление кофе.; </w:t>
      </w:r>
    </w:p>
    <w:p w14:paraId="625D49C7" w14:textId="77777777" w:rsidR="00055DD8" w:rsidRPr="00055DD8" w:rsidRDefault="00055DD8" w:rsidP="00055DD8">
      <w:pPr>
        <w:shd w:val="clear" w:color="auto" w:fill="FFFFFF"/>
        <w:divId w:val="1630432346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055DD8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4) Rp.: Tabl. Ademetionini 0,4 N.10 D.S. Внутрь по 1 таблетке 2 раза в день; </w:t>
      </w:r>
    </w:p>
    <w:p w14:paraId="2FE43182" w14:textId="77777777" w:rsidR="00055DD8" w:rsidRPr="00055DD8" w:rsidRDefault="00055DD8" w:rsidP="00055DD8">
      <w:pPr>
        <w:shd w:val="clear" w:color="auto" w:fill="FFFFFF"/>
        <w:divId w:val="1630432346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055DD8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5) Iа диспансерная группа.</w:t>
      </w:r>
    </w:p>
    <w:p w14:paraId="38CDB804" w14:textId="77777777" w:rsidR="00055DD8" w:rsidRDefault="00055DD8" w:rsidP="00EC794C">
      <w:pPr>
        <w:spacing w:after="100" w:afterAutospacing="1"/>
        <w:rPr>
          <w:rFonts w:ascii="Segoe UI" w:hAnsi="Segoe UI" w:cs="Segoe UI"/>
          <w:color w:val="1D2125"/>
          <w:kern w:val="0"/>
          <w:lang w:val="ru-RU"/>
          <w14:ligatures w14:val="none"/>
        </w:rPr>
      </w:pPr>
    </w:p>
    <w:p w14:paraId="42A4D7CC" w14:textId="5A0F74D0" w:rsidR="00055DD8" w:rsidRDefault="00055DD8" w:rsidP="0067510E">
      <w:pPr>
        <w:spacing w:after="100" w:afterAutospacing="1"/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</w:pPr>
      <w:r w:rsidRPr="00D66457"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  <w:t xml:space="preserve">Ситуационная задача </w:t>
      </w:r>
      <w:r>
        <w:rPr>
          <w:rFonts w:ascii="Segoe UI" w:hAnsi="Segoe UI" w:cs="Segoe UI"/>
          <w:b/>
          <w:bCs/>
          <w:color w:val="1D2125"/>
          <w:kern w:val="0"/>
          <w:lang w:val="ru-RU"/>
          <w14:ligatures w14:val="none"/>
        </w:rPr>
        <w:t>3</w:t>
      </w:r>
    </w:p>
    <w:p w14:paraId="5767F317" w14:textId="77777777" w:rsidR="00DD656D" w:rsidRPr="00DD656D" w:rsidRDefault="00DD656D" w:rsidP="00DD656D">
      <w:pPr>
        <w:spacing w:after="100" w:afterAutospacing="1"/>
        <w:divId w:val="1547257621"/>
        <w:rPr>
          <w:rFonts w:ascii="Segoe UI" w:hAnsi="Segoe UI" w:cs="Segoe UI"/>
          <w:color w:val="1D2125"/>
          <w:kern w:val="0"/>
          <w14:ligatures w14:val="none"/>
        </w:rPr>
      </w:pPr>
      <w:r w:rsidRPr="00DD656D">
        <w:rPr>
          <w:rFonts w:ascii="Segoe UI" w:hAnsi="Segoe UI" w:cs="Segoe UI"/>
          <w:color w:val="1D2125"/>
          <w:kern w:val="0"/>
          <w14:ligatures w14:val="none"/>
        </w:rPr>
        <w:t>У больной 20 лет в верхне-наружном квадранте молочной железы пальпируется опухоль размером 1,5x2,0 см, подвижная, плотная, с четкими контурами, безболезненная. Кожные симптомы отрицательные. Выделений из соска нет. Подмышечные лимфоузлы не уве</w:t>
      </w:r>
      <w:r w:rsidRPr="00DD656D">
        <w:rPr>
          <w:rFonts w:ascii="Segoe UI" w:hAnsi="Segoe UI" w:cs="Segoe UI"/>
          <w:color w:val="1D2125"/>
          <w:kern w:val="0"/>
          <w14:ligatures w14:val="none"/>
        </w:rPr>
        <w:softHyphen/>
        <w:t>личены. Опухоль больная заметила месяц назад.</w:t>
      </w:r>
    </w:p>
    <w:p w14:paraId="49E5AD6B" w14:textId="77777777" w:rsidR="00DD656D" w:rsidRPr="00DD656D" w:rsidRDefault="00DD656D" w:rsidP="00DD656D">
      <w:pPr>
        <w:divId w:val="1547257621"/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DD656D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1:</w:t>
      </w:r>
      <w:r w:rsidRPr="00DD656D">
        <w:rPr>
          <w:rFonts w:ascii="Segoe UI" w:eastAsia="Times New Roman" w:hAnsi="Segoe UI" w:cs="Segoe UI"/>
          <w:color w:val="1D2125"/>
          <w:kern w:val="0"/>
          <w14:ligatures w14:val="none"/>
        </w:rPr>
        <w:t> Между какими заболеваниями Вы будете проводить дифференциальную диагности</w:t>
      </w:r>
      <w:r w:rsidRPr="00DD656D">
        <w:rPr>
          <w:rFonts w:ascii="Segoe UI" w:eastAsia="Times New Roman" w:hAnsi="Segoe UI" w:cs="Segoe UI"/>
          <w:color w:val="1D2125"/>
          <w:kern w:val="0"/>
          <w14:ligatures w14:val="none"/>
        </w:rPr>
        <w:softHyphen/>
        <w:t>ку?</w:t>
      </w:r>
    </w:p>
    <w:p w14:paraId="0B3AC993" w14:textId="77777777" w:rsidR="00DD656D" w:rsidRPr="00DD656D" w:rsidRDefault="00DD656D" w:rsidP="00DD656D">
      <w:pPr>
        <w:divId w:val="1547257621"/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DD656D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2: </w:t>
      </w:r>
      <w:r w:rsidRPr="00DD656D">
        <w:rPr>
          <w:rFonts w:ascii="Segoe UI" w:eastAsia="Times New Roman" w:hAnsi="Segoe UI" w:cs="Segoe UI"/>
          <w:color w:val="1D2125"/>
          <w:kern w:val="0"/>
          <w14:ligatures w14:val="none"/>
        </w:rPr>
        <w:t>Каков алгоритм обследования?</w:t>
      </w:r>
    </w:p>
    <w:p w14:paraId="6953CEDD" w14:textId="77777777" w:rsidR="00DD656D" w:rsidRPr="00DD656D" w:rsidRDefault="00DD656D" w:rsidP="00DD656D">
      <w:pPr>
        <w:divId w:val="1547257621"/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DD656D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3: </w:t>
      </w:r>
      <w:r w:rsidRPr="00DD656D">
        <w:rPr>
          <w:rFonts w:ascii="Segoe UI" w:eastAsia="Times New Roman" w:hAnsi="Segoe UI" w:cs="Segoe UI"/>
          <w:color w:val="1D2125"/>
          <w:kern w:val="0"/>
          <w14:ligatures w14:val="none"/>
        </w:rPr>
        <w:t>Наиболее вероятный диагноз?</w:t>
      </w:r>
    </w:p>
    <w:p w14:paraId="4F33D28B" w14:textId="77777777" w:rsidR="00DD656D" w:rsidRPr="00DD656D" w:rsidRDefault="00DD656D" w:rsidP="00DD656D">
      <w:pPr>
        <w:divId w:val="1547257621"/>
        <w:rPr>
          <w:rFonts w:ascii="Segoe UI" w:eastAsia="Times New Roman" w:hAnsi="Segoe UI" w:cs="Segoe UI"/>
          <w:color w:val="1D2125"/>
          <w:kern w:val="0"/>
          <w14:ligatures w14:val="none"/>
        </w:rPr>
      </w:pPr>
      <w:r w:rsidRPr="00DD656D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4: </w:t>
      </w:r>
      <w:r w:rsidRPr="00DD656D">
        <w:rPr>
          <w:rFonts w:ascii="Segoe UI" w:eastAsia="Times New Roman" w:hAnsi="Segoe UI" w:cs="Segoe UI"/>
          <w:color w:val="1D2125"/>
          <w:kern w:val="0"/>
          <w14:ligatures w14:val="none"/>
        </w:rPr>
        <w:t>Консультация какого специалиста необходима?</w:t>
      </w:r>
    </w:p>
    <w:p w14:paraId="4442FF9B" w14:textId="4B872B8C" w:rsidR="000273C3" w:rsidRDefault="00DD656D" w:rsidP="000273C3">
      <w:pPr>
        <w:divId w:val="1547257621"/>
        <w:rPr>
          <w:rFonts w:ascii="Segoe UI" w:eastAsia="Times New Roman" w:hAnsi="Segoe UI" w:cs="Segoe UI"/>
          <w:color w:val="1D2125"/>
          <w:kern w:val="0"/>
          <w:lang w:val="ru-RU"/>
          <w14:ligatures w14:val="none"/>
        </w:rPr>
      </w:pPr>
      <w:r w:rsidRPr="00DD656D">
        <w:rPr>
          <w:rFonts w:ascii="Segoe UI" w:eastAsia="Times New Roman" w:hAnsi="Segoe UI" w:cs="Segoe UI"/>
          <w:b/>
          <w:bCs/>
          <w:color w:val="1D2125"/>
          <w:kern w:val="0"/>
          <w14:ligatures w14:val="none"/>
        </w:rPr>
        <w:t>Вопрос 5: </w:t>
      </w:r>
      <w:r w:rsidRPr="00DD656D">
        <w:rPr>
          <w:rFonts w:ascii="Segoe UI" w:eastAsia="Times New Roman" w:hAnsi="Segoe UI" w:cs="Segoe UI"/>
          <w:color w:val="1D2125"/>
          <w:kern w:val="0"/>
          <w14:ligatures w14:val="none"/>
        </w:rPr>
        <w:t>Какая операция предпочтительна в данной ситуации?</w:t>
      </w:r>
    </w:p>
    <w:p w14:paraId="2805F47F" w14:textId="561803D6" w:rsidR="000273C3" w:rsidRDefault="000273C3" w:rsidP="000273C3">
      <w:pPr>
        <w:divId w:val="1547257621"/>
        <w:rPr>
          <w:rFonts w:ascii="Segoe UI" w:eastAsia="Times New Roman" w:hAnsi="Segoe UI" w:cs="Segoe UI"/>
          <w:color w:val="1D2125"/>
          <w:kern w:val="0"/>
          <w:lang w:val="ru-RU"/>
          <w14:ligatures w14:val="none"/>
        </w:rPr>
      </w:pPr>
      <w:r w:rsidRPr="007933D0">
        <w:rPr>
          <w:rFonts w:ascii="Segoe UI" w:eastAsia="Times New Roman" w:hAnsi="Segoe UI" w:cs="Segoe UI"/>
          <w:b/>
          <w:bCs/>
          <w:color w:val="1D2125"/>
          <w:kern w:val="0"/>
          <w:lang w:val="ru-RU"/>
          <w14:ligatures w14:val="none"/>
        </w:rPr>
        <w:t>Ответы</w:t>
      </w:r>
      <w:r>
        <w:rPr>
          <w:rFonts w:ascii="Segoe UI" w:eastAsia="Times New Roman" w:hAnsi="Segoe UI" w:cs="Segoe UI"/>
          <w:color w:val="1D2125"/>
          <w:kern w:val="0"/>
          <w:lang w:val="ru-RU"/>
          <w14:ligatures w14:val="none"/>
        </w:rPr>
        <w:t>:</w:t>
      </w:r>
    </w:p>
    <w:p w14:paraId="4976EC4C" w14:textId="77777777" w:rsidR="000273C3" w:rsidRPr="000273C3" w:rsidRDefault="000273C3" w:rsidP="000273C3">
      <w:pPr>
        <w:numPr>
          <w:ilvl w:val="0"/>
          <w:numId w:val="1"/>
        </w:numPr>
        <w:shd w:val="clear" w:color="auto" w:fill="FFFFFF"/>
        <w:spacing w:after="100" w:afterAutospacing="1"/>
        <w:divId w:val="526335114"/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</w:pPr>
      <w:r w:rsidRPr="000273C3"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  <w:t>фиброаденома; узловая мастопатия; липома; рак молочной железы; болезнь Минца (внутрипротоковая папиллома); киста</w:t>
      </w:r>
    </w:p>
    <w:p w14:paraId="7253F985" w14:textId="77777777" w:rsidR="000273C3" w:rsidRPr="000273C3" w:rsidRDefault="000273C3" w:rsidP="000273C3">
      <w:pPr>
        <w:numPr>
          <w:ilvl w:val="0"/>
          <w:numId w:val="1"/>
        </w:numPr>
        <w:shd w:val="clear" w:color="auto" w:fill="FFFFFF"/>
        <w:spacing w:after="100" w:afterAutospacing="1"/>
        <w:divId w:val="526335114"/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</w:pPr>
      <w:r w:rsidRPr="000273C3"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  <w:t>сбор анамнеза; осмотр; пальпация; УЗИ молочной железы; пункционная биопсия; консультация гинеколога</w:t>
      </w:r>
    </w:p>
    <w:p w14:paraId="1A986253" w14:textId="77777777" w:rsidR="000273C3" w:rsidRPr="000273C3" w:rsidRDefault="000273C3" w:rsidP="000273C3">
      <w:pPr>
        <w:numPr>
          <w:ilvl w:val="0"/>
          <w:numId w:val="1"/>
        </w:numPr>
        <w:shd w:val="clear" w:color="auto" w:fill="FFFFFF"/>
        <w:spacing w:after="100" w:afterAutospacing="1"/>
        <w:divId w:val="526335114"/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</w:pPr>
      <w:r w:rsidRPr="000273C3"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  <w:t>фиброаденома молочной железы</w:t>
      </w:r>
    </w:p>
    <w:p w14:paraId="6300B921" w14:textId="77777777" w:rsidR="000273C3" w:rsidRPr="000273C3" w:rsidRDefault="000273C3" w:rsidP="000273C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divId w:val="526335114"/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</w:pPr>
      <w:r w:rsidRPr="000273C3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консультация онколога-маммолога</w:t>
      </w:r>
    </w:p>
    <w:p w14:paraId="2DCB22EC" w14:textId="77777777" w:rsidR="000273C3" w:rsidRPr="000273C3" w:rsidRDefault="000273C3" w:rsidP="000273C3">
      <w:pPr>
        <w:numPr>
          <w:ilvl w:val="0"/>
          <w:numId w:val="1"/>
        </w:numPr>
        <w:shd w:val="clear" w:color="auto" w:fill="FFFFFF"/>
        <w:spacing w:after="100" w:afterAutospacing="1"/>
        <w:divId w:val="526335114"/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</w:pPr>
      <w:r w:rsidRPr="000273C3"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  <w:t>секторальная резекция молочной железы.</w:t>
      </w:r>
    </w:p>
    <w:p w14:paraId="65077BD8" w14:textId="77777777" w:rsidR="000273C3" w:rsidRPr="000273C3" w:rsidRDefault="000273C3" w:rsidP="000273C3">
      <w:pPr>
        <w:shd w:val="clear" w:color="auto" w:fill="FFFFFF"/>
        <w:spacing w:after="100" w:afterAutospacing="1"/>
        <w:divId w:val="526335114"/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</w:pPr>
      <w:r w:rsidRPr="000273C3">
        <w:rPr>
          <w:rFonts w:ascii="Segoe UI" w:hAnsi="Segoe UI" w:cs="Segoe UI"/>
          <w:color w:val="212529"/>
          <w:kern w:val="0"/>
          <w:sz w:val="24"/>
          <w:szCs w:val="24"/>
          <w14:ligatures w14:val="none"/>
        </w:rPr>
        <w:t> </w:t>
      </w:r>
    </w:p>
    <w:p w14:paraId="36C3B027" w14:textId="77777777" w:rsidR="000273C3" w:rsidRPr="000273C3" w:rsidRDefault="000273C3" w:rsidP="000273C3">
      <w:pPr>
        <w:divId w:val="1547257621"/>
        <w:rPr>
          <w:rFonts w:ascii="Segoe UI" w:eastAsia="Times New Roman" w:hAnsi="Segoe UI" w:cs="Segoe UI"/>
          <w:color w:val="1D2125"/>
          <w:kern w:val="0"/>
          <w:lang w:val="ru-RU"/>
          <w14:ligatures w14:val="none"/>
        </w:rPr>
      </w:pPr>
    </w:p>
    <w:sectPr w:rsidR="000273C3" w:rsidRPr="00027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F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57"/>
    <w:rsid w:val="000273C3"/>
    <w:rsid w:val="00055DD8"/>
    <w:rsid w:val="00216711"/>
    <w:rsid w:val="00516D0D"/>
    <w:rsid w:val="007933D0"/>
    <w:rsid w:val="00837C91"/>
    <w:rsid w:val="00C93ACB"/>
    <w:rsid w:val="00D66457"/>
    <w:rsid w:val="00DD656D"/>
    <w:rsid w:val="00E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7E778"/>
  <w15:chartTrackingRefBased/>
  <w15:docId w15:val="{C88A4A53-091B-C14C-8857-43EBF341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45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DD6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es.dia@mail.ru</dc:creator>
  <cp:keywords/>
  <dc:description/>
  <cp:lastModifiedBy>es.dia@mail.ru</cp:lastModifiedBy>
  <cp:revision>2</cp:revision>
  <dcterms:created xsi:type="dcterms:W3CDTF">2024-03-05T18:21:00Z</dcterms:created>
  <dcterms:modified xsi:type="dcterms:W3CDTF">2024-03-05T18:21:00Z</dcterms:modified>
</cp:coreProperties>
</file>