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9138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17549"/>
      </w:tblGrid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0B65DF" w:rsidRDefault="00AC383F" w:rsidP="00A87E20">
            <w:pPr>
              <w:jc w:val="center"/>
              <w:rPr>
                <w:i/>
                <w:lang w:eastAsia="en-US"/>
              </w:rPr>
            </w:pPr>
            <w:r w:rsidRPr="000B65DF">
              <w:rPr>
                <w:b/>
                <w:sz w:val="24"/>
                <w:szCs w:val="24"/>
              </w:rPr>
              <w:t>Автоматизированное рабочее место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CF155C">
              <w:rPr>
                <w:sz w:val="24"/>
                <w:szCs w:val="24"/>
                <w:lang w:eastAsia="en-US"/>
              </w:rPr>
              <w:t>Автоматизированное рабочее место врача УЗИ</w:t>
            </w:r>
          </w:p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hyperlink r:id="rId5" w:history="1">
              <w:r w:rsidRPr="00003D9E">
                <w:rPr>
                  <w:rStyle w:val="a3"/>
                  <w:sz w:val="24"/>
                  <w:szCs w:val="24"/>
                  <w:lang w:eastAsia="en-US"/>
                </w:rPr>
                <w:t>https://www.8a.ru/print/12930.php</w:t>
              </w:r>
            </w:hyperlink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 xml:space="preserve">Изображение (скриншот) МИС 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object w:dxaOrig="5280" w:dyaOrig="4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2pt;height:227.25pt" o:ole="">
                  <v:imagedata r:id="rId6" o:title=""/>
                </v:shape>
                <o:OLEObject Type="Embed" ProgID="PBrush" ShapeID="_x0000_i1025" DrawAspect="Content" ObjectID="_1575442385" r:id="rId7"/>
              </w:object>
            </w:r>
            <w:bookmarkStart w:id="0" w:name="_GoBack"/>
            <w:bookmarkEnd w:id="0"/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Назначение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</w:t>
            </w:r>
            <w:r w:rsidRPr="0035521D">
              <w:rPr>
                <w:sz w:val="24"/>
                <w:szCs w:val="24"/>
                <w:lang w:eastAsia="en-US"/>
              </w:rPr>
              <w:t>спользуется при проведении обследований пациентов в кабинете ультразвуковой диагностики.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>- ведение базы данных пациентов;</w:t>
            </w:r>
          </w:p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 xml:space="preserve">- ведение базы данных исследований, каждое из которых состоит из протокола и нескольких </w:t>
            </w:r>
            <w:proofErr w:type="spellStart"/>
            <w:r w:rsidRPr="0035521D">
              <w:rPr>
                <w:sz w:val="24"/>
                <w:szCs w:val="24"/>
                <w:lang w:eastAsia="en-US"/>
              </w:rPr>
              <w:t>сонограмм</w:t>
            </w:r>
            <w:proofErr w:type="spellEnd"/>
            <w:r w:rsidRPr="0035521D">
              <w:rPr>
                <w:sz w:val="24"/>
                <w:szCs w:val="24"/>
                <w:lang w:eastAsia="en-US"/>
              </w:rPr>
              <w:t>;</w:t>
            </w:r>
          </w:p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>- составление формализованного протокола исследования;</w:t>
            </w:r>
          </w:p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 xml:space="preserve">- захват </w:t>
            </w:r>
            <w:proofErr w:type="spellStart"/>
            <w:r w:rsidRPr="0035521D">
              <w:rPr>
                <w:sz w:val="24"/>
                <w:szCs w:val="24"/>
                <w:lang w:eastAsia="en-US"/>
              </w:rPr>
              <w:t>сонограмм</w:t>
            </w:r>
            <w:proofErr w:type="spellEnd"/>
            <w:r w:rsidRPr="0035521D">
              <w:rPr>
                <w:sz w:val="24"/>
                <w:szCs w:val="24"/>
                <w:lang w:eastAsia="en-US"/>
              </w:rPr>
              <w:t xml:space="preserve"> с видеовыхода аппарата УЗИ;</w:t>
            </w:r>
          </w:p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>- обработка изображения: масштабирование, инверсия, - регулирование яркости и контраста, измерение длин и площадей произвольных фигур;</w:t>
            </w:r>
          </w:p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 xml:space="preserve">- вывод протокола исследования и/или </w:t>
            </w:r>
            <w:proofErr w:type="spellStart"/>
            <w:r w:rsidRPr="0035521D">
              <w:rPr>
                <w:sz w:val="24"/>
                <w:szCs w:val="24"/>
                <w:lang w:eastAsia="en-US"/>
              </w:rPr>
              <w:t>сонограмм</w:t>
            </w:r>
            <w:proofErr w:type="spellEnd"/>
            <w:r w:rsidRPr="0035521D">
              <w:rPr>
                <w:sz w:val="24"/>
                <w:szCs w:val="24"/>
                <w:lang w:eastAsia="en-US"/>
              </w:rPr>
              <w:t xml:space="preserve"> на принтер;</w:t>
            </w:r>
          </w:p>
          <w:p w:rsidR="00AC383F" w:rsidRPr="0035521D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>- архивация данных на магнитооптические либо DVD диски;</w:t>
            </w:r>
          </w:p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35521D">
              <w:rPr>
                <w:sz w:val="24"/>
                <w:szCs w:val="24"/>
                <w:lang w:eastAsia="en-US"/>
              </w:rPr>
              <w:t>составление статистических отчетов и, при необходимости, вывод на печать.</w:t>
            </w:r>
          </w:p>
        </w:tc>
      </w:tr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525B">
              <w:rPr>
                <w:b/>
                <w:sz w:val="24"/>
                <w:szCs w:val="24"/>
              </w:rPr>
              <w:t>Медицинская информационная система уровня структурного подразделения медицинского учреждения (Лабораторные информационные системы)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CF155C">
              <w:rPr>
                <w:sz w:val="24"/>
                <w:szCs w:val="24"/>
                <w:lang w:eastAsia="en-US"/>
              </w:rPr>
              <w:t>Медицинская информационная система МЕДИАЛОГ</w:t>
            </w:r>
          </w:p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hyperlink r:id="rId8" w:history="1">
              <w:r w:rsidRPr="00003D9E">
                <w:rPr>
                  <w:rStyle w:val="a3"/>
                  <w:sz w:val="24"/>
                  <w:szCs w:val="24"/>
                  <w:lang w:eastAsia="en-US"/>
                </w:rPr>
                <w:t>http://itm.consef.ru/main.mhtml?Part=84</w:t>
              </w:r>
            </w:hyperlink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Изображение (скриншот)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00555" cy="986155"/>
                  <wp:effectExtent l="0" t="0" r="4445" b="4445"/>
                  <wp:docPr id="1" name="Рисунок 1" descr="Медицинская информационная система МЕДИА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едицинская информационная система МЕДИАЛ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Назначение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</w:t>
            </w:r>
            <w:r w:rsidRPr="00CF155C">
              <w:rPr>
                <w:sz w:val="24"/>
                <w:szCs w:val="24"/>
                <w:lang w:eastAsia="en-US"/>
              </w:rPr>
              <w:t>оздает общее информационное пространство между врачами, клиниками и пациентами.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CF155C">
              <w:rPr>
                <w:sz w:val="24"/>
                <w:szCs w:val="24"/>
                <w:lang w:eastAsia="en-US"/>
              </w:rPr>
              <w:t>включает в себя такие модули, как электронная медицинская карта, медицинская статистика, учет услуг, коечный фонд, склад и аптека, подсистемы PACS, РИС и ЛИС. Система является настраиваемой и позволяет автоматизировать все основные бизнес-процессы ЛПУ разного масштаба и формы собственности.</w:t>
            </w:r>
          </w:p>
        </w:tc>
      </w:tr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525B">
              <w:rPr>
                <w:b/>
                <w:sz w:val="24"/>
                <w:szCs w:val="24"/>
              </w:rPr>
              <w:t>Медицинская информационная система уровня структурного подразделения медицинского учреждения (Аптечные информационные системы)</w:t>
            </w:r>
          </w:p>
        </w:tc>
      </w:tr>
      <w:tr w:rsidR="00AC383F" w:rsidRPr="00B36FB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B36FB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B36FBB">
              <w:rPr>
                <w:sz w:val="24"/>
                <w:szCs w:val="24"/>
                <w:lang w:eastAsia="en-US"/>
              </w:rPr>
              <w:t>МИС CGM CLININET</w:t>
            </w:r>
          </w:p>
          <w:p w:rsidR="00AC383F" w:rsidRPr="00B36FB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AA14DA">
              <w:rPr>
                <w:sz w:val="24"/>
                <w:szCs w:val="24"/>
                <w:lang w:val="en-US" w:eastAsia="en-US"/>
              </w:rPr>
              <w:t>http</w:t>
            </w:r>
            <w:r w:rsidRPr="00B36FBB">
              <w:rPr>
                <w:sz w:val="24"/>
                <w:szCs w:val="24"/>
                <w:lang w:eastAsia="en-US"/>
              </w:rPr>
              <w:t>://</w:t>
            </w:r>
            <w:r w:rsidRPr="00AA14DA">
              <w:rPr>
                <w:sz w:val="24"/>
                <w:szCs w:val="24"/>
                <w:lang w:val="en-US" w:eastAsia="en-US"/>
              </w:rPr>
              <w:t>www</w:t>
            </w:r>
            <w:r w:rsidRPr="00B36FBB">
              <w:rPr>
                <w:sz w:val="24"/>
                <w:szCs w:val="24"/>
                <w:lang w:eastAsia="en-US"/>
              </w:rPr>
              <w:t>.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cgm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.</w:t>
            </w:r>
            <w:r w:rsidRPr="00AA14DA">
              <w:rPr>
                <w:sz w:val="24"/>
                <w:szCs w:val="24"/>
                <w:lang w:val="en-US" w:eastAsia="en-US"/>
              </w:rPr>
              <w:t>com</w:t>
            </w:r>
            <w:r w:rsidRPr="00B36FBB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ru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/</w:t>
            </w:r>
            <w:r w:rsidRPr="00AA14DA">
              <w:rPr>
                <w:sz w:val="24"/>
                <w:szCs w:val="24"/>
                <w:lang w:val="en-US" w:eastAsia="en-US"/>
              </w:rPr>
              <w:t>products</w:t>
            </w:r>
            <w:r w:rsidRPr="00B36FBB">
              <w:rPr>
                <w:sz w:val="24"/>
                <w:szCs w:val="24"/>
                <w:lang w:eastAsia="en-US"/>
              </w:rPr>
              <w:t>___</w:t>
            </w:r>
            <w:r w:rsidRPr="00AA14DA">
              <w:rPr>
                <w:sz w:val="24"/>
                <w:szCs w:val="24"/>
                <w:lang w:val="en-US" w:eastAsia="en-US"/>
              </w:rPr>
              <w:t>services</w:t>
            </w:r>
            <w:r w:rsidRPr="00B36FBB">
              <w:rPr>
                <w:sz w:val="24"/>
                <w:szCs w:val="24"/>
                <w:lang w:eastAsia="en-US"/>
              </w:rPr>
              <w:t>/</w:t>
            </w:r>
            <w:r w:rsidRPr="00AA14DA">
              <w:rPr>
                <w:sz w:val="24"/>
                <w:szCs w:val="24"/>
                <w:lang w:val="en-US" w:eastAsia="en-US"/>
              </w:rPr>
              <w:t>hospital</w:t>
            </w:r>
            <w:r w:rsidRPr="00B36FBB">
              <w:rPr>
                <w:sz w:val="24"/>
                <w:szCs w:val="24"/>
                <w:lang w:eastAsia="en-US"/>
              </w:rPr>
              <w:t>_5/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cgm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_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clininet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_</w:t>
            </w:r>
            <w:r w:rsidRPr="00AA14DA">
              <w:rPr>
                <w:sz w:val="24"/>
                <w:szCs w:val="24"/>
                <w:lang w:val="en-US" w:eastAsia="en-US"/>
              </w:rPr>
              <w:t>his</w:t>
            </w:r>
            <w:r w:rsidRPr="00B36FBB">
              <w:rPr>
                <w:sz w:val="24"/>
                <w:szCs w:val="24"/>
                <w:lang w:eastAsia="en-US"/>
              </w:rPr>
              <w:t>_1/</w:t>
            </w:r>
            <w:r w:rsidRPr="00AA14DA">
              <w:rPr>
                <w:sz w:val="24"/>
                <w:szCs w:val="24"/>
                <w:lang w:val="en-US" w:eastAsia="en-US"/>
              </w:rPr>
              <w:t>modules</w:t>
            </w:r>
            <w:r w:rsidRPr="00B36FBB">
              <w:rPr>
                <w:sz w:val="24"/>
                <w:szCs w:val="24"/>
                <w:lang w:eastAsia="en-US"/>
              </w:rPr>
              <w:t>_27/</w:t>
            </w:r>
            <w:r w:rsidRPr="00AA14DA">
              <w:rPr>
                <w:sz w:val="24"/>
                <w:szCs w:val="24"/>
                <w:lang w:val="en-US" w:eastAsia="en-US"/>
              </w:rPr>
              <w:t>basic</w:t>
            </w:r>
            <w:r w:rsidRPr="00B36FBB">
              <w:rPr>
                <w:sz w:val="24"/>
                <w:szCs w:val="24"/>
                <w:lang w:eastAsia="en-US"/>
              </w:rPr>
              <w:t>_</w:t>
            </w:r>
            <w:r w:rsidRPr="00AA14DA">
              <w:rPr>
                <w:sz w:val="24"/>
                <w:szCs w:val="24"/>
                <w:lang w:val="en-US" w:eastAsia="en-US"/>
              </w:rPr>
              <w:t>page</w:t>
            </w:r>
            <w:r w:rsidRPr="00B36FBB">
              <w:rPr>
                <w:sz w:val="24"/>
                <w:szCs w:val="24"/>
                <w:lang w:eastAsia="en-US"/>
              </w:rPr>
              <w:t>__4___8___4__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leftnav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_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rightcolumn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_491.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ru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.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jsp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?</w:t>
            </w:r>
            <w:proofErr w:type="spellStart"/>
            <w:r w:rsidRPr="00AA14DA">
              <w:rPr>
                <w:sz w:val="24"/>
                <w:szCs w:val="24"/>
                <w:lang w:val="en-US" w:eastAsia="en-US"/>
              </w:rPr>
              <w:t>yclid</w:t>
            </w:r>
            <w:proofErr w:type="spellEnd"/>
            <w:r w:rsidRPr="00B36FBB">
              <w:rPr>
                <w:sz w:val="24"/>
                <w:szCs w:val="24"/>
                <w:lang w:eastAsia="en-US"/>
              </w:rPr>
              <w:t>=7612683626636384302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Изображение (скриншот)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tabs>
                <w:tab w:val="left" w:pos="9219"/>
              </w:tabs>
              <w:rPr>
                <w:sz w:val="24"/>
                <w:szCs w:val="24"/>
                <w:lang w:eastAsia="en-US"/>
              </w:rPr>
            </w:pPr>
            <w:r>
              <w:object w:dxaOrig="2475" w:dyaOrig="1500">
                <v:shape id="_x0000_i1026" type="#_x0000_t75" style="width:123.95pt;height:75.15pt" o:ole="">
                  <v:imagedata r:id="rId10" o:title=""/>
                </v:shape>
                <o:OLEObject Type="Embed" ProgID="PBrush" ShapeID="_x0000_i1026" DrawAspect="Content" ObjectID="_1575442386" r:id="rId11"/>
              </w:object>
            </w:r>
            <w:r>
              <w:t xml:space="preserve"> </w:t>
            </w:r>
            <w:r>
              <w:object w:dxaOrig="3705" w:dyaOrig="1485">
                <v:shape id="_x0000_i1027" type="#_x0000_t75" style="width:185.3pt;height:74.5pt" o:ole="">
                  <v:imagedata r:id="rId12" o:title=""/>
                </v:shape>
                <o:OLEObject Type="Embed" ProgID="PBrush" ShapeID="_x0000_i1027" DrawAspect="Content" ObjectID="_1575442387" r:id="rId13"/>
              </w:objec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 xml:space="preserve">Назначение </w:t>
            </w:r>
            <w:r w:rsidRPr="0068525B">
              <w:rPr>
                <w:sz w:val="24"/>
                <w:szCs w:val="24"/>
              </w:rPr>
              <w:lastRenderedPageBreak/>
              <w:t>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AA14DA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Я</w:t>
            </w:r>
            <w:r w:rsidRPr="00AA14DA">
              <w:rPr>
                <w:sz w:val="24"/>
                <w:szCs w:val="24"/>
                <w:lang w:eastAsia="en-US"/>
              </w:rPr>
              <w:t xml:space="preserve">вляется открытой системой, которая дает возможность выбора отдельных модулей в зависимости от конкретных потребностей вашего учреждения. Система легко </w:t>
            </w:r>
            <w:r w:rsidRPr="00AA14DA">
              <w:rPr>
                <w:sz w:val="24"/>
                <w:szCs w:val="24"/>
                <w:lang w:eastAsia="en-US"/>
              </w:rPr>
              <w:lastRenderedPageBreak/>
              <w:t>масштабируема, что делает ее привлекательной для автоматизации медицинских учреждений любого масштаба и профиля. Познакомьтесь с функциональностью ка</w:t>
            </w:r>
            <w:r w:rsidRPr="00AA14DA">
              <w:rPr>
                <w:sz w:val="24"/>
                <w:szCs w:val="24"/>
                <w:lang w:eastAsia="en-US"/>
              </w:rPr>
              <w:t>ж</w:t>
            </w:r>
            <w:r w:rsidRPr="00AA14DA">
              <w:rPr>
                <w:sz w:val="24"/>
                <w:szCs w:val="24"/>
                <w:lang w:eastAsia="en-US"/>
              </w:rPr>
              <w:t>дого модуля системы и решите, чт</w:t>
            </w:r>
            <w:r>
              <w:rPr>
                <w:sz w:val="24"/>
                <w:szCs w:val="24"/>
                <w:lang w:eastAsia="en-US"/>
              </w:rPr>
              <w:t>о требуется в Вашем учреждении.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lastRenderedPageBreak/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AA14DA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AA14DA">
              <w:rPr>
                <w:sz w:val="24"/>
                <w:szCs w:val="24"/>
                <w:lang w:eastAsia="en-US"/>
              </w:rPr>
              <w:t xml:space="preserve">МИС CGM CLININET не требует установки дополнительных терминальных клиентов для веб-браузеров и использования специальных клиентских программ. Система корректно функционирует на любых планшетных устройствах через </w:t>
            </w:r>
            <w:proofErr w:type="spellStart"/>
            <w:r w:rsidRPr="00AA14DA">
              <w:rPr>
                <w:sz w:val="24"/>
                <w:szCs w:val="24"/>
                <w:lang w:eastAsia="en-US"/>
              </w:rPr>
              <w:t>web</w:t>
            </w:r>
            <w:proofErr w:type="spellEnd"/>
            <w:r w:rsidRPr="00AA14DA">
              <w:rPr>
                <w:sz w:val="24"/>
                <w:szCs w:val="24"/>
                <w:lang w:eastAsia="en-US"/>
              </w:rPr>
              <w:t>- браузер, вне зависимости от операционной системы.</w:t>
            </w:r>
          </w:p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AA14DA">
              <w:rPr>
                <w:sz w:val="24"/>
                <w:szCs w:val="24"/>
                <w:lang w:eastAsia="en-US"/>
              </w:rPr>
              <w:t>Все модули системы имеют графический интерфейс пользователя. Полнота и глубина проработки функциональных модулей позволит автоматизировать работу на каждом рабочем месте Вашего учреждения. В основе системы лежит профессиональная электронная медицинская карта пациента и мощные финансовые инструменты.</w:t>
            </w:r>
          </w:p>
        </w:tc>
      </w:tr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383F" w:rsidRPr="0068525B" w:rsidRDefault="00AC383F" w:rsidP="00A87E20">
            <w:pPr>
              <w:rPr>
                <w:b/>
                <w:sz w:val="24"/>
                <w:szCs w:val="24"/>
                <w:lang w:eastAsia="en-US"/>
              </w:rPr>
            </w:pPr>
            <w:r w:rsidRPr="0068525B">
              <w:rPr>
                <w:b/>
                <w:sz w:val="24"/>
                <w:szCs w:val="24"/>
              </w:rPr>
              <w:t>Медицинская информационная система уровня структурного подразделения медицинского учреждения (Информационные системы службы питания)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Default="00AC383F" w:rsidP="00A87E20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B36FBB">
              <w:rPr>
                <w:sz w:val="24"/>
                <w:szCs w:val="24"/>
                <w:lang w:eastAsia="en-US"/>
              </w:rPr>
              <w:t>Аксмор</w:t>
            </w:r>
            <w:proofErr w:type="spellEnd"/>
          </w:p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B36FBB">
              <w:rPr>
                <w:sz w:val="24"/>
                <w:szCs w:val="24"/>
                <w:lang w:eastAsia="en-US"/>
              </w:rPr>
              <w:t>https://axmor.ru/projects/medical-practice-management-software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Изображение (скриншот)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object w:dxaOrig="13770" w:dyaOrig="7065">
                <v:shape id="_x0000_i1028" type="#_x0000_t75" style="width:467.7pt;height:239.8pt" o:ole="">
                  <v:imagedata r:id="rId14" o:title=""/>
                </v:shape>
                <o:OLEObject Type="Embed" ProgID="PBrush" ShapeID="_x0000_i1028" DrawAspect="Content" ObjectID="_1575442388" r:id="rId15"/>
              </w:objec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Назначение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  <w:r w:rsidRPr="00B36FBB">
              <w:rPr>
                <w:sz w:val="24"/>
                <w:szCs w:val="24"/>
                <w:lang w:eastAsia="en-US"/>
              </w:rPr>
              <w:t>редоставляет статистическую информацию о качестве предоставляемых врачами услуг в удобном для пользователя виде и позволяет экспортировать данные для дальнейшего анализа.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Визуализация данных, </w:t>
            </w:r>
            <w:r w:rsidRPr="00B36FBB">
              <w:rPr>
                <w:sz w:val="24"/>
                <w:szCs w:val="24"/>
                <w:lang w:eastAsia="en-US"/>
              </w:rPr>
              <w:t>Конфигурирование PQRS отчетов</w:t>
            </w:r>
            <w:r>
              <w:rPr>
                <w:sz w:val="24"/>
                <w:szCs w:val="24"/>
                <w:lang w:eastAsia="en-US"/>
              </w:rPr>
              <w:t>, Права доступа</w:t>
            </w:r>
          </w:p>
        </w:tc>
      </w:tr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525B">
              <w:rPr>
                <w:b/>
                <w:sz w:val="24"/>
                <w:szCs w:val="24"/>
              </w:rPr>
              <w:t>Информационная система медицинского учреждения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Изображение (скриншот)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Назначение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525B">
              <w:rPr>
                <w:b/>
                <w:sz w:val="24"/>
                <w:szCs w:val="24"/>
              </w:rPr>
              <w:t>Региональная информационно-аналитическая система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Изображение (скриншот)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Назначение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525B">
              <w:rPr>
                <w:b/>
                <w:sz w:val="24"/>
                <w:szCs w:val="24"/>
              </w:rPr>
              <w:t>Информационная система федерального уровня</w:t>
            </w: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lastRenderedPageBreak/>
              <w:t>Название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Изображение (скриншот)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Назначение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  <w:tr w:rsidR="00AC383F" w:rsidRPr="0068525B" w:rsidTr="00A87E20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  <w:r w:rsidRPr="0068525B">
              <w:rPr>
                <w:sz w:val="24"/>
                <w:szCs w:val="24"/>
              </w:rPr>
              <w:t>Функции МИС</w:t>
            </w:r>
          </w:p>
        </w:tc>
        <w:tc>
          <w:tcPr>
            <w:tcW w:w="1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83F" w:rsidRPr="0068525B" w:rsidRDefault="00AC383F" w:rsidP="00A87E20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AC383F" w:rsidRDefault="00AC383F" w:rsidP="00AC383F"/>
    <w:p w:rsidR="007970D8" w:rsidRDefault="00AC383F"/>
    <w:sectPr w:rsidR="007970D8" w:rsidSect="000B65DF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D8"/>
    <w:rsid w:val="00705EE5"/>
    <w:rsid w:val="00AC383F"/>
    <w:rsid w:val="00B27B52"/>
    <w:rsid w:val="00E3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3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38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8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3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38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8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m.consef.ru/main.mhtml?Part=84" TargetMode="External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hyperlink" Target="https://www.8a.ru/print/12930.php" TargetMode="Externa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3296</Characters>
  <Application>Microsoft Office Word</Application>
  <DocSecurity>0</DocSecurity>
  <Lines>27</Lines>
  <Paragraphs>7</Paragraphs>
  <ScaleCrop>false</ScaleCrop>
  <Company>Microsoft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ASUStek</dc:creator>
  <cp:keywords/>
  <dc:description/>
  <cp:lastModifiedBy>ASUStek</cp:lastModifiedBy>
  <cp:revision>2</cp:revision>
  <dcterms:created xsi:type="dcterms:W3CDTF">2017-12-22T03:06:00Z</dcterms:created>
  <dcterms:modified xsi:type="dcterms:W3CDTF">2017-12-22T03:07:00Z</dcterms:modified>
</cp:coreProperties>
</file>