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CF" w:rsidRPr="00501CE8" w:rsidRDefault="00D7784E" w:rsidP="00501CE8">
      <w:pPr>
        <w:shd w:val="clear" w:color="auto" w:fill="FFFFFF" w:themeFill="background1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Микитенко ПА 112гр</w:t>
      </w:r>
    </w:p>
    <w:p w:rsidR="00D7784E" w:rsidRPr="00501CE8" w:rsidRDefault="00D7784E" w:rsidP="00501CE8">
      <w:pPr>
        <w:pStyle w:val="3"/>
        <w:shd w:val="clear" w:color="auto" w:fill="FFFFFF" w:themeFill="background1"/>
        <w:spacing w:before="0" w:beforeAutospacing="0"/>
        <w:rPr>
          <w:bCs w:val="0"/>
          <w:color w:val="1D2125"/>
          <w:sz w:val="24"/>
          <w:szCs w:val="24"/>
        </w:rPr>
      </w:pPr>
      <w:proofErr w:type="spellStart"/>
      <w:r w:rsidRPr="00501CE8">
        <w:rPr>
          <w:bCs w:val="0"/>
          <w:color w:val="1D2125"/>
          <w:sz w:val="24"/>
          <w:szCs w:val="24"/>
        </w:rPr>
        <w:t>Дисгормональные</w:t>
      </w:r>
      <w:proofErr w:type="spellEnd"/>
      <w:r w:rsidRPr="00501CE8">
        <w:rPr>
          <w:bCs w:val="0"/>
          <w:color w:val="1D2125"/>
          <w:sz w:val="24"/>
          <w:szCs w:val="24"/>
        </w:rPr>
        <w:t xml:space="preserve"> заболевания и рак молочной железы</w:t>
      </w:r>
    </w:p>
    <w:p w:rsidR="00D7784E" w:rsidRPr="00501CE8" w:rsidRDefault="00D7784E" w:rsidP="00501CE8">
      <w:pPr>
        <w:pStyle w:val="3"/>
        <w:shd w:val="clear" w:color="auto" w:fill="FFFFFF" w:themeFill="background1"/>
        <w:spacing w:before="0" w:beforeAutospacing="0"/>
        <w:rPr>
          <w:bCs w:val="0"/>
          <w:color w:val="1D2125"/>
          <w:sz w:val="24"/>
          <w:szCs w:val="24"/>
        </w:rPr>
      </w:pPr>
      <w:r w:rsidRPr="00501CE8">
        <w:rPr>
          <w:bCs w:val="0"/>
          <w:color w:val="1D2125"/>
          <w:sz w:val="24"/>
          <w:szCs w:val="24"/>
        </w:rPr>
        <w:t>Задача 1</w:t>
      </w:r>
    </w:p>
    <w:p w:rsidR="00D7784E" w:rsidRPr="00D7784E" w:rsidRDefault="00D7784E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физиолечение</w:t>
      </w:r>
      <w:proofErr w:type="spellEnd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 Боли не только не уменьшились, но и стали постоянными.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1: Предварительный диагноз?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2: План обследования?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3: Какая клиническая форма рака молочной железы?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Вопрос 4: Выпишите рецепт на нестероидный противовоспалительный препарат (таблетки </w:t>
      </w:r>
      <w:proofErr w:type="spellStart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кетонала</w:t>
      </w:r>
      <w:proofErr w:type="spellEnd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)?</w:t>
      </w:r>
    </w:p>
    <w:p w:rsidR="00D7784E" w:rsidRPr="00501CE8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5: Какие ошибки допустил невролог?</w:t>
      </w:r>
    </w:p>
    <w:p w:rsidR="00D7784E" w:rsidRPr="00501CE8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D7784E" w:rsidRPr="00D7784E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1</w:t>
      </w:r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Рак молочной </w:t>
      </w:r>
      <w:r w:rsidR="00D7784E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железы 4 стадии</w:t>
      </w:r>
    </w:p>
    <w:p w:rsidR="00D7784E" w:rsidRPr="00D7784E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2</w:t>
      </w:r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Маммография, ФЛГ, УЗИ органов брюшной полости</w:t>
      </w:r>
      <w:r w:rsidR="00D7784E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="00D7784E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трепанбиопсия</w:t>
      </w:r>
      <w:proofErr w:type="spellEnd"/>
      <w:r w:rsidR="00D7784E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молочной железы</w:t>
      </w:r>
    </w:p>
    <w:p w:rsidR="00D7784E" w:rsidRPr="00501CE8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3 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Диффузный рак молочной железы </w:t>
      </w:r>
    </w:p>
    <w:p w:rsidR="00D7784E" w:rsidRPr="00501CE8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4</w:t>
      </w:r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</w:t>
      </w:r>
      <w:proofErr w:type="spellStart"/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Rp</w:t>
      </w:r>
      <w:proofErr w:type="spellEnd"/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</w:t>
      </w:r>
      <w:proofErr w:type="spellStart"/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Tabl</w:t>
      </w:r>
      <w:proofErr w:type="spellEnd"/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</w:t>
      </w:r>
      <w:proofErr w:type="spellStart"/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Ketonali</w:t>
      </w:r>
      <w:proofErr w:type="spellEnd"/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0,01 N.20 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             </w:t>
      </w: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D.S. Внутрь 1 таблетке 2 раз в сутки</w:t>
      </w:r>
    </w:p>
    <w:p w:rsidR="00D7784E" w:rsidRPr="00D7784E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5</w:t>
      </w:r>
      <w:r w:rsidR="00D7784E"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</w:t>
      </w:r>
      <w:r w:rsidR="00D7784E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Невролог не назначил никаких дополнительных методов обследования, только консервативное лечение и длительное наблюдение. </w:t>
      </w:r>
    </w:p>
    <w:p w:rsidR="00D7784E" w:rsidRPr="00501CE8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D7784E" w:rsidRPr="00501CE8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</w:pPr>
    </w:p>
    <w:p w:rsidR="006A02C4" w:rsidRPr="00501CE8" w:rsidRDefault="006A02C4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Задача 2</w:t>
      </w:r>
    </w:p>
    <w:p w:rsidR="00D7784E" w:rsidRPr="00D7784E" w:rsidRDefault="00D7784E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Пальпаторно</w:t>
      </w:r>
      <w:proofErr w:type="spellEnd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</w:t>
      </w:r>
      <w:proofErr w:type="gramStart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верхне-наружных</w:t>
      </w:r>
      <w:proofErr w:type="gramEnd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тяжистость</w:t>
      </w:r>
      <w:proofErr w:type="spellEnd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тканей.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1: Предполагаемый диагноз?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Вопрос 2: При каком заболевании у мужчин могут </w:t>
      </w:r>
      <w:proofErr w:type="spellStart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нагрубать</w:t>
      </w:r>
      <w:proofErr w:type="spellEnd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грудные железы и выделяться молозиво?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3: Какие факторы усиливают клинические проявления данного заболевания в этом случае?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Вопрос 4: Выпишите рецепт на препарат </w:t>
      </w:r>
      <w:proofErr w:type="spellStart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адеметионин</w:t>
      </w:r>
      <w:proofErr w:type="spellEnd"/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для улучшения функции печени?</w:t>
      </w:r>
    </w:p>
    <w:p w:rsidR="00D7784E" w:rsidRPr="00D7784E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D7784E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5: К какой диспансерной группе относится пациентка?</w:t>
      </w:r>
    </w:p>
    <w:p w:rsidR="00D7784E" w:rsidRPr="00501CE8" w:rsidRDefault="00D7784E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1 Диффузная мастопатия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2 Гинекомастия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3 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Хронический вирусный г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епатит В, злоупотребление кофе</w:t>
      </w:r>
    </w:p>
    <w:p w:rsidR="006A02C4" w:rsidRPr="00501CE8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4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Rp</w:t>
      </w:r>
      <w:proofErr w:type="spellEnd"/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.: </w:t>
      </w:r>
      <w:proofErr w:type="spellStart"/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Tabl</w:t>
      </w:r>
      <w:proofErr w:type="spellEnd"/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</w:t>
      </w:r>
      <w:proofErr w:type="spellStart"/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Ademetionini</w:t>
      </w:r>
      <w:proofErr w:type="spellEnd"/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0,4 N.10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 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D.S. Вну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трь по 1 таблетке 2 раза в день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5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Iа</w:t>
      </w:r>
      <w:proofErr w:type="spell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</w:p>
    <w:p w:rsidR="006A02C4" w:rsidRPr="00501CE8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D7784E" w:rsidRPr="00501CE8" w:rsidRDefault="006A02C4" w:rsidP="00501CE8">
      <w:pPr>
        <w:pStyle w:val="3"/>
        <w:shd w:val="clear" w:color="auto" w:fill="FFFFFF" w:themeFill="background1"/>
        <w:spacing w:before="0" w:beforeAutospacing="0"/>
        <w:rPr>
          <w:bCs w:val="0"/>
          <w:color w:val="1D2125"/>
          <w:sz w:val="24"/>
          <w:szCs w:val="24"/>
        </w:rPr>
      </w:pPr>
      <w:r w:rsidRPr="00501CE8">
        <w:rPr>
          <w:bCs w:val="0"/>
          <w:color w:val="1D2125"/>
          <w:sz w:val="24"/>
          <w:szCs w:val="24"/>
        </w:rPr>
        <w:lastRenderedPageBreak/>
        <w:t>Задача 3</w:t>
      </w:r>
    </w:p>
    <w:p w:rsidR="006A02C4" w:rsidRPr="006A02C4" w:rsidRDefault="006A02C4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 больной 20 лет в </w:t>
      </w:r>
      <w:proofErr w:type="gramStart"/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верхне-наружном</w:t>
      </w:r>
      <w:proofErr w:type="gramEnd"/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личены. Опухоль больная заметила месяц назад.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1: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Между какими заболеваниями Вы будете проводить дифференциальную диагности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ку?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2: 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Каков алгоритм обследования?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3: 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Наиболее вероятный диагноз?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4: 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Консультация какого специалиста необходима?</w:t>
      </w:r>
    </w:p>
    <w:p w:rsidR="006A02C4" w:rsidRPr="006A02C4" w:rsidRDefault="006A02C4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5: </w:t>
      </w:r>
      <w:r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Какая операция предпочтительна в данной ситуации?</w:t>
      </w:r>
    </w:p>
    <w:p w:rsidR="006A02C4" w:rsidRPr="00501CE8" w:rsidRDefault="006A02C4" w:rsidP="00501CE8">
      <w:pPr>
        <w:pStyle w:val="3"/>
        <w:shd w:val="clear" w:color="auto" w:fill="FFFFFF" w:themeFill="background1"/>
        <w:spacing w:before="0" w:beforeAutospacing="0"/>
        <w:rPr>
          <w:b w:val="0"/>
          <w:bCs w:val="0"/>
          <w:color w:val="1D2125"/>
          <w:sz w:val="24"/>
          <w:szCs w:val="24"/>
        </w:rPr>
      </w:pPr>
    </w:p>
    <w:p w:rsidR="006A02C4" w:rsidRPr="00501CE8" w:rsidRDefault="006A02C4" w:rsidP="00501CE8">
      <w:pPr>
        <w:pStyle w:val="3"/>
        <w:shd w:val="clear" w:color="auto" w:fill="FFFFFF" w:themeFill="background1"/>
        <w:spacing w:before="0" w:beforeAutospacing="0"/>
        <w:rPr>
          <w:b w:val="0"/>
          <w:bCs w:val="0"/>
          <w:color w:val="1D2125"/>
          <w:sz w:val="24"/>
          <w:szCs w:val="24"/>
        </w:rPr>
      </w:pPr>
      <w:r w:rsidRPr="00501CE8">
        <w:rPr>
          <w:b w:val="0"/>
          <w:bCs w:val="0"/>
          <w:color w:val="1D2125"/>
          <w:sz w:val="24"/>
          <w:szCs w:val="24"/>
        </w:rPr>
        <w:t>1 Д</w:t>
      </w:r>
      <w:r w:rsidRPr="00501CE8">
        <w:rPr>
          <w:b w:val="0"/>
          <w:bCs w:val="0"/>
          <w:color w:val="1D2125"/>
          <w:sz w:val="24"/>
          <w:szCs w:val="24"/>
        </w:rPr>
        <w:t>иффузная мастопатия</w:t>
      </w:r>
      <w:r w:rsidRPr="00501CE8">
        <w:rPr>
          <w:b w:val="0"/>
          <w:bCs w:val="0"/>
          <w:color w:val="1D2125"/>
          <w:sz w:val="24"/>
          <w:szCs w:val="24"/>
        </w:rPr>
        <w:t xml:space="preserve">, </w:t>
      </w:r>
      <w:r w:rsidRPr="00501CE8">
        <w:rPr>
          <w:b w:val="0"/>
          <w:bCs w:val="0"/>
          <w:color w:val="1D2125"/>
          <w:sz w:val="24"/>
          <w:szCs w:val="24"/>
        </w:rPr>
        <w:t>рак молочной железы</w:t>
      </w:r>
      <w:r w:rsidRPr="00501CE8">
        <w:rPr>
          <w:b w:val="0"/>
          <w:bCs w:val="0"/>
          <w:color w:val="1D2125"/>
          <w:sz w:val="24"/>
          <w:szCs w:val="24"/>
        </w:rPr>
        <w:t xml:space="preserve">, </w:t>
      </w:r>
      <w:r w:rsidRPr="00501CE8">
        <w:rPr>
          <w:b w:val="0"/>
          <w:bCs w:val="0"/>
          <w:color w:val="1D2125"/>
          <w:sz w:val="24"/>
          <w:szCs w:val="24"/>
        </w:rPr>
        <w:t xml:space="preserve">болезнь </w:t>
      </w:r>
      <w:proofErr w:type="spellStart"/>
      <w:r w:rsidRPr="00501CE8">
        <w:rPr>
          <w:b w:val="0"/>
          <w:bCs w:val="0"/>
          <w:color w:val="1D2125"/>
          <w:sz w:val="24"/>
          <w:szCs w:val="24"/>
        </w:rPr>
        <w:t>Минца</w:t>
      </w:r>
      <w:proofErr w:type="spellEnd"/>
      <w:r w:rsidRPr="00501CE8">
        <w:rPr>
          <w:b w:val="0"/>
          <w:bCs w:val="0"/>
          <w:color w:val="1D2125"/>
          <w:sz w:val="24"/>
          <w:szCs w:val="24"/>
        </w:rPr>
        <w:br/>
        <w:t xml:space="preserve"> фиброаденома</w:t>
      </w:r>
      <w:r w:rsidRPr="00501CE8">
        <w:rPr>
          <w:b w:val="0"/>
          <w:bCs w:val="0"/>
          <w:color w:val="1D2125"/>
          <w:sz w:val="24"/>
          <w:szCs w:val="24"/>
        </w:rPr>
        <w:t>,</w:t>
      </w:r>
      <w:r w:rsidRPr="00501CE8">
        <w:rPr>
          <w:b w:val="0"/>
          <w:bCs w:val="0"/>
          <w:color w:val="1D2125"/>
          <w:sz w:val="24"/>
          <w:szCs w:val="24"/>
        </w:rPr>
        <w:t xml:space="preserve"> узловая мастопатия</w:t>
      </w:r>
    </w:p>
    <w:p w:rsidR="006A02C4" w:rsidRPr="00501CE8" w:rsidRDefault="006A02C4" w:rsidP="00501CE8">
      <w:pPr>
        <w:pStyle w:val="a3"/>
        <w:shd w:val="clear" w:color="auto" w:fill="FFFFFF" w:themeFill="background1"/>
        <w:rPr>
          <w:color w:val="1D2125"/>
        </w:rPr>
      </w:pPr>
      <w:r w:rsidRPr="00501CE8">
        <w:rPr>
          <w:color w:val="1D2125"/>
        </w:rPr>
        <w:t>2 бор анамнеза; осмотр; пальпация; УЗИ молочной железы; пункционная биопсия; консультация гинеколога</w:t>
      </w:r>
    </w:p>
    <w:p w:rsidR="006A02C4" w:rsidRPr="006A02C4" w:rsidRDefault="004E7A72" w:rsidP="00501CE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3 </w:t>
      </w:r>
      <w:r w:rsidR="006A02C4"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фиброаденома молочной железы</w:t>
      </w:r>
    </w:p>
    <w:p w:rsidR="006A02C4" w:rsidRPr="00501CE8" w:rsidRDefault="004E7A72" w:rsidP="00501CE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4 </w:t>
      </w:r>
      <w:r w:rsidR="006A02C4" w:rsidRPr="006A02C4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секторальная резекция молочной железы.</w:t>
      </w:r>
    </w:p>
    <w:p w:rsidR="004E7A72" w:rsidRPr="00501CE8" w:rsidRDefault="004E7A72" w:rsidP="00501CE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 </w:t>
      </w:r>
    </w:p>
    <w:p w:rsidR="004E7A72" w:rsidRPr="00501CE8" w:rsidRDefault="004E7A72" w:rsidP="00501CE8">
      <w:pPr>
        <w:pStyle w:val="3"/>
        <w:shd w:val="clear" w:color="auto" w:fill="FFFFFF" w:themeFill="background1"/>
        <w:spacing w:before="0" w:beforeAutospacing="0"/>
        <w:rPr>
          <w:bCs w:val="0"/>
          <w:color w:val="1D2125"/>
          <w:sz w:val="24"/>
          <w:szCs w:val="24"/>
        </w:rPr>
      </w:pPr>
      <w:r w:rsidRPr="00501CE8">
        <w:rPr>
          <w:bCs w:val="0"/>
          <w:color w:val="1D2125"/>
          <w:sz w:val="24"/>
          <w:szCs w:val="24"/>
        </w:rPr>
        <w:t>Рак предстательной железы</w:t>
      </w:r>
    </w:p>
    <w:p w:rsidR="004E7A72" w:rsidRPr="004E7A72" w:rsidRDefault="004E7A72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омник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финастерид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ф.кл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Per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rectum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гистол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заключение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ххх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мелкоацинарная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аденокарцинома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индекс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Глисона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– 6, около 40% опухолевой ткани в положительных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биоптатах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ПСА 8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нг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эхогенности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10х12х10 мм. Объем остаточной мочи – 25 мл.</w:t>
      </w: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1: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2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 О чем говорит индекс 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Глиссона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3: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факторы могли повлиять на уровень ПСА у данного пациента?</w:t>
      </w: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4: 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5: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лечения?</w:t>
      </w:r>
    </w:p>
    <w:p w:rsidR="004E7A72" w:rsidRPr="00501CE8" w:rsidRDefault="004E7A72" w:rsidP="00501CE8">
      <w:pPr>
        <w:pStyle w:val="3"/>
        <w:shd w:val="clear" w:color="auto" w:fill="FFFFFF" w:themeFill="background1"/>
        <w:spacing w:before="0" w:beforeAutospacing="0"/>
        <w:rPr>
          <w:b w:val="0"/>
          <w:bCs w:val="0"/>
          <w:color w:val="1D2125"/>
          <w:sz w:val="24"/>
          <w:szCs w:val="24"/>
        </w:rPr>
      </w:pP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1 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Рак предстательной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железы </w:t>
      </w: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2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О степени дифференцировки и веро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ятности распространения опухоли</w:t>
      </w: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3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инастери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</w:t>
      </w:r>
      <w:proofErr w:type="spell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длительный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прием </w:t>
      </w:r>
      <w:proofErr w:type="spellStart"/>
      <w:r w:rsidR="005E7629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ингибитороа</w:t>
      </w:r>
      <w:proofErr w:type="spellEnd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5</w:t>
      </w:r>
      <w:r w:rsidR="005E7629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-альфа-редуктазы, ПСА снижается</w:t>
      </w:r>
    </w:p>
    <w:p w:rsidR="004E7A72" w:rsidRPr="004E7A72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4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</w:t>
      </w:r>
      <w:proofErr w:type="spellStart"/>
      <w:r w:rsidR="005E7629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Остеосцинтиграфия</w:t>
      </w:r>
      <w:proofErr w:type="spellEnd"/>
      <w:r w:rsidR="005E7629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ПЭТ-КТ</w:t>
      </w:r>
    </w:p>
    <w:p w:rsidR="004E7A72" w:rsidRPr="00501CE8" w:rsidRDefault="004E7A72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5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</w:t>
      </w:r>
      <w:r w:rsidR="005E7629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Лучевая </w:t>
      </w:r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терапии (</w:t>
      </w:r>
      <w:proofErr w:type="spellStart"/>
      <w:r w:rsidRPr="004E7A72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брахитерапии</w:t>
      </w:r>
      <w:proofErr w:type="spellEnd"/>
      <w:r w:rsidR="005E7629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 с полной андрогенной блокадой</w:t>
      </w: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5E7629" w:rsidRPr="00501CE8" w:rsidRDefault="005E7629" w:rsidP="00501CE8">
      <w:pPr>
        <w:pStyle w:val="3"/>
        <w:shd w:val="clear" w:color="auto" w:fill="FFFFFF" w:themeFill="background1"/>
        <w:spacing w:before="0" w:beforeAutospacing="0"/>
        <w:rPr>
          <w:bCs w:val="0"/>
          <w:color w:val="1D2125"/>
          <w:sz w:val="24"/>
          <w:szCs w:val="24"/>
        </w:rPr>
      </w:pPr>
      <w:proofErr w:type="spellStart"/>
      <w:r w:rsidRPr="00501CE8">
        <w:rPr>
          <w:bCs w:val="0"/>
          <w:color w:val="1D2125"/>
          <w:sz w:val="24"/>
          <w:szCs w:val="24"/>
        </w:rPr>
        <w:t>Колоректальный</w:t>
      </w:r>
      <w:proofErr w:type="spellEnd"/>
      <w:r w:rsidRPr="00501CE8">
        <w:rPr>
          <w:bCs w:val="0"/>
          <w:color w:val="1D2125"/>
          <w:sz w:val="24"/>
          <w:szCs w:val="24"/>
        </w:rPr>
        <w:t xml:space="preserve"> рак</w:t>
      </w: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5E7629" w:rsidRPr="005E7629" w:rsidRDefault="005E7629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жалобами  на</w:t>
      </w:r>
      <w:proofErr w:type="gram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фиброколоноскопии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экзофитная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аденокарцинома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</w:t>
      </w:r>
    </w:p>
    <w:p w:rsidR="005E7629" w:rsidRPr="005E7629" w:rsidRDefault="005E7629" w:rsidP="00501CE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Укажите клиническую форму рака ободочной кишки?</w:t>
      </w:r>
    </w:p>
    <w:p w:rsidR="005E7629" w:rsidRPr="005E7629" w:rsidRDefault="005E7629" w:rsidP="00501CE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Какой предраковый процесс чаще предшествует раку ободочной кишки?</w:t>
      </w:r>
    </w:p>
    <w:p w:rsidR="005E7629" w:rsidRPr="005E7629" w:rsidRDefault="005E7629" w:rsidP="00501CE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колоректальном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раке?</w:t>
      </w:r>
    </w:p>
    <w:p w:rsidR="005E7629" w:rsidRPr="005E7629" w:rsidRDefault="005E7629" w:rsidP="00501CE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Объем оперативного лечения?</w:t>
      </w:r>
    </w:p>
    <w:p w:rsidR="005E7629" w:rsidRPr="005E7629" w:rsidRDefault="005E7629" w:rsidP="00501CE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колоректального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рака?</w:t>
      </w: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1 Токсико-анемическая форма рака печеночного угла ободочной кишки</w:t>
      </w: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2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Ирригоскопия</w:t>
      </w:r>
      <w:proofErr w:type="spell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ирригография</w:t>
      </w:r>
      <w:proofErr w:type="spellEnd"/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3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Гемиколэктомия</w:t>
      </w:r>
      <w:proofErr w:type="spell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справа с резекцией печеночного угла ободочной кишки</w:t>
      </w: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4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Rp</w:t>
      </w:r>
      <w:proofErr w:type="spellEnd"/>
      <w:proofErr w:type="gram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.: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Tabl</w:t>
      </w:r>
      <w:proofErr w:type="spellEnd"/>
      <w:proofErr w:type="gram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 «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Ferrum-Lek</w:t>
      </w:r>
      <w:proofErr w:type="spell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» N.100 </w:t>
      </w: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D.S </w:t>
      </w:r>
      <w:proofErr w:type="gram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</w:t>
      </w:r>
      <w:proofErr w:type="gram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1 жевательной таблетке 2 раза в сутки, после еды</w:t>
      </w: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5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Гемокульттест</w:t>
      </w:r>
      <w:proofErr w:type="spellEnd"/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</w:pPr>
    </w:p>
    <w:p w:rsidR="005E7629" w:rsidRPr="00501CE8" w:rsidRDefault="005E7629" w:rsidP="00501CE8">
      <w:pPr>
        <w:pStyle w:val="3"/>
        <w:shd w:val="clear" w:color="auto" w:fill="FFFFFF" w:themeFill="background1"/>
        <w:spacing w:before="0" w:beforeAutospacing="0"/>
        <w:rPr>
          <w:bCs w:val="0"/>
          <w:color w:val="1D2125"/>
          <w:sz w:val="24"/>
          <w:szCs w:val="24"/>
        </w:rPr>
      </w:pPr>
      <w:r w:rsidRPr="00501CE8">
        <w:rPr>
          <w:bCs w:val="0"/>
          <w:color w:val="1D2125"/>
          <w:sz w:val="24"/>
          <w:szCs w:val="24"/>
        </w:rPr>
        <w:t>Рак кожи, меланома</w:t>
      </w:r>
    </w:p>
    <w:p w:rsidR="00023B80" w:rsidRPr="00501CE8" w:rsidRDefault="00023B80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Задача 1</w:t>
      </w:r>
    </w:p>
    <w:p w:rsidR="005E7629" w:rsidRPr="005E7629" w:rsidRDefault="005E7629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невус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:rsidR="005E7629" w:rsidRPr="005E7629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1: Диагноз?</w:t>
      </w:r>
    </w:p>
    <w:p w:rsidR="005E7629" w:rsidRPr="005E7629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2: Способ гистологической диагностики пигментной опухоли?</w:t>
      </w:r>
    </w:p>
    <w:p w:rsidR="005E7629" w:rsidRPr="005E7629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3: Тактика при доброкачественном характере пигментного образования?</w:t>
      </w:r>
    </w:p>
    <w:p w:rsidR="005E7629" w:rsidRPr="005E7629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4: Выписать рецепт на антисептик для наружного применения (этиловый спирт) при перевязках после операции?</w:t>
      </w:r>
    </w:p>
    <w:p w:rsidR="005E7629" w:rsidRPr="005E7629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5: Вариант профилактики у данного больного?</w:t>
      </w: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5E7629" w:rsidRPr="005E7629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1 </w:t>
      </w: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Пигментный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невус</w:t>
      </w:r>
      <w:proofErr w:type="spellEnd"/>
      <w:r w:rsidR="00023B80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кожи щеки, механическая травма</w:t>
      </w:r>
    </w:p>
    <w:p w:rsidR="005E7629" w:rsidRPr="005E7629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2</w:t>
      </w: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Эксцизионная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биопсия </w:t>
      </w:r>
      <w:proofErr w:type="gram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под местной анестезий</w:t>
      </w:r>
      <w:proofErr w:type="gram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со срочным</w:t>
      </w:r>
      <w:r w:rsidR="00023B80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гистологическим исследованием</w:t>
      </w:r>
    </w:p>
    <w:p w:rsidR="005E7629" w:rsidRPr="005E7629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3</w:t>
      </w: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Ограничение объема опера</w:t>
      </w:r>
      <w:r w:rsidR="00023B80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ции тотальной биопсией опухоли</w:t>
      </w:r>
    </w:p>
    <w:p w:rsidR="00023B80" w:rsidRPr="00501CE8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>4</w:t>
      </w:r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Rp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.: Sol. </w:t>
      </w:r>
      <w:proofErr w:type="spellStart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Ethanoli</w:t>
      </w:r>
      <w:proofErr w:type="spellEnd"/>
      <w:r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95%-100 ml N.1 </w:t>
      </w:r>
    </w:p>
    <w:p w:rsidR="005E7629" w:rsidRPr="005E7629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D.</w:t>
      </w:r>
      <w:r w:rsidR="005E7629"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S. Применять для приго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товления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полуспиртовых</w:t>
      </w:r>
      <w:proofErr w:type="spell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повязок</w:t>
      </w:r>
    </w:p>
    <w:p w:rsidR="005E7629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5</w:t>
      </w:r>
      <w:r w:rsidR="005E7629" w:rsidRPr="005E762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Вторичная профилактика</w:t>
      </w:r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Задача 2</w:t>
      </w:r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023B80" w:rsidRPr="00023B80" w:rsidRDefault="00023B80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пальпаторно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1: Диагноз?</w:t>
      </w: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2: Клиническая форма и гистологический вариант опухоли?</w:t>
      </w: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Вопрос 3: Методы морфологической верификации первичного очага и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лимфогенных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метастазов?</w:t>
      </w: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4: Выпишите рецепт на кожный антисептик (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хлоргексидин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 для обработки операционного поля?</w:t>
      </w: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Вопрос 5: Объем операции у данного пациента?</w:t>
      </w:r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1 Рак кожи</w:t>
      </w: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2</w:t>
      </w: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Фунгозная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форма, п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лоскоклеточный рак</w:t>
      </w: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3</w:t>
      </w: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Выполнить соскоб с поверхности опухоли и пункцию лимфатического узла с цитологическим исследованием</w:t>
      </w:r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4</w:t>
      </w: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Rp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.: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Sol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Chlorhexidini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Bigluconati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20% - 100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ml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</w:p>
    <w:p w:rsidR="00023B80" w:rsidRPr="00023B80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D.S. Для обработки операционного поля разводят 20% раствор спиртом в соотношении 1:40. Полученным 0,5% водно-спиртовым раствором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хлоргексидина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обрабатывают операционное 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поле 2 раза с интервалом 2 мин</w:t>
      </w:r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5</w:t>
      </w: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Широкое иссечение опухоли кожи бедра с пластикой свободным ко</w:t>
      </w: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жным лоскутом, операция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Дюкена</w:t>
      </w:r>
      <w:proofErr w:type="spellEnd"/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</w:pPr>
    </w:p>
    <w:p w:rsidR="00023B80" w:rsidRPr="00501CE8" w:rsidRDefault="00023B80" w:rsidP="00501CE8">
      <w:pPr>
        <w:pStyle w:val="3"/>
        <w:shd w:val="clear" w:color="auto" w:fill="FFFFFF" w:themeFill="background1"/>
        <w:spacing w:before="0" w:beforeAutospacing="0"/>
        <w:rPr>
          <w:bCs w:val="0"/>
          <w:color w:val="1D2125"/>
          <w:sz w:val="24"/>
          <w:szCs w:val="24"/>
        </w:rPr>
      </w:pPr>
      <w:r w:rsidRPr="00501CE8">
        <w:rPr>
          <w:bCs w:val="0"/>
          <w:color w:val="1D2125"/>
          <w:sz w:val="24"/>
          <w:szCs w:val="24"/>
        </w:rPr>
        <w:t>Рак шейки матки</w:t>
      </w:r>
    </w:p>
    <w:p w:rsidR="00023B80" w:rsidRPr="00023B80" w:rsidRDefault="00023B80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Больная Р., 42 лет бригадой скорой медицинской помощи доставлена с умеренными </w:t>
      </w:r>
      <w:bookmarkStart w:id="0" w:name="_GoBack"/>
      <w:bookmarkEnd w:id="0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023B80" w:rsidRPr="00023B80" w:rsidRDefault="00023B80" w:rsidP="00501CE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023B80" w:rsidRPr="00023B80" w:rsidRDefault="00023B80" w:rsidP="00501CE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и смежные органы?</w:t>
      </w:r>
    </w:p>
    <w:p w:rsidR="00023B80" w:rsidRPr="00023B80" w:rsidRDefault="00023B80" w:rsidP="00501CE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 какой группе заболеваний нужно отнести эрозию шейки матки?</w:t>
      </w:r>
    </w:p>
    <w:p w:rsidR="00023B80" w:rsidRPr="00023B80" w:rsidRDefault="00023B80" w:rsidP="00501CE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Назовите стандарт цервикального скрининга шейки матки на поликлиническом уровне?</w:t>
      </w:r>
    </w:p>
    <w:p w:rsidR="00023B80" w:rsidRPr="00023B80" w:rsidRDefault="00023B80" w:rsidP="00501CE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:rsidR="00023B80" w:rsidRPr="00023B80" w:rsidRDefault="00023B80" w:rsidP="00501CE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23B8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</w:t>
      </w:r>
    </w:p>
    <w:p w:rsidR="00023B80" w:rsidRPr="00501CE8" w:rsidRDefault="00B5789F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1 IIB</w:t>
      </w:r>
    </w:p>
    <w:p w:rsidR="00B5789F" w:rsidRPr="00501CE8" w:rsidRDefault="00B5789F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2 </w:t>
      </w:r>
      <w:r w:rsidR="00501CE8"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УЗИ и МРТ органов малого таза</w:t>
      </w:r>
    </w:p>
    <w:p w:rsidR="00501CE8" w:rsidRPr="00501CE8" w:rsidRDefault="00501CE8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3 Доброкачественные заболевания</w:t>
      </w:r>
    </w:p>
    <w:p w:rsidR="00501CE8" w:rsidRPr="00501CE8" w:rsidRDefault="00501CE8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4 Мазок на </w:t>
      </w:r>
      <w:proofErr w:type="spell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онкоцитологию</w:t>
      </w:r>
      <w:proofErr w:type="spell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и ВПЧ тест</w:t>
      </w:r>
    </w:p>
    <w:p w:rsidR="00501CE8" w:rsidRPr="00023B80" w:rsidRDefault="00501CE8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5 </w:t>
      </w:r>
      <w:proofErr w:type="gramStart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Сочетанная  лучевая</w:t>
      </w:r>
      <w:proofErr w:type="gramEnd"/>
      <w:r w:rsidRPr="00501CE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терапия, при которой облучение малого таза дистанционно сочетается с внутриполостным введение источника излучения</w:t>
      </w:r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023B80" w:rsidRPr="00501CE8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023B80" w:rsidRPr="005E7629" w:rsidRDefault="00023B80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5E7629" w:rsidRPr="00501CE8" w:rsidRDefault="005E7629" w:rsidP="00501CE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5E7629" w:rsidRPr="004E7A72" w:rsidRDefault="005E7629" w:rsidP="00501C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4E7A72" w:rsidRPr="006A02C4" w:rsidRDefault="004E7A72" w:rsidP="00501CE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6A02C4" w:rsidRPr="00501CE8" w:rsidRDefault="006A02C4" w:rsidP="00501CE8">
      <w:pPr>
        <w:pStyle w:val="3"/>
        <w:shd w:val="clear" w:color="auto" w:fill="FFFFFF" w:themeFill="background1"/>
        <w:spacing w:before="0" w:beforeAutospacing="0"/>
        <w:rPr>
          <w:b w:val="0"/>
          <w:bCs w:val="0"/>
          <w:color w:val="1D2125"/>
          <w:sz w:val="24"/>
          <w:szCs w:val="24"/>
        </w:rPr>
      </w:pPr>
    </w:p>
    <w:p w:rsidR="00D7784E" w:rsidRPr="00501CE8" w:rsidRDefault="00D7784E" w:rsidP="00501CE8">
      <w:pPr>
        <w:shd w:val="clear" w:color="auto" w:fill="FFFFFF" w:themeFill="background1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sectPr w:rsidR="00D7784E" w:rsidRPr="0050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2743"/>
    <w:multiLevelType w:val="hybridMultilevel"/>
    <w:tmpl w:val="FC9A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2E00"/>
    <w:multiLevelType w:val="multilevel"/>
    <w:tmpl w:val="E682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34B0E"/>
    <w:multiLevelType w:val="multilevel"/>
    <w:tmpl w:val="1352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57187"/>
    <w:multiLevelType w:val="multilevel"/>
    <w:tmpl w:val="4072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9"/>
    <w:rsid w:val="00023B80"/>
    <w:rsid w:val="004E7A72"/>
    <w:rsid w:val="00501CE8"/>
    <w:rsid w:val="005A51CF"/>
    <w:rsid w:val="005E7629"/>
    <w:rsid w:val="006A02C4"/>
    <w:rsid w:val="00A47C99"/>
    <w:rsid w:val="00B5789F"/>
    <w:rsid w:val="00D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2C8D"/>
  <w15:chartTrackingRefBased/>
  <w15:docId w15:val="{4A81FC0C-5A49-42D0-A5A1-12F03B4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84E"/>
    <w:pPr>
      <w:ind w:left="720"/>
      <w:contextualSpacing/>
    </w:pPr>
  </w:style>
  <w:style w:type="character" w:styleId="a5">
    <w:name w:val="Strong"/>
    <w:basedOn w:val="a0"/>
    <w:uiPriority w:val="22"/>
    <w:qFormat/>
    <w:rsid w:val="006A0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3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4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2024-02-11T14:12:00Z</dcterms:created>
  <dcterms:modified xsi:type="dcterms:W3CDTF">2024-02-11T15:29:00Z</dcterms:modified>
</cp:coreProperties>
</file>