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A" w:rsidRPr="006974EA" w:rsidRDefault="006974EA" w:rsidP="006974E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74EA">
        <w:rPr>
          <w:rFonts w:ascii="Times New Roman" w:hAnsi="Times New Roman" w:cs="Times New Roman"/>
          <w:b/>
          <w:sz w:val="28"/>
        </w:rPr>
        <w:t>Болезни сердца</w:t>
      </w:r>
    </w:p>
    <w:p w:rsidR="006974EA" w:rsidRPr="006974EA" w:rsidRDefault="006974EA" w:rsidP="006974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74EA">
        <w:rPr>
          <w:rFonts w:ascii="Times New Roman" w:hAnsi="Times New Roman" w:cs="Times New Roman"/>
          <w:sz w:val="24"/>
        </w:rPr>
        <w:t>Дополните</w:t>
      </w:r>
    </w:p>
    <w:p w:rsidR="006974EA" w:rsidRDefault="006974EA" w:rsidP="006974E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6974EA">
        <w:rPr>
          <w:rFonts w:ascii="Times New Roman" w:hAnsi="Times New Roman" w:cs="Times New Roman"/>
          <w:sz w:val="24"/>
        </w:rPr>
        <w:t>Исходом ревматического эндокардита у детей</w:t>
      </w:r>
      <w:r>
        <w:rPr>
          <w:rFonts w:ascii="Times New Roman" w:hAnsi="Times New Roman" w:cs="Times New Roman"/>
          <w:sz w:val="24"/>
        </w:rPr>
        <w:t xml:space="preserve">, как </w:t>
      </w:r>
      <w:proofErr w:type="gramStart"/>
      <w:r>
        <w:rPr>
          <w:rFonts w:ascii="Times New Roman" w:hAnsi="Times New Roman" w:cs="Times New Roman"/>
          <w:sz w:val="24"/>
        </w:rPr>
        <w:t>правило</w:t>
      </w:r>
      <w:proofErr w:type="gramEnd"/>
      <w:r>
        <w:rPr>
          <w:rFonts w:ascii="Times New Roman" w:hAnsi="Times New Roman" w:cs="Times New Roman"/>
          <w:sz w:val="24"/>
        </w:rPr>
        <w:t xml:space="preserve"> является развитие……..</w:t>
      </w:r>
    </w:p>
    <w:p w:rsidR="006974EA" w:rsidRDefault="006974EA" w:rsidP="006974E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6974EA">
        <w:rPr>
          <w:rFonts w:ascii="Times New Roman" w:hAnsi="Times New Roman" w:cs="Times New Roman"/>
          <w:sz w:val="24"/>
        </w:rPr>
        <w:t>Наиболее эффективен при врожденных пороках сердца</w:t>
      </w:r>
      <w:r>
        <w:rPr>
          <w:rFonts w:ascii="Times New Roman" w:hAnsi="Times New Roman" w:cs="Times New Roman"/>
          <w:sz w:val="24"/>
        </w:rPr>
        <w:t>……………</w:t>
      </w:r>
      <w:r w:rsidRPr="006974EA">
        <w:rPr>
          <w:rFonts w:ascii="Times New Roman" w:hAnsi="Times New Roman" w:cs="Times New Roman"/>
          <w:sz w:val="24"/>
        </w:rPr>
        <w:t xml:space="preserve">метод лечения </w:t>
      </w:r>
    </w:p>
    <w:p w:rsidR="006974EA" w:rsidRDefault="006974EA" w:rsidP="006974E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6974EA">
        <w:rPr>
          <w:rFonts w:ascii="Times New Roman" w:hAnsi="Times New Roman" w:cs="Times New Roman"/>
          <w:sz w:val="24"/>
        </w:rPr>
        <w:t xml:space="preserve">Особенностями кровообращения плода является наличие ...... плодовых </w:t>
      </w:r>
      <w:proofErr w:type="spellStart"/>
      <w:r w:rsidRPr="006974EA">
        <w:rPr>
          <w:rFonts w:ascii="Times New Roman" w:hAnsi="Times New Roman" w:cs="Times New Roman"/>
          <w:sz w:val="24"/>
        </w:rPr>
        <w:t>коммуникант</w:t>
      </w:r>
      <w:proofErr w:type="spellEnd"/>
    </w:p>
    <w:p w:rsidR="006974EA" w:rsidRDefault="006974EA" w:rsidP="006974E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6974EA">
        <w:rPr>
          <w:rFonts w:ascii="Times New Roman" w:hAnsi="Times New Roman" w:cs="Times New Roman"/>
          <w:sz w:val="24"/>
        </w:rPr>
        <w:t>Орган, который наиболее часто поражается при  ревматизме - это .............</w:t>
      </w:r>
    </w:p>
    <w:p w:rsidR="006974EA" w:rsidRDefault="006974EA" w:rsidP="006974E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6974EA">
        <w:rPr>
          <w:rFonts w:ascii="Times New Roman" w:hAnsi="Times New Roman" w:cs="Times New Roman"/>
          <w:sz w:val="24"/>
        </w:rPr>
        <w:t>При ревматическом полиартрите преимущественно поражаются</w:t>
      </w:r>
      <w:proofErr w:type="gramStart"/>
      <w:r w:rsidRPr="006974EA">
        <w:rPr>
          <w:rFonts w:ascii="Times New Roman" w:hAnsi="Times New Roman" w:cs="Times New Roman"/>
          <w:sz w:val="24"/>
        </w:rPr>
        <w:t xml:space="preserve">  ..............  </w:t>
      </w:r>
      <w:proofErr w:type="gramEnd"/>
      <w:r w:rsidRPr="006974EA">
        <w:rPr>
          <w:rFonts w:ascii="Times New Roman" w:hAnsi="Times New Roman" w:cs="Times New Roman"/>
          <w:sz w:val="24"/>
        </w:rPr>
        <w:t>суставы</w:t>
      </w:r>
    </w:p>
    <w:p w:rsidR="006974EA" w:rsidRDefault="006974EA" w:rsidP="006974E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6974EA">
        <w:rPr>
          <w:rFonts w:ascii="Times New Roman" w:hAnsi="Times New Roman" w:cs="Times New Roman"/>
          <w:sz w:val="24"/>
        </w:rPr>
        <w:t>Самым информативным  методом в диагностике врожденных  пороков сердца   является</w:t>
      </w:r>
      <w:proofErr w:type="gramStart"/>
      <w:r w:rsidRPr="006974EA">
        <w:rPr>
          <w:rFonts w:ascii="Times New Roman" w:hAnsi="Times New Roman" w:cs="Times New Roman"/>
          <w:sz w:val="24"/>
        </w:rPr>
        <w:t xml:space="preserve"> .............  </w:t>
      </w:r>
      <w:proofErr w:type="gramEnd"/>
      <w:r w:rsidRPr="006974EA">
        <w:rPr>
          <w:rFonts w:ascii="Times New Roman" w:hAnsi="Times New Roman" w:cs="Times New Roman"/>
          <w:sz w:val="24"/>
        </w:rPr>
        <w:t>исследование</w:t>
      </w:r>
    </w:p>
    <w:p w:rsidR="007D4A87" w:rsidRDefault="006974EA" w:rsidP="007D4A87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6974EA">
        <w:rPr>
          <w:rFonts w:ascii="Times New Roman" w:hAnsi="Times New Roman" w:cs="Times New Roman"/>
          <w:sz w:val="24"/>
        </w:rPr>
        <w:t xml:space="preserve"> В   качестве этиотропной терапии при ревматизме у детей  примен</w:t>
      </w:r>
      <w:r w:rsidR="007D4A87">
        <w:rPr>
          <w:rFonts w:ascii="Times New Roman" w:hAnsi="Times New Roman" w:cs="Times New Roman"/>
          <w:sz w:val="24"/>
        </w:rPr>
        <w:t>яются</w:t>
      </w:r>
      <w:proofErr w:type="gramStart"/>
      <w:r w:rsidR="007D4A87">
        <w:rPr>
          <w:rFonts w:ascii="Times New Roman" w:hAnsi="Times New Roman" w:cs="Times New Roman"/>
          <w:sz w:val="24"/>
        </w:rPr>
        <w:t xml:space="preserve"> ................ </w:t>
      </w:r>
      <w:proofErr w:type="gramEnd"/>
      <w:r w:rsidR="007D4A87">
        <w:rPr>
          <w:rFonts w:ascii="Times New Roman" w:hAnsi="Times New Roman" w:cs="Times New Roman"/>
          <w:sz w:val="24"/>
        </w:rPr>
        <w:t>препараты.</w:t>
      </w:r>
    </w:p>
    <w:p w:rsidR="007D4A87" w:rsidRDefault="007D4A87" w:rsidP="007D4A87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п</w:t>
      </w:r>
      <w:r w:rsidRPr="007D4A87">
        <w:rPr>
          <w:rFonts w:ascii="Times New Roman" w:hAnsi="Times New Roman" w:cs="Times New Roman"/>
          <w:sz w:val="24"/>
        </w:rPr>
        <w:t>оследовательность фаз при врожденных пороках сердца</w:t>
      </w:r>
    </w:p>
    <w:p w:rsidR="007D4A87" w:rsidRPr="007D4A87" w:rsidRDefault="007D4A87" w:rsidP="007D4A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декомпенсации</w:t>
      </w:r>
    </w:p>
    <w:p w:rsidR="007D4A87" w:rsidRPr="007D4A87" w:rsidRDefault="007D4A87" w:rsidP="007D4A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относительной компенсации</w:t>
      </w:r>
    </w:p>
    <w:p w:rsidR="007D4A87" w:rsidRPr="007D4A87" w:rsidRDefault="007D4A87" w:rsidP="007D4A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адаптации</w:t>
      </w:r>
    </w:p>
    <w:p w:rsidR="006974EA" w:rsidRPr="007D4A87" w:rsidRDefault="006974EA" w:rsidP="007D4A87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Укажите правильную последовательность действий медицинской сестры при обмороке у  ребенка</w:t>
      </w:r>
    </w:p>
    <w:p w:rsidR="007D4A87" w:rsidRPr="007D4A87" w:rsidRDefault="007D4A87" w:rsidP="007D4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измерить артериальное давление</w:t>
      </w:r>
    </w:p>
    <w:p w:rsidR="006974EA" w:rsidRPr="007D4A87" w:rsidRDefault="006974EA" w:rsidP="007D4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уложить ребенка с приподнятыми ногами</w:t>
      </w:r>
    </w:p>
    <w:p w:rsidR="007D4A87" w:rsidRPr="007D4A87" w:rsidRDefault="007D4A87" w:rsidP="007D4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дать понюхать нашатырный спирт</w:t>
      </w:r>
    </w:p>
    <w:p w:rsidR="006974EA" w:rsidRPr="007D4A87" w:rsidRDefault="006974EA" w:rsidP="007D4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вызвать врача</w:t>
      </w:r>
    </w:p>
    <w:p w:rsidR="006974EA" w:rsidRPr="007D4A87" w:rsidRDefault="006974EA" w:rsidP="007D4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побрызгать холодной водой</w:t>
      </w:r>
    </w:p>
    <w:p w:rsidR="006974EA" w:rsidRPr="007D4A87" w:rsidRDefault="007D4A87" w:rsidP="007D4A87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правильную п</w:t>
      </w:r>
      <w:r w:rsidR="006974EA" w:rsidRPr="007D4A87">
        <w:rPr>
          <w:rFonts w:ascii="Times New Roman" w:hAnsi="Times New Roman" w:cs="Times New Roman"/>
          <w:sz w:val="24"/>
        </w:rPr>
        <w:t>оследовательность действий медсестры при коллапсе у ребенка</w:t>
      </w:r>
    </w:p>
    <w:p w:rsidR="007D4A87" w:rsidRPr="007D4A87" w:rsidRDefault="007D4A87" w:rsidP="007D4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побрызгать водой</w:t>
      </w:r>
    </w:p>
    <w:p w:rsidR="007D4A87" w:rsidRPr="007D4A87" w:rsidRDefault="007D4A87" w:rsidP="007D4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вызвать врача</w:t>
      </w:r>
    </w:p>
    <w:p w:rsidR="006974EA" w:rsidRPr="007D4A87" w:rsidRDefault="006974EA" w:rsidP="007D4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ввести кордиамин подкожно</w:t>
      </w:r>
    </w:p>
    <w:p w:rsidR="007D4A87" w:rsidRPr="007D4A87" w:rsidRDefault="007D4A87" w:rsidP="007D4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измерить артериальное давление</w:t>
      </w:r>
    </w:p>
    <w:p w:rsidR="006974EA" w:rsidRPr="007D4A87" w:rsidRDefault="006974EA" w:rsidP="007D4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уложить ребенка с приподнятыми ногами</w:t>
      </w:r>
    </w:p>
    <w:p w:rsidR="006974EA" w:rsidRPr="007D4A87" w:rsidRDefault="007D4A87" w:rsidP="007D4A87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Назовите клинические симптомы, х</w:t>
      </w:r>
      <w:r w:rsidR="006974EA" w:rsidRPr="007D4A87">
        <w:rPr>
          <w:rFonts w:ascii="Times New Roman" w:hAnsi="Times New Roman" w:cs="Times New Roman"/>
          <w:sz w:val="24"/>
        </w:rPr>
        <w:t xml:space="preserve">арактерные </w:t>
      </w:r>
      <w:r w:rsidRPr="007D4A87">
        <w:rPr>
          <w:rFonts w:ascii="Times New Roman" w:hAnsi="Times New Roman" w:cs="Times New Roman"/>
          <w:sz w:val="24"/>
        </w:rPr>
        <w:t xml:space="preserve">для </w:t>
      </w:r>
      <w:r w:rsidR="006974EA" w:rsidRPr="007D4A87">
        <w:rPr>
          <w:rFonts w:ascii="Times New Roman" w:hAnsi="Times New Roman" w:cs="Times New Roman"/>
          <w:sz w:val="24"/>
        </w:rPr>
        <w:t>кардита</w:t>
      </w:r>
    </w:p>
    <w:tbl>
      <w:tblPr>
        <w:tblW w:w="10682" w:type="dxa"/>
        <w:tblLayout w:type="fixed"/>
        <w:tblLook w:val="0000"/>
      </w:tblPr>
      <w:tblGrid>
        <w:gridCol w:w="5341"/>
        <w:gridCol w:w="5341"/>
      </w:tblGrid>
      <w:tr w:rsidR="006974EA" w:rsidRPr="006974EA" w:rsidTr="007D4A87">
        <w:tc>
          <w:tcPr>
            <w:tcW w:w="5341" w:type="dxa"/>
          </w:tcPr>
          <w:p w:rsidR="006974EA" w:rsidRPr="007D4A87" w:rsidRDefault="007D4A87" w:rsidP="007D4A8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 xml:space="preserve">ревматического </w:t>
            </w:r>
            <w:r w:rsidR="006974EA" w:rsidRPr="007D4A87">
              <w:rPr>
                <w:rFonts w:ascii="Times New Roman" w:hAnsi="Times New Roman" w:cs="Times New Roman"/>
                <w:sz w:val="24"/>
              </w:rPr>
              <w:t>миокардит</w:t>
            </w:r>
          </w:p>
        </w:tc>
        <w:tc>
          <w:tcPr>
            <w:tcW w:w="5341" w:type="dxa"/>
          </w:tcPr>
          <w:p w:rsidR="006974EA" w:rsidRPr="007D4A87" w:rsidRDefault="006974EA" w:rsidP="007D4A8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>расширение границ сердца</w:t>
            </w:r>
          </w:p>
        </w:tc>
      </w:tr>
      <w:tr w:rsidR="006974EA" w:rsidRPr="006974EA" w:rsidTr="007D4A87">
        <w:tc>
          <w:tcPr>
            <w:tcW w:w="5341" w:type="dxa"/>
          </w:tcPr>
          <w:p w:rsidR="007D4A87" w:rsidRDefault="006974EA" w:rsidP="007D4A8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>эндокардит</w:t>
            </w:r>
          </w:p>
          <w:p w:rsidR="006974EA" w:rsidRPr="007D4A87" w:rsidRDefault="007D4A87" w:rsidP="007D4A8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A87">
              <w:rPr>
                <w:rFonts w:ascii="Times New Roman" w:hAnsi="Times New Roman" w:cs="Times New Roman"/>
                <w:sz w:val="24"/>
              </w:rPr>
              <w:t>перекардит</w:t>
            </w:r>
            <w:proofErr w:type="spellEnd"/>
          </w:p>
        </w:tc>
        <w:tc>
          <w:tcPr>
            <w:tcW w:w="5341" w:type="dxa"/>
          </w:tcPr>
          <w:p w:rsidR="007D4A87" w:rsidRDefault="007D4A87" w:rsidP="007D4A8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>глухость сердечных тонов</w:t>
            </w:r>
          </w:p>
          <w:p w:rsidR="006974EA" w:rsidRPr="007D4A87" w:rsidRDefault="006974EA" w:rsidP="007D4A8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>грубый систолический шум</w:t>
            </w:r>
          </w:p>
        </w:tc>
      </w:tr>
    </w:tbl>
    <w:p w:rsidR="006974EA" w:rsidRPr="007D4A87" w:rsidRDefault="006974EA" w:rsidP="007D4A87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7D4A87">
        <w:rPr>
          <w:rFonts w:ascii="Times New Roman" w:hAnsi="Times New Roman" w:cs="Times New Roman"/>
          <w:sz w:val="24"/>
        </w:rPr>
        <w:t>Для профилактики ревматизма у детей используются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6974EA" w:rsidRPr="006974EA" w:rsidTr="00D45F3A">
        <w:tc>
          <w:tcPr>
            <w:tcW w:w="5341" w:type="dxa"/>
          </w:tcPr>
          <w:p w:rsidR="006974EA" w:rsidRPr="007D4A87" w:rsidRDefault="007D4A87" w:rsidP="007D4A8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>первичной</w:t>
            </w:r>
          </w:p>
        </w:tc>
        <w:tc>
          <w:tcPr>
            <w:tcW w:w="5341" w:type="dxa"/>
          </w:tcPr>
          <w:p w:rsidR="006974EA" w:rsidRPr="007D4A87" w:rsidRDefault="007D4A87" w:rsidP="007D4A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>антибиотики 7 - 10 дней</w:t>
            </w:r>
          </w:p>
        </w:tc>
      </w:tr>
      <w:tr w:rsidR="006974EA" w:rsidRPr="006974EA" w:rsidTr="00D45F3A">
        <w:tc>
          <w:tcPr>
            <w:tcW w:w="5341" w:type="dxa"/>
          </w:tcPr>
          <w:p w:rsidR="006974EA" w:rsidRPr="007D4A87" w:rsidRDefault="006974EA" w:rsidP="007D4A8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>вторичной</w:t>
            </w:r>
          </w:p>
        </w:tc>
        <w:tc>
          <w:tcPr>
            <w:tcW w:w="5341" w:type="dxa"/>
          </w:tcPr>
          <w:p w:rsidR="006974EA" w:rsidRPr="007D4A87" w:rsidRDefault="006974EA" w:rsidP="007D4A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>бициллин-5, аспирин</w:t>
            </w:r>
          </w:p>
        </w:tc>
      </w:tr>
      <w:tr w:rsidR="006974EA" w:rsidRPr="006974EA" w:rsidTr="00D45F3A">
        <w:tc>
          <w:tcPr>
            <w:tcW w:w="5341" w:type="dxa"/>
          </w:tcPr>
          <w:p w:rsidR="006974EA" w:rsidRPr="007D4A87" w:rsidRDefault="006974EA" w:rsidP="007D4A8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>текущей</w:t>
            </w:r>
          </w:p>
        </w:tc>
        <w:tc>
          <w:tcPr>
            <w:tcW w:w="5341" w:type="dxa"/>
          </w:tcPr>
          <w:p w:rsidR="006974EA" w:rsidRPr="007D4A87" w:rsidRDefault="007D4A87" w:rsidP="007D4A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4A87">
              <w:rPr>
                <w:rFonts w:ascii="Times New Roman" w:hAnsi="Times New Roman" w:cs="Times New Roman"/>
                <w:sz w:val="24"/>
              </w:rPr>
              <w:t>закаливание</w:t>
            </w:r>
          </w:p>
        </w:tc>
      </w:tr>
    </w:tbl>
    <w:p w:rsidR="006974EA" w:rsidRPr="006974EA" w:rsidRDefault="006974EA" w:rsidP="006974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74EA">
        <w:rPr>
          <w:rFonts w:ascii="Times New Roman" w:hAnsi="Times New Roman" w:cs="Times New Roman"/>
          <w:sz w:val="24"/>
        </w:rPr>
        <w:t xml:space="preserve">Отметьте </w:t>
      </w:r>
      <w:r w:rsidR="007D4A87">
        <w:rPr>
          <w:rFonts w:ascii="Times New Roman" w:hAnsi="Times New Roman" w:cs="Times New Roman"/>
          <w:sz w:val="24"/>
        </w:rPr>
        <w:t xml:space="preserve">все </w:t>
      </w:r>
      <w:r w:rsidRPr="006974EA">
        <w:rPr>
          <w:rFonts w:ascii="Times New Roman" w:hAnsi="Times New Roman" w:cs="Times New Roman"/>
          <w:sz w:val="24"/>
        </w:rPr>
        <w:t>правильны</w:t>
      </w:r>
      <w:r w:rsidR="007D4A87">
        <w:rPr>
          <w:rFonts w:ascii="Times New Roman" w:hAnsi="Times New Roman" w:cs="Times New Roman"/>
          <w:sz w:val="24"/>
        </w:rPr>
        <w:t>е</w:t>
      </w:r>
      <w:r w:rsidRPr="006974EA">
        <w:rPr>
          <w:rFonts w:ascii="Times New Roman" w:hAnsi="Times New Roman" w:cs="Times New Roman"/>
          <w:sz w:val="24"/>
        </w:rPr>
        <w:t xml:space="preserve"> ответ</w:t>
      </w:r>
      <w:r w:rsidR="007D4A87">
        <w:rPr>
          <w:rFonts w:ascii="Times New Roman" w:hAnsi="Times New Roman" w:cs="Times New Roman"/>
          <w:sz w:val="24"/>
        </w:rPr>
        <w:t>ы</w:t>
      </w:r>
    </w:p>
    <w:p w:rsidR="002D32B6" w:rsidRDefault="002D32B6" w:rsidP="002D32B6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Причина относительно низкого АД у детей</w:t>
      </w:r>
    </w:p>
    <w:p w:rsidR="002D32B6" w:rsidRPr="002D32B6" w:rsidRDefault="002D32B6" w:rsidP="002D32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малый объем левого желудочка</w:t>
      </w:r>
    </w:p>
    <w:p w:rsidR="002D32B6" w:rsidRPr="002D32B6" w:rsidRDefault="002D32B6" w:rsidP="002D32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малый объем правого желудочка</w:t>
      </w:r>
    </w:p>
    <w:p w:rsidR="002D32B6" w:rsidRPr="002D32B6" w:rsidRDefault="002D32B6" w:rsidP="002D32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большой сердечный выброс</w:t>
      </w:r>
    </w:p>
    <w:p w:rsidR="002D32B6" w:rsidRPr="002D32B6" w:rsidRDefault="002D32B6" w:rsidP="002D32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большой объем левого желудочка</w:t>
      </w:r>
    </w:p>
    <w:p w:rsidR="002D32B6" w:rsidRPr="002D32B6" w:rsidRDefault="002D32B6" w:rsidP="002D32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широкие артерии</w:t>
      </w:r>
    </w:p>
    <w:p w:rsidR="002D32B6" w:rsidRPr="002D32B6" w:rsidRDefault="002D32B6" w:rsidP="002D32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узкие артерии</w:t>
      </w:r>
    </w:p>
    <w:p w:rsidR="006974EA" w:rsidRPr="002D32B6" w:rsidRDefault="006974EA" w:rsidP="006974EA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Типичные признаки ревматического полиартрита</w:t>
      </w:r>
    </w:p>
    <w:p w:rsidR="006974EA" w:rsidRPr="002D32B6" w:rsidRDefault="006974EA" w:rsidP="002D32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летучесть</w:t>
      </w:r>
    </w:p>
    <w:p w:rsidR="006974EA" w:rsidRPr="002D32B6" w:rsidRDefault="006974EA" w:rsidP="002D32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хороший эффект от противовоспалительной терапии</w:t>
      </w:r>
    </w:p>
    <w:p w:rsidR="006974EA" w:rsidRPr="002D32B6" w:rsidRDefault="006974EA" w:rsidP="002D32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не оставляет деформаций</w:t>
      </w:r>
    </w:p>
    <w:p w:rsidR="006974EA" w:rsidRPr="002D32B6" w:rsidRDefault="006974EA" w:rsidP="002D32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несимметричность поражения</w:t>
      </w:r>
    </w:p>
    <w:p w:rsidR="006974EA" w:rsidRPr="002D32B6" w:rsidRDefault="006974EA" w:rsidP="002D32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поражение мелких суставов</w:t>
      </w:r>
    </w:p>
    <w:p w:rsidR="006974EA" w:rsidRPr="002D32B6" w:rsidRDefault="006974EA" w:rsidP="002D32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поражение средних и крупных суставов</w:t>
      </w:r>
    </w:p>
    <w:p w:rsidR="006974EA" w:rsidRPr="002D32B6" w:rsidRDefault="006974EA" w:rsidP="002D32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lastRenderedPageBreak/>
        <w:t>симметричность поражения</w:t>
      </w:r>
    </w:p>
    <w:p w:rsidR="006974EA" w:rsidRPr="002D32B6" w:rsidRDefault="006974EA" w:rsidP="002D32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постоянство и длительность поражения</w:t>
      </w:r>
    </w:p>
    <w:p w:rsidR="006974EA" w:rsidRPr="002D32B6" w:rsidRDefault="006974EA" w:rsidP="002D32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оставляет деформации</w:t>
      </w:r>
    </w:p>
    <w:p w:rsidR="006974EA" w:rsidRPr="002D32B6" w:rsidRDefault="006974EA" w:rsidP="002D32B6">
      <w:pPr>
        <w:pStyle w:val="a3"/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При уходе за ребенком с сердечной недостаточностью в питании следует ограничить</w:t>
      </w:r>
    </w:p>
    <w:p w:rsidR="006974EA" w:rsidRPr="002D32B6" w:rsidRDefault="006974EA" w:rsidP="002D32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жиры</w:t>
      </w:r>
    </w:p>
    <w:p w:rsidR="006974EA" w:rsidRPr="002D32B6" w:rsidRDefault="006974EA" w:rsidP="002D32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белки</w:t>
      </w:r>
    </w:p>
    <w:p w:rsidR="006974EA" w:rsidRPr="002D32B6" w:rsidRDefault="006974EA" w:rsidP="002D32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углеводы</w:t>
      </w:r>
    </w:p>
    <w:p w:rsidR="006974EA" w:rsidRPr="002D32B6" w:rsidRDefault="006974EA" w:rsidP="002D32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поваренную соль</w:t>
      </w:r>
    </w:p>
    <w:p w:rsidR="006974EA" w:rsidRPr="002D32B6" w:rsidRDefault="006974EA" w:rsidP="002D32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D32B6">
        <w:rPr>
          <w:rFonts w:ascii="Times New Roman" w:hAnsi="Times New Roman" w:cs="Times New Roman"/>
          <w:sz w:val="24"/>
        </w:rPr>
        <w:t>жидкость</w:t>
      </w:r>
    </w:p>
    <w:p w:rsidR="006974EA" w:rsidRPr="006974EA" w:rsidRDefault="006974EA" w:rsidP="006974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974EA" w:rsidRPr="006974EA" w:rsidRDefault="006974EA" w:rsidP="006974EA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974EA" w:rsidRPr="006974EA" w:rsidSect="00FE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70A"/>
    <w:multiLevelType w:val="hybridMultilevel"/>
    <w:tmpl w:val="393E89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BB4"/>
    <w:multiLevelType w:val="hybridMultilevel"/>
    <w:tmpl w:val="0D68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36F28"/>
    <w:multiLevelType w:val="hybridMultilevel"/>
    <w:tmpl w:val="4A40F49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B7CC7"/>
    <w:multiLevelType w:val="hybridMultilevel"/>
    <w:tmpl w:val="8870B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56BEA"/>
    <w:multiLevelType w:val="hybridMultilevel"/>
    <w:tmpl w:val="883E1E3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1A0C2D"/>
    <w:multiLevelType w:val="hybridMultilevel"/>
    <w:tmpl w:val="A8C4D4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4645B"/>
    <w:multiLevelType w:val="hybridMultilevel"/>
    <w:tmpl w:val="6ABC35E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62859"/>
    <w:multiLevelType w:val="hybridMultilevel"/>
    <w:tmpl w:val="1A9658FE"/>
    <w:lvl w:ilvl="0" w:tplc="04190015">
      <w:start w:val="1"/>
      <w:numFmt w:val="upperLetter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>
    <w:nsid w:val="60387E05"/>
    <w:multiLevelType w:val="hybridMultilevel"/>
    <w:tmpl w:val="A386E0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77DA8"/>
    <w:multiLevelType w:val="hybridMultilevel"/>
    <w:tmpl w:val="7A74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86FD2"/>
    <w:multiLevelType w:val="hybridMultilevel"/>
    <w:tmpl w:val="2A52E5B2"/>
    <w:lvl w:ilvl="0" w:tplc="04190015">
      <w:start w:val="1"/>
      <w:numFmt w:val="upperLetter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1">
    <w:nsid w:val="78C55EE0"/>
    <w:multiLevelType w:val="hybridMultilevel"/>
    <w:tmpl w:val="E424F8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EA"/>
    <w:rsid w:val="002D32B6"/>
    <w:rsid w:val="00564810"/>
    <w:rsid w:val="006974EA"/>
    <w:rsid w:val="007D4A87"/>
    <w:rsid w:val="00B30665"/>
    <w:rsid w:val="00DD4121"/>
    <w:rsid w:val="00FE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71E8-6913-4BF7-A344-017BF59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Фукалова Наталья Васильевна</dc:creator>
  <cp:lastModifiedBy>1</cp:lastModifiedBy>
  <cp:revision>2</cp:revision>
  <dcterms:created xsi:type="dcterms:W3CDTF">2020-04-18T17:32:00Z</dcterms:created>
  <dcterms:modified xsi:type="dcterms:W3CDTF">2020-04-18T17:32:00Z</dcterms:modified>
</cp:coreProperties>
</file>