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62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«Красноярский государственный медицинский университет имени профессора В.Ф. Войно-Ясенецкого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6F21" w:rsidRPr="00376F21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76F21" w:rsidRPr="00376F21" w:rsidRDefault="005C0B62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КрасГМУ им. проф. В.Ф. Войно-Ясенецкого Минздрав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</w:p>
    <w:p w:rsidR="00376F21" w:rsidRPr="00376F21" w:rsidRDefault="00376F21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5C0B62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фармакологии и фармацевтического консультирования с курсом </w:t>
      </w:r>
      <w:r w:rsid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59" w:rsidRDefault="00737159" w:rsidP="007371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</w:p>
    <w:p w:rsidR="00376F21" w:rsidRPr="00376F21" w:rsidRDefault="00737159" w:rsidP="007371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</w:t>
      </w:r>
    </w:p>
    <w:p w:rsidR="00376F21" w:rsidRPr="00376F21" w:rsidRDefault="00376F21" w:rsidP="00376F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21" w:rsidRPr="00376F21" w:rsidRDefault="00376F21" w:rsidP="00376F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Фармакология</w:t>
      </w: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6F21" w:rsidRPr="00E324F8" w:rsidRDefault="00376F21" w:rsidP="00E324F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31.05.01</w:t>
      </w:r>
      <w:r w:rsidRPr="00376F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Лечебное дело (очная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обучения)</w:t>
      </w: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E53" w:rsidRDefault="00376F21" w:rsidP="0037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ПРАКТИЧЕСКОМУ ЗАНЯТИЮ </w:t>
      </w:r>
      <w:r w:rsidR="003E1E53" w:rsidRPr="003E1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 </w:t>
      </w:r>
    </w:p>
    <w:p w:rsidR="00376F21" w:rsidRPr="003E1E53" w:rsidRDefault="003E1E53" w:rsidP="00376F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</w:t>
      </w:r>
      <w:r w:rsidRPr="003E1E53">
        <w:rPr>
          <w:rFonts w:ascii="Times New Roman" w:hAnsi="Times New Roman" w:cs="Times New Roman"/>
          <w:b/>
          <w:bCs/>
        </w:rPr>
        <w:t>ЛЕКАРСТВЕННЫЕ СРЕДСТВА, ВЛИЯЮЩИЕ НА ПЕРИФЕРИЧЕСКИЙ ОТДЕЛ НЕРВНОЙ СИСТЕМЫ. ВВЕДЕНИЕ В ТЕМУ, КЛАССИФИКАЦИЯ. МЕСТНЫЕ АНЕСТЕТИКИ, ОБВОЛАКИВАЮЩИЕ, ВЯЖУЩИЕ, АДСОРБИРУЮЩИЕ И РАЗДРАЖАЮЩИЕ СРЕДСТВ</w:t>
      </w:r>
      <w:r>
        <w:rPr>
          <w:rFonts w:ascii="Times New Roman" w:hAnsi="Times New Roman" w:cs="Times New Roman"/>
          <w:b/>
          <w:bCs/>
        </w:rPr>
        <w:t>А</w:t>
      </w:r>
      <w:r w:rsidRPr="003E1E53">
        <w:rPr>
          <w:rFonts w:ascii="Times New Roman" w:hAnsi="Times New Roman" w:cs="Times New Roman"/>
          <w:b/>
          <w:bCs/>
        </w:rPr>
        <w:t>. АНТИХОЛИНЭСТЕРАЗНЫЕ СРЕДСТВА</w:t>
      </w:r>
      <w:r>
        <w:rPr>
          <w:rFonts w:ascii="Times New Roman" w:hAnsi="Times New Roman" w:cs="Times New Roman"/>
          <w:b/>
          <w:bCs/>
        </w:rPr>
        <w:t>»</w:t>
      </w: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на кафедрал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заседании конференции</w:t>
      </w: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№от </w:t>
      </w:r>
      <w:r w:rsidR="002A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«» октября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635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доцент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9D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О.Ф. Веселова</w:t>
      </w: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Default="003E1E53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  <w:r w:rsidR="00376F21" w:rsidRPr="003E1E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39C7" w:rsidRDefault="00CA39C7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C7" w:rsidRPr="00376F21" w:rsidRDefault="00CA39C7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53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к.м.н., доцент   _________________</w:t>
      </w:r>
      <w:r w:rsidR="003E1E53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Потупчик</w:t>
      </w: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C7" w:rsidRDefault="00CA39C7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Pr="00376F21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</w:t>
      </w:r>
    </w:p>
    <w:p w:rsidR="003174E3" w:rsidRDefault="00376F21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635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661AD0" w:rsidRDefault="00661AD0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4E3" w:rsidRPr="00835FDB" w:rsidRDefault="00FA42BD" w:rsidP="00FA42B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1. </w:t>
      </w:r>
      <w:r w:rsidR="00661AD0" w:rsidRPr="00835FDB">
        <w:rPr>
          <w:rFonts w:ascii="Times New Roman" w:eastAsia="Times New Roman" w:hAnsi="Times New Roman" w:cs="Times New Roman"/>
          <w:b/>
          <w:lang w:eastAsia="ru-RU"/>
        </w:rPr>
        <w:t xml:space="preserve">Занятие № </w:t>
      </w:r>
      <w:r w:rsidR="003E1E53" w:rsidRPr="00835FDB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3174E3" w:rsidRPr="00835FDB" w:rsidRDefault="00661AD0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Тема: «</w:t>
      </w:r>
      <w:r w:rsidR="003E1E53" w:rsidRPr="00835FDB">
        <w:rPr>
          <w:rFonts w:ascii="Times New Roman" w:hAnsi="Times New Roman" w:cs="Times New Roman"/>
          <w:b/>
          <w:bCs/>
        </w:rPr>
        <w:t>Лекарственные средства, влияющие на периферический отдел нервной системы. Введение в тему, классификация. Местные анестетики, обволакивающие, вяжущие, адсорбирующие и раздражающие средства. Антихолинэстеразные средства</w:t>
      </w:r>
      <w:r w:rsidRPr="00835FDB">
        <w:rPr>
          <w:rFonts w:ascii="Times New Roman" w:eastAsia="Times New Roman" w:hAnsi="Times New Roman" w:cs="Times New Roman"/>
          <w:b/>
          <w:lang w:eastAsia="ru-RU"/>
        </w:rPr>
        <w:t>»</w:t>
      </w:r>
      <w:r w:rsidR="00DE6DDD" w:rsidRPr="00835FDB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DE6DDD" w:rsidRPr="00835FDB" w:rsidRDefault="00DE6DDD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4E3" w:rsidRPr="00835FDB" w:rsidRDefault="003174E3" w:rsidP="003174E3">
      <w:pPr>
        <w:tabs>
          <w:tab w:val="left" w:pos="360"/>
        </w:tabs>
        <w:spacing w:after="0" w:line="240" w:lineRule="auto"/>
        <w:ind w:left="1070" w:hanging="1070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2. Форма организации занятия:</w:t>
      </w:r>
      <w:r w:rsidRPr="00835FDB">
        <w:rPr>
          <w:rFonts w:ascii="Times New Roman" w:eastAsia="Times New Roman" w:hAnsi="Times New Roman" w:cs="Times New Roman"/>
          <w:lang w:eastAsia="ru-RU"/>
        </w:rPr>
        <w:t xml:space="preserve"> практическое занятие. </w:t>
      </w:r>
    </w:p>
    <w:p w:rsidR="003174E3" w:rsidRPr="00835FDB" w:rsidRDefault="003174E3" w:rsidP="003174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 xml:space="preserve">Разновидность занятия: </w:t>
      </w:r>
      <w:r w:rsidR="00457251" w:rsidRPr="00835FDB">
        <w:rPr>
          <w:rFonts w:ascii="Times New Roman" w:hAnsi="Times New Roman" w:cs="Times New Roman"/>
        </w:rPr>
        <w:t>комбинированное.</w:t>
      </w:r>
    </w:p>
    <w:p w:rsidR="003174E3" w:rsidRPr="00835FDB" w:rsidRDefault="003174E3" w:rsidP="003174E3">
      <w:pPr>
        <w:tabs>
          <w:tab w:val="left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Метод обучения: объяснительно-иллюстративный.</w:t>
      </w:r>
    </w:p>
    <w:p w:rsidR="002A6359" w:rsidRPr="00835FDB" w:rsidRDefault="003174E3" w:rsidP="00FA4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 xml:space="preserve">3. Значение темы </w:t>
      </w:r>
    </w:p>
    <w:p w:rsidR="00BD5B58" w:rsidRPr="00835FDB" w:rsidRDefault="00BD5B58" w:rsidP="003174E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35FDB">
        <w:rPr>
          <w:rFonts w:ascii="Times New Roman" w:hAnsi="Times New Roman" w:cs="Times New Roman"/>
          <w:shd w:val="clear" w:color="auto" w:fill="FFFFFF"/>
        </w:rPr>
        <w:t>Лекарственные средства, влияющие на периферический отдел нервной системы, имеют важное значение при лечении различных заболеваний. Местные анестетики применяются для местной анестезии, вяжущие, обволакивающие и адсорбирующие средства применяются при заболеваниях ЖКТ, раздражающие средства используют при невролог</w:t>
      </w:r>
      <w:r w:rsidR="00B44BE5" w:rsidRPr="00835FDB">
        <w:rPr>
          <w:rFonts w:ascii="Times New Roman" w:hAnsi="Times New Roman" w:cs="Times New Roman"/>
          <w:shd w:val="clear" w:color="auto" w:fill="FFFFFF"/>
        </w:rPr>
        <w:t>ических заболеваниях, антихолинэ</w:t>
      </w:r>
      <w:r w:rsidRPr="00835FDB">
        <w:rPr>
          <w:rFonts w:ascii="Times New Roman" w:hAnsi="Times New Roman" w:cs="Times New Roman"/>
          <w:shd w:val="clear" w:color="auto" w:fill="FFFFFF"/>
        </w:rPr>
        <w:t xml:space="preserve">стеразные средства применяют при миастении, атонии гладкомышечных органов и др. Они применяются не только в стационарах, но используются в амбулаторной практике, в разных лекарственных формах. Знания фармакологии данных групп лекарственных средств, важны для практической деятельности врача любой специальности, который сталкивается достаточно часто с патологией у пациентов в основе которой, лежат патогенетические звенья нарушений периферической иннервации. </w:t>
      </w:r>
    </w:p>
    <w:p w:rsidR="003174E3" w:rsidRPr="00835FDB" w:rsidRDefault="003174E3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Цели обучения:</w:t>
      </w:r>
    </w:p>
    <w:p w:rsidR="00457251" w:rsidRPr="00835FDB" w:rsidRDefault="00121C50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hAnsi="Times New Roman" w:cs="Times New Roman"/>
        </w:rPr>
        <w:t xml:space="preserve">Развить </w:t>
      </w:r>
      <w:r w:rsidR="00457251" w:rsidRPr="00835FDB">
        <w:rPr>
          <w:rFonts w:ascii="Times New Roman" w:hAnsi="Times New Roman" w:cs="Times New Roman"/>
        </w:rPr>
        <w:t>способностью к абстрактному мышлению, анализу, синтезу</w:t>
      </w:r>
      <w:r w:rsidR="00920777" w:rsidRPr="00835FDB">
        <w:rPr>
          <w:rFonts w:ascii="Times New Roman" w:hAnsi="Times New Roman" w:cs="Times New Roman"/>
        </w:rPr>
        <w:t xml:space="preserve"> (ОК-1); готовность</w:t>
      </w:r>
      <w:r w:rsidRPr="00835FDB">
        <w:rPr>
          <w:rFonts w:ascii="Times New Roman" w:hAnsi="Times New Roman" w:cs="Times New Roman"/>
        </w:rPr>
        <w:t xml:space="preserve"> к саморазвитию, самореализации, самообразованию, использованию творческог</w:t>
      </w:r>
      <w:r w:rsidR="00920777" w:rsidRPr="00835FDB">
        <w:rPr>
          <w:rFonts w:ascii="Times New Roman" w:hAnsi="Times New Roman" w:cs="Times New Roman"/>
        </w:rPr>
        <w:t>о потенциала (ОК-5); готовность</w:t>
      </w:r>
      <w:r w:rsidRPr="00835FDB">
        <w:rPr>
          <w:rFonts w:ascii="Times New Roman" w:hAnsi="Times New Roman" w:cs="Times New Roman"/>
        </w:rPr>
        <w:t xml:space="preserve">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</w:t>
      </w:r>
      <w:r w:rsidR="00920777" w:rsidRPr="00835FDB">
        <w:rPr>
          <w:rFonts w:ascii="Times New Roman" w:hAnsi="Times New Roman" w:cs="Times New Roman"/>
        </w:rPr>
        <w:t>зопасности (ОПК-1); способность и готовность</w:t>
      </w:r>
      <w:r w:rsidRPr="00835FDB">
        <w:rPr>
          <w:rFonts w:ascii="Times New Roman" w:hAnsi="Times New Roman" w:cs="Times New Roman"/>
        </w:rPr>
        <w:t xml:space="preserve"> реализовать этические и деонтологические принципы в профессиональной д</w:t>
      </w:r>
      <w:r w:rsidR="00920777" w:rsidRPr="00835FDB">
        <w:rPr>
          <w:rFonts w:ascii="Times New Roman" w:hAnsi="Times New Roman" w:cs="Times New Roman"/>
        </w:rPr>
        <w:t>еятельности (ОПК-4); готовность</w:t>
      </w:r>
      <w:r w:rsidRPr="00835FDB">
        <w:rPr>
          <w:rFonts w:ascii="Times New Roman" w:hAnsi="Times New Roman" w:cs="Times New Roman"/>
        </w:rPr>
        <w:t xml:space="preserve"> к ведению медицинской д</w:t>
      </w:r>
      <w:r w:rsidR="00920777" w:rsidRPr="00835FDB">
        <w:rPr>
          <w:rFonts w:ascii="Times New Roman" w:hAnsi="Times New Roman" w:cs="Times New Roman"/>
        </w:rPr>
        <w:t>окументации (ОПК-6); готовность</w:t>
      </w:r>
      <w:r w:rsidRPr="00835FDB">
        <w:rPr>
          <w:rFonts w:ascii="Times New Roman" w:hAnsi="Times New Roman" w:cs="Times New Roman"/>
        </w:rPr>
        <w:t xml:space="preserve"> к медицинскому применению лекарственных препаратов и иных веществ и их комбинаций при решении профессиональных задач (ОПК-8).</w:t>
      </w:r>
    </w:p>
    <w:p w:rsidR="003174E3" w:rsidRPr="00835FDB" w:rsidRDefault="00920777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З</w:t>
      </w:r>
      <w:r w:rsidR="003174E3" w:rsidRPr="00835FDB">
        <w:rPr>
          <w:rFonts w:ascii="Times New Roman" w:eastAsia="Times New Roman" w:hAnsi="Times New Roman" w:cs="Times New Roman"/>
          <w:b/>
          <w:lang w:eastAsia="ru-RU"/>
        </w:rPr>
        <w:t>нать</w:t>
      </w:r>
      <w:r w:rsidR="003174E3" w:rsidRPr="00835FDB">
        <w:rPr>
          <w:rFonts w:ascii="Times New Roman" w:eastAsia="Times New Roman" w:hAnsi="Times New Roman" w:cs="Times New Roman"/>
          <w:lang w:eastAsia="ru-RU"/>
        </w:rPr>
        <w:t xml:space="preserve"> –основные виды и формы учетно-отчетной медицинской документации, а также принципы их ведения в медицинских организациях; приказы, регламентирующие правила выписывания лекарственных препаратов; моральные и правовые нормы, правила врачебной этики; принципы и технологии аналитики и синтеза информационных потоков в области фармакологии; интернет ресурсы зарубежные и отечественные, медицинские журналы ВАК, информирующие о научных исследованиях по изучению и применению ЛС; базы данных и другие источники получения профессиональной информации; классификацию и клинико-фармакологическую характеристику основных групп лекарственных препаратов; принципы планирования личного времени, способы и методы саморазвития и самообразования;</w:t>
      </w:r>
    </w:p>
    <w:p w:rsidR="003174E3" w:rsidRPr="00835FDB" w:rsidRDefault="00920777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У</w:t>
      </w:r>
      <w:r w:rsidR="003174E3" w:rsidRPr="00835FDB">
        <w:rPr>
          <w:rFonts w:ascii="Times New Roman" w:eastAsia="Times New Roman" w:hAnsi="Times New Roman" w:cs="Times New Roman"/>
          <w:b/>
          <w:lang w:eastAsia="ru-RU"/>
        </w:rPr>
        <w:t>меть</w:t>
      </w:r>
      <w:r w:rsidR="003174E3" w:rsidRPr="00835FDB">
        <w:rPr>
          <w:rFonts w:ascii="Times New Roman" w:eastAsia="Times New Roman" w:hAnsi="Times New Roman" w:cs="Times New Roman"/>
          <w:lang w:eastAsia="ru-RU"/>
        </w:rPr>
        <w:t xml:space="preserve"> – использовать учебную, научную, нормативную и справочную литературу; определять оптимальный режим дозирования: выбирать лекарственную форму препарата, дозу, путь, кратность и длительность введения ЛС в конкретной клинической ситуации;</w:t>
      </w:r>
    </w:p>
    <w:p w:rsidR="003174E3" w:rsidRPr="00835FDB" w:rsidRDefault="003174E3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анализировать эффекты, развивающиеся при совместном применении лекарственных средств разных групп; оценивать и определять свои потребности, необходимые для продолжения обучения; оформлять рецепты на лекарственные препараты в рецептурных бланках;собирать, хранить, совершать поиск и переработку информации в медицинских системах; реализовать основы деонтологии и этики при назначении лекарственных средств;</w:t>
      </w:r>
    </w:p>
    <w:p w:rsidR="003174E3" w:rsidRPr="00835FDB" w:rsidRDefault="00920777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В</w:t>
      </w:r>
      <w:r w:rsidR="003174E3" w:rsidRPr="00835FDB">
        <w:rPr>
          <w:rFonts w:ascii="Times New Roman" w:eastAsia="Times New Roman" w:hAnsi="Times New Roman" w:cs="Times New Roman"/>
          <w:b/>
          <w:lang w:eastAsia="ru-RU"/>
        </w:rPr>
        <w:t>ладеть</w:t>
      </w:r>
      <w:r w:rsidR="003174E3" w:rsidRPr="00835FDB">
        <w:rPr>
          <w:rFonts w:ascii="Times New Roman" w:eastAsia="Times New Roman" w:hAnsi="Times New Roman" w:cs="Times New Roman"/>
          <w:lang w:eastAsia="ru-RU"/>
        </w:rPr>
        <w:t xml:space="preserve"> - правилами прописи лекарственных средств в твердых, мягких, жидких лекарственных формах и лекарственных формах для инъекций;основными принципами и понятиями доказательной медицины;правилами врачебной этики, понятием «врачебная тайна»; готовностью к формированию системного подхода к анализу медицинской информации; навыками самостоятельной работы с литературой на бумажных и электронных носителях, познавательной деятельностью; навыками применения информации, получаемой при чтении инструкции к лекарственным средствам для составления рекомендаций пациентам по применению лекарственных препаратов; навыком выбора лекарственных средств для проведения фармакотерапии основных клинических синдромов с учетом их фармакодинамики, фармакокинетики, возможных побочных эффектов, наличий показаний и противопоказаний.</w:t>
      </w:r>
    </w:p>
    <w:p w:rsidR="003174E3" w:rsidRPr="00835FDB" w:rsidRDefault="003174E3" w:rsidP="00D20DFF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4. Место проведения практического занятия</w:t>
      </w:r>
      <w:r w:rsidR="003E1E53" w:rsidRPr="00835FDB">
        <w:rPr>
          <w:rFonts w:ascii="Times New Roman" w:eastAsia="Times New Roman" w:hAnsi="Times New Roman" w:cs="Times New Roman"/>
          <w:b/>
          <w:lang w:eastAsia="ru-RU"/>
        </w:rPr>
        <w:t>:</w:t>
      </w:r>
      <w:r w:rsidRPr="00835FDB">
        <w:rPr>
          <w:rFonts w:ascii="Times New Roman" w:eastAsia="Times New Roman" w:hAnsi="Times New Roman" w:cs="Times New Roman"/>
          <w:lang w:eastAsia="ru-RU"/>
        </w:rPr>
        <w:t xml:space="preserve"> учебная комната</w:t>
      </w:r>
      <w:r w:rsidR="003E1E53" w:rsidRPr="00835FDB">
        <w:rPr>
          <w:rFonts w:ascii="Times New Roman" w:eastAsia="Times New Roman" w:hAnsi="Times New Roman" w:cs="Times New Roman"/>
          <w:lang w:eastAsia="ru-RU"/>
        </w:rPr>
        <w:t>.</w:t>
      </w:r>
    </w:p>
    <w:p w:rsidR="00E03AEC" w:rsidRPr="00835FDB" w:rsidRDefault="003174E3" w:rsidP="005725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lastRenderedPageBreak/>
        <w:t>5. Оснащение занятия</w:t>
      </w:r>
      <w:r w:rsidR="003E1E53" w:rsidRPr="00835FDB">
        <w:rPr>
          <w:rFonts w:ascii="Times New Roman" w:eastAsia="Times New Roman" w:hAnsi="Times New Roman" w:cs="Times New Roman"/>
          <w:b/>
          <w:lang w:eastAsia="ru-RU"/>
        </w:rPr>
        <w:t>:</w:t>
      </w:r>
      <w:r w:rsidR="003E1E53" w:rsidRPr="00835FDB">
        <w:rPr>
          <w:rFonts w:ascii="Times New Roman" w:hAnsi="Times New Roman" w:cs="Times New Roman"/>
        </w:rPr>
        <w:t>а</w:t>
      </w:r>
      <w:r w:rsidR="00683003" w:rsidRPr="00835FDB">
        <w:rPr>
          <w:rFonts w:ascii="Times New Roman" w:hAnsi="Times New Roman" w:cs="Times New Roman"/>
        </w:rPr>
        <w:t>льбомы по теме занятия, видеопроектор, доска ученическая, комплект раздаточных материалов по теме, стенд «лекарственные растения», стенды «группы лекарственных средств», экран.</w:t>
      </w:r>
    </w:p>
    <w:p w:rsidR="003174E3" w:rsidRPr="00835FDB" w:rsidRDefault="00737159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6</w:t>
      </w:r>
      <w:r w:rsidR="003174E3" w:rsidRPr="00835FDB">
        <w:rPr>
          <w:rFonts w:ascii="Times New Roman" w:eastAsia="Times New Roman" w:hAnsi="Times New Roman" w:cs="Times New Roman"/>
          <w:b/>
          <w:lang w:eastAsia="ru-RU"/>
        </w:rPr>
        <w:t>. Аннотация (краткое содержание) темы</w:t>
      </w:r>
    </w:p>
    <w:p w:rsidR="00BD5B58" w:rsidRPr="00835FDB" w:rsidRDefault="00BD5B58" w:rsidP="00BD5B58">
      <w:pPr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Лекарственные средства, влияющие на афферентную иннервацию</w:t>
      </w:r>
      <w:r w:rsidRPr="00835FDB">
        <w:rPr>
          <w:rFonts w:ascii="Times New Roman" w:eastAsia="Times New Roman" w:hAnsi="Times New Roman" w:cs="Times New Roman"/>
          <w:lang w:eastAsia="ru-RU"/>
        </w:rPr>
        <w:t xml:space="preserve"> (на чувствительные нервные окончания) делятся на две группы:</w:t>
      </w:r>
    </w:p>
    <w:p w:rsidR="00BD5B58" w:rsidRPr="00835FDB" w:rsidRDefault="00BD5B58" w:rsidP="00242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1. средства, препятствующие восприятию или проведению импульсов чувствительными нервами (местноанестезирующие, вяжущие, обволакивающие, адсорбирующие)</w:t>
      </w:r>
    </w:p>
    <w:p w:rsidR="00BD5B58" w:rsidRPr="00835FDB" w:rsidRDefault="00BD5B58" w:rsidP="00242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2. средства, возбуждающие чувствительные нервные окончания (раздражающие).</w:t>
      </w:r>
    </w:p>
    <w:p w:rsidR="00BD5B58" w:rsidRPr="00835FDB" w:rsidRDefault="00BD5B58" w:rsidP="00242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7254F" w:rsidRPr="00835FDB" w:rsidRDefault="0057254F" w:rsidP="002425B2">
      <w:pPr>
        <w:tabs>
          <w:tab w:val="left" w:pos="195"/>
        </w:tabs>
        <w:spacing w:after="0" w:line="240" w:lineRule="auto"/>
        <w:ind w:firstLine="193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color w:val="000000"/>
          <w:lang w:eastAsia="ru-RU"/>
        </w:rPr>
        <w:t>Местные анестетики</w:t>
      </w:r>
    </w:p>
    <w:p w:rsidR="0057254F" w:rsidRPr="00835FDB" w:rsidRDefault="0057254F" w:rsidP="002425B2">
      <w:pPr>
        <w:tabs>
          <w:tab w:val="left" w:pos="195"/>
        </w:tabs>
        <w:spacing w:after="0" w:line="240" w:lineRule="auto"/>
        <w:ind w:firstLine="193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BD5B58" w:rsidRPr="00835FDB" w:rsidRDefault="00BD5B58" w:rsidP="0057254F">
      <w:pPr>
        <w:tabs>
          <w:tab w:val="left" w:pos="195"/>
        </w:tabs>
        <w:spacing w:after="0" w:line="240" w:lineRule="auto"/>
        <w:ind w:firstLine="193"/>
        <w:jc w:val="center"/>
        <w:rPr>
          <w:rFonts w:ascii="Times New Roman" w:eastAsiaTheme="minorEastAsia" w:hAnsi="Times New Roman" w:cs="Times New Roman"/>
          <w:b/>
          <w:i/>
          <w:color w:val="000000"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i/>
          <w:color w:val="000000"/>
          <w:lang w:eastAsia="ru-RU"/>
        </w:rPr>
        <w:t>Виды местной анестезии</w:t>
      </w:r>
    </w:p>
    <w:p w:rsidR="00CC3F6F" w:rsidRPr="00835FDB" w:rsidRDefault="00CC3F6F" w:rsidP="0057254F">
      <w:pPr>
        <w:tabs>
          <w:tab w:val="left" w:pos="195"/>
        </w:tabs>
        <w:spacing w:after="0" w:line="240" w:lineRule="auto"/>
        <w:ind w:firstLine="193"/>
        <w:jc w:val="center"/>
        <w:rPr>
          <w:rFonts w:ascii="Times New Roman" w:eastAsiaTheme="minorEastAsia" w:hAnsi="Times New Roman" w:cs="Times New Roman"/>
          <w:b/>
          <w:i/>
          <w:color w:val="000000"/>
          <w:lang w:eastAsia="ru-RU"/>
        </w:rPr>
      </w:pPr>
    </w:p>
    <w:p w:rsidR="00BD5B58" w:rsidRPr="00835FDB" w:rsidRDefault="00BD5B58" w:rsidP="002425B2">
      <w:pPr>
        <w:tabs>
          <w:tab w:val="left" w:pos="19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i/>
          <w:color w:val="000000"/>
          <w:lang w:eastAsia="ru-RU"/>
        </w:rPr>
        <w:t>Поверхностная или терминальная анестезия:</w:t>
      </w:r>
      <w:r w:rsidR="00702E91">
        <w:rPr>
          <w:rFonts w:ascii="Times New Roman" w:eastAsiaTheme="minorEastAsia" w:hAnsi="Times New Roman" w:cs="Times New Roman"/>
          <w:b/>
          <w:i/>
          <w:color w:val="000000"/>
          <w:lang w:eastAsia="ru-RU"/>
        </w:rPr>
        <w:t xml:space="preserve"> </w:t>
      </w:r>
      <w:r w:rsidR="002425B2" w:rsidRPr="00835FDB">
        <w:rPr>
          <w:rFonts w:ascii="Times New Roman" w:eastAsiaTheme="minorEastAsia" w:hAnsi="Times New Roman" w:cs="Times New Roman"/>
          <w:lang w:eastAsia="ru-RU"/>
        </w:rPr>
        <w:t>м</w:t>
      </w:r>
      <w:r w:rsidRPr="00835FDB">
        <w:rPr>
          <w:rFonts w:ascii="Times New Roman" w:eastAsiaTheme="minorEastAsia" w:hAnsi="Times New Roman" w:cs="Times New Roman"/>
          <w:lang w:eastAsia="ru-RU"/>
        </w:rPr>
        <w:t>естный анестетик наносят на поверхность оперируемой области. В настоящее время им пользуются для обезболивания слизистых, синовиальных и серозных оболочек, кожи.</w:t>
      </w:r>
      <w:r w:rsidR="00702E91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835FDB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>Широко применяется в офтальмологии, стоматологии, отоларингологии</w:t>
      </w:r>
      <w:r w:rsidR="002425B2" w:rsidRPr="00835FDB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>.</w:t>
      </w:r>
    </w:p>
    <w:p w:rsidR="002425B2" w:rsidRPr="00835FDB" w:rsidRDefault="00BD5B58" w:rsidP="002425B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i/>
          <w:lang w:eastAsia="ru-RU"/>
        </w:rPr>
        <w:t>Проводниковая или регионарная анестезия</w:t>
      </w:r>
      <w:r w:rsidR="002425B2" w:rsidRPr="00835FDB">
        <w:rPr>
          <w:rFonts w:ascii="Times New Roman" w:eastAsiaTheme="minorEastAsia" w:hAnsi="Times New Roman" w:cs="Times New Roman"/>
          <w:b/>
          <w:i/>
          <w:lang w:eastAsia="ru-RU"/>
        </w:rPr>
        <w:t xml:space="preserve">: </w:t>
      </w:r>
      <w:r w:rsidR="002425B2" w:rsidRPr="00835FDB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>п</w:t>
      </w:r>
      <w:r w:rsidRPr="00835FDB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>ри этом виде местной анестезии наступает обратимая блокада передачи нервного импульса по крупному нервному стволу (нерв, сплетение, узел). Применяют</w:t>
      </w:r>
      <w:r w:rsidR="002425B2" w:rsidRPr="00835FDB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>:</w:t>
      </w:r>
    </w:p>
    <w:p w:rsidR="00BD5B58" w:rsidRPr="00835FDB" w:rsidRDefault="00BD5B58" w:rsidP="002425B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835FDB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 xml:space="preserve">- в стоматологии для лечения и удаления зубов, </w:t>
      </w:r>
      <w:r w:rsidRPr="00835FDB">
        <w:rPr>
          <w:rFonts w:ascii="Times New Roman" w:eastAsiaTheme="minorEastAsia" w:hAnsi="Times New Roman" w:cs="Times New Roman"/>
          <w:lang w:eastAsia="ru-RU"/>
        </w:rPr>
        <w:t>шлифовке зубов перед протезированием;</w:t>
      </w:r>
    </w:p>
    <w:p w:rsidR="00BD5B58" w:rsidRPr="00835FDB" w:rsidRDefault="00BD5B58" w:rsidP="002425B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</w:pPr>
      <w:r w:rsidRPr="00835FDB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 xml:space="preserve">- как средство диагностики невралгии. Необратимая блокада проведения нервного импульса возникает при повреждении нерва; </w:t>
      </w:r>
    </w:p>
    <w:p w:rsidR="00BD5B58" w:rsidRPr="00835FDB" w:rsidRDefault="00BD5B58" w:rsidP="002425B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</w:pPr>
      <w:r w:rsidRPr="00835FDB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 xml:space="preserve">- как компонент </w:t>
      </w:r>
      <w:r w:rsidRPr="00835FDB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анестезии </w:t>
      </w:r>
      <w:r w:rsidRPr="00835FDB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>п</w:t>
      </w:r>
      <w:r w:rsidR="002425B2" w:rsidRPr="00835FDB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>ри травматологических операциях;</w:t>
      </w:r>
    </w:p>
    <w:p w:rsidR="00BD5B58" w:rsidRPr="00835FDB" w:rsidRDefault="00BD5B58" w:rsidP="002425B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</w:pPr>
      <w:r w:rsidRPr="00835FDB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 xml:space="preserve">- как терапевтическое средство у пациентов с хроническим болевым синдромом. Временная блокада достигается введением раствора содержащего местный анестетик рядом с нервным волокном. </w:t>
      </w:r>
    </w:p>
    <w:p w:rsidR="00BD5B58" w:rsidRPr="00835FDB" w:rsidRDefault="002425B2" w:rsidP="00FA42B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i/>
          <w:color w:val="222222"/>
          <w:shd w:val="clear" w:color="auto" w:fill="FFFFFF"/>
          <w:lang w:eastAsia="ru-RU"/>
        </w:rPr>
        <w:t>Инфильтрационная анестезия</w:t>
      </w:r>
      <w:r w:rsidRPr="00835FDB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 xml:space="preserve"> - э</w:t>
      </w:r>
      <w:r w:rsidR="00BD5B58" w:rsidRPr="00835FDB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>то самый распространенный способ местной анестезии.</w:t>
      </w:r>
      <w:r w:rsidR="00A42C8D">
        <w:rPr>
          <w:rFonts w:ascii="Times New Roman" w:eastAsiaTheme="minorEastAsia" w:hAnsi="Times New Roman" w:cs="Times New Roman"/>
          <w:color w:val="222222"/>
          <w:shd w:val="clear" w:color="auto" w:fill="FFFFFF"/>
          <w:lang w:eastAsia="ru-RU"/>
        </w:rPr>
        <w:t xml:space="preserve"> </w:t>
      </w:r>
      <w:r w:rsidR="00BD5B58" w:rsidRPr="00835FDB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Достигается пропитыванием тканей раствором местного анестетика послойно.Часто используется в хирургической практике при «малых» оперативных вмешательствах</w:t>
      </w:r>
      <w:r w:rsidRPr="00835FDB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.</w:t>
      </w:r>
    </w:p>
    <w:p w:rsidR="002425B2" w:rsidRPr="00835FDB" w:rsidRDefault="002425B2" w:rsidP="00FA42B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</w:pPr>
      <w:r w:rsidRPr="00835FDB">
        <w:rPr>
          <w:rFonts w:ascii="Times New Roman" w:hAnsi="Times New Roman" w:cs="Times New Roman"/>
          <w:b/>
          <w:i/>
          <w:color w:val="222222"/>
        </w:rPr>
        <w:t>Субарахноидальная анестезия</w:t>
      </w:r>
      <w:r w:rsidRPr="00835FDB">
        <w:rPr>
          <w:rFonts w:ascii="Times New Roman" w:hAnsi="Times New Roman" w:cs="Times New Roman"/>
          <w:color w:val="222222"/>
        </w:rPr>
        <w:t>- э</w:t>
      </w:r>
      <w:r w:rsidR="00BD5B58" w:rsidRPr="00835FDB">
        <w:rPr>
          <w:rFonts w:ascii="Times New Roman" w:hAnsi="Times New Roman" w:cs="Times New Roman"/>
          <w:color w:val="222222"/>
        </w:rPr>
        <w:t>то вид местной анестезии, при котором местный анестетик в процессе люмбальной пункции вводится в субарахноидальное пространство, а блокирование передачи импульса происходит на уровне корешков спинномозговых нервов</w:t>
      </w:r>
      <w:r w:rsidRPr="00835FDB">
        <w:rPr>
          <w:rFonts w:ascii="Times New Roman" w:hAnsi="Times New Roman" w:cs="Times New Roman"/>
          <w:color w:val="222222"/>
        </w:rPr>
        <w:t>.</w:t>
      </w:r>
      <w:r w:rsidR="00BD5B58" w:rsidRPr="00835FDB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Применяется при операциях на нижних конечностях и органах таза.</w:t>
      </w:r>
    </w:p>
    <w:p w:rsidR="00BD5B58" w:rsidRPr="00835FDB" w:rsidRDefault="002425B2" w:rsidP="00FA42BD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35FDB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lang w:eastAsia="ru-RU"/>
        </w:rPr>
        <w:t>Эпидуральная анестезия:</w:t>
      </w:r>
      <w:r w:rsidR="00702E91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lang w:eastAsia="ru-RU"/>
        </w:rPr>
        <w:t xml:space="preserve"> </w:t>
      </w:r>
      <w:r w:rsidRPr="00835FDB">
        <w:rPr>
          <w:rFonts w:ascii="Times New Roman" w:hAnsi="Times New Roman" w:cs="Times New Roman"/>
          <w:color w:val="222222"/>
          <w:shd w:val="clear" w:color="auto" w:fill="FFFFFF"/>
        </w:rPr>
        <w:t>м</w:t>
      </w:r>
      <w:r w:rsidR="00BD5B58" w:rsidRPr="00835FDB">
        <w:rPr>
          <w:rFonts w:ascii="Times New Roman" w:hAnsi="Times New Roman" w:cs="Times New Roman"/>
          <w:color w:val="222222"/>
          <w:shd w:val="clear" w:color="auto" w:fill="FFFFFF"/>
        </w:rPr>
        <w:t>еханизм действия эпидуральной анестезии связан, преимущественно, с проникновением препаратов через дуральные муфты в субарахноидальное пространство, и вследствие этого, блокадой прохождения нервных импульсов (в том числе болевых) по корешковым нервам и далее в спинной мозг</w:t>
      </w:r>
      <w:r w:rsidRPr="00835FDB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FA42BD" w:rsidRPr="00835FDB" w:rsidRDefault="00FA42BD" w:rsidP="002425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</w:pPr>
    </w:p>
    <w:p w:rsidR="00BD5B58" w:rsidRPr="00835FDB" w:rsidRDefault="00BD5B58" w:rsidP="002425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</w:pPr>
      <w:r w:rsidRPr="00835FDB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Классификация местных анестетиков</w:t>
      </w:r>
    </w:p>
    <w:p w:rsidR="00BD5B58" w:rsidRPr="00835FDB" w:rsidRDefault="00BD5B58" w:rsidP="002425B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5B58" w:rsidRPr="00835FDB" w:rsidTr="006B3540">
        <w:tc>
          <w:tcPr>
            <w:tcW w:w="3190" w:type="dxa"/>
            <w:vMerge w:val="restart"/>
          </w:tcPr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  <w:lang w:eastAsia="ru-RU"/>
              </w:rPr>
              <w:t>Эфиры</w:t>
            </w:r>
          </w:p>
        </w:tc>
        <w:tc>
          <w:tcPr>
            <w:tcW w:w="3190" w:type="dxa"/>
          </w:tcPr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бензойной кислоты</w:t>
            </w:r>
          </w:p>
        </w:tc>
        <w:tc>
          <w:tcPr>
            <w:tcW w:w="3191" w:type="dxa"/>
          </w:tcPr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бензокаин</w:t>
            </w:r>
          </w:p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тетракаин</w:t>
            </w:r>
          </w:p>
        </w:tc>
      </w:tr>
      <w:tr w:rsidR="00BD5B58" w:rsidRPr="00835FDB" w:rsidTr="006B3540">
        <w:tc>
          <w:tcPr>
            <w:tcW w:w="3190" w:type="dxa"/>
            <w:vMerge/>
          </w:tcPr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</w:p>
        </w:tc>
        <w:tc>
          <w:tcPr>
            <w:tcW w:w="3190" w:type="dxa"/>
          </w:tcPr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пара-аминобензойной кислоты</w:t>
            </w:r>
          </w:p>
        </w:tc>
        <w:tc>
          <w:tcPr>
            <w:tcW w:w="3191" w:type="dxa"/>
          </w:tcPr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прокаин</w:t>
            </w:r>
          </w:p>
          <w:p w:rsidR="00BD5B58" w:rsidRPr="00835FDB" w:rsidRDefault="00BD5B58" w:rsidP="002425B2">
            <w:pPr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35FD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оксибупрокаин</w:t>
            </w:r>
          </w:p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проксиметакаин</w:t>
            </w:r>
          </w:p>
        </w:tc>
      </w:tr>
      <w:tr w:rsidR="00BD5B58" w:rsidRPr="00835FDB" w:rsidTr="006B3540">
        <w:tc>
          <w:tcPr>
            <w:tcW w:w="3190" w:type="dxa"/>
            <w:vMerge w:val="restart"/>
          </w:tcPr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  <w:lang w:eastAsia="ru-RU"/>
              </w:rPr>
              <w:t>Амиды</w:t>
            </w:r>
          </w:p>
        </w:tc>
        <w:tc>
          <w:tcPr>
            <w:tcW w:w="3190" w:type="dxa"/>
          </w:tcPr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производные ксилидина</w:t>
            </w:r>
          </w:p>
        </w:tc>
        <w:tc>
          <w:tcPr>
            <w:tcW w:w="3191" w:type="dxa"/>
          </w:tcPr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лидокаин</w:t>
            </w:r>
          </w:p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мепивакаин</w:t>
            </w:r>
          </w:p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бупивакаин</w:t>
            </w:r>
          </w:p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ропивакаин</w:t>
            </w:r>
          </w:p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левобупивакаин</w:t>
            </w:r>
          </w:p>
        </w:tc>
      </w:tr>
      <w:tr w:rsidR="00BD5B58" w:rsidRPr="00835FDB" w:rsidTr="006B3540">
        <w:tc>
          <w:tcPr>
            <w:tcW w:w="3190" w:type="dxa"/>
            <w:vMerge/>
          </w:tcPr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</w:p>
        </w:tc>
        <w:tc>
          <w:tcPr>
            <w:tcW w:w="3190" w:type="dxa"/>
          </w:tcPr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производные толуидина</w:t>
            </w:r>
          </w:p>
        </w:tc>
        <w:tc>
          <w:tcPr>
            <w:tcW w:w="3191" w:type="dxa"/>
          </w:tcPr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прилокаин</w:t>
            </w:r>
          </w:p>
          <w:p w:rsidR="00BD5B58" w:rsidRPr="00835FDB" w:rsidRDefault="00BD5B58" w:rsidP="002425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артикаин</w:t>
            </w:r>
          </w:p>
        </w:tc>
      </w:tr>
    </w:tbl>
    <w:p w:rsidR="00FA42BD" w:rsidRPr="00835FDB" w:rsidRDefault="00FA42BD" w:rsidP="00CC3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2E91" w:rsidRDefault="00702E91" w:rsidP="00CC3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D5B58" w:rsidRPr="00835FDB" w:rsidRDefault="00BD5B58" w:rsidP="00CC3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lastRenderedPageBreak/>
        <w:t>Фармакологическая характеристика по алгоритму</w:t>
      </w:r>
    </w:p>
    <w:p w:rsidR="002425B2" w:rsidRPr="00835FDB" w:rsidRDefault="002425B2" w:rsidP="002425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222"/>
          <w:shd w:val="clear" w:color="auto" w:fill="FFFFFF"/>
          <w:lang w:eastAsia="ru-RU"/>
        </w:rPr>
      </w:pPr>
    </w:p>
    <w:p w:rsidR="00BD5B58" w:rsidRPr="00835FDB" w:rsidRDefault="00BD5B58" w:rsidP="002425B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lang w:eastAsia="ru-RU"/>
        </w:rPr>
        <w:t>МНН: Лидокаин</w:t>
      </w:r>
      <w:r w:rsidR="00566B9B" w:rsidRPr="00835FDB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eastAsia="ru-RU"/>
        </w:rPr>
        <w:t>(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Lidocaunum</w:t>
      </w:r>
      <w:r w:rsidRPr="00835FDB">
        <w:rPr>
          <w:rFonts w:ascii="Times New Roman" w:eastAsiaTheme="minorEastAsia" w:hAnsi="Times New Roman" w:cs="Times New Roman"/>
          <w:lang w:eastAsia="ru-RU"/>
        </w:rPr>
        <w:t>)</w:t>
      </w:r>
      <w:r w:rsidR="00B44BE5" w:rsidRPr="00835FDB">
        <w:rPr>
          <w:rFonts w:ascii="Times New Roman" w:eastAsiaTheme="minorEastAsia" w:hAnsi="Times New Roman" w:cs="Times New Roman"/>
          <w:lang w:eastAsia="ru-RU"/>
        </w:rPr>
        <w:t>.</w:t>
      </w:r>
    </w:p>
    <w:p w:rsidR="00B44BE5" w:rsidRPr="00835FDB" w:rsidRDefault="00B44BE5" w:rsidP="002425B2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lang w:eastAsia="ru-RU"/>
        </w:rPr>
        <w:t>ТН: Лидокаин.</w:t>
      </w:r>
    </w:p>
    <w:p w:rsidR="00BD5B58" w:rsidRPr="00835FDB" w:rsidRDefault="00BD5B58" w:rsidP="00242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FDB">
        <w:rPr>
          <w:rFonts w:ascii="Times New Roman" w:eastAsia="Times New Roman" w:hAnsi="Times New Roman" w:cs="Times New Roman"/>
          <w:b/>
          <w:color w:val="000000"/>
          <w:lang w:eastAsia="ru-RU"/>
        </w:rPr>
        <w:t>Фармакологическая группа:</w:t>
      </w:r>
      <w:r w:rsidR="00566B9B" w:rsidRPr="00835F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>местноанестезирующее средство</w:t>
      </w:r>
      <w:r w:rsidRPr="00835FD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D5B58" w:rsidRPr="00835FDB" w:rsidRDefault="002425B2" w:rsidP="002425B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 xml:space="preserve">Фармакодинамика: </w:t>
      </w:r>
      <w:r w:rsidR="00711395" w:rsidRPr="00835FDB">
        <w:rPr>
          <w:rFonts w:ascii="Times New Roman" w:eastAsia="Times New Roman" w:hAnsi="Times New Roman" w:cs="Times New Roman"/>
        </w:rPr>
        <w:t>снижает проницаемость мембран для ионов натрия</w:t>
      </w:r>
      <w:r w:rsidR="00AB5584" w:rsidRPr="00835FDB">
        <w:rPr>
          <w:rFonts w:ascii="Times New Roman" w:eastAsia="Times New Roman" w:hAnsi="Times New Roman" w:cs="Times New Roman"/>
        </w:rPr>
        <w:t>. В результате этого снижается скорость деполяризации и повышается порог возбудимости, приводя к обратимому местному онемению.</w:t>
      </w:r>
    </w:p>
    <w:p w:rsidR="002425B2" w:rsidRPr="00835FDB" w:rsidRDefault="002425B2" w:rsidP="002425B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835FDB">
        <w:rPr>
          <w:bCs/>
          <w:i/>
          <w:sz w:val="22"/>
          <w:szCs w:val="22"/>
        </w:rPr>
        <w:t xml:space="preserve">Фармакокинетика: </w:t>
      </w:r>
      <w:r w:rsidRPr="00835FDB">
        <w:rPr>
          <w:bCs/>
          <w:sz w:val="22"/>
          <w:szCs w:val="22"/>
        </w:rPr>
        <w:t>время достижения Cmax в плазме крови после в/м введения - 5-15 минут</w:t>
      </w:r>
      <w:r w:rsidR="005D719D" w:rsidRPr="00835FDB">
        <w:rPr>
          <w:bCs/>
          <w:sz w:val="22"/>
          <w:szCs w:val="22"/>
        </w:rPr>
        <w:t>.</w:t>
      </w:r>
      <w:r w:rsidR="00566B9B" w:rsidRPr="00835FDB">
        <w:rPr>
          <w:bCs/>
          <w:sz w:val="22"/>
          <w:szCs w:val="22"/>
        </w:rPr>
        <w:t xml:space="preserve"> </w:t>
      </w:r>
      <w:r w:rsidRPr="00835FDB">
        <w:rPr>
          <w:bCs/>
          <w:sz w:val="22"/>
          <w:szCs w:val="22"/>
        </w:rPr>
        <w:t xml:space="preserve">Cвязывание с белками плазмы - 50-80%. Быстро распределяется в органах и тканях с хорошей перфузией, в т.ч. в сердце, легких, печени, почках, затем в мышечной и жировой ткани. Проникает через гематоэнцефалический и плацентарный барьеры, секретируется с материнским молоком. Выводится с желчью и мочой (до 10% в неизмененном виде). </w:t>
      </w:r>
    </w:p>
    <w:p w:rsidR="002425B2" w:rsidRPr="00835FDB" w:rsidRDefault="002425B2" w:rsidP="002425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35FDB">
        <w:rPr>
          <w:bCs/>
          <w:i/>
          <w:sz w:val="22"/>
          <w:szCs w:val="22"/>
        </w:rPr>
        <w:t xml:space="preserve">Показания к применению: </w:t>
      </w:r>
      <w:r w:rsidR="005D719D" w:rsidRPr="00835FDB">
        <w:rPr>
          <w:sz w:val="22"/>
          <w:szCs w:val="22"/>
        </w:rPr>
        <w:t>местная и регионарная анестезия при хирургических оперативных вмешательствах</w:t>
      </w:r>
    </w:p>
    <w:p w:rsidR="006A68E2" w:rsidRPr="00835FDB" w:rsidRDefault="006A68E2" w:rsidP="006A6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bCs/>
          <w:i/>
          <w:lang w:eastAsia="ru-RU"/>
        </w:rPr>
        <w:t xml:space="preserve">Противопоказания: </w:t>
      </w:r>
      <w:r w:rsidRPr="00835FDB">
        <w:rPr>
          <w:rFonts w:ascii="Times New Roman" w:eastAsia="Times New Roman" w:hAnsi="Times New Roman" w:cs="Times New Roman"/>
          <w:bCs/>
          <w:lang w:eastAsia="ru-RU"/>
        </w:rPr>
        <w:t>гиперчувствительность,</w:t>
      </w:r>
      <w:r w:rsidR="005D719D" w:rsidRPr="00835FDB">
        <w:rPr>
          <w:rFonts w:ascii="Times New Roman" w:eastAsia="Times New Roman" w:hAnsi="Times New Roman" w:cs="Times New Roman"/>
          <w:lang w:eastAsia="ru-RU"/>
        </w:rPr>
        <w:t>атриовентрикулярная блокада 1 ст., гиповолемия</w:t>
      </w:r>
      <w:r w:rsidRPr="00835FDB">
        <w:rPr>
          <w:rFonts w:ascii="Times New Roman" w:eastAsia="Times New Roman" w:hAnsi="Times New Roman" w:cs="Times New Roman"/>
          <w:lang w:eastAsia="ru-RU"/>
        </w:rPr>
        <w:t>.</w:t>
      </w:r>
    </w:p>
    <w:p w:rsidR="002425B2" w:rsidRPr="00835FDB" w:rsidRDefault="002425B2" w:rsidP="0024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35FDB">
        <w:rPr>
          <w:rFonts w:ascii="Times New Roman" w:eastAsia="Times New Roman" w:hAnsi="Times New Roman" w:cs="Times New Roman"/>
          <w:bCs/>
          <w:i/>
          <w:lang w:eastAsia="ru-RU"/>
        </w:rPr>
        <w:t xml:space="preserve">Побочные действия: </w:t>
      </w:r>
    </w:p>
    <w:p w:rsidR="002425B2" w:rsidRPr="00835FDB" w:rsidRDefault="002425B2" w:rsidP="0024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FDB">
        <w:rPr>
          <w:rFonts w:ascii="Times New Roman" w:eastAsia="Times New Roman" w:hAnsi="Times New Roman" w:cs="Times New Roman"/>
          <w:bCs/>
          <w:i/>
          <w:lang w:eastAsia="ru-RU"/>
        </w:rPr>
        <w:t xml:space="preserve">- аллергические реакции </w:t>
      </w:r>
      <w:r w:rsidRPr="00835FDB">
        <w:rPr>
          <w:rFonts w:ascii="Times New Roman" w:eastAsia="Times New Roman" w:hAnsi="Times New Roman" w:cs="Times New Roman"/>
          <w:bCs/>
          <w:lang w:eastAsia="ru-RU"/>
        </w:rPr>
        <w:t>(анафилактический шок);</w:t>
      </w:r>
    </w:p>
    <w:p w:rsidR="002425B2" w:rsidRPr="00835FDB" w:rsidRDefault="005D719D" w:rsidP="0024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FDB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="002425B2" w:rsidRPr="00835FDB">
        <w:rPr>
          <w:rFonts w:ascii="Times New Roman" w:eastAsia="Times New Roman" w:hAnsi="Times New Roman" w:cs="Times New Roman"/>
          <w:bCs/>
          <w:lang w:eastAsia="ru-RU"/>
        </w:rPr>
        <w:t>сонливость;</w:t>
      </w:r>
    </w:p>
    <w:p w:rsidR="002425B2" w:rsidRPr="00835FDB" w:rsidRDefault="002425B2" w:rsidP="0024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35FDB">
        <w:rPr>
          <w:rFonts w:ascii="Times New Roman" w:eastAsia="Times New Roman" w:hAnsi="Times New Roman" w:cs="Times New Roman"/>
          <w:i/>
          <w:lang w:eastAsia="ru-RU"/>
        </w:rPr>
        <w:t xml:space="preserve">со стороны сердечно-сосудистой системы: </w:t>
      </w:r>
      <w:r w:rsidRPr="00835FDB">
        <w:rPr>
          <w:rFonts w:ascii="Times New Roman" w:eastAsia="Times New Roman" w:hAnsi="Times New Roman" w:cs="Times New Roman"/>
          <w:lang w:eastAsia="ru-RU"/>
        </w:rPr>
        <w:t>повышение или снижение АД, тахикардия - при введении с вазоконстриктором, периферическая вазодилатация, боль в грудной клетке;</w:t>
      </w:r>
    </w:p>
    <w:p w:rsidR="002425B2" w:rsidRPr="00835FDB" w:rsidRDefault="002425B2" w:rsidP="0024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35FDB">
        <w:rPr>
          <w:rFonts w:ascii="Times New Roman" w:eastAsia="Times New Roman" w:hAnsi="Times New Roman" w:cs="Times New Roman"/>
          <w:i/>
          <w:lang w:eastAsia="ru-RU"/>
        </w:rPr>
        <w:t>со стороны пищеварительной системы</w:t>
      </w:r>
      <w:r w:rsidRPr="00835FDB">
        <w:rPr>
          <w:rFonts w:ascii="Times New Roman" w:eastAsia="Times New Roman" w:hAnsi="Times New Roman" w:cs="Times New Roman"/>
          <w:lang w:eastAsia="ru-RU"/>
        </w:rPr>
        <w:t>: тошнота, рвота.</w:t>
      </w:r>
    </w:p>
    <w:p w:rsidR="006A68E2" w:rsidRPr="00835FDB" w:rsidRDefault="006A68E2" w:rsidP="006A68E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i/>
          <w:lang w:eastAsia="ru-RU"/>
        </w:rPr>
        <w:t>Способ применения и дозы.</w:t>
      </w:r>
      <w:r w:rsidRPr="00835FDB">
        <w:rPr>
          <w:rFonts w:ascii="Times New Roman" w:eastAsia="Times New Roman" w:hAnsi="Times New Roman" w:cs="Times New Roman"/>
          <w:lang w:eastAsia="ru-RU"/>
        </w:rPr>
        <w:t xml:space="preserve"> Режим дозирования индивидуальный. Следует вводить в наименьшей концентрации и наименьшей дозе, дающей требуемый эффект. Максимальная доза 300 мг.</w:t>
      </w:r>
    </w:p>
    <w:p w:rsidR="006A68E2" w:rsidRPr="00835FDB" w:rsidRDefault="006A68E2" w:rsidP="006A68E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ru-RU"/>
        </w:rPr>
      </w:pPr>
      <w:r w:rsidRPr="00835FDB">
        <w:rPr>
          <w:rFonts w:ascii="Times New Roman" w:eastAsiaTheme="minorEastAsia" w:hAnsi="Times New Roman" w:cs="Times New Roman"/>
          <w:bCs/>
          <w:i/>
          <w:iCs/>
          <w:lang w:eastAsia="ru-RU"/>
        </w:rPr>
        <w:t xml:space="preserve">Форма выпуска: </w:t>
      </w:r>
      <w:r w:rsidRPr="00835FDB">
        <w:rPr>
          <w:rFonts w:ascii="Times New Roman" w:eastAsiaTheme="minorEastAsia" w:hAnsi="Times New Roman" w:cs="Times New Roman"/>
          <w:bCs/>
          <w:iCs/>
          <w:lang w:eastAsia="ru-RU"/>
        </w:rPr>
        <w:t xml:space="preserve">раствор для инъекций 1-2%. </w:t>
      </w:r>
    </w:p>
    <w:p w:rsidR="006A68E2" w:rsidRPr="00835FDB" w:rsidRDefault="006A68E2" w:rsidP="006A68E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eastAsia="ru-RU"/>
        </w:rPr>
        <w:t>Для поверхностной анестезии лидокаин используют в разных лекарственных формах:</w:t>
      </w:r>
    </w:p>
    <w:p w:rsidR="006A68E2" w:rsidRPr="00835FDB" w:rsidRDefault="006A68E2" w:rsidP="006A68E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eastAsia="ru-RU"/>
        </w:rPr>
        <w:t>Лидокаин 2% - глазные капли</w:t>
      </w:r>
    </w:p>
    <w:p w:rsidR="006A68E2" w:rsidRPr="00835FDB" w:rsidRDefault="006A68E2" w:rsidP="006A68E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eastAsia="ru-RU"/>
        </w:rPr>
        <w:t>Лидокаин 10% - аэрозоль для местного применения</w:t>
      </w:r>
    </w:p>
    <w:p w:rsidR="006A68E2" w:rsidRPr="00835FDB" w:rsidRDefault="006A68E2" w:rsidP="006A68E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eastAsia="ru-RU"/>
        </w:rPr>
        <w:t>Лидокаин 5% мазь</w:t>
      </w:r>
    </w:p>
    <w:p w:rsidR="006A68E2" w:rsidRPr="00835FDB" w:rsidRDefault="006A68E2" w:rsidP="006A68E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eastAsia="ru-RU"/>
        </w:rPr>
        <w:t>Лидокаин «Версатис» – пластырь</w:t>
      </w:r>
      <w:r w:rsidR="00104615"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eastAsia="ru-RU"/>
        </w:rPr>
        <w:t>трансдермальный.</w:t>
      </w:r>
    </w:p>
    <w:p w:rsidR="00E837E3" w:rsidRPr="00702E91" w:rsidRDefault="00E837E3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val="en-US" w:eastAsia="ru-RU"/>
        </w:rPr>
        <w:t>Rp</w:t>
      </w:r>
      <w:r w:rsidRPr="00702E91">
        <w:rPr>
          <w:rFonts w:ascii="Times New Roman" w:eastAsiaTheme="minorEastAsia" w:hAnsi="Times New Roman" w:cs="Times New Roman"/>
          <w:lang w:eastAsia="ru-RU"/>
        </w:rPr>
        <w:t>.:</w:t>
      </w:r>
      <w:r w:rsidR="00566B9B"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Sol</w:t>
      </w:r>
      <w:r w:rsidRPr="00702E91">
        <w:rPr>
          <w:rFonts w:ascii="Times New Roman" w:eastAsiaTheme="minorEastAsia" w:hAnsi="Times New Roman" w:cs="Times New Roman"/>
          <w:lang w:eastAsia="ru-RU"/>
        </w:rPr>
        <w:t xml:space="preserve">.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Lidocauni</w:t>
      </w:r>
      <w:r w:rsidRPr="00702E91">
        <w:rPr>
          <w:rFonts w:ascii="Times New Roman" w:eastAsiaTheme="minorEastAsia" w:hAnsi="Times New Roman" w:cs="Times New Roman"/>
          <w:lang w:eastAsia="ru-RU"/>
        </w:rPr>
        <w:t xml:space="preserve"> 2%-2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ml</w:t>
      </w:r>
    </w:p>
    <w:p w:rsidR="00E837E3" w:rsidRPr="00835FDB" w:rsidRDefault="00566B9B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D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t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d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N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 xml:space="preserve">.10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in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amp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.</w:t>
      </w:r>
    </w:p>
    <w:p w:rsidR="00E837E3" w:rsidRPr="00835FDB" w:rsidRDefault="00566B9B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S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. Для проводниковой анестезии</w:t>
      </w:r>
    </w:p>
    <w:p w:rsidR="006754F6" w:rsidRPr="00835FDB" w:rsidRDefault="006754F6" w:rsidP="006A68E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6A68E2" w:rsidRPr="00835FDB" w:rsidRDefault="006754F6" w:rsidP="006754F6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lang w:eastAsia="ru-RU"/>
        </w:rPr>
        <w:t>Краткая характеристика</w:t>
      </w:r>
    </w:p>
    <w:p w:rsidR="006754F6" w:rsidRPr="00835FDB" w:rsidRDefault="006754F6" w:rsidP="006754F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lang w:eastAsia="ru-RU"/>
        </w:rPr>
        <w:t>МНН: Прокаин</w:t>
      </w:r>
      <w:r w:rsidR="00702E91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eastAsia="ru-RU"/>
        </w:rPr>
        <w:t>(Procain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um</w:t>
      </w:r>
      <w:r w:rsidRPr="00835FDB">
        <w:rPr>
          <w:rFonts w:ascii="Times New Roman" w:eastAsiaTheme="minorEastAsia" w:hAnsi="Times New Roman" w:cs="Times New Roman"/>
          <w:lang w:eastAsia="ru-RU"/>
        </w:rPr>
        <w:t>)</w:t>
      </w:r>
      <w:r w:rsidR="00B44BE5" w:rsidRPr="00835FDB">
        <w:rPr>
          <w:rFonts w:ascii="Times New Roman" w:eastAsiaTheme="minorEastAsia" w:hAnsi="Times New Roman" w:cs="Times New Roman"/>
          <w:lang w:eastAsia="ru-RU"/>
        </w:rPr>
        <w:t>.</w:t>
      </w:r>
    </w:p>
    <w:p w:rsidR="006754F6" w:rsidRPr="00835FDB" w:rsidRDefault="006754F6" w:rsidP="006754F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lang w:eastAsia="ru-RU"/>
        </w:rPr>
        <w:t>ТН: Новокаин</w:t>
      </w:r>
      <w:r w:rsidR="00B44BE5" w:rsidRPr="00835FDB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6A68E2" w:rsidRPr="00835FDB" w:rsidRDefault="006A68E2" w:rsidP="00675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FD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Фармакологическая группа: </w:t>
      </w:r>
      <w:r w:rsidRPr="00835FDB">
        <w:rPr>
          <w:rFonts w:ascii="Times New Roman" w:eastAsia="Times New Roman" w:hAnsi="Times New Roman" w:cs="Times New Roman"/>
          <w:color w:val="000000"/>
          <w:lang w:eastAsia="ru-RU"/>
        </w:rPr>
        <w:t>местноанестезирующее</w:t>
      </w:r>
      <w:r w:rsidR="00104615" w:rsidRPr="00835F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35FDB">
        <w:rPr>
          <w:rFonts w:ascii="Times New Roman" w:eastAsia="Times New Roman" w:hAnsi="Times New Roman" w:cs="Times New Roman"/>
          <w:color w:val="000000"/>
          <w:lang w:eastAsia="ru-RU"/>
        </w:rPr>
        <w:t>средство.</w:t>
      </w:r>
    </w:p>
    <w:p w:rsidR="006754F6" w:rsidRPr="00835FDB" w:rsidRDefault="006754F6" w:rsidP="006754F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i/>
          <w:lang w:eastAsia="ru-RU"/>
        </w:rPr>
        <w:t>Фармакодинамика:</w:t>
      </w:r>
      <w:r w:rsidRPr="00835FDB">
        <w:rPr>
          <w:rFonts w:ascii="Times New Roman" w:eastAsia="Times New Roman" w:hAnsi="Times New Roman" w:cs="Times New Roman"/>
        </w:rPr>
        <w:t xml:space="preserve"> являясь слабым основанием, блокирует натриевые каналы, препятствует генерации импульсов в окончаниях чувствительных нервов и проведению импульсов по нервным волокнам.</w:t>
      </w:r>
    </w:p>
    <w:p w:rsidR="00BD5B58" w:rsidRPr="00835FDB" w:rsidRDefault="006754F6" w:rsidP="00BD5B5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35FDB">
        <w:rPr>
          <w:rFonts w:ascii="Times New Roman" w:hAnsi="Times New Roman" w:cs="Times New Roman"/>
          <w:bCs/>
          <w:i/>
        </w:rPr>
        <w:t xml:space="preserve">Показания к применению: </w:t>
      </w:r>
      <w:r w:rsidRPr="00835FDB">
        <w:rPr>
          <w:rFonts w:ascii="Times New Roman" w:hAnsi="Times New Roman" w:cs="Times New Roman"/>
          <w:bCs/>
        </w:rPr>
        <w:t>местная анестезия: инфильтрационная, проводниковая, эпидуральная и спиномозговая; вагосимпатическая и паранефральная блокада; потенцирование действия наркозных средств при общей анестезии; болевой синдром различного генеза.</w:t>
      </w:r>
    </w:p>
    <w:p w:rsidR="006754F6" w:rsidRPr="00835FDB" w:rsidRDefault="006754F6" w:rsidP="006754F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ru-RU"/>
        </w:rPr>
      </w:pPr>
      <w:r w:rsidRPr="00835FDB">
        <w:rPr>
          <w:rFonts w:ascii="Times New Roman" w:eastAsiaTheme="minorEastAsia" w:hAnsi="Times New Roman" w:cs="Times New Roman"/>
          <w:bCs/>
          <w:i/>
          <w:iCs/>
          <w:lang w:eastAsia="ru-RU"/>
        </w:rPr>
        <w:t xml:space="preserve">Форма выпуска: </w:t>
      </w:r>
      <w:r w:rsidRPr="00835FDB">
        <w:rPr>
          <w:rFonts w:ascii="Times New Roman" w:eastAsiaTheme="minorEastAsia" w:hAnsi="Times New Roman" w:cs="Times New Roman"/>
          <w:bCs/>
          <w:iCs/>
          <w:lang w:eastAsia="ru-RU"/>
        </w:rPr>
        <w:t xml:space="preserve">раствор для инъекций 0,25%; 0,5%;2%; 5%. </w:t>
      </w:r>
    </w:p>
    <w:p w:rsidR="006754F6" w:rsidRPr="00A42C8D" w:rsidRDefault="006754F6" w:rsidP="006754F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val="en-US" w:eastAsia="ru-RU"/>
        </w:rPr>
        <w:t>Rp</w:t>
      </w:r>
      <w:r w:rsidRPr="00A42C8D">
        <w:rPr>
          <w:rFonts w:ascii="Times New Roman" w:eastAsiaTheme="minorEastAsia" w:hAnsi="Times New Roman" w:cs="Times New Roman"/>
          <w:lang w:eastAsia="ru-RU"/>
        </w:rPr>
        <w:t>.:</w:t>
      </w:r>
      <w:r w:rsidR="00566B9B" w:rsidRPr="00A42C8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Sol</w:t>
      </w:r>
      <w:r w:rsidRPr="00A42C8D">
        <w:rPr>
          <w:rFonts w:ascii="Times New Roman" w:eastAsiaTheme="minorEastAsia" w:hAnsi="Times New Roman" w:cs="Times New Roman"/>
          <w:lang w:eastAsia="ru-RU"/>
        </w:rPr>
        <w:t xml:space="preserve">.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Procaini</w:t>
      </w:r>
      <w:r w:rsidRPr="00A42C8D">
        <w:rPr>
          <w:rFonts w:ascii="Times New Roman" w:eastAsiaTheme="minorEastAsia" w:hAnsi="Times New Roman" w:cs="Times New Roman"/>
          <w:lang w:eastAsia="ru-RU"/>
        </w:rPr>
        <w:t xml:space="preserve"> 0,5%-20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ml</w:t>
      </w:r>
    </w:p>
    <w:p w:rsidR="006754F6" w:rsidRPr="00A42C8D" w:rsidRDefault="00566B9B" w:rsidP="006754F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42C8D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6754F6" w:rsidRPr="00835FDB">
        <w:rPr>
          <w:rFonts w:ascii="Times New Roman" w:eastAsiaTheme="minorEastAsia" w:hAnsi="Times New Roman" w:cs="Times New Roman"/>
          <w:lang w:val="en-US" w:eastAsia="ru-RU"/>
        </w:rPr>
        <w:t>D</w:t>
      </w:r>
      <w:r w:rsidR="006754F6" w:rsidRPr="00A42C8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754F6" w:rsidRPr="00835FDB">
        <w:rPr>
          <w:rFonts w:ascii="Times New Roman" w:eastAsiaTheme="minorEastAsia" w:hAnsi="Times New Roman" w:cs="Times New Roman"/>
          <w:lang w:val="en-US" w:eastAsia="ru-RU"/>
        </w:rPr>
        <w:t>t</w:t>
      </w:r>
      <w:r w:rsidR="0006780A" w:rsidRPr="00A42C8D">
        <w:rPr>
          <w:rFonts w:ascii="Times New Roman" w:eastAsiaTheme="minorEastAsia" w:hAnsi="Times New Roman" w:cs="Times New Roman"/>
          <w:lang w:eastAsia="ru-RU"/>
        </w:rPr>
        <w:t>.</w:t>
      </w:r>
      <w:r w:rsidR="006754F6" w:rsidRPr="00835FDB">
        <w:rPr>
          <w:rFonts w:ascii="Times New Roman" w:eastAsiaTheme="minorEastAsia" w:hAnsi="Times New Roman" w:cs="Times New Roman"/>
          <w:lang w:val="en-US" w:eastAsia="ru-RU"/>
        </w:rPr>
        <w:t>d</w:t>
      </w:r>
      <w:r w:rsidR="006754F6" w:rsidRPr="00A42C8D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6754F6" w:rsidRPr="00835FDB">
        <w:rPr>
          <w:rFonts w:ascii="Times New Roman" w:eastAsiaTheme="minorEastAsia" w:hAnsi="Times New Roman" w:cs="Times New Roman"/>
          <w:lang w:val="en-US" w:eastAsia="ru-RU"/>
        </w:rPr>
        <w:t>N</w:t>
      </w:r>
      <w:r w:rsidR="006754F6" w:rsidRPr="00A42C8D">
        <w:rPr>
          <w:rFonts w:ascii="Times New Roman" w:eastAsiaTheme="minorEastAsia" w:hAnsi="Times New Roman" w:cs="Times New Roman"/>
          <w:lang w:eastAsia="ru-RU"/>
        </w:rPr>
        <w:t xml:space="preserve">.6 </w:t>
      </w:r>
      <w:r w:rsidR="006754F6" w:rsidRPr="00835FDB">
        <w:rPr>
          <w:rFonts w:ascii="Times New Roman" w:eastAsiaTheme="minorEastAsia" w:hAnsi="Times New Roman" w:cs="Times New Roman"/>
          <w:lang w:val="en-US" w:eastAsia="ru-RU"/>
        </w:rPr>
        <w:t>in</w:t>
      </w:r>
      <w:r w:rsidRPr="00A42C8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754F6" w:rsidRPr="00835FDB">
        <w:rPr>
          <w:rFonts w:ascii="Times New Roman" w:eastAsiaTheme="minorEastAsia" w:hAnsi="Times New Roman" w:cs="Times New Roman"/>
          <w:lang w:val="en-US" w:eastAsia="ru-RU"/>
        </w:rPr>
        <w:t>amp</w:t>
      </w:r>
      <w:r w:rsidR="006754F6" w:rsidRPr="00A42C8D">
        <w:rPr>
          <w:rFonts w:ascii="Times New Roman" w:eastAsiaTheme="minorEastAsia" w:hAnsi="Times New Roman" w:cs="Times New Roman"/>
          <w:lang w:eastAsia="ru-RU"/>
        </w:rPr>
        <w:t>.</w:t>
      </w:r>
    </w:p>
    <w:p w:rsidR="005D719D" w:rsidRPr="00835FDB" w:rsidRDefault="00566B9B" w:rsidP="005D719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42C8D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6754F6" w:rsidRPr="00835FDB">
        <w:rPr>
          <w:rFonts w:ascii="Times New Roman" w:eastAsiaTheme="minorEastAsia" w:hAnsi="Times New Roman" w:cs="Times New Roman"/>
          <w:lang w:val="en-US" w:eastAsia="ru-RU"/>
        </w:rPr>
        <w:t>S</w:t>
      </w:r>
      <w:r w:rsidR="006754F6" w:rsidRPr="00835FDB">
        <w:rPr>
          <w:rFonts w:ascii="Times New Roman" w:eastAsiaTheme="minorEastAsia" w:hAnsi="Times New Roman" w:cs="Times New Roman"/>
          <w:lang w:eastAsia="ru-RU"/>
        </w:rPr>
        <w:t>. Для инфильтрационной анестезии</w:t>
      </w:r>
    </w:p>
    <w:p w:rsidR="00E837E3" w:rsidRPr="00835FDB" w:rsidRDefault="00E837E3" w:rsidP="005D719D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5D719D" w:rsidRPr="00835FDB" w:rsidRDefault="005D719D" w:rsidP="005D719D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lang w:eastAsia="ru-RU"/>
        </w:rPr>
        <w:t>МНН: Артикаин</w:t>
      </w:r>
      <w:r w:rsidR="00702E91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eastAsia="ru-RU"/>
        </w:rPr>
        <w:t>(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Articainum</w:t>
      </w:r>
      <w:r w:rsidRPr="00835FDB">
        <w:rPr>
          <w:rFonts w:ascii="Times New Roman" w:eastAsiaTheme="minorEastAsia" w:hAnsi="Times New Roman" w:cs="Times New Roman"/>
          <w:lang w:eastAsia="ru-RU"/>
        </w:rPr>
        <w:t>)</w:t>
      </w:r>
      <w:r w:rsidR="00B44BE5" w:rsidRPr="00835FDB">
        <w:rPr>
          <w:rFonts w:ascii="Times New Roman" w:eastAsiaTheme="minorEastAsia" w:hAnsi="Times New Roman" w:cs="Times New Roman"/>
          <w:lang w:eastAsia="ru-RU"/>
        </w:rPr>
        <w:t>.</w:t>
      </w:r>
    </w:p>
    <w:p w:rsidR="005D719D" w:rsidRPr="00835FDB" w:rsidRDefault="005D719D" w:rsidP="005D719D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lang w:eastAsia="ru-RU"/>
        </w:rPr>
        <w:t>ТН: Ультракаин Д</w:t>
      </w:r>
      <w:r w:rsidR="00B44BE5" w:rsidRPr="00835FDB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5D719D" w:rsidRPr="00835FDB" w:rsidRDefault="005D719D" w:rsidP="005D7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i/>
          <w:lang w:eastAsia="ru-RU"/>
        </w:rPr>
        <w:t xml:space="preserve">Фармакологическая группа: </w:t>
      </w:r>
      <w:r w:rsidRPr="00835FDB">
        <w:rPr>
          <w:rFonts w:ascii="Times New Roman" w:eastAsia="Times New Roman" w:hAnsi="Times New Roman" w:cs="Times New Roman"/>
          <w:lang w:eastAsia="ru-RU"/>
        </w:rPr>
        <w:t>местноанестезирующее средство.</w:t>
      </w:r>
    </w:p>
    <w:p w:rsidR="005D719D" w:rsidRPr="00835FDB" w:rsidRDefault="005D719D" w:rsidP="005D7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r w:rsidRPr="00835FDB">
        <w:rPr>
          <w:rFonts w:ascii="Times New Roman" w:eastAsia="Times New Roman" w:hAnsi="Times New Roman" w:cs="Times New Roman"/>
          <w:bCs/>
          <w:i/>
          <w:lang w:eastAsia="ru-RU"/>
        </w:rPr>
        <w:t xml:space="preserve">: </w:t>
      </w:r>
      <w:r w:rsidRPr="00835FDB">
        <w:rPr>
          <w:rFonts w:ascii="Times New Roman" w:eastAsia="Times New Roman" w:hAnsi="Times New Roman" w:cs="Times New Roman"/>
          <w:bCs/>
          <w:lang w:eastAsia="ru-RU"/>
        </w:rPr>
        <w:t>блокирует натриевые каналы в мембране нервного волокна. Оказывает быстрое действие (латентный период от 1 до 3 минут). Продолжительность анестезии составляет примерно 20 минут.</w:t>
      </w:r>
    </w:p>
    <w:p w:rsidR="005D719D" w:rsidRPr="00835FDB" w:rsidRDefault="005D719D" w:rsidP="005D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bCs/>
          <w:i/>
          <w:lang w:eastAsia="ru-RU"/>
        </w:rPr>
        <w:t>Показания к применению:</w:t>
      </w:r>
      <w:r w:rsidR="0006780A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Pr="00835FDB">
        <w:rPr>
          <w:rFonts w:ascii="Times New Roman" w:eastAsia="Times New Roman" w:hAnsi="Times New Roman" w:cs="Times New Roman"/>
          <w:lang w:eastAsia="ru-RU"/>
        </w:rPr>
        <w:t>инфильтрационная и проводниковая анестезия в стоматологии при краткосрочных вмешательствах.</w:t>
      </w:r>
    </w:p>
    <w:p w:rsidR="005D719D" w:rsidRPr="00835FDB" w:rsidRDefault="005D719D" w:rsidP="005D719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ru-RU"/>
        </w:rPr>
      </w:pPr>
      <w:r w:rsidRPr="00835FDB">
        <w:rPr>
          <w:rFonts w:ascii="Times New Roman" w:eastAsiaTheme="minorEastAsia" w:hAnsi="Times New Roman" w:cs="Times New Roman"/>
          <w:bCs/>
          <w:i/>
          <w:iCs/>
          <w:lang w:eastAsia="ru-RU"/>
        </w:rPr>
        <w:lastRenderedPageBreak/>
        <w:t>Форма выпуска:</w:t>
      </w:r>
      <w:r w:rsidRPr="00835FDB">
        <w:rPr>
          <w:rFonts w:ascii="Times New Roman" w:eastAsiaTheme="minorEastAsia" w:hAnsi="Times New Roman" w:cs="Times New Roman"/>
          <w:bCs/>
          <w:iCs/>
          <w:lang w:eastAsia="ru-RU"/>
        </w:rPr>
        <w:t>раствор для инъекций</w:t>
      </w:r>
    </w:p>
    <w:p w:rsidR="005D719D" w:rsidRPr="00835FDB" w:rsidRDefault="005D719D" w:rsidP="005D719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</w:rPr>
        <w:t>Для уменьшения скорости всасывания и удлинения местноанестезирующего эффекта к раствору местного анестетика добавляют сосудосуживающее средство</w:t>
      </w:r>
      <w:r w:rsidRPr="00835FDB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-</w:t>
      </w:r>
      <w:r w:rsidRPr="00835FDB">
        <w:rPr>
          <w:rFonts w:ascii="Times New Roman" w:eastAsia="Times New Roman" w:hAnsi="Times New Roman" w:cs="Times New Roman"/>
          <w:iCs/>
          <w:bdr w:val="none" w:sz="0" w:space="0" w:color="auto" w:frame="1"/>
        </w:rPr>
        <w:t>эпинефрин</w:t>
      </w:r>
      <w:r w:rsidRPr="00835FDB">
        <w:rPr>
          <w:rFonts w:ascii="Times New Roman" w:eastAsia="Times New Roman" w:hAnsi="Times New Roman" w:cs="Times New Roman"/>
        </w:rPr>
        <w:t xml:space="preserve"> (</w:t>
      </w:r>
      <w:r w:rsidR="0057254F" w:rsidRPr="00835FDB">
        <w:rPr>
          <w:rFonts w:ascii="Times New Roman" w:eastAsiaTheme="minorEastAsia" w:hAnsi="Times New Roman" w:cs="Times New Roman"/>
          <w:lang w:eastAsia="ru-RU"/>
        </w:rPr>
        <w:t>а</w:t>
      </w:r>
      <w:r w:rsidRPr="00835FDB">
        <w:rPr>
          <w:rFonts w:ascii="Times New Roman" w:eastAsiaTheme="minorEastAsia" w:hAnsi="Times New Roman" w:cs="Times New Roman"/>
          <w:lang w:eastAsia="ru-RU"/>
        </w:rPr>
        <w:t>ртикаин+эпинефрин</w:t>
      </w:r>
      <w:r w:rsidR="0057254F" w:rsidRPr="00835FDB">
        <w:rPr>
          <w:rFonts w:ascii="Times New Roman" w:eastAsiaTheme="minorEastAsia" w:hAnsi="Times New Roman" w:cs="Times New Roman"/>
          <w:lang w:eastAsia="ru-RU"/>
        </w:rPr>
        <w:t xml:space="preserve"> «Ультракаин Д-С»).</w:t>
      </w:r>
    </w:p>
    <w:p w:rsidR="005D719D" w:rsidRPr="00835FDB" w:rsidRDefault="005D719D" w:rsidP="005D719D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r w:rsidRPr="00835FDB">
        <w:rPr>
          <w:rFonts w:ascii="Times New Roman" w:eastAsia="Times New Roman" w:hAnsi="Times New Roman" w:cs="Times New Roman"/>
          <w:bCs/>
          <w:lang w:val="en-US" w:eastAsia="ru-RU"/>
        </w:rPr>
        <w:t xml:space="preserve">Rp.: Sol.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Articain</w:t>
      </w:r>
      <w:r w:rsidRPr="00835FDB">
        <w:rPr>
          <w:rFonts w:ascii="Times New Roman" w:eastAsia="Times New Roman" w:hAnsi="Times New Roman" w:cs="Times New Roman"/>
          <w:lang w:val="en-US" w:eastAsia="ru-RU"/>
        </w:rPr>
        <w:t>i 4%-2ml</w:t>
      </w:r>
    </w:p>
    <w:p w:rsidR="005D719D" w:rsidRPr="00702E91" w:rsidRDefault="00566B9B" w:rsidP="005D719D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r w:rsidRPr="00702E91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r w:rsidR="005D719D" w:rsidRPr="00835FDB">
        <w:rPr>
          <w:rFonts w:ascii="Times New Roman" w:eastAsia="Times New Roman" w:hAnsi="Times New Roman" w:cs="Times New Roman"/>
          <w:lang w:val="en-US" w:eastAsia="ru-RU"/>
        </w:rPr>
        <w:t>D</w:t>
      </w:r>
      <w:r w:rsidR="005D719D" w:rsidRPr="00702E91">
        <w:rPr>
          <w:rFonts w:ascii="Times New Roman" w:eastAsia="Times New Roman" w:hAnsi="Times New Roman" w:cs="Times New Roman"/>
          <w:lang w:val="en-US" w:eastAsia="ru-RU"/>
        </w:rPr>
        <w:t>.</w:t>
      </w:r>
      <w:r w:rsidR="005D719D" w:rsidRPr="00835FDB">
        <w:rPr>
          <w:rFonts w:ascii="Times New Roman" w:eastAsia="Times New Roman" w:hAnsi="Times New Roman" w:cs="Times New Roman"/>
          <w:lang w:val="en-US" w:eastAsia="ru-RU"/>
        </w:rPr>
        <w:t>t</w:t>
      </w:r>
      <w:r w:rsidR="005D719D" w:rsidRPr="00702E91">
        <w:rPr>
          <w:rFonts w:ascii="Times New Roman" w:eastAsia="Times New Roman" w:hAnsi="Times New Roman" w:cs="Times New Roman"/>
          <w:lang w:val="en-US" w:eastAsia="ru-RU"/>
        </w:rPr>
        <w:t>.</w:t>
      </w:r>
      <w:r w:rsidR="005D719D" w:rsidRPr="00835FDB">
        <w:rPr>
          <w:rFonts w:ascii="Times New Roman" w:eastAsia="Times New Roman" w:hAnsi="Times New Roman" w:cs="Times New Roman"/>
          <w:lang w:val="en-US" w:eastAsia="ru-RU"/>
        </w:rPr>
        <w:t>d</w:t>
      </w:r>
      <w:r w:rsidR="005D719D" w:rsidRPr="00702E91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5D719D" w:rsidRPr="00835FDB">
        <w:rPr>
          <w:rFonts w:ascii="Times New Roman" w:eastAsia="Times New Roman" w:hAnsi="Times New Roman" w:cs="Times New Roman"/>
          <w:lang w:val="en-US" w:eastAsia="ru-RU"/>
        </w:rPr>
        <w:t>N</w:t>
      </w:r>
      <w:r w:rsidR="005D719D" w:rsidRPr="00702E91">
        <w:rPr>
          <w:rFonts w:ascii="Times New Roman" w:eastAsia="Times New Roman" w:hAnsi="Times New Roman" w:cs="Times New Roman"/>
          <w:lang w:val="en-US" w:eastAsia="ru-RU"/>
        </w:rPr>
        <w:t xml:space="preserve">.10 </w:t>
      </w:r>
      <w:r w:rsidR="005D719D" w:rsidRPr="00835FDB">
        <w:rPr>
          <w:rFonts w:ascii="Times New Roman" w:eastAsia="Times New Roman" w:hAnsi="Times New Roman" w:cs="Times New Roman"/>
          <w:lang w:val="en-US" w:eastAsia="ru-RU"/>
        </w:rPr>
        <w:t>in</w:t>
      </w:r>
      <w:r w:rsidR="005D719D" w:rsidRPr="00702E9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19D" w:rsidRPr="00835FDB">
        <w:rPr>
          <w:rFonts w:ascii="Times New Roman" w:eastAsia="Times New Roman" w:hAnsi="Times New Roman" w:cs="Times New Roman"/>
          <w:lang w:val="en-US" w:eastAsia="ru-RU"/>
        </w:rPr>
        <w:t>amp</w:t>
      </w:r>
      <w:r w:rsidR="005D719D" w:rsidRPr="00702E91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5D719D" w:rsidRPr="00835FDB" w:rsidRDefault="00566B9B" w:rsidP="005D719D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702E91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r w:rsidR="005D719D" w:rsidRPr="00835FDB">
        <w:rPr>
          <w:rFonts w:ascii="Times New Roman" w:eastAsia="Times New Roman" w:hAnsi="Times New Roman" w:cs="Times New Roman"/>
          <w:lang w:val="en-US" w:eastAsia="ru-RU"/>
        </w:rPr>
        <w:t>S</w:t>
      </w:r>
      <w:r w:rsidR="005D719D" w:rsidRPr="00835FDB">
        <w:rPr>
          <w:rFonts w:ascii="Times New Roman" w:eastAsia="Times New Roman" w:hAnsi="Times New Roman" w:cs="Times New Roman"/>
          <w:lang w:eastAsia="ru-RU"/>
        </w:rPr>
        <w:t xml:space="preserve">. Для инъекции в месте </w:t>
      </w:r>
    </w:p>
    <w:p w:rsidR="005D719D" w:rsidRPr="00835FDB" w:rsidRDefault="005D719D" w:rsidP="005D719D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06780A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835FDB">
        <w:rPr>
          <w:rFonts w:ascii="Times New Roman" w:eastAsia="Times New Roman" w:hAnsi="Times New Roman" w:cs="Times New Roman"/>
          <w:lang w:eastAsia="ru-RU"/>
        </w:rPr>
        <w:t>стоматологического вмешательства</w:t>
      </w:r>
    </w:p>
    <w:p w:rsidR="00CC3F6F" w:rsidRPr="00835FDB" w:rsidRDefault="00CC3F6F" w:rsidP="005725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7254F" w:rsidRPr="00835FDB" w:rsidRDefault="0057254F" w:rsidP="005725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835FDB">
        <w:rPr>
          <w:rFonts w:ascii="Times New Roman" w:eastAsia="Times New Roman" w:hAnsi="Times New Roman" w:cs="Times New Roman"/>
          <w:b/>
          <w:i/>
          <w:lang w:eastAsia="ru-RU"/>
        </w:rPr>
        <w:t>Вяжущие средства</w:t>
      </w:r>
    </w:p>
    <w:p w:rsidR="00CC3F6F" w:rsidRPr="00835FDB" w:rsidRDefault="00CC3F6F" w:rsidP="005725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7254F" w:rsidRPr="00835FDB" w:rsidRDefault="00CC3F6F" w:rsidP="00CC3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П</w:t>
      </w:r>
      <w:r w:rsidR="0057254F" w:rsidRPr="00835FDB">
        <w:rPr>
          <w:rFonts w:ascii="Times New Roman" w:eastAsia="Times New Roman" w:hAnsi="Times New Roman" w:cs="Times New Roman"/>
          <w:lang w:eastAsia="ru-RU"/>
        </w:rPr>
        <w:t>редохраняют слизистые оболочки, кожу, раневые поверхности и находящиеся в них окончания афферентных нервов от воздействия раздражающих, повреждающих, факторов, препятствуют всасыванию токсических веществ, ядов.</w:t>
      </w:r>
    </w:p>
    <w:p w:rsidR="0057254F" w:rsidRPr="00835FDB" w:rsidRDefault="0057254F" w:rsidP="00CC3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b/>
          <w:i/>
          <w:lang w:eastAsia="ru-RU"/>
        </w:rPr>
        <w:t xml:space="preserve">Механизм действия вяжущих средств: </w:t>
      </w:r>
      <w:r w:rsidRPr="00835FDB">
        <w:rPr>
          <w:rFonts w:ascii="Times New Roman" w:eastAsia="Times New Roman" w:hAnsi="Times New Roman" w:cs="Times New Roman"/>
          <w:lang w:eastAsia="ru-RU"/>
        </w:rPr>
        <w:t>коагулируют белки слизистой оболочки в области ран, язв. Образуется пленка, которая защищает афферентные нервные окончания от повреждающих факторов. Слизистая оболочка стягивается, мелкие сосуды механически пережимаются, суживаются, что приводит к уменьшению местных проявлений воспаления. Вяжущие средства могут проявлять дубящий эффект: под слизистой оболочкой находится белковый слой, он отдает воду в верхние слои, становится более плотным. Снижается проницаемость мембран клеток, воспаление уменьшается.</w:t>
      </w:r>
    </w:p>
    <w:p w:rsidR="0057254F" w:rsidRPr="00835FDB" w:rsidRDefault="0057254F" w:rsidP="005725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7254F" w:rsidRPr="00835FDB" w:rsidRDefault="0057254F" w:rsidP="005725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835FDB">
        <w:rPr>
          <w:rFonts w:ascii="Times New Roman" w:eastAsia="Times New Roman" w:hAnsi="Times New Roman" w:cs="Times New Roman"/>
          <w:b/>
          <w:i/>
          <w:lang w:eastAsia="ru-RU"/>
        </w:rPr>
        <w:t>Классификация вяжущих средств</w:t>
      </w:r>
    </w:p>
    <w:p w:rsidR="0057254F" w:rsidRPr="00835FDB" w:rsidRDefault="0057254F" w:rsidP="0057254F">
      <w:pPr>
        <w:spacing w:after="0" w:line="240" w:lineRule="auto"/>
        <w:ind w:firstLine="1452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060"/>
        <w:gridCol w:w="3511"/>
      </w:tblGrid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Органические</w:t>
            </w:r>
          </w:p>
        </w:tc>
        <w:tc>
          <w:tcPr>
            <w:tcW w:w="4786" w:type="dxa"/>
          </w:tcPr>
          <w:p w:rsidR="0057254F" w:rsidRPr="00835FDB" w:rsidRDefault="0057254F" w:rsidP="005725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Неорганические</w:t>
            </w:r>
          </w:p>
        </w:tc>
      </w:tr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Танин(в составе суппозиториев Нео-Анузол)</w:t>
            </w:r>
          </w:p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серебра нитрат</w:t>
            </w: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 xml:space="preserve"> (ляписный карандаш)</w:t>
            </w:r>
          </w:p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серебра протеинат (протаргол, сиалор)</w:t>
            </w:r>
          </w:p>
        </w:tc>
      </w:tr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Отвары, настои: коры дуба, травы зверобоя, череды, корневищ с корнями змеевика, лапчатки, аира болотного, корневищ с корнями кровохлебки, соплодий ольхи, листьев шалфея, цветков ромашки, лабазника, плодов черемухи, черники</w:t>
            </w:r>
          </w:p>
        </w:tc>
        <w:tc>
          <w:tcPr>
            <w:tcW w:w="4786" w:type="dxa"/>
          </w:tcPr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висмута субнитрат (в составе таблеток викалин, викаир)</w:t>
            </w:r>
          </w:p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экстракт жидкий из цветковромашки+календулы+ тысячелистника (ротокан)</w:t>
            </w:r>
          </w:p>
        </w:tc>
        <w:tc>
          <w:tcPr>
            <w:tcW w:w="4786" w:type="dxa"/>
          </w:tcPr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висмута трикалиядицитрат (таблетки Де-Нол)</w:t>
            </w:r>
          </w:p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экстракт ромашки</w:t>
            </w:r>
            <w:r w:rsidRPr="00835FD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(ромазулан</w:t>
            </w: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786" w:type="dxa"/>
          </w:tcPr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висмута нитрат основной (в составе суппозиториев Нео-Анузол)</w:t>
            </w:r>
          </w:p>
        </w:tc>
      </w:tr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 xml:space="preserve">настойка ромашки (рекутан) </w:t>
            </w:r>
          </w:p>
        </w:tc>
        <w:tc>
          <w:tcPr>
            <w:tcW w:w="4786" w:type="dxa"/>
          </w:tcPr>
          <w:p w:rsidR="0057254F" w:rsidRPr="00835FDB" w:rsidRDefault="0057254F" w:rsidP="0057254F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lang w:eastAsia="ru-RU"/>
              </w:rPr>
            </w:pPr>
            <w:r w:rsidRPr="00835FDB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lang w:eastAsia="ru-RU"/>
              </w:rPr>
              <w:t xml:space="preserve">трибромфенолята висмута </w:t>
            </w:r>
            <w:r w:rsidRPr="00835FDB">
              <w:rPr>
                <w:rFonts w:ascii="Times New Roman" w:eastAsiaTheme="minorEastAsia" w:hAnsi="Times New Roman" w:cs="Times New Roman"/>
                <w:lang w:eastAsia="ru-RU"/>
              </w:rPr>
              <w:t>и висмута оксида комплекс</w:t>
            </w:r>
            <w:r w:rsidRPr="00835FDB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lang w:eastAsia="ru-RU"/>
              </w:rPr>
              <w:t>+деготь березовый</w:t>
            </w:r>
          </w:p>
          <w:p w:rsidR="0057254F" w:rsidRPr="00835FDB" w:rsidRDefault="0057254F" w:rsidP="0057254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(линимент бальзамический по Вишневскому)</w:t>
            </w:r>
          </w:p>
        </w:tc>
      </w:tr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кора дуба+цветки+ромашки+листьяшалфея+корневищааира+трава мяты перечной+тимьяна обыкновенного (стоматофит)</w:t>
            </w:r>
          </w:p>
        </w:tc>
        <w:tc>
          <w:tcPr>
            <w:tcW w:w="4786" w:type="dxa"/>
          </w:tcPr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цинка оксид</w:t>
            </w: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 xml:space="preserve">(цинковая мазь, паста); </w:t>
            </w:r>
            <w:r w:rsidRPr="00835FD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 составе суппозиториев Нео-Анузол</w:t>
            </w:r>
          </w:p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спиртовой раствор шалфея (сальвин)</w:t>
            </w:r>
          </w:p>
        </w:tc>
        <w:tc>
          <w:tcPr>
            <w:tcW w:w="4786" w:type="dxa"/>
          </w:tcPr>
          <w:p w:rsidR="0057254F" w:rsidRPr="00835FDB" w:rsidRDefault="0057254F" w:rsidP="0057254F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цинка сульфат (цинктерал); в составе глазных капель с борной кислотой, Авитар, Окуметил; суппозиториев Анузол, Релиф ультра</w:t>
            </w:r>
          </w:p>
        </w:tc>
      </w:tr>
    </w:tbl>
    <w:p w:rsidR="0057254F" w:rsidRPr="00835FDB" w:rsidRDefault="0057254F" w:rsidP="0057254F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57254F" w:rsidRPr="00835FDB" w:rsidRDefault="0057254F" w:rsidP="00572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color w:val="000000"/>
          <w:kern w:val="24"/>
          <w:lang w:eastAsia="ru-RU"/>
        </w:rPr>
        <w:t>Танин</w:t>
      </w:r>
      <w:r w:rsidRPr="00835FDB">
        <w:rPr>
          <w:rFonts w:ascii="Times New Roman" w:eastAsiaTheme="minorEastAsia" w:hAnsi="Times New Roman" w:cs="Times New Roman"/>
          <w:color w:val="000000"/>
          <w:kern w:val="24"/>
          <w:lang w:eastAsia="ru-RU"/>
        </w:rPr>
        <w:t xml:space="preserve"> содержит галлодубильную кислоту, его получают из чернильных орешков (наростов на молодых побегах малоазиатского дуба).</w:t>
      </w:r>
    </w:p>
    <w:p w:rsidR="00E837E3" w:rsidRPr="00835FDB" w:rsidRDefault="0057254F" w:rsidP="00033DA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24"/>
          <w:lang w:eastAsia="ru-RU"/>
        </w:rPr>
      </w:pPr>
      <w:r w:rsidRPr="00835FDB">
        <w:rPr>
          <w:rFonts w:ascii="Times New Roman" w:eastAsiaTheme="minorEastAsia" w:hAnsi="Times New Roman" w:cs="Times New Roman"/>
          <w:color w:val="000000"/>
          <w:kern w:val="24"/>
          <w:lang w:eastAsia="ru-RU"/>
        </w:rPr>
        <w:lastRenderedPageBreak/>
        <w:t xml:space="preserve">В настоящее время применяется только в составе комбинированных суппозиториев </w:t>
      </w:r>
      <w:r w:rsidRPr="00835FDB">
        <w:rPr>
          <w:rFonts w:ascii="Times New Roman" w:eastAsiaTheme="minorEastAsia" w:hAnsi="Times New Roman" w:cs="Times New Roman"/>
          <w:bCs/>
          <w:color w:val="000000"/>
          <w:kern w:val="24"/>
          <w:lang w:eastAsia="ru-RU"/>
        </w:rPr>
        <w:t>«Нео-Анузол»</w:t>
      </w:r>
      <w:r w:rsidR="00033DA0" w:rsidRPr="00835FDB">
        <w:rPr>
          <w:rFonts w:ascii="Times New Roman" w:eastAsiaTheme="minorEastAsia" w:hAnsi="Times New Roman" w:cs="Times New Roman"/>
          <w:color w:val="000000"/>
          <w:kern w:val="24"/>
          <w:lang w:eastAsia="ru-RU"/>
        </w:rPr>
        <w:t>.</w:t>
      </w:r>
    </w:p>
    <w:p w:rsidR="00E837E3" w:rsidRPr="00835FDB" w:rsidRDefault="00E837E3" w:rsidP="00B44B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57254F" w:rsidRPr="00835FDB" w:rsidRDefault="0057254F" w:rsidP="0057254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Адсорбирующие средства</w:t>
      </w:r>
    </w:p>
    <w:p w:rsidR="0057254F" w:rsidRPr="00835FDB" w:rsidRDefault="0057254F" w:rsidP="005725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254F" w:rsidRPr="00835FDB" w:rsidRDefault="0057254F" w:rsidP="005725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Это лекарственные средства с большой адсорбирующей поверхностью, на которую связывают, адсорбируют различные вещества: соли тяжелых металлов, радионуклиды, алкалоиды, микроорганизмы и их токсины, биллирубин, холестерин, газы, аллергены, алкоголь.</w:t>
      </w:r>
    </w:p>
    <w:p w:rsidR="0057254F" w:rsidRPr="00835FDB" w:rsidRDefault="0057254F" w:rsidP="00CC3F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7254F" w:rsidRPr="00835FDB" w:rsidRDefault="0057254F" w:rsidP="005725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835FDB">
        <w:rPr>
          <w:rFonts w:ascii="Times New Roman" w:eastAsia="Times New Roman" w:hAnsi="Times New Roman" w:cs="Times New Roman"/>
          <w:b/>
          <w:i/>
          <w:lang w:eastAsia="ru-RU"/>
        </w:rPr>
        <w:t>Классификация адсорбирующих лекарственныхсредств</w:t>
      </w:r>
    </w:p>
    <w:p w:rsidR="0057254F" w:rsidRPr="00835FDB" w:rsidRDefault="0057254F" w:rsidP="005725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lang w:eastAsia="ru-RU"/>
              </w:rPr>
              <w:t>Лекарственный препарат</w:t>
            </w:r>
          </w:p>
        </w:tc>
        <w:tc>
          <w:tcPr>
            <w:tcW w:w="4786" w:type="dxa"/>
          </w:tcPr>
          <w:p w:rsidR="0057254F" w:rsidRPr="00835FDB" w:rsidRDefault="0057254F" w:rsidP="0057254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lang w:eastAsia="ru-RU"/>
              </w:rPr>
              <w:t>Основа</w:t>
            </w:r>
          </w:p>
        </w:tc>
      </w:tr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уголь активированный</w:t>
            </w:r>
          </w:p>
        </w:tc>
        <w:tc>
          <w:tcPr>
            <w:tcW w:w="4786" w:type="dxa"/>
          </w:tcPr>
          <w:p w:rsidR="0057254F" w:rsidRPr="00835FDB" w:rsidRDefault="0057254F" w:rsidP="0057254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углерод</w:t>
            </w:r>
          </w:p>
        </w:tc>
      </w:tr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энтеросгель</w:t>
            </w:r>
          </w:p>
        </w:tc>
        <w:tc>
          <w:tcPr>
            <w:tcW w:w="4786" w:type="dxa"/>
          </w:tcPr>
          <w:p w:rsidR="0057254F" w:rsidRPr="00835FDB" w:rsidRDefault="0057254F" w:rsidP="0057254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полиметилсилоксанаполигидрат</w:t>
            </w:r>
          </w:p>
        </w:tc>
      </w:tr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фильтрум СТИ, полифепан</w:t>
            </w:r>
          </w:p>
        </w:tc>
        <w:tc>
          <w:tcPr>
            <w:tcW w:w="4786" w:type="dxa"/>
          </w:tcPr>
          <w:p w:rsidR="0057254F" w:rsidRPr="00835FDB" w:rsidRDefault="0057254F" w:rsidP="0057254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лигнин гидролизный</w:t>
            </w:r>
          </w:p>
        </w:tc>
      </w:tr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hAnsi="Times New Roman" w:cs="Times New Roman"/>
                <w:bCs/>
                <w:color w:val="000000"/>
                <w:kern w:val="24"/>
              </w:rPr>
              <w:t>кремния диоксид (полисорб)</w:t>
            </w:r>
          </w:p>
        </w:tc>
        <w:tc>
          <w:tcPr>
            <w:tcW w:w="4786" w:type="dxa"/>
          </w:tcPr>
          <w:p w:rsidR="0057254F" w:rsidRPr="00835FDB" w:rsidRDefault="0057254F" w:rsidP="0057254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hAnsi="Times New Roman" w:cs="Times New Roman"/>
                <w:bCs/>
                <w:color w:val="000000"/>
                <w:kern w:val="24"/>
              </w:rPr>
              <w:t>выскодисперсный кремнезем</w:t>
            </w:r>
          </w:p>
        </w:tc>
      </w:tr>
      <w:tr w:rsidR="0057254F" w:rsidRPr="00835FDB" w:rsidTr="006B3540">
        <w:tc>
          <w:tcPr>
            <w:tcW w:w="4785" w:type="dxa"/>
          </w:tcPr>
          <w:p w:rsidR="0057254F" w:rsidRPr="00835FDB" w:rsidRDefault="0057254F" w:rsidP="0057254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  <w:r w:rsidRPr="00835FDB">
              <w:rPr>
                <w:rFonts w:ascii="Times New Roman" w:hAnsi="Times New Roman" w:cs="Times New Roman"/>
                <w:bCs/>
                <w:color w:val="000000"/>
                <w:kern w:val="24"/>
              </w:rPr>
              <w:t>смектитдиоктаэдрический (смекта, неосмектин)</w:t>
            </w:r>
          </w:p>
        </w:tc>
        <w:tc>
          <w:tcPr>
            <w:tcW w:w="4786" w:type="dxa"/>
          </w:tcPr>
          <w:p w:rsidR="0057254F" w:rsidRPr="00835FDB" w:rsidRDefault="0057254F" w:rsidP="0057254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  <w:r w:rsidRPr="00835FDB">
              <w:rPr>
                <w:rFonts w:ascii="Times New Roman" w:hAnsi="Times New Roman" w:cs="Times New Roman"/>
              </w:rPr>
              <w:t>алюмосиликат</w:t>
            </w:r>
          </w:p>
        </w:tc>
      </w:tr>
    </w:tbl>
    <w:p w:rsidR="00370B03" w:rsidRPr="00835FDB" w:rsidRDefault="00370B03" w:rsidP="005725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7254F" w:rsidRPr="00835FDB" w:rsidRDefault="00370B03" w:rsidP="00370B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Краткая характеристика</w:t>
      </w:r>
    </w:p>
    <w:p w:rsidR="00370B03" w:rsidRPr="00835FDB" w:rsidRDefault="00370B03" w:rsidP="00370B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54F" w:rsidRPr="00835FDB" w:rsidRDefault="0057254F" w:rsidP="008E111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835FDB">
        <w:rPr>
          <w:rFonts w:ascii="Times New Roman" w:eastAsiaTheme="minorEastAsia" w:hAnsi="Times New Roman" w:cs="Times New Roman"/>
          <w:b/>
        </w:rPr>
        <w:t>МНН: Уголь активированный</w:t>
      </w:r>
      <w:r w:rsidR="00566B9B" w:rsidRPr="00835FDB">
        <w:rPr>
          <w:rFonts w:ascii="Times New Roman" w:eastAsiaTheme="minorEastAsia" w:hAnsi="Times New Roman" w:cs="Times New Roman"/>
          <w:b/>
        </w:rPr>
        <w:t xml:space="preserve"> </w:t>
      </w:r>
      <w:r w:rsidRPr="00835FDB">
        <w:rPr>
          <w:rFonts w:ascii="Times New Roman" w:eastAsiaTheme="minorEastAsia" w:hAnsi="Times New Roman" w:cs="Times New Roman"/>
        </w:rPr>
        <w:t>(Carbo</w:t>
      </w:r>
      <w:r w:rsidR="00566B9B" w:rsidRPr="00835FDB">
        <w:rPr>
          <w:rFonts w:ascii="Times New Roman" w:eastAsiaTheme="minorEastAsia" w:hAnsi="Times New Roman" w:cs="Times New Roman"/>
        </w:rPr>
        <w:t xml:space="preserve"> </w:t>
      </w:r>
      <w:r w:rsidRPr="00835FDB">
        <w:rPr>
          <w:rFonts w:ascii="Times New Roman" w:eastAsiaTheme="minorEastAsia" w:hAnsi="Times New Roman" w:cs="Times New Roman"/>
        </w:rPr>
        <w:t>activatus)</w:t>
      </w:r>
      <w:r w:rsidR="008E1117" w:rsidRPr="00835FDB">
        <w:rPr>
          <w:rFonts w:ascii="Times New Roman" w:eastAsiaTheme="minorEastAsia" w:hAnsi="Times New Roman" w:cs="Times New Roman"/>
        </w:rPr>
        <w:t>.</w:t>
      </w:r>
    </w:p>
    <w:p w:rsidR="0057254F" w:rsidRPr="00835FDB" w:rsidRDefault="0057254F" w:rsidP="008E1117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835FDB">
        <w:rPr>
          <w:rFonts w:ascii="Times New Roman" w:eastAsiaTheme="minorEastAsia" w:hAnsi="Times New Roman" w:cs="Times New Roman"/>
          <w:b/>
        </w:rPr>
        <w:t>ТН: Уголь активированный</w:t>
      </w:r>
      <w:r w:rsidR="008E1117" w:rsidRPr="00835FDB">
        <w:rPr>
          <w:rFonts w:ascii="Times New Roman" w:eastAsiaTheme="minorEastAsia" w:hAnsi="Times New Roman" w:cs="Times New Roman"/>
          <w:b/>
        </w:rPr>
        <w:t>.</w:t>
      </w:r>
    </w:p>
    <w:p w:rsidR="0057254F" w:rsidRPr="00835FDB" w:rsidRDefault="0057254F" w:rsidP="008E111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FD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Фармакологическая группа: </w:t>
      </w:r>
      <w:r w:rsidRPr="00835FDB">
        <w:rPr>
          <w:rFonts w:ascii="Times New Roman" w:eastAsia="Times New Roman" w:hAnsi="Times New Roman" w:cs="Times New Roman"/>
          <w:color w:val="000000"/>
          <w:lang w:eastAsia="ru-RU"/>
        </w:rPr>
        <w:t>энтеросорбирующее средство.</w:t>
      </w:r>
    </w:p>
    <w:p w:rsidR="0057254F" w:rsidRPr="00835FDB" w:rsidRDefault="0057254F" w:rsidP="008E1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  <w:i/>
        </w:rPr>
        <w:t>Фармакодинамика</w:t>
      </w:r>
      <w:r w:rsidRPr="00835FDB">
        <w:rPr>
          <w:rFonts w:ascii="Times New Roman" w:hAnsi="Times New Roman" w:cs="Times New Roman"/>
        </w:rPr>
        <w:t>: обладает большой поверхностной активностью и высокой сорбционной способностью. Уголь активированный способен адсорбировать газы, токсические вещества, соли тяжелых металлов, алкалоиды и гликозиды, лекарственные вещества, эндо- и экзотоксины из желудочно-кишечного тракта. Адсорбирует из содержимого кишечника и выводит из организма экзо- и эндогенные токсины различного происхождения, включая патогенные бактерии и бактериальные токсины, антигены, пищевые аллергены, лекарственные препараты и яды, соли тяжелых металлов, радионуклиды, алкоголь.</w:t>
      </w:r>
    </w:p>
    <w:p w:rsidR="0057254F" w:rsidRPr="00835FDB" w:rsidRDefault="0057254F" w:rsidP="008E1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  <w:i/>
        </w:rPr>
        <w:t xml:space="preserve">Показания к применению: </w:t>
      </w:r>
      <w:r w:rsidRPr="00835FDB">
        <w:rPr>
          <w:rFonts w:ascii="Times New Roman" w:hAnsi="Times New Roman" w:cs="Times New Roman"/>
        </w:rPr>
        <w:t>диспепсия, интоксикация при дизентерии, сальмонеллезе, пищевой токсикоинфекции, метеоризм, гиперсекреция соляной кислоты в желудке, аллергические заболевания, отравления химическими соединениями, лекарственными препаратами (в т.ч. алкалоидами, солями тяжелых металлов); для уменьшения газообразования при подготовке к рентгенологическим и эндоскопическим исследованиям.</w:t>
      </w:r>
    </w:p>
    <w:p w:rsidR="0057254F" w:rsidRPr="00835FDB" w:rsidRDefault="008E1117" w:rsidP="0057254F">
      <w:pPr>
        <w:spacing w:after="0" w:line="240" w:lineRule="auto"/>
        <w:rPr>
          <w:rFonts w:ascii="Times New Roman" w:hAnsi="Times New Roman" w:cs="Times New Roman"/>
          <w:b/>
        </w:rPr>
      </w:pPr>
      <w:r w:rsidRPr="00835FD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Форма выпуска: </w:t>
      </w:r>
      <w:r w:rsidRPr="00835FDB">
        <w:rPr>
          <w:rFonts w:ascii="Times New Roman" w:eastAsia="Times New Roman" w:hAnsi="Times New Roman" w:cs="Times New Roman"/>
          <w:color w:val="000000"/>
          <w:lang w:eastAsia="ru-RU"/>
        </w:rPr>
        <w:t>таблетки по 0,25.</w:t>
      </w:r>
    </w:p>
    <w:p w:rsidR="008E1117" w:rsidRPr="00835FDB" w:rsidRDefault="008E1117" w:rsidP="008E1117">
      <w:pPr>
        <w:spacing w:after="0" w:line="240" w:lineRule="auto"/>
        <w:rPr>
          <w:rFonts w:ascii="Times New Roman" w:hAnsi="Times New Roman" w:cs="Times New Roman"/>
          <w:b/>
        </w:rPr>
      </w:pPr>
    </w:p>
    <w:p w:rsidR="0057254F" w:rsidRPr="00835FDB" w:rsidRDefault="0057254F" w:rsidP="008E1117">
      <w:pPr>
        <w:spacing w:after="0" w:line="240" w:lineRule="auto"/>
        <w:rPr>
          <w:rFonts w:ascii="Times New Roman" w:hAnsi="Times New Roman" w:cs="Times New Roman"/>
          <w:b/>
        </w:rPr>
      </w:pPr>
      <w:r w:rsidRPr="00835FDB">
        <w:rPr>
          <w:rFonts w:ascii="Times New Roman" w:hAnsi="Times New Roman" w:cs="Times New Roman"/>
          <w:b/>
        </w:rPr>
        <w:t>МНН: Смектит</w:t>
      </w:r>
      <w:r w:rsidR="00702E91">
        <w:rPr>
          <w:rFonts w:ascii="Times New Roman" w:hAnsi="Times New Roman" w:cs="Times New Roman"/>
          <w:b/>
        </w:rPr>
        <w:t xml:space="preserve"> </w:t>
      </w:r>
      <w:r w:rsidRPr="00835FDB">
        <w:rPr>
          <w:rFonts w:ascii="Times New Roman" w:hAnsi="Times New Roman" w:cs="Times New Roman"/>
          <w:b/>
        </w:rPr>
        <w:t>диоктаэдрический</w:t>
      </w:r>
      <w:r w:rsidR="0006780A">
        <w:rPr>
          <w:rFonts w:ascii="Times New Roman" w:hAnsi="Times New Roman" w:cs="Times New Roman"/>
          <w:b/>
        </w:rPr>
        <w:t xml:space="preserve">  </w:t>
      </w:r>
      <w:r w:rsidRPr="00835FDB">
        <w:rPr>
          <w:rFonts w:ascii="Times New Roman" w:hAnsi="Times New Roman" w:cs="Times New Roman"/>
        </w:rPr>
        <w:t>(Smectit</w:t>
      </w:r>
      <w:r w:rsidRPr="00835FDB">
        <w:rPr>
          <w:rFonts w:ascii="Times New Roman" w:hAnsi="Times New Roman" w:cs="Times New Roman"/>
          <w:lang w:val="en-US"/>
        </w:rPr>
        <w:t>um</w:t>
      </w:r>
      <w:r w:rsidR="00702E91">
        <w:rPr>
          <w:rFonts w:ascii="Times New Roman" w:hAnsi="Times New Roman" w:cs="Times New Roman"/>
        </w:rPr>
        <w:t xml:space="preserve"> </w:t>
      </w:r>
      <w:r w:rsidRPr="00835FDB">
        <w:rPr>
          <w:rFonts w:ascii="Times New Roman" w:hAnsi="Times New Roman" w:cs="Times New Roman"/>
        </w:rPr>
        <w:t>dioctaedri</w:t>
      </w:r>
      <w:r w:rsidRPr="00835FDB">
        <w:rPr>
          <w:rFonts w:ascii="Times New Roman" w:hAnsi="Times New Roman" w:cs="Times New Roman"/>
          <w:lang w:val="en-US"/>
        </w:rPr>
        <w:t>cum</w:t>
      </w:r>
      <w:r w:rsidRPr="00835FDB">
        <w:rPr>
          <w:rFonts w:ascii="Times New Roman" w:hAnsi="Times New Roman" w:cs="Times New Roman"/>
        </w:rPr>
        <w:t>)</w:t>
      </w:r>
    </w:p>
    <w:p w:rsidR="0057254F" w:rsidRPr="00835FDB" w:rsidRDefault="0057254F" w:rsidP="008E1117">
      <w:pPr>
        <w:spacing w:after="0" w:line="240" w:lineRule="auto"/>
        <w:rPr>
          <w:rFonts w:ascii="Times New Roman" w:hAnsi="Times New Roman" w:cs="Times New Roman"/>
          <w:b/>
        </w:rPr>
      </w:pPr>
      <w:r w:rsidRPr="00835FDB">
        <w:rPr>
          <w:rFonts w:ascii="Times New Roman" w:hAnsi="Times New Roman" w:cs="Times New Roman"/>
          <w:b/>
        </w:rPr>
        <w:t>ТН: Смекта, Эндосорб, Неосмектин, Диосмектит</w:t>
      </w:r>
      <w:r w:rsidR="008E1117" w:rsidRPr="00835FDB">
        <w:rPr>
          <w:rFonts w:ascii="Times New Roman" w:hAnsi="Times New Roman" w:cs="Times New Roman"/>
          <w:b/>
        </w:rPr>
        <w:t>.</w:t>
      </w:r>
    </w:p>
    <w:p w:rsidR="0057254F" w:rsidRPr="00835FDB" w:rsidRDefault="0057254F" w:rsidP="008E1117">
      <w:pPr>
        <w:spacing w:after="0" w:line="240" w:lineRule="auto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  <w:i/>
        </w:rPr>
        <w:t>Фармакологическая группа:</w:t>
      </w:r>
      <w:r w:rsidR="00702E91">
        <w:rPr>
          <w:rFonts w:ascii="Times New Roman" w:hAnsi="Times New Roman" w:cs="Times New Roman"/>
          <w:i/>
        </w:rPr>
        <w:t xml:space="preserve"> </w:t>
      </w:r>
      <w:r w:rsidRPr="00835FDB">
        <w:rPr>
          <w:rFonts w:ascii="Times New Roman" w:hAnsi="Times New Roman" w:cs="Times New Roman"/>
        </w:rPr>
        <w:t>противодиарейное средство.</w:t>
      </w:r>
    </w:p>
    <w:p w:rsidR="0057254F" w:rsidRPr="00835FDB" w:rsidRDefault="0057254F" w:rsidP="008E1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  <w:i/>
        </w:rPr>
        <w:t xml:space="preserve">Фаракодинамика: </w:t>
      </w:r>
      <w:r w:rsidRPr="00835FDB">
        <w:rPr>
          <w:rFonts w:ascii="Times New Roman" w:hAnsi="Times New Roman" w:cs="Times New Roman"/>
        </w:rPr>
        <w:t>смекта является двойным алюмосиликатом природного происхождения. Стабилизирует слизистый барьер желудочно-кишечного тракта (ЖКТ), образует поливалентные связи с гликопротеидами слизи, увеличивает ее количество, улучшает цитопротекторные свойства. Обладает селективными сорбционными свойствами, адсорбирует находящиеся в просвете ЖКТ бактерии, вирусы и токсины. В терапевтических дозах не влияет непосредственно на моторику кишечника. Смектит</w:t>
      </w:r>
      <w:r w:rsidR="00702E91">
        <w:rPr>
          <w:rFonts w:ascii="Times New Roman" w:hAnsi="Times New Roman" w:cs="Times New Roman"/>
        </w:rPr>
        <w:t xml:space="preserve"> </w:t>
      </w:r>
      <w:r w:rsidRPr="00835FDB">
        <w:rPr>
          <w:rFonts w:ascii="Times New Roman" w:hAnsi="Times New Roman" w:cs="Times New Roman"/>
        </w:rPr>
        <w:t xml:space="preserve">диоктаэдрический является рентгенопрозрачным, не окрашивает стул. </w:t>
      </w:r>
    </w:p>
    <w:p w:rsidR="0057254F" w:rsidRPr="00835FDB" w:rsidRDefault="0057254F" w:rsidP="008E1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  <w:i/>
        </w:rPr>
        <w:t>Показания к применению:</w:t>
      </w:r>
      <w:r w:rsidRPr="00835FDB">
        <w:rPr>
          <w:rFonts w:ascii="Times New Roman" w:hAnsi="Times New Roman" w:cs="Times New Roman"/>
        </w:rPr>
        <w:t xml:space="preserve"> симптоматическое лечение ос</w:t>
      </w:r>
      <w:r w:rsidR="008E1117" w:rsidRPr="00835FDB">
        <w:rPr>
          <w:rFonts w:ascii="Times New Roman" w:hAnsi="Times New Roman" w:cs="Times New Roman"/>
        </w:rPr>
        <w:t>трой и хронической диареи. Симп</w:t>
      </w:r>
      <w:r w:rsidRPr="00835FDB">
        <w:rPr>
          <w:rFonts w:ascii="Times New Roman" w:hAnsi="Times New Roman" w:cs="Times New Roman"/>
        </w:rPr>
        <w:t>т</w:t>
      </w:r>
      <w:r w:rsidR="008E1117" w:rsidRPr="00835FDB">
        <w:rPr>
          <w:rFonts w:ascii="Times New Roman" w:hAnsi="Times New Roman" w:cs="Times New Roman"/>
        </w:rPr>
        <w:t>о</w:t>
      </w:r>
      <w:r w:rsidRPr="00835FDB">
        <w:rPr>
          <w:rFonts w:ascii="Times New Roman" w:hAnsi="Times New Roman" w:cs="Times New Roman"/>
        </w:rPr>
        <w:t>матическое лечение изжоги, вздутия, дискомфорта в животе и других симптомов диспепсии, сопровождающих заболевания органов ЖКТ.</w:t>
      </w:r>
    </w:p>
    <w:p w:rsidR="008E1117" w:rsidRPr="00835FDB" w:rsidRDefault="008E1117" w:rsidP="008E1117">
      <w:pPr>
        <w:spacing w:line="240" w:lineRule="auto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  <w:i/>
        </w:rPr>
        <w:t>Форма выпуска:</w:t>
      </w:r>
      <w:r w:rsidRPr="00835FDB">
        <w:rPr>
          <w:rFonts w:ascii="Times New Roman" w:hAnsi="Times New Roman" w:cs="Times New Roman"/>
        </w:rPr>
        <w:t xml:space="preserve"> суспензия для приема внутрь; порошок для приготовления суспензии для приема внутрь.</w:t>
      </w:r>
    </w:p>
    <w:p w:rsidR="00370B03" w:rsidRPr="00835FDB" w:rsidRDefault="008E1117" w:rsidP="00370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Раздражающие средства</w:t>
      </w:r>
    </w:p>
    <w:p w:rsidR="00370B03" w:rsidRPr="00835FDB" w:rsidRDefault="00370B03" w:rsidP="00370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1117" w:rsidRPr="00835FDB" w:rsidRDefault="00370B03" w:rsidP="00370B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Э</w:t>
      </w:r>
      <w:r w:rsidR="008E1117" w:rsidRPr="00835FDB">
        <w:rPr>
          <w:rFonts w:ascii="Times New Roman" w:eastAsia="Times New Roman" w:hAnsi="Times New Roman" w:cs="Times New Roman"/>
          <w:lang w:eastAsia="ru-RU"/>
        </w:rPr>
        <w:t>то лекарственные средства, которые возбуждают окончания афферентных нервов, вызывают рефлекторные и местные эффекты.</w:t>
      </w:r>
    </w:p>
    <w:p w:rsidR="008E1117" w:rsidRPr="00835FDB" w:rsidRDefault="008E1117" w:rsidP="00370B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Механизм действия:</w:t>
      </w:r>
      <w:r w:rsidRPr="00835FDB">
        <w:rPr>
          <w:rFonts w:ascii="Times New Roman" w:eastAsia="Times New Roman" w:hAnsi="Times New Roman" w:cs="Times New Roman"/>
          <w:lang w:eastAsia="ru-RU"/>
        </w:rPr>
        <w:t xml:space="preserve"> раздражают, возбуждают окончания афферентных нервов (рецепторы), заложенные в коже, которые избирательно реагируют на  определенные виды раздражений </w:t>
      </w:r>
      <w:r w:rsidRPr="00835FDB">
        <w:rPr>
          <w:rFonts w:ascii="Times New Roman" w:eastAsia="Times New Roman" w:hAnsi="Times New Roman" w:cs="Times New Roman"/>
          <w:lang w:eastAsia="ru-RU"/>
        </w:rPr>
        <w:lastRenderedPageBreak/>
        <w:t>(болевые, температурные). В результате чего происходит локальное (местное) высвобождение аутокоидов, биологически активных веществ (кининов, гистамина, простагландинов), которые оказывают местное сосудорасширяющее, гиперемическое (вызывают покраснение) действие с улучшением питания тканей, улучшением  кровообращения.</w:t>
      </w:r>
      <w:r w:rsidR="00702E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5FDB">
        <w:rPr>
          <w:rFonts w:ascii="Times New Roman" w:eastAsia="Times New Roman" w:hAnsi="Times New Roman" w:cs="Times New Roman"/>
          <w:lang w:eastAsia="ru-RU"/>
        </w:rPr>
        <w:t xml:space="preserve">При этом глубокие кровеносные сосуды (например, коронарные) рефлекторно расширяются. </w:t>
      </w:r>
    </w:p>
    <w:p w:rsidR="008E1117" w:rsidRPr="00835FDB" w:rsidRDefault="008E1117" w:rsidP="008E11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 xml:space="preserve">Механизм «отвлекающего» действия: </w:t>
      </w:r>
      <w:r w:rsidRPr="00835FDB">
        <w:rPr>
          <w:rFonts w:ascii="Times New Roman" w:eastAsia="Times New Roman" w:hAnsi="Times New Roman" w:cs="Times New Roman"/>
          <w:lang w:eastAsia="ru-RU"/>
        </w:rPr>
        <w:t xml:space="preserve">при имеющемся воспалении импульсы боли непрерывно поступают в соответствующий сегмент спинного мозга, оттуда  поступают в высшие отделы ЦНС, где создают очаг стойкого возбуждения нервных центров, так называемый «болевой доминантный очаг». При нанесении на соответствующий участок кожи раздражающего средства, возникает новый поток импульсов другого характера. В ЦНС создается новый доминантный очаг возбуждения, а старый угасает, болевые ощущения ослабевают или исчезают. </w:t>
      </w:r>
    </w:p>
    <w:p w:rsidR="00B44BE5" w:rsidRPr="00835FDB" w:rsidRDefault="00B44BE5" w:rsidP="00E8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837E3" w:rsidRPr="00835FDB" w:rsidRDefault="008E1117" w:rsidP="00E8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835FDB">
        <w:rPr>
          <w:rFonts w:ascii="Times New Roman" w:eastAsia="Times New Roman" w:hAnsi="Times New Roman" w:cs="Times New Roman"/>
          <w:b/>
          <w:i/>
          <w:lang w:eastAsia="ru-RU"/>
        </w:rPr>
        <w:t>Классификация раздражающих средств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942"/>
      </w:tblGrid>
      <w:tr w:rsidR="00E837E3" w:rsidRPr="00835FDB" w:rsidTr="00033D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3" w:rsidRPr="00835FDB" w:rsidRDefault="00E837E3" w:rsidP="00033D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Содержащие эфирные масла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3" w:rsidRPr="00835FDB" w:rsidRDefault="00E837E3" w:rsidP="00033D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Содержащие яды пчел и змей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3" w:rsidRPr="00835FDB" w:rsidRDefault="00E837E3" w:rsidP="00033D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lang w:eastAsia="ru-RU"/>
              </w:rPr>
              <w:t>Синтетические</w:t>
            </w:r>
          </w:p>
        </w:tc>
      </w:tr>
      <w:tr w:rsidR="00E837E3" w:rsidRPr="00835FDB" w:rsidTr="00033DA0">
        <w:trPr>
          <w:trHeight w:val="10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Препараты ментола из листьев мяты перечной</w:t>
            </w:r>
          </w:p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Валидол, Меновазин, Пиносол</w:t>
            </w:r>
          </w:p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Пектусин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Яд пчел</w:t>
            </w:r>
          </w:p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Апизартрон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Аммиак</w:t>
            </w:r>
          </w:p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837E3" w:rsidRPr="00835FDB" w:rsidTr="00033DA0">
        <w:trPr>
          <w:trHeight w:val="8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 плодов перца стручкового</w:t>
            </w:r>
          </w:p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Перцовый пластырь, Эспол</w:t>
            </w:r>
          </w:p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Никофлекс, Капситрин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Яд гадюки </w:t>
            </w:r>
          </w:p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Випросал В</w:t>
            </w:r>
          </w:p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5FDB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Никобоксил + Нонивамид</w:t>
            </w:r>
          </w:p>
          <w:p w:rsidR="00E837E3" w:rsidRPr="00835FDB" w:rsidRDefault="00E837E3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Финалгон</w:t>
            </w:r>
          </w:p>
        </w:tc>
      </w:tr>
      <w:tr w:rsidR="00A42C8D" w:rsidRPr="00835FDB" w:rsidTr="00A42C8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8D" w:rsidRPr="00835FDB" w:rsidRDefault="00A42C8D" w:rsidP="00033DA0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 семян горчицы</w:t>
            </w:r>
          </w:p>
          <w:p w:rsidR="00A42C8D" w:rsidRPr="00835FDB" w:rsidRDefault="00A42C8D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Горчичники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C8D" w:rsidRPr="00835FDB" w:rsidRDefault="00A42C8D" w:rsidP="00033DA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Яд кобры обыкновенной</w:t>
            </w:r>
          </w:p>
          <w:p w:rsidR="00A42C8D" w:rsidRPr="00835FDB" w:rsidRDefault="00A42C8D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Наятокс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C8D" w:rsidRPr="00835FDB" w:rsidRDefault="00A42C8D" w:rsidP="00033DA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Муравьиная кислота</w:t>
            </w:r>
          </w:p>
          <w:p w:rsidR="00A42C8D" w:rsidRPr="00835FDB" w:rsidRDefault="00A42C8D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Муравьиный спирт</w:t>
            </w:r>
          </w:p>
        </w:tc>
      </w:tr>
      <w:tr w:rsidR="00A42C8D" w:rsidRPr="00835FDB" w:rsidTr="00A42C8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8D" w:rsidRPr="00835FDB" w:rsidRDefault="00A42C8D" w:rsidP="00033DA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Эфирное масло терпентинное очищенное </w:t>
            </w:r>
          </w:p>
          <w:p w:rsidR="00A42C8D" w:rsidRPr="00835FDB" w:rsidRDefault="00A42C8D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Скипидар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C8D" w:rsidRPr="00835FDB" w:rsidRDefault="00A42C8D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C8D" w:rsidRPr="00835FDB" w:rsidRDefault="00A42C8D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2C8D" w:rsidRPr="00835FDB" w:rsidTr="00A42C8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8D" w:rsidRPr="00835FDB" w:rsidRDefault="00A42C8D" w:rsidP="00033DA0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35F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Камфора</w:t>
            </w:r>
            <w:r w:rsidRPr="00835FDB">
              <w:rPr>
                <w:rFonts w:ascii="Times New Roman" w:eastAsia="Times New Roman" w:hAnsi="Times New Roman" w:cs="Times New Roman"/>
                <w:lang w:eastAsia="ru-RU"/>
              </w:rPr>
              <w:t>камфорный спирт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8D" w:rsidRPr="00835FDB" w:rsidRDefault="00A42C8D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8D" w:rsidRPr="00835FDB" w:rsidRDefault="00A42C8D" w:rsidP="00033D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3F6F" w:rsidRPr="00835FDB" w:rsidRDefault="00CC3F6F" w:rsidP="00CC3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C3F6F" w:rsidRPr="00835FDB" w:rsidRDefault="00CC3F6F" w:rsidP="00CC3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Краткая характеристика</w:t>
      </w:r>
    </w:p>
    <w:p w:rsidR="008E1117" w:rsidRPr="00835FDB" w:rsidRDefault="008E1117" w:rsidP="008E111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E1117" w:rsidRPr="00835FDB" w:rsidRDefault="008E1117" w:rsidP="00370B0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МНН:</w:t>
      </w:r>
      <w:r w:rsidR="005A439C" w:rsidRPr="00835F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35FDB">
        <w:rPr>
          <w:rFonts w:ascii="Times New Roman" w:eastAsia="Times New Roman" w:hAnsi="Times New Roman" w:cs="Times New Roman"/>
          <w:b/>
          <w:lang w:eastAsia="ru-RU"/>
        </w:rPr>
        <w:t>Левоментола раствор в ментилизовалерате</w:t>
      </w:r>
    </w:p>
    <w:p w:rsidR="008E1117" w:rsidRPr="00835FDB" w:rsidRDefault="008E1117" w:rsidP="00370B03">
      <w:pPr>
        <w:spacing w:after="0"/>
        <w:rPr>
          <w:rFonts w:ascii="Times New Roman" w:eastAsiaTheme="minorEastAsia" w:hAnsi="Times New Roman" w:cs="Times New Roman"/>
          <w:lang w:val="en-US" w:eastAsia="ru-RU"/>
        </w:rPr>
      </w:pPr>
      <w:r w:rsidRPr="00835FDB">
        <w:rPr>
          <w:rFonts w:ascii="Times New Roman" w:eastAsiaTheme="minorEastAsia" w:hAnsi="Times New Roman" w:cs="Times New Roman"/>
          <w:lang w:val="en-US" w:eastAsia="ru-RU"/>
        </w:rPr>
        <w:t>(Solutio</w:t>
      </w:r>
      <w:r w:rsidR="00090792"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Levomentholum in Menthylumisovaleras)</w:t>
      </w:r>
    </w:p>
    <w:p w:rsidR="008E1117" w:rsidRPr="00835FDB" w:rsidRDefault="008E1117" w:rsidP="00370B0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ТН: Валидол Авексима, валидол с глюкозой, валидол с изомальтом</w:t>
      </w:r>
    </w:p>
    <w:p w:rsidR="008E1117" w:rsidRPr="00835FDB" w:rsidRDefault="008E1117" w:rsidP="00370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FD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Фармакологическая группа: </w:t>
      </w:r>
      <w:r w:rsidRPr="00835FDB">
        <w:rPr>
          <w:rFonts w:ascii="Times New Roman" w:eastAsia="Times New Roman" w:hAnsi="Times New Roman" w:cs="Times New Roman"/>
          <w:color w:val="000000"/>
          <w:lang w:eastAsia="ru-RU"/>
        </w:rPr>
        <w:t>коронародилатирующее средство рефлекторного действия.</w:t>
      </w:r>
    </w:p>
    <w:p w:rsidR="008E1117" w:rsidRPr="00835FDB" w:rsidRDefault="008E1117" w:rsidP="00370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FDB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r w:rsidRPr="00835FDB">
        <w:rPr>
          <w:rFonts w:ascii="Times New Roman" w:eastAsia="Times New Roman" w:hAnsi="Times New Roman" w:cs="Times New Roman"/>
          <w:bCs/>
          <w:i/>
          <w:lang w:eastAsia="ru-RU"/>
        </w:rPr>
        <w:t>:</w:t>
      </w:r>
      <w:r w:rsidRPr="00835FDB">
        <w:rPr>
          <w:rFonts w:ascii="Times New Roman" w:eastAsia="Times New Roman" w:hAnsi="Times New Roman" w:cs="Times New Roman"/>
          <w:bCs/>
          <w:lang w:eastAsia="ru-RU"/>
        </w:rPr>
        <w:t xml:space="preserve"> оказывает седативное действие, обладает умеренным рефлекторным сосудорасширяющим действием, обусловленным раздражением чувствительных нервных окончаний. Стимулирует выработку и освобождение энкефалинов, эндорфинов и ряда других пептинов, гистамина и кининов (за счет раздражения рецепторов слизистой оболочки), которые принимают активное участие в регуляции проницаемости сосудов, формировании болевых ощущений. При сублингвальном приеме терапевтический эффект в среднем наступает через 5 минут. </w:t>
      </w:r>
    </w:p>
    <w:p w:rsidR="008E1117" w:rsidRPr="00835FDB" w:rsidRDefault="008E1117" w:rsidP="008E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bCs/>
          <w:i/>
          <w:lang w:eastAsia="ru-RU"/>
        </w:rPr>
        <w:t>Показания к применению:</w:t>
      </w:r>
      <w:r w:rsidR="00090792" w:rsidRPr="00835FDB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Pr="00835FDB">
        <w:rPr>
          <w:rFonts w:ascii="Times New Roman" w:eastAsia="Times New Roman" w:hAnsi="Times New Roman" w:cs="Times New Roman"/>
          <w:lang w:eastAsia="ru-RU"/>
        </w:rPr>
        <w:t>функциональная</w:t>
      </w:r>
      <w:r w:rsidR="00090792" w:rsidRPr="00835F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5FDB">
        <w:rPr>
          <w:rFonts w:ascii="Times New Roman" w:eastAsia="Times New Roman" w:hAnsi="Times New Roman" w:cs="Times New Roman"/>
          <w:lang w:eastAsia="ru-RU"/>
        </w:rPr>
        <w:t>кардиалгия, неврозы, как противорвотное средство при морской и воздушной болезни.</w:t>
      </w:r>
    </w:p>
    <w:p w:rsidR="008E1117" w:rsidRPr="00835FDB" w:rsidRDefault="008E1117" w:rsidP="00E837E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ru-RU"/>
        </w:rPr>
      </w:pPr>
      <w:r w:rsidRPr="00835FDB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Форма выпуска: </w:t>
      </w:r>
      <w:r w:rsidRPr="00835FDB">
        <w:rPr>
          <w:rFonts w:ascii="Times New Roman" w:eastAsia="Times New Roman" w:hAnsi="Times New Roman" w:cs="Times New Roman"/>
          <w:bCs/>
          <w:iCs/>
          <w:lang w:eastAsia="ru-RU"/>
        </w:rPr>
        <w:t>таблетки, капсулы подъязычные по 50мг.</w:t>
      </w:r>
    </w:p>
    <w:p w:rsidR="008E1117" w:rsidRPr="00835FDB" w:rsidRDefault="008E1117" w:rsidP="008E1117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lang w:eastAsia="ru-RU"/>
        </w:rPr>
        <w:t>МНН: Левоментол+Прокаин+Бензокаин</w:t>
      </w:r>
    </w:p>
    <w:p w:rsidR="008E1117" w:rsidRPr="00835FDB" w:rsidRDefault="008E1117" w:rsidP="008E111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eastAsia="ru-RU"/>
        </w:rPr>
        <w:t>(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L</w:t>
      </w:r>
      <w:r w:rsidRPr="00835FDB">
        <w:rPr>
          <w:rFonts w:ascii="Times New Roman" w:eastAsiaTheme="minorEastAsia" w:hAnsi="Times New Roman" w:cs="Times New Roman"/>
          <w:color w:val="000000"/>
          <w:lang w:val="en-US" w:eastAsia="ru-RU"/>
        </w:rPr>
        <w:t>evom</w:t>
      </w:r>
      <w:r w:rsidRPr="00835FDB">
        <w:rPr>
          <w:rFonts w:ascii="Times New Roman" w:eastAsiaTheme="minorEastAsia" w:hAnsi="Times New Roman" w:cs="Times New Roman"/>
          <w:color w:val="000000"/>
          <w:lang w:eastAsia="ru-RU"/>
        </w:rPr>
        <w:t>enthol</w:t>
      </w:r>
      <w:r w:rsidRPr="00835FDB">
        <w:rPr>
          <w:rFonts w:ascii="Times New Roman" w:eastAsiaTheme="minorEastAsia" w:hAnsi="Times New Roman" w:cs="Times New Roman"/>
          <w:color w:val="000000"/>
          <w:lang w:val="en-US" w:eastAsia="ru-RU"/>
        </w:rPr>
        <w:t>um</w:t>
      </w:r>
      <w:r w:rsidRPr="00835FDB">
        <w:rPr>
          <w:rFonts w:ascii="Times New Roman" w:eastAsiaTheme="minorEastAsia" w:hAnsi="Times New Roman" w:cs="Times New Roman"/>
          <w:color w:val="000000"/>
          <w:lang w:eastAsia="ru-RU"/>
        </w:rPr>
        <w:t>+Benzocain</w:t>
      </w:r>
      <w:r w:rsidRPr="00835FDB">
        <w:rPr>
          <w:rFonts w:ascii="Times New Roman" w:eastAsiaTheme="minorEastAsia" w:hAnsi="Times New Roman" w:cs="Times New Roman"/>
          <w:color w:val="000000"/>
          <w:lang w:val="en-US" w:eastAsia="ru-RU"/>
        </w:rPr>
        <w:t>um</w:t>
      </w:r>
      <w:r w:rsidRPr="00835FDB">
        <w:rPr>
          <w:rFonts w:ascii="Times New Roman" w:eastAsiaTheme="minorEastAsia" w:hAnsi="Times New Roman" w:cs="Times New Roman"/>
          <w:color w:val="000000"/>
          <w:lang w:eastAsia="ru-RU"/>
        </w:rPr>
        <w:t>+Procain</w:t>
      </w:r>
      <w:r w:rsidRPr="00835FDB">
        <w:rPr>
          <w:rFonts w:ascii="Times New Roman" w:eastAsiaTheme="minorEastAsia" w:hAnsi="Times New Roman" w:cs="Times New Roman"/>
          <w:color w:val="000000"/>
          <w:lang w:val="en-US" w:eastAsia="ru-RU"/>
        </w:rPr>
        <w:t>um</w:t>
      </w:r>
      <w:r w:rsidRPr="00835FDB">
        <w:rPr>
          <w:rFonts w:ascii="Times New Roman" w:eastAsiaTheme="minorEastAsia" w:hAnsi="Times New Roman" w:cs="Times New Roman"/>
          <w:lang w:eastAsia="ru-RU"/>
        </w:rPr>
        <w:t>)</w:t>
      </w:r>
    </w:p>
    <w:p w:rsidR="008E1117" w:rsidRPr="00835FDB" w:rsidRDefault="008E1117" w:rsidP="008E1117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lang w:eastAsia="ru-RU"/>
        </w:rPr>
        <w:t xml:space="preserve">ТН: Меновазин </w:t>
      </w:r>
    </w:p>
    <w:p w:rsidR="008E1117" w:rsidRPr="00835FDB" w:rsidRDefault="008E1117" w:rsidP="008E1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FD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Фармакологическая группа: </w:t>
      </w:r>
      <w:r w:rsidRPr="00835FDB">
        <w:rPr>
          <w:rFonts w:ascii="Times New Roman" w:eastAsiaTheme="minorEastAsia" w:hAnsi="Times New Roman" w:cs="Times New Roman"/>
          <w:color w:val="000000"/>
          <w:lang w:eastAsia="ru-RU"/>
        </w:rPr>
        <w:t>местноанестезирующее средство</w:t>
      </w:r>
      <w:r w:rsidRPr="00835FD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E1117" w:rsidRPr="00835FDB" w:rsidRDefault="008E1117" w:rsidP="008E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r w:rsidRPr="00835FDB">
        <w:rPr>
          <w:rFonts w:ascii="Times New Roman" w:eastAsia="Times New Roman" w:hAnsi="Times New Roman" w:cs="Times New Roman"/>
          <w:lang w:eastAsia="ru-RU"/>
        </w:rPr>
        <w:t>: ментол при нанесении на кожу вызывает раздражение нервных окончаний и расширение поверхностных сосудов кожи, ощущение прохлады, сопровождающееся анальгезирующим эффектом.</w:t>
      </w:r>
    </w:p>
    <w:p w:rsidR="008E1117" w:rsidRPr="00835FDB" w:rsidRDefault="008E1117" w:rsidP="008E1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 xml:space="preserve">Прокаин и бензокаин - местноанестезирущие средства с умеренной анестезирующей активностью. Блокируют натриевые каналы, препятствуют генерации импульсов в окончаниях чувствительных нервов и проведению импульсов по нервным волокнам. Ментол усиливает местноанестезирующее </w:t>
      </w:r>
      <w:r w:rsidRPr="00835FDB">
        <w:rPr>
          <w:rFonts w:ascii="Times New Roman" w:eastAsia="Times New Roman" w:hAnsi="Times New Roman" w:cs="Times New Roman"/>
          <w:lang w:eastAsia="ru-RU"/>
        </w:rPr>
        <w:lastRenderedPageBreak/>
        <w:t>действие прокаина и бензокаина при их одновременном применении в составе комбинированного препарата.</w:t>
      </w:r>
    </w:p>
    <w:p w:rsidR="008E1117" w:rsidRPr="00835FDB" w:rsidRDefault="008E1117" w:rsidP="008E11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35FDB">
        <w:rPr>
          <w:rFonts w:ascii="Times New Roman" w:eastAsia="Times New Roman" w:hAnsi="Times New Roman" w:cs="Times New Roman"/>
          <w:bCs/>
          <w:i/>
          <w:lang w:eastAsia="ru-RU"/>
        </w:rPr>
        <w:t xml:space="preserve">Показания к применению </w:t>
      </w:r>
      <w:r w:rsidRPr="00835FDB">
        <w:rPr>
          <w:rFonts w:ascii="Times New Roman" w:eastAsia="Times New Roman" w:hAnsi="Times New Roman" w:cs="Times New Roman"/>
          <w:lang w:eastAsia="ru-RU"/>
        </w:rPr>
        <w:t>невралгия;миалгия; артралгия; зудящие дерматозы.</w:t>
      </w:r>
    </w:p>
    <w:p w:rsidR="008E1117" w:rsidRPr="00835FDB" w:rsidRDefault="008E1117" w:rsidP="00E83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bCs/>
          <w:i/>
          <w:iCs/>
          <w:lang w:eastAsia="ru-RU"/>
        </w:rPr>
        <w:t xml:space="preserve">Форма выпуска: </w:t>
      </w:r>
      <w:r w:rsidRPr="00835FDB">
        <w:rPr>
          <w:rFonts w:ascii="Times New Roman" w:eastAsiaTheme="minorEastAsia" w:hAnsi="Times New Roman" w:cs="Times New Roman"/>
          <w:color w:val="000000"/>
          <w:lang w:eastAsia="ru-RU"/>
        </w:rPr>
        <w:t>раствор для наружного применения спиртовой.</w:t>
      </w:r>
    </w:p>
    <w:p w:rsidR="008E1117" w:rsidRPr="00835FDB" w:rsidRDefault="008E1117" w:rsidP="008E1117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lang w:eastAsia="ru-RU"/>
        </w:rPr>
        <w:t>МНН: Аммиак</w:t>
      </w:r>
      <w:r w:rsidR="00A42C8D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eastAsia="ru-RU"/>
        </w:rPr>
        <w:t>(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Ammonium</w:t>
      </w:r>
      <w:r w:rsidRPr="00835FDB">
        <w:rPr>
          <w:rFonts w:ascii="Times New Roman" w:eastAsiaTheme="minorEastAsia" w:hAnsi="Times New Roman" w:cs="Times New Roman"/>
          <w:lang w:eastAsia="ru-RU"/>
        </w:rPr>
        <w:t>)</w:t>
      </w:r>
    </w:p>
    <w:p w:rsidR="008E1117" w:rsidRPr="00835FDB" w:rsidRDefault="008E1117" w:rsidP="008E1117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lang w:eastAsia="ru-RU"/>
        </w:rPr>
        <w:t>ТН: Аммиак</w:t>
      </w:r>
    </w:p>
    <w:p w:rsidR="008E1117" w:rsidRPr="00835FDB" w:rsidRDefault="008E1117" w:rsidP="006B354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i/>
          <w:lang w:eastAsia="ru-RU"/>
        </w:rPr>
        <w:t>Фармакологическая группа:</w:t>
      </w:r>
      <w:r w:rsidR="00702E91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eastAsia="ru-RU"/>
        </w:rPr>
        <w:t>антисептическое и местнораздражающее средство.</w:t>
      </w:r>
    </w:p>
    <w:p w:rsidR="006B3540" w:rsidRPr="00835FDB" w:rsidRDefault="008E1117" w:rsidP="006B354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i/>
          <w:lang w:eastAsia="ru-RU"/>
        </w:rPr>
        <w:t>Фармакодинамика</w:t>
      </w:r>
      <w:r w:rsidRPr="00835FDB">
        <w:rPr>
          <w:rFonts w:ascii="Times New Roman" w:eastAsiaTheme="minorEastAsia" w:hAnsi="Times New Roman" w:cs="Times New Roman"/>
          <w:lang w:eastAsia="ru-RU"/>
        </w:rPr>
        <w:t>: при вдыхании взаимодействует с рецепторами верхних дыхательных путей и возбуждает дыхательный центр. На месте аппликации расширяя сосуды, улучшает трофику и регенерацию тканей и отток метаболитов. Подавляет доминантный очаг возбуждения, поддерживающий патологический процесс, снижает гипералгезию, напряжение мышц, сосудистый спазм («отвлекающее действие»).</w:t>
      </w:r>
    </w:p>
    <w:p w:rsidR="008E1117" w:rsidRPr="00835FDB" w:rsidRDefault="008E1117" w:rsidP="006B354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i/>
          <w:lang w:eastAsia="ru-RU"/>
        </w:rPr>
        <w:t>Показания к применению</w:t>
      </w:r>
      <w:r w:rsidRPr="00835FDB">
        <w:rPr>
          <w:rFonts w:ascii="Times New Roman" w:eastAsiaTheme="minorEastAsia" w:hAnsi="Times New Roman" w:cs="Times New Roman"/>
          <w:lang w:eastAsia="ru-RU"/>
        </w:rPr>
        <w:t>: обморочные состояния (для возбуждения дыхания), алкогольное опьянение, наружно – в хирургии для мытья рук по методу Спасокукоцкого-Кочерги</w:t>
      </w:r>
      <w:r w:rsidR="006B3540" w:rsidRPr="00835FDB">
        <w:rPr>
          <w:rFonts w:ascii="Times New Roman" w:eastAsiaTheme="minorEastAsia" w:hAnsi="Times New Roman" w:cs="Times New Roman"/>
          <w:lang w:eastAsia="ru-RU"/>
        </w:rPr>
        <w:t>на;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при невралгии, при миозитах, укусах насекомых.</w:t>
      </w:r>
    </w:p>
    <w:p w:rsidR="008E1117" w:rsidRPr="00835FDB" w:rsidRDefault="008E1117" w:rsidP="006B354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i/>
          <w:lang w:eastAsia="ru-RU"/>
        </w:rPr>
        <w:t>Форма выпуска:</w:t>
      </w:r>
      <w:r w:rsidR="00A42C8D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>раствор для наружного применения и ингаляций</w:t>
      </w:r>
      <w:r w:rsidRPr="00835FDB">
        <w:rPr>
          <w:rFonts w:ascii="Times New Roman" w:eastAsiaTheme="minorEastAsia" w:hAnsi="Times New Roman" w:cs="Times New Roman"/>
          <w:lang w:eastAsia="ru-RU"/>
        </w:rPr>
        <w:t>10%.</w:t>
      </w:r>
    </w:p>
    <w:p w:rsidR="00F746B6" w:rsidRPr="00835FDB" w:rsidRDefault="00F746B6" w:rsidP="00F746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37E3" w:rsidRPr="00835FDB" w:rsidRDefault="00B44BE5" w:rsidP="00E837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FDB">
        <w:rPr>
          <w:rFonts w:ascii="Times New Roman" w:hAnsi="Times New Roman" w:cs="Times New Roman"/>
          <w:b/>
        </w:rPr>
        <w:t>Антихолинэ</w:t>
      </w:r>
      <w:r w:rsidR="00E837E3" w:rsidRPr="00835FDB">
        <w:rPr>
          <w:rFonts w:ascii="Times New Roman" w:hAnsi="Times New Roman" w:cs="Times New Roman"/>
          <w:b/>
        </w:rPr>
        <w:t>стеразные средства</w:t>
      </w:r>
    </w:p>
    <w:p w:rsidR="00E837E3" w:rsidRPr="00835FDB" w:rsidRDefault="00E837E3" w:rsidP="00E837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hAnsi="Times New Roman" w:cs="Times New Roman"/>
          <w:shd w:val="clear" w:color="auto" w:fill="FFFFFF"/>
        </w:rPr>
        <w:t>Вещества этой группы ингибируют ацетилхолинэстеразу, гидролизующую ацетилхолин в синапсах, за счет чего усиливают действие ацетилхолина на м и н холинорецепторы.</w:t>
      </w:r>
    </w:p>
    <w:p w:rsidR="00E837E3" w:rsidRPr="00835FDB" w:rsidRDefault="00E837E3" w:rsidP="00E8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837E3" w:rsidRPr="00835FDB" w:rsidRDefault="00E837E3" w:rsidP="00E8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Фармакологическая характеристика по алгоритму</w:t>
      </w:r>
    </w:p>
    <w:p w:rsidR="00E837E3" w:rsidRPr="00835FDB" w:rsidRDefault="00E837E3" w:rsidP="00E837E3">
      <w:pPr>
        <w:spacing w:after="0" w:line="240" w:lineRule="auto"/>
        <w:rPr>
          <w:rFonts w:ascii="Times New Roman" w:hAnsi="Times New Roman" w:cs="Times New Roman"/>
          <w:b/>
        </w:rPr>
      </w:pPr>
    </w:p>
    <w:p w:rsidR="00E837E3" w:rsidRPr="00835FDB" w:rsidRDefault="00E837E3" w:rsidP="00E837E3">
      <w:pPr>
        <w:spacing w:after="0" w:line="240" w:lineRule="auto"/>
        <w:rPr>
          <w:rFonts w:ascii="Times New Roman" w:hAnsi="Times New Roman" w:cs="Times New Roman"/>
          <w:b/>
        </w:rPr>
      </w:pPr>
      <w:r w:rsidRPr="00835FDB">
        <w:rPr>
          <w:rFonts w:ascii="Times New Roman" w:hAnsi="Times New Roman" w:cs="Times New Roman"/>
          <w:b/>
        </w:rPr>
        <w:t>МНН: Неостигмина</w:t>
      </w:r>
      <w:r w:rsidR="00702E91">
        <w:rPr>
          <w:rFonts w:ascii="Times New Roman" w:hAnsi="Times New Roman" w:cs="Times New Roman"/>
          <w:b/>
        </w:rPr>
        <w:t xml:space="preserve"> </w:t>
      </w:r>
      <w:r w:rsidRPr="00835FDB">
        <w:rPr>
          <w:rFonts w:ascii="Times New Roman" w:hAnsi="Times New Roman" w:cs="Times New Roman"/>
          <w:b/>
        </w:rPr>
        <w:t>метилсульфат</w:t>
      </w:r>
      <w:r w:rsidR="00702E91">
        <w:rPr>
          <w:rFonts w:ascii="Times New Roman" w:hAnsi="Times New Roman" w:cs="Times New Roman"/>
          <w:b/>
        </w:rPr>
        <w:t xml:space="preserve"> </w:t>
      </w:r>
      <w:r w:rsidRPr="00835FDB">
        <w:rPr>
          <w:rFonts w:ascii="Times New Roman" w:hAnsi="Times New Roman" w:cs="Times New Roman"/>
        </w:rPr>
        <w:t>(</w:t>
      </w:r>
      <w:r w:rsidRPr="00835FDB">
        <w:rPr>
          <w:rFonts w:ascii="Times New Roman" w:hAnsi="Times New Roman" w:cs="Times New Roman"/>
          <w:lang w:val="en-US"/>
        </w:rPr>
        <w:t>Neostigmini</w:t>
      </w:r>
      <w:r w:rsidR="00702E91">
        <w:rPr>
          <w:rFonts w:ascii="Times New Roman" w:hAnsi="Times New Roman" w:cs="Times New Roman"/>
        </w:rPr>
        <w:t xml:space="preserve"> </w:t>
      </w:r>
      <w:r w:rsidRPr="00835FDB">
        <w:rPr>
          <w:rFonts w:ascii="Times New Roman" w:hAnsi="Times New Roman" w:cs="Times New Roman"/>
          <w:lang w:val="en-US"/>
        </w:rPr>
        <w:t>methylsulfas</w:t>
      </w:r>
      <w:r w:rsidRPr="00835FDB">
        <w:rPr>
          <w:rFonts w:ascii="Times New Roman" w:hAnsi="Times New Roman" w:cs="Times New Roman"/>
        </w:rPr>
        <w:t>).</w:t>
      </w:r>
    </w:p>
    <w:p w:rsidR="00E837E3" w:rsidRPr="00835FDB" w:rsidRDefault="00E837E3" w:rsidP="00E837E3">
      <w:pPr>
        <w:spacing w:after="0" w:line="240" w:lineRule="auto"/>
        <w:rPr>
          <w:rFonts w:ascii="Times New Roman" w:hAnsi="Times New Roman" w:cs="Times New Roman"/>
          <w:b/>
        </w:rPr>
      </w:pPr>
      <w:r w:rsidRPr="00835FDB">
        <w:rPr>
          <w:rFonts w:ascii="Times New Roman" w:hAnsi="Times New Roman" w:cs="Times New Roman"/>
          <w:b/>
        </w:rPr>
        <w:t>ТН: Прозерин.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5FDB">
        <w:rPr>
          <w:rFonts w:ascii="Times New Roman" w:eastAsia="Times New Roman" w:hAnsi="Times New Roman" w:cs="Times New Roman"/>
          <w:i/>
          <w:color w:val="000000"/>
        </w:rPr>
        <w:t xml:space="preserve">Фармакологическая группа: </w:t>
      </w:r>
      <w:r w:rsidRPr="00835FDB">
        <w:rPr>
          <w:rFonts w:ascii="Times New Roman" w:eastAsia="Times New Roman" w:hAnsi="Times New Roman" w:cs="Times New Roman"/>
          <w:color w:val="000000"/>
        </w:rPr>
        <w:t>ингибитор холинэстеразы.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5FDB">
        <w:rPr>
          <w:rFonts w:ascii="Times New Roman" w:eastAsia="Times New Roman" w:hAnsi="Times New Roman" w:cs="Times New Roman"/>
          <w:i/>
        </w:rPr>
        <w:t>Фармакодинамика</w:t>
      </w:r>
      <w:r w:rsidRPr="00835FDB">
        <w:rPr>
          <w:rFonts w:ascii="Times New Roman" w:eastAsia="Times New Roman" w:hAnsi="Times New Roman" w:cs="Times New Roman"/>
          <w:bCs/>
          <w:i/>
        </w:rPr>
        <w:t xml:space="preserve">: </w:t>
      </w:r>
      <w:r w:rsidRPr="00835FDB">
        <w:rPr>
          <w:rFonts w:ascii="Times New Roman" w:eastAsia="Times New Roman" w:hAnsi="Times New Roman" w:cs="Times New Roman"/>
          <w:bCs/>
        </w:rPr>
        <w:t xml:space="preserve">синтетический ингибитор холинэстеразы. Обратимо блокирует холинэстеразу, что приводит к накоплению и усилению действия ацетилхолина на органы и ткани и восстановлению нервно – мышечной проводимости. Вызывает урежение частоты сердечных сокращений, повышает секрецию желез (слюнных, бронхиальных, потовых и желудочно–кишечного тракта) и способствует развитию гиперсаливации, бронхореи, повышению кислотности желудочного сока, усиливает тонус гладкой мускулатуры кишечника (усиливает перистальтику и расслабляет сфинктеры) и мочевого пузыря, вызывает спазм бронхов, повышает тонус скелетной мускулатуры.  </w:t>
      </w:r>
    </w:p>
    <w:p w:rsidR="00E837E3" w:rsidRPr="00835FDB" w:rsidRDefault="00E837E3" w:rsidP="00E837E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835FDB">
        <w:rPr>
          <w:bCs/>
          <w:i/>
          <w:sz w:val="22"/>
          <w:szCs w:val="22"/>
        </w:rPr>
        <w:t xml:space="preserve">Фармакокинетика: </w:t>
      </w:r>
      <w:r w:rsidRPr="00835FDB">
        <w:rPr>
          <w:bCs/>
          <w:sz w:val="22"/>
          <w:szCs w:val="22"/>
        </w:rPr>
        <w:t xml:space="preserve">плохо проникает через ГЭБ и не оказывает центрального действия. Биодоступность составляет 1-2%. При внутримышечном введении максимальный эффект наблюдается через 10–30 минут, после внутривенного через 10–15 минут. Продолжительность эффекта 2,5–4 часа. Период полувыведения 51–90 минут, при внутривенном – 53 минуты. Метаболизируется в печени с образованием неактивных метаболитов. 80% введенной дозы выводится почками в течение 24 ч. </w:t>
      </w:r>
    </w:p>
    <w:p w:rsidR="00E837E3" w:rsidRPr="00835FDB" w:rsidRDefault="00E837E3" w:rsidP="00E837E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35FDB">
        <w:rPr>
          <w:bCs/>
          <w:i/>
          <w:sz w:val="22"/>
          <w:szCs w:val="22"/>
        </w:rPr>
        <w:t xml:space="preserve">Показания к применению: </w:t>
      </w:r>
      <w:r w:rsidRPr="00835FDB">
        <w:rPr>
          <w:bCs/>
          <w:sz w:val="22"/>
          <w:szCs w:val="22"/>
        </w:rPr>
        <w:t>миастения, двигательные нарушения после травм мозга, параличи, восстановительный период после перенесенного менингита, невриты, предупреждение и лечение атонии желудочно – кишечного тракта и мочевого пузыря, в качестве антидота после анестезии с применением недеполяризующих</w:t>
      </w:r>
      <w:r w:rsidR="00033DA0" w:rsidRPr="00835FDB">
        <w:rPr>
          <w:bCs/>
          <w:sz w:val="22"/>
          <w:szCs w:val="22"/>
        </w:rPr>
        <w:t xml:space="preserve"> </w:t>
      </w:r>
      <w:r w:rsidRPr="00835FDB">
        <w:rPr>
          <w:bCs/>
          <w:sz w:val="22"/>
          <w:szCs w:val="22"/>
        </w:rPr>
        <w:t>миорелаксантов при мышечной слабости и угнетении дыхания.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5FDB">
        <w:rPr>
          <w:rFonts w:ascii="Times New Roman" w:eastAsia="Times New Roman" w:hAnsi="Times New Roman" w:cs="Times New Roman"/>
          <w:bCs/>
          <w:i/>
        </w:rPr>
        <w:t xml:space="preserve">Противопоказания: </w:t>
      </w:r>
      <w:r w:rsidRPr="00835FDB">
        <w:rPr>
          <w:rFonts w:ascii="Times New Roman" w:eastAsia="Times New Roman" w:hAnsi="Times New Roman" w:cs="Times New Roman"/>
          <w:bCs/>
        </w:rPr>
        <w:t xml:space="preserve">гиперчувствительность, эпилепсия, гиперкинезы, ишемическая болезнь сердца, брадикардия, аритмии, стенокардия, бронхиальная астма, выраженный атеросклероз, ЯБЖ и ДПК, перитонит, механическая обструкция желудочно–кишечного тракта и мочевыводящих путей, гиперплазия предстательной железы.  </w:t>
      </w:r>
    </w:p>
    <w:p w:rsidR="00E837E3" w:rsidRPr="00835FDB" w:rsidRDefault="00E837E3" w:rsidP="00E837E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35FDB">
        <w:rPr>
          <w:bCs/>
          <w:i/>
          <w:sz w:val="22"/>
          <w:szCs w:val="22"/>
        </w:rPr>
        <w:t xml:space="preserve">Побочные действия: </w:t>
      </w:r>
      <w:r w:rsidRPr="00835FDB">
        <w:rPr>
          <w:bCs/>
          <w:sz w:val="22"/>
          <w:szCs w:val="22"/>
        </w:rPr>
        <w:t>головная боль, головокружение, слабость, сонливость, нарушение зрения, аритмия, брадикардия или аритмия, снижение артериального давления, угнетение дыхания, бронхоспазм, гиперсаливация, тошнота, рвота, усиление перистальтики кишечника, аллергические реакции</w:t>
      </w:r>
      <w:r w:rsidRPr="00835FDB">
        <w:rPr>
          <w:sz w:val="22"/>
          <w:szCs w:val="22"/>
        </w:rPr>
        <w:t>.</w:t>
      </w:r>
    </w:p>
    <w:p w:rsidR="00E837E3" w:rsidRPr="00835FDB" w:rsidRDefault="00E837E3" w:rsidP="00E837E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35FDB">
        <w:rPr>
          <w:i/>
          <w:sz w:val="22"/>
          <w:szCs w:val="22"/>
        </w:rPr>
        <w:t>Способ применения и дозы</w:t>
      </w:r>
      <w:r w:rsidRPr="00835FDB">
        <w:rPr>
          <w:sz w:val="22"/>
          <w:szCs w:val="22"/>
        </w:rPr>
        <w:t xml:space="preserve">: вводят подкожно. Взрослым по 0,5 мг 1-2 раза в день. Максимальная разовая доза – 2 мг, суточная – 6 мг.  </w:t>
      </w:r>
    </w:p>
    <w:p w:rsidR="00E837E3" w:rsidRPr="00835FDB" w:rsidRDefault="00E837E3" w:rsidP="00E837E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35FDB">
        <w:rPr>
          <w:i/>
          <w:sz w:val="22"/>
          <w:szCs w:val="22"/>
        </w:rPr>
        <w:t xml:space="preserve">Форма выпуска: </w:t>
      </w:r>
      <w:r w:rsidRPr="00835FDB">
        <w:rPr>
          <w:sz w:val="22"/>
          <w:szCs w:val="22"/>
        </w:rPr>
        <w:t>раствор для внутривенного и подкожного введения, таблетки.</w:t>
      </w:r>
    </w:p>
    <w:p w:rsidR="00702E91" w:rsidRDefault="00702E91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837E3" w:rsidRPr="00702E91" w:rsidRDefault="00E837E3" w:rsidP="00E837E3">
      <w:pPr>
        <w:spacing w:after="0" w:line="240" w:lineRule="auto"/>
        <w:rPr>
          <w:rFonts w:ascii="Times New Roman" w:eastAsiaTheme="minorEastAsia" w:hAnsi="Times New Roman" w:cs="Times New Roman"/>
          <w:lang w:val="en-US" w:eastAsia="ru-RU"/>
        </w:rPr>
      </w:pPr>
      <w:r w:rsidRPr="00835FDB">
        <w:rPr>
          <w:rFonts w:ascii="Times New Roman" w:eastAsiaTheme="minorEastAsia" w:hAnsi="Times New Roman" w:cs="Times New Roman"/>
          <w:lang w:val="en-US" w:eastAsia="ru-RU"/>
        </w:rPr>
        <w:lastRenderedPageBreak/>
        <w:t>Rp</w:t>
      </w:r>
      <w:r w:rsidRPr="00702E91">
        <w:rPr>
          <w:rFonts w:ascii="Times New Roman" w:eastAsiaTheme="minorEastAsia" w:hAnsi="Times New Roman" w:cs="Times New Roman"/>
          <w:lang w:val="en-US" w:eastAsia="ru-RU"/>
        </w:rPr>
        <w:t>.:</w:t>
      </w:r>
      <w:r w:rsidR="00033DA0" w:rsidRPr="00702E91">
        <w:rPr>
          <w:rFonts w:ascii="Times New Roman" w:eastAsiaTheme="minorEastAsia" w:hAnsi="Times New Roman" w:cs="Times New Roman"/>
          <w:lang w:val="en-US"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Sol</w:t>
      </w:r>
      <w:r w:rsidRPr="00702E91">
        <w:rPr>
          <w:rFonts w:ascii="Times New Roman" w:eastAsiaTheme="minorEastAsia" w:hAnsi="Times New Roman" w:cs="Times New Roman"/>
          <w:lang w:val="en-US" w:eastAsia="ru-RU"/>
        </w:rPr>
        <w:t>.</w:t>
      </w:r>
      <w:r w:rsidRPr="00835FDB">
        <w:rPr>
          <w:rFonts w:ascii="Times New Roman" w:hAnsi="Times New Roman" w:cs="Times New Roman"/>
          <w:lang w:val="en-US"/>
        </w:rPr>
        <w:t>Neostigmini</w:t>
      </w:r>
      <w:r w:rsidR="00033DA0" w:rsidRPr="00702E91">
        <w:rPr>
          <w:rFonts w:ascii="Times New Roman" w:hAnsi="Times New Roman" w:cs="Times New Roman"/>
          <w:lang w:val="en-US"/>
        </w:rPr>
        <w:t xml:space="preserve"> </w:t>
      </w:r>
      <w:r w:rsidRPr="00835FDB">
        <w:rPr>
          <w:rFonts w:ascii="Times New Roman" w:hAnsi="Times New Roman" w:cs="Times New Roman"/>
          <w:lang w:val="en-US"/>
        </w:rPr>
        <w:t>methylsulfatis</w:t>
      </w:r>
      <w:r w:rsidRPr="00702E91">
        <w:rPr>
          <w:rFonts w:ascii="Times New Roman" w:eastAsiaTheme="minorEastAsia" w:hAnsi="Times New Roman" w:cs="Times New Roman"/>
          <w:lang w:val="en-US" w:eastAsia="ru-RU"/>
        </w:rPr>
        <w:t xml:space="preserve"> 0,05%-1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ml</w:t>
      </w:r>
    </w:p>
    <w:p w:rsidR="00E837E3" w:rsidRPr="00702E91" w:rsidRDefault="00033DA0" w:rsidP="00E837E3">
      <w:pPr>
        <w:spacing w:after="0" w:line="240" w:lineRule="auto"/>
        <w:rPr>
          <w:rFonts w:ascii="Times New Roman" w:eastAsiaTheme="minorEastAsia" w:hAnsi="Times New Roman" w:cs="Times New Roman"/>
          <w:lang w:val="en-US" w:eastAsia="ru-RU"/>
        </w:rPr>
      </w:pPr>
      <w:r w:rsidRPr="00702E91">
        <w:rPr>
          <w:rFonts w:ascii="Times New Roman" w:eastAsiaTheme="minorEastAsia" w:hAnsi="Times New Roman" w:cs="Times New Roman"/>
          <w:lang w:val="en-US" w:eastAsia="ru-RU"/>
        </w:rPr>
        <w:t xml:space="preserve">       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D</w:t>
      </w:r>
      <w:r w:rsidR="00E837E3" w:rsidRPr="00702E91">
        <w:rPr>
          <w:rFonts w:ascii="Times New Roman" w:eastAsiaTheme="minorEastAsia" w:hAnsi="Times New Roman" w:cs="Times New Roman"/>
          <w:lang w:val="en-US" w:eastAsia="ru-RU"/>
        </w:rPr>
        <w:t>.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t</w:t>
      </w:r>
      <w:r w:rsidR="00E837E3" w:rsidRPr="00702E91">
        <w:rPr>
          <w:rFonts w:ascii="Times New Roman" w:eastAsiaTheme="minorEastAsia" w:hAnsi="Times New Roman" w:cs="Times New Roman"/>
          <w:lang w:val="en-US" w:eastAsia="ru-RU"/>
        </w:rPr>
        <w:t>.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d</w:t>
      </w:r>
      <w:r w:rsidR="00E837E3" w:rsidRPr="00702E91">
        <w:rPr>
          <w:rFonts w:ascii="Times New Roman" w:eastAsiaTheme="minorEastAsia" w:hAnsi="Times New Roman" w:cs="Times New Roman"/>
          <w:lang w:val="en-US" w:eastAsia="ru-RU"/>
        </w:rPr>
        <w:t xml:space="preserve">.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N</w:t>
      </w:r>
      <w:r w:rsidR="00E837E3" w:rsidRPr="00702E91">
        <w:rPr>
          <w:rFonts w:ascii="Times New Roman" w:eastAsiaTheme="minorEastAsia" w:hAnsi="Times New Roman" w:cs="Times New Roman"/>
          <w:lang w:val="en-US" w:eastAsia="ru-RU"/>
        </w:rPr>
        <w:t xml:space="preserve">.10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in</w:t>
      </w:r>
      <w:r w:rsidR="00274F5A" w:rsidRPr="00702E91">
        <w:rPr>
          <w:rFonts w:ascii="Times New Roman" w:eastAsiaTheme="minorEastAsia" w:hAnsi="Times New Roman" w:cs="Times New Roman"/>
          <w:lang w:val="en-US"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amp</w:t>
      </w:r>
      <w:r w:rsidR="00E837E3" w:rsidRPr="00702E91">
        <w:rPr>
          <w:rFonts w:ascii="Times New Roman" w:eastAsiaTheme="minorEastAsia" w:hAnsi="Times New Roman" w:cs="Times New Roman"/>
          <w:lang w:val="en-US" w:eastAsia="ru-RU"/>
        </w:rPr>
        <w:t>.</w:t>
      </w:r>
    </w:p>
    <w:p w:rsidR="00E837E3" w:rsidRPr="00835FDB" w:rsidRDefault="00033DA0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02E91">
        <w:rPr>
          <w:rFonts w:ascii="Times New Roman" w:eastAsiaTheme="minorEastAsia" w:hAnsi="Times New Roman" w:cs="Times New Roman"/>
          <w:lang w:val="en-US" w:eastAsia="ru-RU"/>
        </w:rPr>
        <w:t xml:space="preserve">       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S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. Подкожно</w:t>
      </w:r>
      <w:r w:rsidR="00274F5A"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по 1 мл</w:t>
      </w:r>
      <w:r w:rsidR="00274F5A"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2раза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в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день</w:t>
      </w:r>
    </w:p>
    <w:p w:rsidR="00033DA0" w:rsidRPr="00835FDB" w:rsidRDefault="00033DA0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837E3" w:rsidRPr="00835FDB" w:rsidRDefault="00E837E3" w:rsidP="00E837E3">
      <w:pPr>
        <w:spacing w:after="0" w:line="240" w:lineRule="auto"/>
        <w:rPr>
          <w:rFonts w:ascii="Times New Roman" w:eastAsiaTheme="minorEastAsia" w:hAnsi="Times New Roman" w:cs="Times New Roman"/>
          <w:lang w:val="en-US" w:eastAsia="ru-RU"/>
        </w:rPr>
      </w:pPr>
      <w:r w:rsidRPr="00835FDB">
        <w:rPr>
          <w:rFonts w:ascii="Times New Roman" w:eastAsiaTheme="minorEastAsia" w:hAnsi="Times New Roman" w:cs="Times New Roman"/>
          <w:lang w:val="en-US" w:eastAsia="ru-RU"/>
        </w:rPr>
        <w:t>Rp.:</w:t>
      </w:r>
      <w:r w:rsidR="00274F5A" w:rsidRPr="00702E91">
        <w:rPr>
          <w:rFonts w:ascii="Times New Roman" w:eastAsiaTheme="minorEastAsia" w:hAnsi="Times New Roman" w:cs="Times New Roman"/>
          <w:lang w:val="en-US"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Tabl.</w:t>
      </w:r>
      <w:r w:rsidR="00274F5A" w:rsidRPr="00835FDB">
        <w:rPr>
          <w:rFonts w:ascii="Times New Roman" w:eastAsiaTheme="minorEastAsia" w:hAnsi="Times New Roman" w:cs="Times New Roman"/>
          <w:lang w:val="en-US" w:eastAsia="ru-RU"/>
        </w:rPr>
        <w:t xml:space="preserve"> </w:t>
      </w:r>
      <w:r w:rsidRPr="00835FDB">
        <w:rPr>
          <w:rFonts w:ascii="Times New Roman" w:hAnsi="Times New Roman" w:cs="Times New Roman"/>
          <w:lang w:val="en-US"/>
        </w:rPr>
        <w:t>Neostigmini</w:t>
      </w:r>
      <w:r w:rsidR="00274F5A" w:rsidRPr="00835FDB">
        <w:rPr>
          <w:rFonts w:ascii="Times New Roman" w:hAnsi="Times New Roman" w:cs="Times New Roman"/>
          <w:lang w:val="en-US"/>
        </w:rPr>
        <w:t xml:space="preserve"> </w:t>
      </w:r>
      <w:r w:rsidRPr="00835FDB">
        <w:rPr>
          <w:rFonts w:ascii="Times New Roman" w:hAnsi="Times New Roman" w:cs="Times New Roman"/>
          <w:lang w:val="en-US"/>
        </w:rPr>
        <w:t>methylsulfatis</w:t>
      </w:r>
      <w:r w:rsidR="00274F5A" w:rsidRPr="00835FDB">
        <w:rPr>
          <w:rFonts w:ascii="Times New Roman" w:hAnsi="Times New Roman" w:cs="Times New Roman"/>
          <w:lang w:val="en-US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0,015N.30</w:t>
      </w:r>
    </w:p>
    <w:p w:rsidR="00E837E3" w:rsidRPr="00835FDB" w:rsidRDefault="00702E91" w:rsidP="00B44BE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6780A">
        <w:rPr>
          <w:rFonts w:ascii="Times New Roman" w:eastAsiaTheme="minorEastAsia" w:hAnsi="Times New Roman" w:cs="Times New Roman"/>
          <w:lang w:val="en-US" w:eastAsia="ru-RU"/>
        </w:rPr>
        <w:t xml:space="preserve">       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D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.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S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. Внутрь по 1 таблетке 3 раза</w:t>
      </w:r>
      <w:r w:rsidR="00033DA0"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в</w:t>
      </w:r>
      <w:r w:rsidR="00033DA0"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день</w:t>
      </w:r>
    </w:p>
    <w:p w:rsidR="00E837E3" w:rsidRPr="00835FDB" w:rsidRDefault="00E837E3" w:rsidP="00E837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Краткая характеристика</w:t>
      </w:r>
    </w:p>
    <w:p w:rsidR="00E837E3" w:rsidRPr="00835FDB" w:rsidRDefault="00E837E3" w:rsidP="00E837E3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lang w:eastAsia="ru-RU"/>
        </w:rPr>
        <w:t>МНН: Галантамин</w:t>
      </w:r>
      <w:r w:rsidR="00274F5A" w:rsidRPr="00835FDB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eastAsia="ru-RU"/>
        </w:rPr>
        <w:t>(Galantaminum).</w:t>
      </w:r>
    </w:p>
    <w:p w:rsidR="00E837E3" w:rsidRPr="00835FDB" w:rsidRDefault="00E837E3" w:rsidP="00E837E3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835FDB">
        <w:rPr>
          <w:rFonts w:ascii="Times New Roman" w:eastAsiaTheme="minorEastAsia" w:hAnsi="Times New Roman" w:cs="Times New Roman"/>
          <w:b/>
          <w:lang w:eastAsia="ru-RU"/>
        </w:rPr>
        <w:t>ТН: Нивалин.</w:t>
      </w:r>
    </w:p>
    <w:p w:rsidR="00E837E3" w:rsidRPr="00835FDB" w:rsidRDefault="00E837E3" w:rsidP="00E837E3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835FD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Групповая принадлежность: </w:t>
      </w:r>
      <w:r w:rsidRPr="00835FDB">
        <w:rPr>
          <w:rFonts w:ascii="Times New Roman" w:hAnsi="Times New Roman" w:cs="Times New Roman"/>
          <w:color w:val="000000"/>
          <w:shd w:val="clear" w:color="auto" w:fill="FFFFFF"/>
        </w:rPr>
        <w:t>холинэстеразы ингибитор.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i/>
          <w:lang w:eastAsia="ru-RU"/>
        </w:rPr>
        <w:t xml:space="preserve">Механизм </w:t>
      </w:r>
      <w:r w:rsidRPr="00835FDB">
        <w:rPr>
          <w:rFonts w:ascii="Times New Roman" w:hAnsi="Times New Roman" w:cs="Times New Roman"/>
          <w:i/>
          <w:lang w:eastAsia="ru-RU"/>
        </w:rPr>
        <w:t>действия:</w:t>
      </w:r>
      <w:r w:rsidRPr="00835FDB">
        <w:rPr>
          <w:rFonts w:ascii="Times New Roman" w:hAnsi="Times New Roman" w:cs="Times New Roman"/>
        </w:rPr>
        <w:t xml:space="preserve"> обратимо ингибирует ацетилхолинэстеразу, усиливает и пролонгирует действие эндогенного ацетилхолина. Облегчает проведение импульсов в холинергических, в т.ч.нервно-мышечных, синапсах, усиливает процессы возбуждения в рефлекторных зонах спинного и головного мозга. Повышает тонус гладких и скелетных мышц, стимулирует секрецию пищеварительных и потовых желез. Вызывает миоз и спазм аккомодации, понижает внутриглазное давление</w:t>
      </w:r>
      <w:r w:rsidR="00274F5A" w:rsidRPr="00835FDB">
        <w:rPr>
          <w:rFonts w:ascii="Times New Roman" w:hAnsi="Times New Roman" w:cs="Times New Roman"/>
        </w:rPr>
        <w:t xml:space="preserve"> </w:t>
      </w:r>
      <w:r w:rsidRPr="00835FDB">
        <w:rPr>
          <w:rFonts w:ascii="Times New Roman" w:hAnsi="Times New Roman" w:cs="Times New Roman"/>
        </w:rPr>
        <w:t xml:space="preserve">при закрытоугольной глаукоме. Проникает через ГЭБ, усиливает процессы возбуждения в ЦНС. При использовании в комплексной терапии спастических форм детского церебрального паралича улучшает нервно-мышечную проводимость, увеличивает сократительную способность мышц, положительно влияет на мнестические функции. Благодаря </w:t>
      </w:r>
      <w:hyperlink r:id="rId7" w:tgtFrame="_blank" w:history="1">
        <w:r w:rsidRPr="00835FDB">
          <w:rPr>
            <w:rStyle w:val="a6"/>
            <w:rFonts w:ascii="Times New Roman" w:hAnsi="Times New Roman" w:cs="Times New Roman"/>
            <w:color w:val="auto"/>
            <w:u w:val="none"/>
          </w:rPr>
          <w:t>повышению</w:t>
        </w:r>
      </w:hyperlink>
      <w:r w:rsidRPr="00835FDB">
        <w:rPr>
          <w:rFonts w:ascii="Times New Roman" w:hAnsi="Times New Roman" w:cs="Times New Roman"/>
        </w:rPr>
        <w:t xml:space="preserve"> активности холинергической системыможет улучшаться когнитивная функция у пациентов с деменциейальцгеймеровского типа.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  <w:i/>
        </w:rPr>
        <w:t>Показания к применению: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</w:rPr>
        <w:t>- капсулы пролонгированного действия:деменцияальцгеймеровского типа легкой или умеренной степени тяжести, в т.ч. с хроническими нарушениями мозгового кровообращения;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</w:rPr>
        <w:t>- таблетки: деменцияальцгеймеровского типа легкой или умеренной степени тяжести; полиомиелит (непосредственно после прекращения фебрильного периода, а также в восстановительном периоде и периоде остаточных явлений); myastenia</w:t>
      </w:r>
      <w:r w:rsidR="00274F5A" w:rsidRPr="00835FDB">
        <w:rPr>
          <w:rFonts w:ascii="Times New Roman" w:hAnsi="Times New Roman" w:cs="Times New Roman"/>
        </w:rPr>
        <w:t xml:space="preserve"> </w:t>
      </w:r>
      <w:r w:rsidRPr="00835FDB">
        <w:rPr>
          <w:rFonts w:ascii="Times New Roman" w:hAnsi="Times New Roman" w:cs="Times New Roman"/>
        </w:rPr>
        <w:t>gravis,прогрессирующая мышечная дистрофия, миопатия; детский церебральный паралич; неврит; радикулит;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</w:rPr>
        <w:t xml:space="preserve">- раствор для инъекций: в неврологии — равматические повреждения нервной </w:t>
      </w:r>
      <w:hyperlink r:id="rId8" w:tgtFrame="_blank" w:history="1">
        <w:r w:rsidRPr="00835FDB">
          <w:rPr>
            <w:rStyle w:val="a6"/>
            <w:rFonts w:ascii="Times New Roman" w:hAnsi="Times New Roman" w:cs="Times New Roman"/>
            <w:color w:val="auto"/>
            <w:u w:val="none"/>
          </w:rPr>
          <w:t>системы</w:t>
        </w:r>
      </w:hyperlink>
      <w:r w:rsidRPr="00835FDB">
        <w:rPr>
          <w:rFonts w:ascii="Times New Roman" w:hAnsi="Times New Roman" w:cs="Times New Roman"/>
        </w:rPr>
        <w:t xml:space="preserve">, детский церебральный паралич, </w:t>
      </w:r>
      <w:hyperlink r:id="rId9" w:tgtFrame="_blank" w:history="1">
        <w:r w:rsidRPr="00835FDB">
          <w:rPr>
            <w:rStyle w:val="a6"/>
            <w:rFonts w:ascii="Times New Roman" w:hAnsi="Times New Roman" w:cs="Times New Roman"/>
            <w:color w:val="auto"/>
            <w:u w:val="none"/>
          </w:rPr>
          <w:t>заболевания</w:t>
        </w:r>
      </w:hyperlink>
      <w:r w:rsidRPr="00835FDB">
        <w:rPr>
          <w:rFonts w:ascii="Times New Roman" w:hAnsi="Times New Roman" w:cs="Times New Roman"/>
        </w:rPr>
        <w:t>спинного </w:t>
      </w:r>
      <w:hyperlink r:id="rId10" w:tgtFrame="_blank" w:history="1">
        <w:r w:rsidRPr="00835FDB">
          <w:rPr>
            <w:rStyle w:val="a6"/>
            <w:rFonts w:ascii="Times New Roman" w:hAnsi="Times New Roman" w:cs="Times New Roman"/>
            <w:color w:val="auto"/>
            <w:u w:val="none"/>
          </w:rPr>
          <w:t>мозга</w:t>
        </w:r>
      </w:hyperlink>
      <w:r w:rsidRPr="00835FDB">
        <w:rPr>
          <w:rFonts w:ascii="Times New Roman" w:hAnsi="Times New Roman" w:cs="Times New Roman"/>
        </w:rPr>
        <w:t>(миелит, полиомиелит, полиомиелитная форма клещевого энцефалита), мононеврит, полиневрит, полиневропатия, полирадикулоневрит, синдром Гийена-Барре, идиопатический парез лицевого нерва, миопатия, ночное недержание мочи. В анестезиологии и хирургии: в качестве антагониста недеполяризующихмиорелаксантов и для лечения послеоперационной атонии кишечника и мочевого пузыря. В физиотерапии:в виде ионофореза при заболеваниях периферической нервной системы. В токсикологии: интоксикация холиноблокирующими ЛС, морфином и его аналогами. В рентгенологии: для улучшения качества диагностики пищеварительной системы, в т.ч.желчного пузыря.</w:t>
      </w:r>
    </w:p>
    <w:p w:rsidR="00E837E3" w:rsidRPr="00835FDB" w:rsidRDefault="00E837E3" w:rsidP="00E837E3">
      <w:pPr>
        <w:spacing w:after="0" w:line="240" w:lineRule="auto"/>
        <w:ind w:right="-238"/>
        <w:jc w:val="both"/>
        <w:rPr>
          <w:rFonts w:ascii="Times New Roman" w:hAnsi="Times New Roman" w:cs="Times New Roman"/>
        </w:rPr>
      </w:pPr>
      <w:r w:rsidRPr="00835FDB">
        <w:rPr>
          <w:rFonts w:ascii="Times New Roman" w:eastAsiaTheme="minorEastAsia" w:hAnsi="Times New Roman" w:cs="Times New Roman"/>
          <w:i/>
          <w:lang w:eastAsia="ru-RU"/>
        </w:rPr>
        <w:t>Форма выпуска:</w:t>
      </w:r>
      <w:r w:rsidRPr="00835FDB">
        <w:rPr>
          <w:rFonts w:ascii="Times New Roman" w:hAnsi="Times New Roman" w:cs="Times New Roman"/>
        </w:rPr>
        <w:t xml:space="preserve"> раствор для внутривенного и подкожного введения 0,1; 0,5%, таблетки 4, 8, 12 мг, капсулы пролонгированного действия 8, 12, 24 мг.</w:t>
      </w:r>
    </w:p>
    <w:p w:rsidR="00E837E3" w:rsidRPr="00835FDB" w:rsidRDefault="00E837E3" w:rsidP="00E837E3">
      <w:pPr>
        <w:spacing w:after="0" w:line="240" w:lineRule="auto"/>
        <w:rPr>
          <w:rFonts w:ascii="Times New Roman" w:eastAsiaTheme="minorEastAsia" w:hAnsi="Times New Roman" w:cs="Times New Roman"/>
          <w:lang w:val="en-US" w:eastAsia="ru-RU"/>
        </w:rPr>
      </w:pPr>
      <w:r w:rsidRPr="00835FDB">
        <w:rPr>
          <w:rFonts w:ascii="Times New Roman" w:eastAsiaTheme="minorEastAsia" w:hAnsi="Times New Roman" w:cs="Times New Roman"/>
          <w:lang w:val="en-US" w:eastAsia="ru-RU"/>
        </w:rPr>
        <w:t>Rp.:</w:t>
      </w:r>
      <w:r w:rsidR="00274F5A" w:rsidRPr="00835FDB">
        <w:rPr>
          <w:rFonts w:ascii="Times New Roman" w:eastAsiaTheme="minorEastAsia" w:hAnsi="Times New Roman" w:cs="Times New Roman"/>
          <w:lang w:val="en-US"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Sol.</w:t>
      </w:r>
      <w:r w:rsidR="00AC5D9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Galantamin</w:t>
      </w:r>
      <w:r w:rsidRPr="00835FDB">
        <w:rPr>
          <w:rFonts w:ascii="Times New Roman" w:hAnsi="Times New Roman" w:cs="Times New Roman"/>
          <w:lang w:val="en-US"/>
        </w:rPr>
        <w:t>i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 xml:space="preserve"> 0,5%-1ml</w:t>
      </w:r>
    </w:p>
    <w:p w:rsidR="00E837E3" w:rsidRPr="00702E91" w:rsidRDefault="00274F5A" w:rsidP="00E837E3">
      <w:pPr>
        <w:spacing w:after="0" w:line="240" w:lineRule="auto"/>
        <w:rPr>
          <w:rFonts w:ascii="Times New Roman" w:eastAsiaTheme="minorEastAsia" w:hAnsi="Times New Roman" w:cs="Times New Roman"/>
          <w:lang w:val="en-US" w:eastAsia="ru-RU"/>
        </w:rPr>
      </w:pPr>
      <w:r w:rsidRPr="00835FDB">
        <w:rPr>
          <w:rFonts w:ascii="Times New Roman" w:eastAsiaTheme="minorEastAsia" w:hAnsi="Times New Roman" w:cs="Times New Roman"/>
          <w:lang w:val="en-US" w:eastAsia="ru-RU"/>
        </w:rPr>
        <w:t xml:space="preserve">       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D</w:t>
      </w:r>
      <w:r w:rsidR="00E837E3" w:rsidRPr="00702E91">
        <w:rPr>
          <w:rFonts w:ascii="Times New Roman" w:eastAsiaTheme="minorEastAsia" w:hAnsi="Times New Roman" w:cs="Times New Roman"/>
          <w:lang w:val="en-US" w:eastAsia="ru-RU"/>
        </w:rPr>
        <w:t>.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t</w:t>
      </w:r>
      <w:r w:rsidR="00E837E3" w:rsidRPr="00702E91">
        <w:rPr>
          <w:rFonts w:ascii="Times New Roman" w:eastAsiaTheme="minorEastAsia" w:hAnsi="Times New Roman" w:cs="Times New Roman"/>
          <w:lang w:val="en-US" w:eastAsia="ru-RU"/>
        </w:rPr>
        <w:t>.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d</w:t>
      </w:r>
      <w:r w:rsidR="00E837E3" w:rsidRPr="00702E91">
        <w:rPr>
          <w:rFonts w:ascii="Times New Roman" w:eastAsiaTheme="minorEastAsia" w:hAnsi="Times New Roman" w:cs="Times New Roman"/>
          <w:lang w:val="en-US" w:eastAsia="ru-RU"/>
        </w:rPr>
        <w:t xml:space="preserve">.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N</w:t>
      </w:r>
      <w:r w:rsidR="00E837E3" w:rsidRPr="00702E91">
        <w:rPr>
          <w:rFonts w:ascii="Times New Roman" w:eastAsiaTheme="minorEastAsia" w:hAnsi="Times New Roman" w:cs="Times New Roman"/>
          <w:lang w:val="en-US" w:eastAsia="ru-RU"/>
        </w:rPr>
        <w:t xml:space="preserve">.10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in</w:t>
      </w:r>
      <w:r w:rsidRPr="00702E91">
        <w:rPr>
          <w:rFonts w:ascii="Times New Roman" w:eastAsiaTheme="minorEastAsia" w:hAnsi="Times New Roman" w:cs="Times New Roman"/>
          <w:lang w:val="en-US"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amp</w:t>
      </w:r>
      <w:r w:rsidR="00E837E3" w:rsidRPr="00702E91">
        <w:rPr>
          <w:rFonts w:ascii="Times New Roman" w:eastAsiaTheme="minorEastAsia" w:hAnsi="Times New Roman" w:cs="Times New Roman"/>
          <w:lang w:val="en-US" w:eastAsia="ru-RU"/>
        </w:rPr>
        <w:t>.</w:t>
      </w:r>
    </w:p>
    <w:p w:rsidR="00E837E3" w:rsidRPr="00835FDB" w:rsidRDefault="00274F5A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02E91">
        <w:rPr>
          <w:rFonts w:ascii="Times New Roman" w:eastAsiaTheme="minorEastAsia" w:hAnsi="Times New Roman" w:cs="Times New Roman"/>
          <w:lang w:val="en-US" w:eastAsia="ru-RU"/>
        </w:rPr>
        <w:t xml:space="preserve">       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S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. Подкожно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по 1 мл</w:t>
      </w:r>
      <w:r w:rsidR="0006780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1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раз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в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день</w:t>
      </w:r>
    </w:p>
    <w:p w:rsidR="00E837E3" w:rsidRPr="00835FDB" w:rsidRDefault="00E837E3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val="en-US" w:eastAsia="ru-RU"/>
        </w:rPr>
        <w:t>Rp</w:t>
      </w:r>
      <w:r w:rsidRPr="00835FDB">
        <w:rPr>
          <w:rFonts w:ascii="Times New Roman" w:eastAsiaTheme="minorEastAsia" w:hAnsi="Times New Roman" w:cs="Times New Roman"/>
          <w:lang w:eastAsia="ru-RU"/>
        </w:rPr>
        <w:t>.:</w:t>
      </w:r>
      <w:r w:rsidR="00274F5A"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Tabl</w:t>
      </w:r>
      <w:r w:rsidRPr="00835FDB">
        <w:rPr>
          <w:rFonts w:ascii="Times New Roman" w:eastAsiaTheme="minorEastAsia" w:hAnsi="Times New Roman" w:cs="Times New Roman"/>
          <w:lang w:eastAsia="ru-RU"/>
        </w:rPr>
        <w:t>.</w:t>
      </w:r>
      <w:r w:rsidR="00AC5D9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Galantamin</w:t>
      </w:r>
      <w:r w:rsidRPr="00835FDB">
        <w:rPr>
          <w:rFonts w:ascii="Times New Roman" w:hAnsi="Times New Roman" w:cs="Times New Roman"/>
          <w:lang w:val="en-US"/>
        </w:rPr>
        <w:t>i</w:t>
      </w:r>
      <w:r w:rsidR="00274F5A" w:rsidRPr="00835FDB">
        <w:rPr>
          <w:rFonts w:ascii="Times New Roman" w:hAnsi="Times New Roman" w:cs="Times New Roman"/>
        </w:rPr>
        <w:t xml:space="preserve"> </w:t>
      </w:r>
      <w:r w:rsidRPr="00835FDB">
        <w:rPr>
          <w:rFonts w:ascii="Times New Roman" w:eastAsiaTheme="minorEastAsia" w:hAnsi="Times New Roman" w:cs="Times New Roman"/>
          <w:lang w:eastAsia="ru-RU"/>
        </w:rPr>
        <w:t>0,012</w:t>
      </w:r>
      <w:r w:rsidR="00274F5A"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N</w:t>
      </w:r>
      <w:r w:rsidRPr="00835FDB">
        <w:rPr>
          <w:rFonts w:ascii="Times New Roman" w:eastAsiaTheme="minorEastAsia" w:hAnsi="Times New Roman" w:cs="Times New Roman"/>
          <w:lang w:eastAsia="ru-RU"/>
        </w:rPr>
        <w:t>.56</w:t>
      </w:r>
    </w:p>
    <w:p w:rsidR="00E837E3" w:rsidRPr="00835FDB" w:rsidRDefault="00274F5A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D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.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S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. Внутрь по 1 таблетке 3 раза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в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день</w:t>
      </w:r>
    </w:p>
    <w:p w:rsidR="00E837E3" w:rsidRPr="00702E91" w:rsidRDefault="00E837E3" w:rsidP="00E837E3">
      <w:pPr>
        <w:spacing w:after="0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  <w:b/>
        </w:rPr>
        <w:t>МНН</w:t>
      </w:r>
      <w:r w:rsidRPr="00702E91">
        <w:rPr>
          <w:rFonts w:ascii="Times New Roman" w:hAnsi="Times New Roman" w:cs="Times New Roman"/>
          <w:b/>
        </w:rPr>
        <w:t xml:space="preserve">: </w:t>
      </w:r>
      <w:r w:rsidRPr="00835FDB">
        <w:rPr>
          <w:rFonts w:ascii="Times New Roman" w:hAnsi="Times New Roman" w:cs="Times New Roman"/>
          <w:b/>
        </w:rPr>
        <w:t>Ипидакрин</w:t>
      </w:r>
      <w:r w:rsidR="00702E91">
        <w:rPr>
          <w:rFonts w:ascii="Times New Roman" w:hAnsi="Times New Roman" w:cs="Times New Roman"/>
          <w:b/>
        </w:rPr>
        <w:t xml:space="preserve"> </w:t>
      </w:r>
      <w:r w:rsidRPr="00702E91">
        <w:rPr>
          <w:rFonts w:ascii="Times New Roman" w:hAnsi="Times New Roman" w:cs="Times New Roman"/>
        </w:rPr>
        <w:t>(</w:t>
      </w:r>
      <w:r w:rsidRPr="00835FDB">
        <w:rPr>
          <w:rFonts w:ascii="Times New Roman" w:hAnsi="Times New Roman" w:cs="Times New Roman"/>
          <w:lang w:val="en-US"/>
        </w:rPr>
        <w:t>Ipidacrinum</w:t>
      </w:r>
      <w:r w:rsidRPr="00702E91">
        <w:rPr>
          <w:rFonts w:ascii="Times New Roman" w:hAnsi="Times New Roman" w:cs="Times New Roman"/>
        </w:rPr>
        <w:t>).</w:t>
      </w:r>
    </w:p>
    <w:p w:rsidR="00E837E3" w:rsidRPr="00702E91" w:rsidRDefault="00E837E3" w:rsidP="00E837E3">
      <w:pPr>
        <w:spacing w:after="0"/>
        <w:ind w:right="-238"/>
        <w:jc w:val="both"/>
        <w:rPr>
          <w:rFonts w:ascii="Times New Roman" w:hAnsi="Times New Roman" w:cs="Times New Roman"/>
          <w:b/>
        </w:rPr>
      </w:pPr>
      <w:r w:rsidRPr="00835FDB">
        <w:rPr>
          <w:rFonts w:ascii="Times New Roman" w:hAnsi="Times New Roman" w:cs="Times New Roman"/>
          <w:b/>
        </w:rPr>
        <w:t>ТН</w:t>
      </w:r>
      <w:r w:rsidRPr="00702E91">
        <w:rPr>
          <w:rFonts w:ascii="Times New Roman" w:hAnsi="Times New Roman" w:cs="Times New Roman"/>
          <w:b/>
        </w:rPr>
        <w:t xml:space="preserve">: </w:t>
      </w:r>
      <w:r w:rsidRPr="00835FDB">
        <w:rPr>
          <w:rFonts w:ascii="Times New Roman" w:hAnsi="Times New Roman" w:cs="Times New Roman"/>
          <w:b/>
        </w:rPr>
        <w:t>Аксамон</w:t>
      </w:r>
      <w:r w:rsidRPr="00702E91">
        <w:rPr>
          <w:rFonts w:ascii="Times New Roman" w:hAnsi="Times New Roman" w:cs="Times New Roman"/>
          <w:b/>
        </w:rPr>
        <w:t xml:space="preserve">, </w:t>
      </w:r>
      <w:r w:rsidRPr="00835FDB">
        <w:rPr>
          <w:rFonts w:ascii="Times New Roman" w:hAnsi="Times New Roman" w:cs="Times New Roman"/>
          <w:b/>
        </w:rPr>
        <w:t>Нейромидин</w:t>
      </w:r>
      <w:r w:rsidRPr="00702E91">
        <w:rPr>
          <w:rFonts w:ascii="Times New Roman" w:hAnsi="Times New Roman" w:cs="Times New Roman"/>
          <w:b/>
        </w:rPr>
        <w:t>.</w:t>
      </w:r>
    </w:p>
    <w:p w:rsidR="00E837E3" w:rsidRPr="00835FDB" w:rsidRDefault="00E837E3" w:rsidP="00E837E3">
      <w:pPr>
        <w:spacing w:after="0" w:line="240" w:lineRule="auto"/>
        <w:rPr>
          <w:rFonts w:ascii="Times New Roman" w:hAnsi="Times New Roman" w:cs="Times New Roman"/>
        </w:rPr>
      </w:pPr>
      <w:r w:rsidRPr="00835FDB">
        <w:rPr>
          <w:rFonts w:ascii="Times New Roman" w:eastAsiaTheme="minorEastAsia" w:hAnsi="Times New Roman" w:cs="Times New Roman"/>
          <w:i/>
          <w:lang w:eastAsia="ru-RU"/>
        </w:rPr>
        <w:t>Фармакодинамика</w:t>
      </w:r>
      <w:r w:rsidRPr="00835FDB">
        <w:rPr>
          <w:rFonts w:ascii="Times New Roman" w:hAnsi="Times New Roman" w:cs="Times New Roman"/>
        </w:rPr>
        <w:t>: стимулирует проведение импульсов по нервным волокнам, межнейрональным и мышечным синапсам периферической и центральной нервной системы. Фармакологическое действие основано на сочетании 2-х механизмов действия:</w:t>
      </w:r>
    </w:p>
    <w:p w:rsidR="00E837E3" w:rsidRPr="00835FDB" w:rsidRDefault="00E837E3" w:rsidP="00E837E3">
      <w:pPr>
        <w:spacing w:after="0" w:line="240" w:lineRule="auto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</w:rPr>
        <w:t>- блокада калиевых каналов нейронов и мышечных клеток</w:t>
      </w:r>
    </w:p>
    <w:p w:rsidR="00E837E3" w:rsidRPr="00835FDB" w:rsidRDefault="00E837E3" w:rsidP="00E837E3">
      <w:pPr>
        <w:spacing w:after="0" w:line="240" w:lineRule="auto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</w:rPr>
        <w:t>- обратимое действие холинестеразы в синапсах.</w:t>
      </w:r>
    </w:p>
    <w:p w:rsidR="00E837E3" w:rsidRPr="00835FDB" w:rsidRDefault="00E837E3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hAnsi="Times New Roman" w:cs="Times New Roman"/>
          <w:i/>
        </w:rPr>
        <w:t>Фармакологические эффекты:</w:t>
      </w:r>
      <w:r w:rsidRPr="00835FDB">
        <w:rPr>
          <w:rFonts w:ascii="Times New Roman" w:hAnsi="Times New Roman" w:cs="Times New Roman"/>
        </w:rPr>
        <w:t xml:space="preserve"> восстановление и стимуляция нервно-мышечного проведения, усиление сократимости  и тонуса гладкой мускулатуры внутренних органов, умеренная стимуляция ЦНС в комбинации с отдельными проявлениями седативного действия, улучшение памяти.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35FDB">
        <w:rPr>
          <w:rFonts w:ascii="Times New Roman" w:hAnsi="Times New Roman" w:cs="Times New Roman"/>
          <w:i/>
        </w:rPr>
        <w:t>Показания к применению: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</w:rPr>
        <w:lastRenderedPageBreak/>
        <w:t xml:space="preserve">- заболевания периферической нервной системы: моно- и полинейропатия, полирадикулопатия, миастения; 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</w:rPr>
        <w:t>- заболевания ЦНС: бульбарные параличи и парезы, восстановительный период органических поражений ЦНС, сопровождающихся двигательными и когнитивными нарушениями.</w:t>
      </w:r>
    </w:p>
    <w:p w:rsidR="00E837E3" w:rsidRPr="00835FDB" w:rsidRDefault="00E837E3" w:rsidP="00E837E3">
      <w:pPr>
        <w:spacing w:after="0"/>
        <w:ind w:right="-238"/>
        <w:jc w:val="both"/>
        <w:rPr>
          <w:rFonts w:ascii="Times New Roman" w:hAnsi="Times New Roman" w:cs="Times New Roman"/>
        </w:rPr>
      </w:pPr>
      <w:r w:rsidRPr="00835FDB">
        <w:rPr>
          <w:rFonts w:ascii="Times New Roman" w:eastAsiaTheme="minorEastAsia" w:hAnsi="Times New Roman" w:cs="Times New Roman"/>
          <w:i/>
          <w:lang w:eastAsia="ru-RU"/>
        </w:rPr>
        <w:t xml:space="preserve">Форма выпуска: </w:t>
      </w:r>
      <w:r w:rsidRPr="00835FDB">
        <w:rPr>
          <w:rFonts w:ascii="Times New Roman" w:hAnsi="Times New Roman" w:cs="Times New Roman"/>
        </w:rPr>
        <w:t>раствор для внутримышечного и подкожного введения 0,5 и 1,5%; таблетки 20 мг.</w:t>
      </w:r>
    </w:p>
    <w:p w:rsidR="00E837E3" w:rsidRPr="00835FDB" w:rsidRDefault="00E837E3" w:rsidP="00E837E3">
      <w:pPr>
        <w:spacing w:after="0" w:line="240" w:lineRule="auto"/>
        <w:rPr>
          <w:rFonts w:ascii="Times New Roman" w:eastAsiaTheme="minorEastAsia" w:hAnsi="Times New Roman" w:cs="Times New Roman"/>
          <w:lang w:val="en-US" w:eastAsia="ru-RU"/>
        </w:rPr>
      </w:pPr>
      <w:r w:rsidRPr="00835FDB">
        <w:rPr>
          <w:rFonts w:ascii="Times New Roman" w:eastAsiaTheme="minorEastAsia" w:hAnsi="Times New Roman" w:cs="Times New Roman"/>
          <w:lang w:val="en-US" w:eastAsia="ru-RU"/>
        </w:rPr>
        <w:t>Rp.:</w:t>
      </w:r>
      <w:r w:rsidR="00274F5A" w:rsidRPr="00835FDB">
        <w:rPr>
          <w:rFonts w:ascii="Times New Roman" w:eastAsiaTheme="minorEastAsia" w:hAnsi="Times New Roman" w:cs="Times New Roman"/>
          <w:lang w:val="en-US"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Sol.</w:t>
      </w:r>
      <w:r w:rsidR="00702E91" w:rsidRPr="0006780A">
        <w:rPr>
          <w:rFonts w:ascii="Times New Roman" w:eastAsiaTheme="minorEastAsia" w:hAnsi="Times New Roman" w:cs="Times New Roman"/>
          <w:lang w:val="en-US" w:eastAsia="ru-RU"/>
        </w:rPr>
        <w:t xml:space="preserve"> </w:t>
      </w:r>
      <w:r w:rsidRPr="00835FDB">
        <w:rPr>
          <w:rFonts w:ascii="Times New Roman" w:hAnsi="Times New Roman" w:cs="Times New Roman"/>
          <w:lang w:val="en-US"/>
        </w:rPr>
        <w:t>Ipidacrini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 xml:space="preserve"> 0,5%-1ml</w:t>
      </w:r>
    </w:p>
    <w:p w:rsidR="00E837E3" w:rsidRPr="00835FDB" w:rsidRDefault="00274F5A" w:rsidP="00E837E3">
      <w:pPr>
        <w:spacing w:after="0" w:line="240" w:lineRule="auto"/>
        <w:rPr>
          <w:rFonts w:ascii="Times New Roman" w:eastAsiaTheme="minorEastAsia" w:hAnsi="Times New Roman" w:cs="Times New Roman"/>
          <w:lang w:val="en-US" w:eastAsia="ru-RU"/>
        </w:rPr>
      </w:pPr>
      <w:r w:rsidRPr="00835FDB">
        <w:rPr>
          <w:rFonts w:ascii="Times New Roman" w:eastAsiaTheme="minorEastAsia" w:hAnsi="Times New Roman" w:cs="Times New Roman"/>
          <w:lang w:val="en-US" w:eastAsia="ru-RU"/>
        </w:rPr>
        <w:t xml:space="preserve">        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D.t.d. N.10 in</w:t>
      </w:r>
      <w:r w:rsidRPr="00702E91">
        <w:rPr>
          <w:rFonts w:ascii="Times New Roman" w:eastAsiaTheme="minorEastAsia" w:hAnsi="Times New Roman" w:cs="Times New Roman"/>
          <w:lang w:val="en-US"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amp.</w:t>
      </w:r>
    </w:p>
    <w:p w:rsidR="00E837E3" w:rsidRPr="00835FDB" w:rsidRDefault="00274F5A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val="en-US" w:eastAsia="ru-RU"/>
        </w:rPr>
        <w:t xml:space="preserve">        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S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. Подкожно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по 1 мл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2раза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в</w:t>
      </w:r>
      <w:r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день</w:t>
      </w:r>
    </w:p>
    <w:p w:rsidR="00E837E3" w:rsidRPr="00702E91" w:rsidRDefault="00E837E3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5FDB">
        <w:rPr>
          <w:rFonts w:ascii="Times New Roman" w:eastAsiaTheme="minorEastAsia" w:hAnsi="Times New Roman" w:cs="Times New Roman"/>
          <w:lang w:val="en-US" w:eastAsia="ru-RU"/>
        </w:rPr>
        <w:t>Rp</w:t>
      </w:r>
      <w:r w:rsidRPr="00702E91">
        <w:rPr>
          <w:rFonts w:ascii="Times New Roman" w:eastAsiaTheme="minorEastAsia" w:hAnsi="Times New Roman" w:cs="Times New Roman"/>
          <w:lang w:eastAsia="ru-RU"/>
        </w:rPr>
        <w:t>.:</w:t>
      </w:r>
      <w:r w:rsidR="00274F5A" w:rsidRPr="00702E91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Tabl</w:t>
      </w:r>
      <w:r w:rsidRPr="00702E91">
        <w:rPr>
          <w:rFonts w:ascii="Times New Roman" w:eastAsiaTheme="minorEastAsia" w:hAnsi="Times New Roman" w:cs="Times New Roman"/>
          <w:lang w:eastAsia="ru-RU"/>
        </w:rPr>
        <w:t>.</w:t>
      </w:r>
      <w:r w:rsidR="00274F5A"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5FDB">
        <w:rPr>
          <w:rFonts w:ascii="Times New Roman" w:hAnsi="Times New Roman" w:cs="Times New Roman"/>
          <w:lang w:val="en-US"/>
        </w:rPr>
        <w:t>Ipidacrini</w:t>
      </w:r>
      <w:r w:rsidRPr="00702E91">
        <w:rPr>
          <w:rFonts w:ascii="Times New Roman" w:eastAsiaTheme="minorEastAsia" w:hAnsi="Times New Roman" w:cs="Times New Roman"/>
          <w:lang w:eastAsia="ru-RU"/>
        </w:rPr>
        <w:t xml:space="preserve"> 0,02</w:t>
      </w:r>
      <w:r w:rsidR="00AC5D9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val="en-US" w:eastAsia="ru-RU"/>
        </w:rPr>
        <w:t>N</w:t>
      </w:r>
      <w:r w:rsidRPr="00702E91">
        <w:rPr>
          <w:rFonts w:ascii="Times New Roman" w:eastAsiaTheme="minorEastAsia" w:hAnsi="Times New Roman" w:cs="Times New Roman"/>
          <w:lang w:eastAsia="ru-RU"/>
        </w:rPr>
        <w:t>.25</w:t>
      </w:r>
    </w:p>
    <w:p w:rsidR="00E837E3" w:rsidRPr="00702E91" w:rsidRDefault="00274F5A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02E91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D</w:t>
      </w:r>
      <w:r w:rsidR="00E837E3" w:rsidRPr="00702E91">
        <w:rPr>
          <w:rFonts w:ascii="Times New Roman" w:eastAsiaTheme="minorEastAsia" w:hAnsi="Times New Roman" w:cs="Times New Roman"/>
          <w:lang w:eastAsia="ru-RU"/>
        </w:rPr>
        <w:t>.</w:t>
      </w:r>
      <w:r w:rsidR="00E837E3" w:rsidRPr="00835FDB">
        <w:rPr>
          <w:rFonts w:ascii="Times New Roman" w:eastAsiaTheme="minorEastAsia" w:hAnsi="Times New Roman" w:cs="Times New Roman"/>
          <w:lang w:val="en-US" w:eastAsia="ru-RU"/>
        </w:rPr>
        <w:t>S</w:t>
      </w:r>
      <w:r w:rsidR="00E837E3" w:rsidRPr="00702E91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Внутрь</w:t>
      </w:r>
      <w:r w:rsidR="00E837E3" w:rsidRPr="00702E91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по</w:t>
      </w:r>
      <w:r w:rsidR="00E837E3" w:rsidRPr="00702E91">
        <w:rPr>
          <w:rFonts w:ascii="Times New Roman" w:eastAsiaTheme="minorEastAsia" w:hAnsi="Times New Roman" w:cs="Times New Roman"/>
          <w:lang w:eastAsia="ru-RU"/>
        </w:rPr>
        <w:t xml:space="preserve"> 1 </w:t>
      </w:r>
      <w:r w:rsidR="00E837E3" w:rsidRPr="00835FDB">
        <w:rPr>
          <w:rFonts w:ascii="Times New Roman" w:eastAsiaTheme="minorEastAsia" w:hAnsi="Times New Roman" w:cs="Times New Roman"/>
          <w:lang w:eastAsia="ru-RU"/>
        </w:rPr>
        <w:t>таблетке</w:t>
      </w:r>
    </w:p>
    <w:p w:rsidR="00E837E3" w:rsidRPr="00702E91" w:rsidRDefault="00E837E3" w:rsidP="00E837E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02E91">
        <w:rPr>
          <w:rFonts w:ascii="Times New Roman" w:eastAsiaTheme="minorEastAsia" w:hAnsi="Times New Roman" w:cs="Times New Roman"/>
          <w:lang w:eastAsia="ru-RU"/>
        </w:rPr>
        <w:t xml:space="preserve">        2</w:t>
      </w:r>
      <w:r w:rsidRPr="00835FDB">
        <w:rPr>
          <w:rFonts w:ascii="Times New Roman" w:eastAsiaTheme="minorEastAsia" w:hAnsi="Times New Roman" w:cs="Times New Roman"/>
          <w:lang w:eastAsia="ru-RU"/>
        </w:rPr>
        <w:t>раза</w:t>
      </w:r>
      <w:r w:rsidR="00274F5A"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eastAsia="ru-RU"/>
        </w:rPr>
        <w:t>в</w:t>
      </w:r>
      <w:r w:rsidR="00274F5A" w:rsidRPr="00835FD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5FDB">
        <w:rPr>
          <w:rFonts w:ascii="Times New Roman" w:eastAsiaTheme="minorEastAsia" w:hAnsi="Times New Roman" w:cs="Times New Roman"/>
          <w:lang w:eastAsia="ru-RU"/>
        </w:rPr>
        <w:t>день</w:t>
      </w:r>
    </w:p>
    <w:p w:rsidR="00E837E3" w:rsidRPr="00702E91" w:rsidRDefault="00E837E3" w:rsidP="00E83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  <w:b/>
        </w:rPr>
        <w:t>МНН</w:t>
      </w:r>
      <w:r w:rsidRPr="00702E91">
        <w:rPr>
          <w:rFonts w:ascii="Times New Roman" w:hAnsi="Times New Roman" w:cs="Times New Roman"/>
          <w:b/>
        </w:rPr>
        <w:t xml:space="preserve">: </w:t>
      </w:r>
      <w:r w:rsidRPr="00835FDB">
        <w:rPr>
          <w:rFonts w:ascii="Times New Roman" w:hAnsi="Times New Roman" w:cs="Times New Roman"/>
          <w:b/>
        </w:rPr>
        <w:t>Ривастигмин</w:t>
      </w:r>
      <w:r w:rsidR="00702E91">
        <w:rPr>
          <w:rFonts w:ascii="Times New Roman" w:hAnsi="Times New Roman" w:cs="Times New Roman"/>
          <w:b/>
        </w:rPr>
        <w:t xml:space="preserve"> </w:t>
      </w:r>
      <w:r w:rsidRPr="00702E91">
        <w:rPr>
          <w:rFonts w:ascii="Times New Roman" w:hAnsi="Times New Roman" w:cs="Times New Roman"/>
        </w:rPr>
        <w:t>(</w:t>
      </w:r>
      <w:r w:rsidRPr="00835FDB">
        <w:rPr>
          <w:rFonts w:ascii="Times New Roman" w:hAnsi="Times New Roman" w:cs="Times New Roman"/>
          <w:lang w:val="en-US"/>
        </w:rPr>
        <w:t>Rivastigminum</w:t>
      </w:r>
      <w:r w:rsidRPr="00702E91">
        <w:rPr>
          <w:rFonts w:ascii="Times New Roman" w:hAnsi="Times New Roman" w:cs="Times New Roman"/>
        </w:rPr>
        <w:t>).</w:t>
      </w:r>
    </w:p>
    <w:p w:rsidR="00E837E3" w:rsidRPr="00702E91" w:rsidRDefault="00E837E3" w:rsidP="00E837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5FDB">
        <w:rPr>
          <w:rFonts w:ascii="Times New Roman" w:hAnsi="Times New Roman" w:cs="Times New Roman"/>
          <w:b/>
        </w:rPr>
        <w:t>ТН</w:t>
      </w:r>
      <w:r w:rsidRPr="00702E91">
        <w:rPr>
          <w:rFonts w:ascii="Times New Roman" w:hAnsi="Times New Roman" w:cs="Times New Roman"/>
          <w:b/>
        </w:rPr>
        <w:t xml:space="preserve">: </w:t>
      </w:r>
      <w:r w:rsidRPr="00835FDB">
        <w:rPr>
          <w:rFonts w:ascii="Times New Roman" w:hAnsi="Times New Roman" w:cs="Times New Roman"/>
          <w:b/>
        </w:rPr>
        <w:t>Экселон</w:t>
      </w:r>
      <w:r w:rsidRPr="00702E91">
        <w:rPr>
          <w:rFonts w:ascii="Times New Roman" w:hAnsi="Times New Roman" w:cs="Times New Roman"/>
          <w:b/>
        </w:rPr>
        <w:t>.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  <w:i/>
        </w:rPr>
        <w:t>Фармакологическаягруппа:</w:t>
      </w:r>
      <w:r w:rsidR="00ED5F1B" w:rsidRPr="00835FDB">
        <w:rPr>
          <w:rFonts w:ascii="Times New Roman" w:hAnsi="Times New Roman" w:cs="Times New Roman"/>
          <w:i/>
        </w:rPr>
        <w:t xml:space="preserve"> </w:t>
      </w:r>
      <w:r w:rsidRPr="00835FDB">
        <w:rPr>
          <w:rFonts w:ascii="Times New Roman" w:hAnsi="Times New Roman" w:cs="Times New Roman"/>
        </w:rPr>
        <w:t>холинэстеразы ингибитор.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eastAsiaTheme="minorEastAsia" w:hAnsi="Times New Roman" w:cs="Times New Roman"/>
          <w:i/>
          <w:lang w:eastAsia="ru-RU"/>
        </w:rPr>
        <w:t>Фармакодинамика</w:t>
      </w:r>
      <w:r w:rsidRPr="00835FDB">
        <w:rPr>
          <w:rFonts w:ascii="Times New Roman" w:hAnsi="Times New Roman" w:cs="Times New Roman"/>
        </w:rPr>
        <w:t>: препятствует разрушению ацетилхолина, вырабатываемого функционально сохраненными нейронами, и улучшает синаптическую передачу. Селективно повышает содержание ацетилхолина в коре головного мозга и гиппокампе, облегчает холинергическую передачу, улучшает когнитивные процессы при болезни Альцгеймера. Ингибирование холинэстеразы может приводить к замедлению образования фрагментов белкового бета-предшественника амилоида, накопление которого приводит к  формированию амилоидных бляшек, являющихся одним из главных патологических признаков болезни Альцгеймера.</w:t>
      </w:r>
    </w:p>
    <w:p w:rsidR="00E837E3" w:rsidRPr="00835FDB" w:rsidRDefault="00E837E3" w:rsidP="00E837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FDB">
        <w:rPr>
          <w:rFonts w:ascii="Times New Roman" w:hAnsi="Times New Roman" w:cs="Times New Roman"/>
          <w:i/>
        </w:rPr>
        <w:t>Показания к применению:</w:t>
      </w:r>
      <w:r w:rsidRPr="00835FDB">
        <w:rPr>
          <w:rFonts w:ascii="Times New Roman" w:hAnsi="Times New Roman" w:cs="Times New Roman"/>
        </w:rPr>
        <w:t xml:space="preserve"> слабо или умеренно выраженная деменция альцгеймеровского типа, тяжелая деменция альцгеймеровского типа.</w:t>
      </w:r>
    </w:p>
    <w:p w:rsidR="00E837E3" w:rsidRPr="00835FDB" w:rsidRDefault="00E837E3" w:rsidP="00E837E3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</w:pPr>
      <w:r w:rsidRPr="00835FDB">
        <w:rPr>
          <w:rFonts w:ascii="Times New Roman" w:eastAsiaTheme="minorEastAsia" w:hAnsi="Times New Roman" w:cs="Times New Roman"/>
          <w:i/>
          <w:lang w:eastAsia="ru-RU"/>
        </w:rPr>
        <w:t xml:space="preserve">Форма выпуска: </w:t>
      </w:r>
      <w:r w:rsidRPr="00835FDB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 xml:space="preserve">раствор для приема внутрь, трансдермальная терапевтическая система, капсулы. </w:t>
      </w:r>
    </w:p>
    <w:p w:rsidR="00E837E3" w:rsidRPr="00702E91" w:rsidRDefault="00E837E3" w:rsidP="00E837E3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r w:rsidRPr="00835FDB">
        <w:rPr>
          <w:rFonts w:ascii="Times New Roman" w:eastAsia="Times New Roman" w:hAnsi="Times New Roman" w:cs="Times New Roman"/>
          <w:bCs/>
          <w:lang w:val="en-US" w:eastAsia="ru-RU"/>
        </w:rPr>
        <w:t>Rp</w:t>
      </w:r>
      <w:r w:rsidRPr="00702E91">
        <w:rPr>
          <w:rFonts w:ascii="Times New Roman" w:eastAsia="Times New Roman" w:hAnsi="Times New Roman" w:cs="Times New Roman"/>
          <w:bCs/>
          <w:lang w:val="en-US" w:eastAsia="ru-RU"/>
        </w:rPr>
        <w:t>.:</w:t>
      </w:r>
      <w:r w:rsidR="00ED5F1B" w:rsidRPr="00702E91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835FDB">
        <w:rPr>
          <w:rFonts w:ascii="Times New Roman" w:eastAsia="Times New Roman" w:hAnsi="Times New Roman" w:cs="Times New Roman"/>
          <w:bCs/>
          <w:lang w:val="en-US" w:eastAsia="ru-RU"/>
        </w:rPr>
        <w:t>Sol</w:t>
      </w:r>
      <w:r w:rsidRPr="00702E91"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 w:rsidRPr="00835FDB">
        <w:rPr>
          <w:rFonts w:ascii="Times New Roman" w:hAnsi="Times New Roman" w:cs="Times New Roman"/>
          <w:lang w:val="en-US"/>
        </w:rPr>
        <w:t>Rivastigmini</w:t>
      </w:r>
      <w:r w:rsidRPr="00702E91">
        <w:rPr>
          <w:rFonts w:ascii="Times New Roman" w:eastAsia="Times New Roman" w:hAnsi="Times New Roman" w:cs="Times New Roman"/>
          <w:lang w:val="en-US" w:eastAsia="ru-RU"/>
        </w:rPr>
        <w:t xml:space="preserve">0,2%-120 </w:t>
      </w:r>
      <w:r w:rsidRPr="00835FDB">
        <w:rPr>
          <w:rFonts w:ascii="Times New Roman" w:eastAsia="Times New Roman" w:hAnsi="Times New Roman" w:cs="Times New Roman"/>
          <w:lang w:val="en-US" w:eastAsia="ru-RU"/>
        </w:rPr>
        <w:t>ml</w:t>
      </w:r>
    </w:p>
    <w:p w:rsidR="00E837E3" w:rsidRPr="00702E91" w:rsidRDefault="00ED5F1B" w:rsidP="00E837E3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r w:rsidRPr="00702E91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r w:rsidR="00835FDB" w:rsidRPr="00702E91">
        <w:rPr>
          <w:rFonts w:ascii="Times New Roman" w:eastAsia="Times New Roman" w:hAnsi="Times New Roman" w:cs="Times New Roman"/>
          <w:lang w:val="en-US" w:eastAsia="ru-RU"/>
        </w:rPr>
        <w:t>.</w:t>
      </w:r>
      <w:r w:rsidR="00E837E3" w:rsidRPr="00835FDB">
        <w:rPr>
          <w:rFonts w:ascii="Times New Roman" w:eastAsia="Times New Roman" w:hAnsi="Times New Roman" w:cs="Times New Roman"/>
          <w:lang w:val="en-US" w:eastAsia="ru-RU"/>
        </w:rPr>
        <w:t>D</w:t>
      </w:r>
      <w:r w:rsidR="00E837E3" w:rsidRPr="00702E91">
        <w:rPr>
          <w:rFonts w:ascii="Times New Roman" w:eastAsia="Times New Roman" w:hAnsi="Times New Roman" w:cs="Times New Roman"/>
          <w:lang w:val="en-US" w:eastAsia="ru-RU"/>
        </w:rPr>
        <w:t>.</w:t>
      </w:r>
      <w:r w:rsidR="00E837E3" w:rsidRPr="00835FDB">
        <w:rPr>
          <w:rFonts w:ascii="Times New Roman" w:eastAsia="Times New Roman" w:hAnsi="Times New Roman" w:cs="Times New Roman"/>
          <w:lang w:val="en-US" w:eastAsia="ru-RU"/>
        </w:rPr>
        <w:t>S</w:t>
      </w:r>
      <w:r w:rsidR="00E837E3" w:rsidRPr="00702E91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E837E3" w:rsidRPr="00835FDB">
        <w:rPr>
          <w:rFonts w:ascii="Times New Roman" w:eastAsia="Times New Roman" w:hAnsi="Times New Roman" w:cs="Times New Roman"/>
          <w:lang w:eastAsia="ru-RU"/>
        </w:rPr>
        <w:t>Внутрь</w:t>
      </w:r>
      <w:r w:rsidR="00702E91" w:rsidRPr="0006780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837E3" w:rsidRPr="00835FDB">
        <w:rPr>
          <w:rFonts w:ascii="Times New Roman" w:eastAsia="Times New Roman" w:hAnsi="Times New Roman" w:cs="Times New Roman"/>
          <w:lang w:eastAsia="ru-RU"/>
        </w:rPr>
        <w:t>по</w:t>
      </w:r>
      <w:r w:rsidR="00E837E3" w:rsidRPr="00702E91">
        <w:rPr>
          <w:rFonts w:ascii="Times New Roman" w:eastAsia="Times New Roman" w:hAnsi="Times New Roman" w:cs="Times New Roman"/>
          <w:lang w:val="en-US" w:eastAsia="ru-RU"/>
        </w:rPr>
        <w:t xml:space="preserve"> 0,75</w:t>
      </w:r>
      <w:r w:rsidR="00E837E3" w:rsidRPr="00835FDB">
        <w:rPr>
          <w:rFonts w:ascii="Times New Roman" w:eastAsia="Times New Roman" w:hAnsi="Times New Roman" w:cs="Times New Roman"/>
          <w:lang w:eastAsia="ru-RU"/>
        </w:rPr>
        <w:t>мл</w:t>
      </w:r>
    </w:p>
    <w:p w:rsidR="00E837E3" w:rsidRPr="00702E91" w:rsidRDefault="00ED5F1B" w:rsidP="00E837E3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r w:rsidRPr="00702E91">
        <w:rPr>
          <w:rFonts w:ascii="Times New Roman" w:eastAsia="Times New Roman" w:hAnsi="Times New Roman" w:cs="Times New Roman"/>
          <w:lang w:val="en-US" w:eastAsia="ru-RU"/>
        </w:rPr>
        <w:t xml:space="preserve">               </w:t>
      </w:r>
      <w:r w:rsidR="00E837E3" w:rsidRPr="00702E91">
        <w:rPr>
          <w:rFonts w:ascii="Times New Roman" w:eastAsia="Times New Roman" w:hAnsi="Times New Roman" w:cs="Times New Roman"/>
          <w:lang w:val="en-US" w:eastAsia="ru-RU"/>
        </w:rPr>
        <w:t xml:space="preserve">2 </w:t>
      </w:r>
      <w:r w:rsidR="00E837E3" w:rsidRPr="00835FDB">
        <w:rPr>
          <w:rFonts w:ascii="Times New Roman" w:eastAsia="Times New Roman" w:hAnsi="Times New Roman" w:cs="Times New Roman"/>
          <w:lang w:eastAsia="ru-RU"/>
        </w:rPr>
        <w:t>раза</w:t>
      </w:r>
      <w:r w:rsidR="00E837E3" w:rsidRPr="00702E9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837E3" w:rsidRPr="00835FDB">
        <w:rPr>
          <w:rFonts w:ascii="Times New Roman" w:eastAsia="Times New Roman" w:hAnsi="Times New Roman" w:cs="Times New Roman"/>
          <w:lang w:eastAsia="ru-RU"/>
        </w:rPr>
        <w:t>в</w:t>
      </w:r>
      <w:r w:rsidR="00E837E3" w:rsidRPr="00702E9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837E3" w:rsidRPr="00835FDB">
        <w:rPr>
          <w:rFonts w:ascii="Times New Roman" w:eastAsia="Times New Roman" w:hAnsi="Times New Roman" w:cs="Times New Roman"/>
          <w:lang w:eastAsia="ru-RU"/>
        </w:rPr>
        <w:t>день</w:t>
      </w:r>
    </w:p>
    <w:p w:rsidR="00835FDB" w:rsidRPr="00702E91" w:rsidRDefault="00835FDB" w:rsidP="00835F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94F60">
        <w:rPr>
          <w:rFonts w:ascii="Times New Roman" w:eastAsia="Times New Roman" w:hAnsi="Times New Roman" w:cs="Times New Roman"/>
          <w:bCs/>
          <w:lang w:val="en-US" w:eastAsia="ru-RU"/>
        </w:rPr>
        <w:t>Rp</w:t>
      </w:r>
      <w:r w:rsidRPr="00702E91">
        <w:rPr>
          <w:rFonts w:ascii="Times New Roman" w:eastAsia="Times New Roman" w:hAnsi="Times New Roman" w:cs="Times New Roman"/>
          <w:bCs/>
          <w:lang w:val="en-US" w:eastAsia="ru-RU"/>
        </w:rPr>
        <w:t xml:space="preserve">.: </w:t>
      </w:r>
      <w:r w:rsidRPr="00394F60">
        <w:rPr>
          <w:rFonts w:ascii="Times New Roman" w:eastAsia="Times New Roman" w:hAnsi="Times New Roman" w:cs="Times New Roman"/>
          <w:bCs/>
          <w:lang w:val="en-US" w:eastAsia="ru-RU"/>
        </w:rPr>
        <w:t>STT</w:t>
      </w:r>
      <w:r w:rsidRPr="00702E91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394F60">
        <w:rPr>
          <w:rFonts w:ascii="Times New Roman" w:eastAsia="Times New Roman" w:hAnsi="Times New Roman" w:cs="Times New Roman"/>
          <w:bCs/>
          <w:lang w:val="en-US" w:eastAsia="ru-RU"/>
        </w:rPr>
        <w:t>Rivastigmin</w:t>
      </w:r>
      <w:r w:rsidR="00394F60" w:rsidRPr="00394F60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394F60" w:rsidRPr="00702E91">
        <w:rPr>
          <w:rFonts w:ascii="Times New Roman" w:eastAsia="Times New Roman" w:hAnsi="Times New Roman" w:cs="Times New Roman"/>
          <w:bCs/>
          <w:lang w:val="en-US" w:eastAsia="ru-RU"/>
        </w:rPr>
        <w:t xml:space="preserve"> 0,0046</w:t>
      </w:r>
      <w:r w:rsidRPr="00702E91">
        <w:rPr>
          <w:rFonts w:ascii="Times New Roman" w:eastAsia="Times New Roman" w:hAnsi="Times New Roman" w:cs="Times New Roman"/>
          <w:bCs/>
          <w:lang w:val="en-US" w:eastAsia="ru-RU"/>
        </w:rPr>
        <w:t>/</w:t>
      </w:r>
      <w:r w:rsidR="00394F60">
        <w:rPr>
          <w:rFonts w:ascii="Times New Roman" w:eastAsia="Times New Roman" w:hAnsi="Times New Roman" w:cs="Times New Roman"/>
          <w:bCs/>
          <w:lang w:val="en-US" w:eastAsia="ru-RU"/>
        </w:rPr>
        <w:t xml:space="preserve">24 </w:t>
      </w:r>
      <w:r w:rsidRPr="00394F60">
        <w:rPr>
          <w:rFonts w:ascii="Times New Roman" w:eastAsia="Times New Roman" w:hAnsi="Times New Roman" w:cs="Times New Roman"/>
          <w:bCs/>
          <w:lang w:val="en-US" w:eastAsia="ru-RU"/>
        </w:rPr>
        <w:t>h</w:t>
      </w:r>
      <w:r w:rsidRPr="00702E91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394F60" w:rsidRPr="00702E91" w:rsidRDefault="00394F60" w:rsidP="00835F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702E91">
        <w:rPr>
          <w:rFonts w:ascii="Times New Roman" w:eastAsia="Times New Roman" w:hAnsi="Times New Roman" w:cs="Times New Roman"/>
          <w:bCs/>
          <w:lang w:val="en-US" w:eastAsia="ru-RU"/>
        </w:rPr>
        <w:t xml:space="preserve">        </w:t>
      </w:r>
      <w:r w:rsidRPr="00394F60">
        <w:rPr>
          <w:rFonts w:ascii="Times New Roman" w:eastAsia="Times New Roman" w:hAnsi="Times New Roman" w:cs="Times New Roman"/>
          <w:bCs/>
          <w:lang w:val="en-US" w:eastAsia="ru-RU"/>
        </w:rPr>
        <w:t>D</w:t>
      </w:r>
      <w:r w:rsidRPr="00702E91">
        <w:rPr>
          <w:rFonts w:ascii="Times New Roman" w:eastAsia="Times New Roman" w:hAnsi="Times New Roman" w:cs="Times New Roman"/>
          <w:bCs/>
          <w:lang w:val="en-US" w:eastAsia="ru-RU"/>
        </w:rPr>
        <w:t>.</w:t>
      </w:r>
      <w:r w:rsidRPr="00394F60">
        <w:rPr>
          <w:rFonts w:ascii="Times New Roman" w:eastAsia="Times New Roman" w:hAnsi="Times New Roman" w:cs="Times New Roman"/>
          <w:bCs/>
          <w:lang w:val="en-US" w:eastAsia="ru-RU"/>
        </w:rPr>
        <w:t>t</w:t>
      </w:r>
      <w:r w:rsidRPr="00702E91">
        <w:rPr>
          <w:rFonts w:ascii="Times New Roman" w:eastAsia="Times New Roman" w:hAnsi="Times New Roman" w:cs="Times New Roman"/>
          <w:bCs/>
          <w:lang w:val="en-US" w:eastAsia="ru-RU"/>
        </w:rPr>
        <w:t>.</w:t>
      </w:r>
      <w:r w:rsidRPr="00394F60">
        <w:rPr>
          <w:rFonts w:ascii="Times New Roman" w:eastAsia="Times New Roman" w:hAnsi="Times New Roman" w:cs="Times New Roman"/>
          <w:bCs/>
          <w:lang w:val="en-US" w:eastAsia="ru-RU"/>
        </w:rPr>
        <w:t>d</w:t>
      </w:r>
      <w:r w:rsidRPr="00702E91"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 w:rsidRPr="00394F60">
        <w:rPr>
          <w:rFonts w:ascii="Times New Roman" w:eastAsia="Times New Roman" w:hAnsi="Times New Roman" w:cs="Times New Roman"/>
          <w:bCs/>
          <w:lang w:val="en-US" w:eastAsia="ru-RU"/>
        </w:rPr>
        <w:t>N</w:t>
      </w:r>
      <w:r w:rsidRPr="00702E91">
        <w:rPr>
          <w:rFonts w:ascii="Times New Roman" w:eastAsia="Times New Roman" w:hAnsi="Times New Roman" w:cs="Times New Roman"/>
          <w:bCs/>
          <w:lang w:val="en-US" w:eastAsia="ru-RU"/>
        </w:rPr>
        <w:t>.3</w:t>
      </w:r>
      <w:r w:rsidR="00835FDB" w:rsidRPr="00702E91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</w:p>
    <w:p w:rsidR="00394F60" w:rsidRPr="00394F60" w:rsidRDefault="00394F60" w:rsidP="00835F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02E91">
        <w:rPr>
          <w:rFonts w:ascii="Times New Roman" w:eastAsia="Times New Roman" w:hAnsi="Times New Roman" w:cs="Times New Roman"/>
          <w:bCs/>
          <w:lang w:val="en-US" w:eastAsia="ru-RU"/>
        </w:rPr>
        <w:t xml:space="preserve">       </w:t>
      </w:r>
      <w:r w:rsidR="00835FDB" w:rsidRPr="00702E91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835FDB" w:rsidRPr="00394F60">
        <w:rPr>
          <w:rFonts w:ascii="Times New Roman" w:eastAsia="Times New Roman" w:hAnsi="Times New Roman" w:cs="Times New Roman"/>
          <w:bCs/>
          <w:lang w:eastAsia="ru-RU"/>
        </w:rPr>
        <w:t>S. Наносить на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неповрежденную </w:t>
      </w:r>
    </w:p>
    <w:p w:rsidR="00394F60" w:rsidRDefault="00394F60" w:rsidP="00835F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94F60"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="00835FDB" w:rsidRPr="00394F60">
        <w:rPr>
          <w:rFonts w:ascii="Times New Roman" w:eastAsia="Times New Roman" w:hAnsi="Times New Roman" w:cs="Times New Roman"/>
          <w:bCs/>
          <w:lang w:eastAsia="ru-RU"/>
        </w:rPr>
        <w:t>поверхность</w:t>
      </w:r>
      <w:r w:rsidRPr="00394F6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35FDB" w:rsidRPr="00394F60">
        <w:rPr>
          <w:rFonts w:ascii="Times New Roman" w:eastAsia="Times New Roman" w:hAnsi="Times New Roman" w:cs="Times New Roman"/>
          <w:bCs/>
          <w:lang w:eastAsia="ru-RU"/>
        </w:rPr>
        <w:t xml:space="preserve">кожи </w:t>
      </w:r>
      <w:r>
        <w:rPr>
          <w:rFonts w:ascii="Times New Roman" w:eastAsia="Times New Roman" w:hAnsi="Times New Roman" w:cs="Times New Roman"/>
          <w:bCs/>
          <w:lang w:eastAsia="ru-RU"/>
        </w:rPr>
        <w:t>по 1 пластырю</w:t>
      </w:r>
    </w:p>
    <w:p w:rsidR="00835FDB" w:rsidRPr="00394F60" w:rsidRDefault="00394F60" w:rsidP="00835FD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</w:t>
      </w:r>
      <w:r w:rsidR="00835FDB" w:rsidRPr="00394F6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94F60">
        <w:rPr>
          <w:rFonts w:ascii="Times New Roman" w:eastAsia="Times New Roman" w:hAnsi="Times New Roman" w:cs="Times New Roman"/>
          <w:bCs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Cs/>
          <w:lang w:eastAsia="ru-RU"/>
        </w:rPr>
        <w:t>раз в день</w:t>
      </w:r>
    </w:p>
    <w:p w:rsidR="00E837E3" w:rsidRPr="00835FDB" w:rsidRDefault="00E837E3" w:rsidP="00E837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174E3" w:rsidRPr="00835FDB" w:rsidRDefault="00737159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5FDB">
        <w:rPr>
          <w:rFonts w:ascii="Times New Roman" w:eastAsia="Times New Roman" w:hAnsi="Times New Roman" w:cs="Times New Roman"/>
          <w:b/>
          <w:lang w:eastAsia="ru-RU"/>
        </w:rPr>
        <w:t>7</w:t>
      </w:r>
      <w:r w:rsidR="003174E3" w:rsidRPr="00835FDB">
        <w:rPr>
          <w:rFonts w:ascii="Times New Roman" w:eastAsia="Times New Roman" w:hAnsi="Times New Roman" w:cs="Times New Roman"/>
          <w:b/>
          <w:lang w:eastAsia="ru-RU"/>
        </w:rPr>
        <w:t>. Вопросы по теме занятий</w:t>
      </w:r>
    </w:p>
    <w:p w:rsidR="00C40B77" w:rsidRPr="00835FDB" w:rsidRDefault="00C40B77" w:rsidP="00C40B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1.По какому принципу классифицируют местноанестезирующие средства?</w:t>
      </w:r>
    </w:p>
    <w:p w:rsidR="00C40B77" w:rsidRPr="00835FDB" w:rsidRDefault="00C40B77" w:rsidP="00C40B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2. Механизм действия местноанестезирующих средств.</w:t>
      </w:r>
    </w:p>
    <w:p w:rsidR="00C40B77" w:rsidRPr="00835FDB" w:rsidRDefault="00C40B77" w:rsidP="00C40B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3. С каким лекарственным веществом и для чего комбинируют местные анестетики?</w:t>
      </w:r>
    </w:p>
    <w:p w:rsidR="00C40B77" w:rsidRPr="00835FDB" w:rsidRDefault="00C40B77" w:rsidP="00C40B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4.</w:t>
      </w:r>
      <w:r w:rsidR="000678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5FDB">
        <w:rPr>
          <w:rFonts w:ascii="Times New Roman" w:eastAsia="Times New Roman" w:hAnsi="Times New Roman" w:cs="Times New Roman"/>
          <w:lang w:eastAsia="ru-RU"/>
        </w:rPr>
        <w:t>Какие побочные эффекты наиболее часто вызывают местноанестезирующие средства?</w:t>
      </w:r>
    </w:p>
    <w:p w:rsidR="00C40B77" w:rsidRPr="00835FDB" w:rsidRDefault="00C40B77" w:rsidP="00C40B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5. Какие вяжущие средства относят к органическим, а какие к неорганическим?</w:t>
      </w:r>
    </w:p>
    <w:p w:rsidR="00C40B77" w:rsidRPr="00835FDB" w:rsidRDefault="00C40B77" w:rsidP="00C40B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6. Для лечения, каких заболеваний применяются вяжущие средства?</w:t>
      </w:r>
    </w:p>
    <w:p w:rsidR="00C40B77" w:rsidRPr="00835FDB" w:rsidRDefault="00C40B77" w:rsidP="00C40B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7.</w:t>
      </w:r>
      <w:r w:rsidR="000678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5FDB">
        <w:rPr>
          <w:rFonts w:ascii="Times New Roman" w:eastAsia="Times New Roman" w:hAnsi="Times New Roman" w:cs="Times New Roman"/>
          <w:lang w:eastAsia="ru-RU"/>
        </w:rPr>
        <w:t xml:space="preserve">Для лечения, каких заболеваний применяются обволакивающие средства? </w:t>
      </w:r>
    </w:p>
    <w:p w:rsidR="00C40B77" w:rsidRPr="00835FDB" w:rsidRDefault="00C40B77" w:rsidP="00C40B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8. Для лечения, каких заболеваний применяются адсорбирующие средства?</w:t>
      </w:r>
    </w:p>
    <w:p w:rsidR="00C40B77" w:rsidRPr="00835FDB" w:rsidRDefault="00C40B77" w:rsidP="00C40B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9. Какие адсорбенты вы знаете?</w:t>
      </w:r>
    </w:p>
    <w:p w:rsidR="00C40B77" w:rsidRPr="00835FDB" w:rsidRDefault="00C40B77" w:rsidP="00C40B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10. В чем заключается «отвлекающий» механизм действия?</w:t>
      </w:r>
    </w:p>
    <w:p w:rsidR="00C40B77" w:rsidRPr="00835FDB" w:rsidRDefault="00C40B77" w:rsidP="00C40B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11. В чем заключается рефлекторный механизм действия валидола?</w:t>
      </w:r>
    </w:p>
    <w:p w:rsidR="00C40B77" w:rsidRPr="00835FDB" w:rsidRDefault="00C40B77" w:rsidP="00C40B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12. Какие побочные действия могут вызвать местнораздражающие средства?</w:t>
      </w:r>
    </w:p>
    <w:p w:rsidR="00CC3F6F" w:rsidRPr="00835FDB" w:rsidRDefault="00CC3F6F" w:rsidP="00CC3F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13. Какие антихолинэстеразные средства обратимого действия применяются в медицинской практике?</w:t>
      </w:r>
    </w:p>
    <w:p w:rsidR="00A12F2B" w:rsidRPr="00835FDB" w:rsidRDefault="00A12F2B" w:rsidP="00CC3F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hAnsi="Times New Roman" w:cs="Times New Roman"/>
          <w:shd w:val="clear" w:color="auto" w:fill="FFFFFF"/>
        </w:rPr>
        <w:t xml:space="preserve">14. Фармакодинамика антихолинэстеразных средств обратимого типа действия. </w:t>
      </w:r>
    </w:p>
    <w:p w:rsidR="003174E3" w:rsidRPr="00835FDB" w:rsidRDefault="00A12F2B" w:rsidP="00CC3F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FDB">
        <w:rPr>
          <w:rFonts w:ascii="Times New Roman" w:eastAsia="Times New Roman" w:hAnsi="Times New Roman" w:cs="Times New Roman"/>
          <w:lang w:eastAsia="ru-RU"/>
        </w:rPr>
        <w:t>15</w:t>
      </w:r>
      <w:r w:rsidR="00CC3F6F" w:rsidRPr="00835FDB">
        <w:rPr>
          <w:rFonts w:ascii="Times New Roman" w:eastAsia="Times New Roman" w:hAnsi="Times New Roman" w:cs="Times New Roman"/>
          <w:lang w:eastAsia="ru-RU"/>
        </w:rPr>
        <w:t>. Для чего в быту используют антихолинэстеразные средства необратимого действия?</w:t>
      </w:r>
    </w:p>
    <w:p w:rsidR="00711395" w:rsidRPr="00835FDB" w:rsidRDefault="00711395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33DA0" w:rsidRPr="00835FDB" w:rsidRDefault="00033DA0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33DA0" w:rsidRPr="00835FDB" w:rsidRDefault="00033DA0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33DA0" w:rsidRPr="00835FDB" w:rsidRDefault="00033DA0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33DA0" w:rsidRPr="00835FDB" w:rsidRDefault="00033DA0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33DA0" w:rsidRPr="00835FDB" w:rsidRDefault="00033DA0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35FDB" w:rsidRPr="00835FDB" w:rsidRDefault="00835FDB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3BAD" w:rsidRPr="005D7842" w:rsidRDefault="00A2230F" w:rsidP="00920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lastRenderedPageBreak/>
        <w:t>Примерная тематика НИРС по теме</w:t>
      </w:r>
      <w:r w:rsidR="009D6F18" w:rsidRPr="005D7842">
        <w:rPr>
          <w:rFonts w:ascii="Times New Roman" w:hAnsi="Times New Roman" w:cs="Times New Roman"/>
          <w:b/>
        </w:rPr>
        <w:t>.</w:t>
      </w:r>
    </w:p>
    <w:p w:rsidR="009D6F18" w:rsidRPr="005D7842" w:rsidRDefault="009D6F18" w:rsidP="009D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7842">
        <w:rPr>
          <w:rFonts w:ascii="Times New Roman" w:eastAsia="Times New Roman" w:hAnsi="Times New Roman" w:cs="Times New Roman"/>
          <w:lang w:eastAsia="ru-RU"/>
        </w:rPr>
        <w:t>1. «Применение антихолинэстеразных средств в практике врача – лечебника»</w:t>
      </w:r>
    </w:p>
    <w:p w:rsidR="009D6F18" w:rsidRPr="005D7842" w:rsidRDefault="009D6F18" w:rsidP="009D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7842">
        <w:rPr>
          <w:rFonts w:ascii="Times New Roman" w:eastAsia="Times New Roman" w:hAnsi="Times New Roman" w:cs="Times New Roman"/>
          <w:lang w:eastAsia="ru-RU"/>
        </w:rPr>
        <w:t>2. «Сравнительная характеристика антихолинэстеразных лекарственных средств»</w:t>
      </w:r>
    </w:p>
    <w:p w:rsidR="009D6F18" w:rsidRPr="005D7842" w:rsidRDefault="009D6F18" w:rsidP="009D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7842">
        <w:rPr>
          <w:rFonts w:ascii="Times New Roman" w:eastAsia="Times New Roman" w:hAnsi="Times New Roman" w:cs="Times New Roman"/>
          <w:lang w:eastAsia="ru-RU"/>
        </w:rPr>
        <w:t>3. «Основные механизмы действия раздражающих лекарственных средств»</w:t>
      </w:r>
    </w:p>
    <w:p w:rsidR="00D663BE" w:rsidRPr="005D7842" w:rsidRDefault="00D663BE" w:rsidP="00920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30F" w:rsidRPr="005D7842" w:rsidRDefault="00A2230F" w:rsidP="00920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t>Рекомендуемая литература по теме</w:t>
      </w:r>
    </w:p>
    <w:p w:rsidR="00A2230F" w:rsidRPr="005D7842" w:rsidRDefault="00A2230F" w:rsidP="00920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2230F" w:rsidRPr="005D7842" w:rsidRDefault="00A2230F" w:rsidP="00D663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t>Основная литература</w:t>
      </w:r>
    </w:p>
    <w:p w:rsidR="004F0DB1" w:rsidRPr="005D7842" w:rsidRDefault="00A2230F" w:rsidP="00D663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1.Фармакология : учебник / Д. А. Харкевич. - 10- изд., испр., перераб. и доп. - М. : ГЭОТАР-Медиа, 2010. - 752 с. : ил. - ISBN 5-9704156-8-5 : 450.00</w:t>
      </w:r>
    </w:p>
    <w:p w:rsidR="00A2230F" w:rsidRPr="005D7842" w:rsidRDefault="00A2230F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2.Фармакология [Электронный ресурс] : учебник / Д. А. Харкевич. - 11- изд., испр. и доп. - М. : ГЭОТАР-Медиа, 2015.</w:t>
      </w:r>
    </w:p>
    <w:p w:rsidR="00A2230F" w:rsidRPr="005D7842" w:rsidRDefault="00A2230F" w:rsidP="00D663BE">
      <w:pPr>
        <w:spacing w:after="0" w:line="240" w:lineRule="auto"/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t>Дополнительная литература</w:t>
      </w:r>
    </w:p>
    <w:p w:rsidR="004F0DB1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3</w:t>
      </w:r>
      <w:r w:rsidR="00683003" w:rsidRPr="005D7842">
        <w:rPr>
          <w:rFonts w:ascii="Times New Roman" w:hAnsi="Times New Roman" w:cs="Times New Roman"/>
        </w:rPr>
        <w:t>. Фармакология : учеб.для вузов / ред. Р. Н. Аляутдин. - 4-е изд., перераб. и доп. - М. : ГЭОТАР-Медиа, 2008. - 826 с : ил. + CD. : 1250.00</w:t>
      </w:r>
    </w:p>
    <w:p w:rsidR="004F0DB1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4</w:t>
      </w:r>
      <w:r w:rsidR="00683003" w:rsidRPr="005D7842">
        <w:rPr>
          <w:rFonts w:ascii="Times New Roman" w:hAnsi="Times New Roman" w:cs="Times New Roman"/>
        </w:rPr>
        <w:t>. Регистр лекарственных средств России : Энциклопедия лекарств :ежегод. сб. Вып. 22. 2014 / гл. ред. Г. Л. Вышковский. - М. : ВЕДАНТА, 2013. - 1428 с. - (РЛС). - ISBN 4650059080728 : 1000.00</w:t>
      </w:r>
    </w:p>
    <w:p w:rsidR="004F0DB1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5</w:t>
      </w:r>
      <w:r w:rsidR="00683003" w:rsidRPr="005D7842">
        <w:rPr>
          <w:rFonts w:ascii="Times New Roman" w:hAnsi="Times New Roman" w:cs="Times New Roman"/>
        </w:rPr>
        <w:t>. Энциклопедия взаимодействий лекарственных препаратов / ред. Г. Л. Вышковский, Е. Г. Лобанова. - М. : ВЕДАНТА, 2013. - 1360 с. - (РЛС). - ISBN 9785990457737 : 1200.00</w:t>
      </w:r>
    </w:p>
    <w:p w:rsidR="004F0DB1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6</w:t>
      </w:r>
      <w:r w:rsidR="00683003" w:rsidRPr="005D7842">
        <w:rPr>
          <w:rFonts w:ascii="Times New Roman" w:hAnsi="Times New Roman" w:cs="Times New Roman"/>
        </w:rPr>
        <w:t>. Фармакология с общей рецептурой [Электронный ресурс] : учеб.пособие / В. В. Майский, Р. Н. Аляутдин. - 3-е изд., доп. и перераб. - М. : ГЭОТАР-Медиа, 2014. - 240 с. : ил.</w:t>
      </w:r>
    </w:p>
    <w:p w:rsidR="004F0DB1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7</w:t>
      </w:r>
      <w:r w:rsidR="00683003" w:rsidRPr="005D7842">
        <w:rPr>
          <w:rFonts w:ascii="Times New Roman" w:hAnsi="Times New Roman" w:cs="Times New Roman"/>
        </w:rPr>
        <w:t xml:space="preserve">. Фармакология [Электронный ресурс] : учебник / Д. А. Харкевич. - 11- изд., испр. и доп. - М. : ГЭОТАР-Медиа, 2015. </w:t>
      </w:r>
    </w:p>
    <w:p w:rsidR="004F0DB1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8</w:t>
      </w:r>
      <w:r w:rsidR="00683003" w:rsidRPr="005D7842">
        <w:rPr>
          <w:rFonts w:ascii="Times New Roman" w:hAnsi="Times New Roman" w:cs="Times New Roman"/>
        </w:rPr>
        <w:t>. Фармакология. Курс лекций [Электронный ресурс] : учеб.пособие / А. И. Венгеровский. - 4-е изд., перераб. и доп. - М. : ГЭОТАР-Медиа, 2015.</w:t>
      </w:r>
    </w:p>
    <w:p w:rsidR="004F0DB1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9</w:t>
      </w:r>
      <w:r w:rsidR="00683003" w:rsidRPr="005D7842">
        <w:rPr>
          <w:rFonts w:ascii="Times New Roman" w:hAnsi="Times New Roman" w:cs="Times New Roman"/>
        </w:rPr>
        <w:t>. Фармакология. Тестовые задания [Электронный ресурс] : учеб.пособие / ред. Д. А. Харкевич. - 3-е изд., испр. и перераб. - М. : ГЭОТАР-Медиа, 2013.</w:t>
      </w:r>
    </w:p>
    <w:p w:rsidR="004F0DB1" w:rsidRPr="005D7842" w:rsidRDefault="00D663BE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1</w:t>
      </w:r>
      <w:r w:rsidR="004F0DB1" w:rsidRPr="005D7842">
        <w:rPr>
          <w:rFonts w:ascii="Times New Roman" w:hAnsi="Times New Roman" w:cs="Times New Roman"/>
        </w:rPr>
        <w:t>0</w:t>
      </w:r>
      <w:r w:rsidR="00683003" w:rsidRPr="005D7842">
        <w:rPr>
          <w:rFonts w:ascii="Times New Roman" w:hAnsi="Times New Roman" w:cs="Times New Roman"/>
        </w:rPr>
        <w:t>. Фармакология. Руководство к лабораторным занятиям [Электронный ресурс] : учеб.пособие / ред. Д. А. Харкевич. - 5-е изд. - М. : ГЭОТАР-Медиа, 2012.</w:t>
      </w:r>
    </w:p>
    <w:p w:rsidR="004F0DB1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11</w:t>
      </w:r>
      <w:r w:rsidR="00683003" w:rsidRPr="005D7842">
        <w:rPr>
          <w:rFonts w:ascii="Times New Roman" w:hAnsi="Times New Roman" w:cs="Times New Roman"/>
        </w:rPr>
        <w:t>. Основы фармакологии [Электронный ресурс] : учеб.для вузов / Д. А. Харкевич. - 2-е изд., испр. и доп. - М. : ГЭОТАР-Медиа, 2015.</w:t>
      </w:r>
    </w:p>
    <w:p w:rsidR="00683003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12</w:t>
      </w:r>
      <w:r w:rsidR="00683003" w:rsidRPr="005D7842">
        <w:rPr>
          <w:rFonts w:ascii="Times New Roman" w:hAnsi="Times New Roman" w:cs="Times New Roman"/>
        </w:rPr>
        <w:t>. Фармакология [Электронный ресурс] : учеб.пособие / В. С. Чабанова. - 4-е изд., испр. и доп. - Минск : Выш. шк., 2013.</w:t>
      </w:r>
    </w:p>
    <w:p w:rsidR="00683003" w:rsidRPr="005D7842" w:rsidRDefault="004F0DB1" w:rsidP="00D663BE">
      <w:pPr>
        <w:spacing w:after="0" w:line="240" w:lineRule="auto"/>
        <w:rPr>
          <w:rFonts w:ascii="Times New Roman" w:hAnsi="Times New Roman" w:cs="Times New Roman"/>
          <w:b/>
        </w:rPr>
      </w:pPr>
      <w:r w:rsidRPr="005D7842">
        <w:rPr>
          <w:rFonts w:ascii="Times New Roman" w:hAnsi="Times New Roman" w:cs="Times New Roman"/>
          <w:b/>
        </w:rPr>
        <w:t>Электронные ресурсы:</w:t>
      </w:r>
    </w:p>
    <w:p w:rsidR="004F0DB1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1. Инструкции к лекарственным препаратам (http://www.grls.rosminzdrav.ru);</w:t>
      </w:r>
    </w:p>
    <w:p w:rsidR="00A2230F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2. Стандарты медицинской помощи (ttps://www.rosminzdrav.ru/ministry/61/22/stranitsa-979/stranitsa-983);</w:t>
      </w:r>
    </w:p>
    <w:p w:rsidR="004F0DB1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3. Методические рекомендации Фармакотерапия хронического болевого синдрома у взрослых пациентов при оказании паллиативной медицинской помощи в стационарных и амбулаторно-поликлинических условиях (https://www.rosminzdrav.ru/voprosy-obezbolivaniya);</w:t>
      </w:r>
    </w:p>
    <w:p w:rsidR="004F0DB1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4. Книги, практические рекомендации, методические пособия по применению противомикробных лекарственных средств (http://www.antibiotic.ru/library.php);</w:t>
      </w:r>
    </w:p>
    <w:p w:rsidR="004F0DB1" w:rsidRPr="005D7842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5D7842">
        <w:rPr>
          <w:rFonts w:ascii="Times New Roman" w:hAnsi="Times New Roman" w:cs="Times New Roman"/>
        </w:rPr>
        <w:t>5. Основные сведения по фармакогенетике (https://www.pharmgkb.org/);</w:t>
      </w:r>
    </w:p>
    <w:p w:rsidR="00076561" w:rsidRPr="00D860AA" w:rsidRDefault="004F0DB1" w:rsidP="00D663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7842">
        <w:rPr>
          <w:rFonts w:ascii="Times New Roman" w:hAnsi="Times New Roman" w:cs="Times New Roman"/>
        </w:rPr>
        <w:t>6. Информационная база о лекарственных препаратах (http://www.drugs</w:t>
      </w:r>
      <w:r w:rsidRPr="00D663BE">
        <w:rPr>
          <w:rFonts w:ascii="Times New Roman" w:hAnsi="Times New Roman" w:cs="Times New Roman"/>
          <w:sz w:val="20"/>
          <w:szCs w:val="20"/>
        </w:rPr>
        <w:t>.com).</w:t>
      </w:r>
    </w:p>
    <w:sectPr w:rsidR="00076561" w:rsidRPr="00D860AA" w:rsidSect="004476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6DC"/>
    <w:multiLevelType w:val="multilevel"/>
    <w:tmpl w:val="BFC6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717DC"/>
    <w:multiLevelType w:val="hybridMultilevel"/>
    <w:tmpl w:val="38BE1F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331"/>
    <w:multiLevelType w:val="hybridMultilevel"/>
    <w:tmpl w:val="61847128"/>
    <w:lvl w:ilvl="0" w:tplc="70025D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03226"/>
    <w:multiLevelType w:val="hybridMultilevel"/>
    <w:tmpl w:val="506002A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>
    <w:nsid w:val="0924510E"/>
    <w:multiLevelType w:val="hybridMultilevel"/>
    <w:tmpl w:val="0548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C1E61"/>
    <w:multiLevelType w:val="multilevel"/>
    <w:tmpl w:val="4F8E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F0EA3"/>
    <w:multiLevelType w:val="multilevel"/>
    <w:tmpl w:val="6E6A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AD3CAD"/>
    <w:multiLevelType w:val="hybridMultilevel"/>
    <w:tmpl w:val="0F160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C2C98"/>
    <w:multiLevelType w:val="hybridMultilevel"/>
    <w:tmpl w:val="DBACD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7209E"/>
    <w:multiLevelType w:val="hybridMultilevel"/>
    <w:tmpl w:val="2ABE2B8C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>
    <w:nsid w:val="168F268A"/>
    <w:multiLevelType w:val="multilevel"/>
    <w:tmpl w:val="7C58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AE7E68"/>
    <w:multiLevelType w:val="hybridMultilevel"/>
    <w:tmpl w:val="3B2C7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13EA8"/>
    <w:multiLevelType w:val="hybridMultilevel"/>
    <w:tmpl w:val="E98890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A734B0"/>
    <w:multiLevelType w:val="hybridMultilevel"/>
    <w:tmpl w:val="17C08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9175E"/>
    <w:multiLevelType w:val="hybridMultilevel"/>
    <w:tmpl w:val="74F683E6"/>
    <w:lvl w:ilvl="0" w:tplc="F1A4EB52">
      <w:start w:val="1"/>
      <w:numFmt w:val="decimal"/>
      <w:lvlText w:val="%1."/>
      <w:lvlJc w:val="right"/>
      <w:pPr>
        <w:tabs>
          <w:tab w:val="num" w:pos="1070"/>
        </w:tabs>
        <w:ind w:left="1070" w:hanging="360"/>
      </w:pPr>
      <w:rPr>
        <w:rFonts w:hint="default"/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25F279EC"/>
    <w:multiLevelType w:val="hybridMultilevel"/>
    <w:tmpl w:val="3D428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3375E"/>
    <w:multiLevelType w:val="multilevel"/>
    <w:tmpl w:val="8930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BF0DDD"/>
    <w:multiLevelType w:val="hybridMultilevel"/>
    <w:tmpl w:val="265E5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8865FDF"/>
    <w:multiLevelType w:val="multilevel"/>
    <w:tmpl w:val="6B2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DE542C"/>
    <w:multiLevelType w:val="multilevel"/>
    <w:tmpl w:val="E4EA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DA404F"/>
    <w:multiLevelType w:val="hybridMultilevel"/>
    <w:tmpl w:val="7A548D22"/>
    <w:lvl w:ilvl="0" w:tplc="41D01C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0154FF5"/>
    <w:multiLevelType w:val="multilevel"/>
    <w:tmpl w:val="6D5A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5719A3"/>
    <w:multiLevelType w:val="hybridMultilevel"/>
    <w:tmpl w:val="37C02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EE1945"/>
    <w:multiLevelType w:val="multilevel"/>
    <w:tmpl w:val="571A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0A40AF"/>
    <w:multiLevelType w:val="multilevel"/>
    <w:tmpl w:val="94EC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A62703"/>
    <w:multiLevelType w:val="hybridMultilevel"/>
    <w:tmpl w:val="2800D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AD6706A"/>
    <w:multiLevelType w:val="hybridMultilevel"/>
    <w:tmpl w:val="5DB8AF34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>
    <w:nsid w:val="3AEA7360"/>
    <w:multiLevelType w:val="multilevel"/>
    <w:tmpl w:val="19F2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AE369F"/>
    <w:multiLevelType w:val="hybridMultilevel"/>
    <w:tmpl w:val="71401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B037CD"/>
    <w:multiLevelType w:val="hybridMultilevel"/>
    <w:tmpl w:val="4954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EE56A7"/>
    <w:multiLevelType w:val="hybridMultilevel"/>
    <w:tmpl w:val="AF34D1D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42D94A11"/>
    <w:multiLevelType w:val="multilevel"/>
    <w:tmpl w:val="7720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6949F9"/>
    <w:multiLevelType w:val="hybridMultilevel"/>
    <w:tmpl w:val="1EAAE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10300B"/>
    <w:multiLevelType w:val="hybridMultilevel"/>
    <w:tmpl w:val="24400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55A5E97"/>
    <w:multiLevelType w:val="hybridMultilevel"/>
    <w:tmpl w:val="2B248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C679E0"/>
    <w:multiLevelType w:val="hybridMultilevel"/>
    <w:tmpl w:val="3828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51630B"/>
    <w:multiLevelType w:val="multilevel"/>
    <w:tmpl w:val="E3B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3576FB"/>
    <w:multiLevelType w:val="hybridMultilevel"/>
    <w:tmpl w:val="D604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4365B5"/>
    <w:multiLevelType w:val="hybridMultilevel"/>
    <w:tmpl w:val="58ECC5F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48F935D4"/>
    <w:multiLevelType w:val="hybridMultilevel"/>
    <w:tmpl w:val="7286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847B90"/>
    <w:multiLevelType w:val="hybridMultilevel"/>
    <w:tmpl w:val="1EBC5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8F14B4"/>
    <w:multiLevelType w:val="hybridMultilevel"/>
    <w:tmpl w:val="82A21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B681FEB"/>
    <w:multiLevelType w:val="multilevel"/>
    <w:tmpl w:val="4E20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D0E53FD"/>
    <w:multiLevelType w:val="hybridMultilevel"/>
    <w:tmpl w:val="68E0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AE646C"/>
    <w:multiLevelType w:val="hybridMultilevel"/>
    <w:tmpl w:val="AC4A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9C406E"/>
    <w:multiLevelType w:val="multilevel"/>
    <w:tmpl w:val="0AEE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DF5B8E"/>
    <w:multiLevelType w:val="hybridMultilevel"/>
    <w:tmpl w:val="5EE62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086D13"/>
    <w:multiLevelType w:val="multilevel"/>
    <w:tmpl w:val="757A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8270DB9"/>
    <w:multiLevelType w:val="hybridMultilevel"/>
    <w:tmpl w:val="04160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FF2026"/>
    <w:multiLevelType w:val="multilevel"/>
    <w:tmpl w:val="1928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DDE645A"/>
    <w:multiLevelType w:val="hybridMultilevel"/>
    <w:tmpl w:val="37D8C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5F1B4B02"/>
    <w:multiLevelType w:val="hybridMultilevel"/>
    <w:tmpl w:val="A6EAD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687B8F"/>
    <w:multiLevelType w:val="hybridMultilevel"/>
    <w:tmpl w:val="6AF22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27D2D33"/>
    <w:multiLevelType w:val="hybridMultilevel"/>
    <w:tmpl w:val="50009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3B7CDC"/>
    <w:multiLevelType w:val="hybridMultilevel"/>
    <w:tmpl w:val="DD0A5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400B45"/>
    <w:multiLevelType w:val="hybridMultilevel"/>
    <w:tmpl w:val="1B169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9230CD"/>
    <w:multiLevelType w:val="hybridMultilevel"/>
    <w:tmpl w:val="E0F229BC"/>
    <w:lvl w:ilvl="0" w:tplc="7A185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7B61012"/>
    <w:multiLevelType w:val="hybridMultilevel"/>
    <w:tmpl w:val="834C9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C94FE3"/>
    <w:multiLevelType w:val="hybridMultilevel"/>
    <w:tmpl w:val="EBCA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5001E7"/>
    <w:multiLevelType w:val="multilevel"/>
    <w:tmpl w:val="489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1034345"/>
    <w:multiLevelType w:val="multilevel"/>
    <w:tmpl w:val="E49A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2481080"/>
    <w:multiLevelType w:val="multilevel"/>
    <w:tmpl w:val="765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2E7651E"/>
    <w:multiLevelType w:val="hybridMultilevel"/>
    <w:tmpl w:val="FAB48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3">
    <w:nsid w:val="765D1316"/>
    <w:multiLevelType w:val="multilevel"/>
    <w:tmpl w:val="EBAC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6BA00D7"/>
    <w:multiLevelType w:val="multilevel"/>
    <w:tmpl w:val="FB32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8C5757C"/>
    <w:multiLevelType w:val="hybridMultilevel"/>
    <w:tmpl w:val="D364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A32EA4"/>
    <w:multiLevelType w:val="hybridMultilevel"/>
    <w:tmpl w:val="E5766E0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7">
    <w:nsid w:val="7B91337B"/>
    <w:multiLevelType w:val="multilevel"/>
    <w:tmpl w:val="595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BF715D2"/>
    <w:multiLevelType w:val="hybridMultilevel"/>
    <w:tmpl w:val="29A878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>
    <w:nsid w:val="7C407E2A"/>
    <w:multiLevelType w:val="hybridMultilevel"/>
    <w:tmpl w:val="B76AF4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E07670"/>
    <w:multiLevelType w:val="multilevel"/>
    <w:tmpl w:val="0826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</w:num>
  <w:num w:numId="2">
    <w:abstractNumId w:val="64"/>
  </w:num>
  <w:num w:numId="3">
    <w:abstractNumId w:val="0"/>
  </w:num>
  <w:num w:numId="4">
    <w:abstractNumId w:val="27"/>
  </w:num>
  <w:num w:numId="5">
    <w:abstractNumId w:val="49"/>
  </w:num>
  <w:num w:numId="6">
    <w:abstractNumId w:val="18"/>
  </w:num>
  <w:num w:numId="7">
    <w:abstractNumId w:val="5"/>
  </w:num>
  <w:num w:numId="8">
    <w:abstractNumId w:val="23"/>
  </w:num>
  <w:num w:numId="9">
    <w:abstractNumId w:val="21"/>
  </w:num>
  <w:num w:numId="10">
    <w:abstractNumId w:val="36"/>
  </w:num>
  <w:num w:numId="11">
    <w:abstractNumId w:val="31"/>
  </w:num>
  <w:num w:numId="12">
    <w:abstractNumId w:val="24"/>
  </w:num>
  <w:num w:numId="13">
    <w:abstractNumId w:val="67"/>
  </w:num>
  <w:num w:numId="14">
    <w:abstractNumId w:val="16"/>
  </w:num>
  <w:num w:numId="15">
    <w:abstractNumId w:val="19"/>
  </w:num>
  <w:num w:numId="16">
    <w:abstractNumId w:val="10"/>
  </w:num>
  <w:num w:numId="17">
    <w:abstractNumId w:val="60"/>
  </w:num>
  <w:num w:numId="18">
    <w:abstractNumId w:val="42"/>
  </w:num>
  <w:num w:numId="19">
    <w:abstractNumId w:val="45"/>
  </w:num>
  <w:num w:numId="20">
    <w:abstractNumId w:val="47"/>
  </w:num>
  <w:num w:numId="21">
    <w:abstractNumId w:val="61"/>
  </w:num>
  <w:num w:numId="22">
    <w:abstractNumId w:val="6"/>
  </w:num>
  <w:num w:numId="23">
    <w:abstractNumId w:val="59"/>
  </w:num>
  <w:num w:numId="24">
    <w:abstractNumId w:val="63"/>
  </w:num>
  <w:num w:numId="25">
    <w:abstractNumId w:val="50"/>
  </w:num>
  <w:num w:numId="26">
    <w:abstractNumId w:val="25"/>
  </w:num>
  <w:num w:numId="27">
    <w:abstractNumId w:val="33"/>
  </w:num>
  <w:num w:numId="28">
    <w:abstractNumId w:val="62"/>
  </w:num>
  <w:num w:numId="29">
    <w:abstractNumId w:val="56"/>
  </w:num>
  <w:num w:numId="30">
    <w:abstractNumId w:val="68"/>
  </w:num>
  <w:num w:numId="31">
    <w:abstractNumId w:val="41"/>
  </w:num>
  <w:num w:numId="32">
    <w:abstractNumId w:val="12"/>
  </w:num>
  <w:num w:numId="33">
    <w:abstractNumId w:val="30"/>
  </w:num>
  <w:num w:numId="34">
    <w:abstractNumId w:val="66"/>
  </w:num>
  <w:num w:numId="35">
    <w:abstractNumId w:val="52"/>
  </w:num>
  <w:num w:numId="36">
    <w:abstractNumId w:val="17"/>
  </w:num>
  <w:num w:numId="37">
    <w:abstractNumId w:val="22"/>
  </w:num>
  <w:num w:numId="38">
    <w:abstractNumId w:val="14"/>
  </w:num>
  <w:num w:numId="39">
    <w:abstractNumId w:val="2"/>
  </w:num>
  <w:num w:numId="40">
    <w:abstractNumId w:val="43"/>
  </w:num>
  <w:num w:numId="41">
    <w:abstractNumId w:val="39"/>
  </w:num>
  <w:num w:numId="42">
    <w:abstractNumId w:val="58"/>
  </w:num>
  <w:num w:numId="43">
    <w:abstractNumId w:val="44"/>
  </w:num>
  <w:num w:numId="44">
    <w:abstractNumId w:val="3"/>
  </w:num>
  <w:num w:numId="45">
    <w:abstractNumId w:val="32"/>
  </w:num>
  <w:num w:numId="46">
    <w:abstractNumId w:val="9"/>
  </w:num>
  <w:num w:numId="47">
    <w:abstractNumId w:val="29"/>
  </w:num>
  <w:num w:numId="48">
    <w:abstractNumId w:val="26"/>
  </w:num>
  <w:num w:numId="49">
    <w:abstractNumId w:val="35"/>
  </w:num>
  <w:num w:numId="50">
    <w:abstractNumId w:val="28"/>
  </w:num>
  <w:num w:numId="51">
    <w:abstractNumId w:val="15"/>
  </w:num>
  <w:num w:numId="52">
    <w:abstractNumId w:val="69"/>
  </w:num>
  <w:num w:numId="53">
    <w:abstractNumId w:val="1"/>
  </w:num>
  <w:num w:numId="54">
    <w:abstractNumId w:val="48"/>
  </w:num>
  <w:num w:numId="55">
    <w:abstractNumId w:val="37"/>
  </w:num>
  <w:num w:numId="56">
    <w:abstractNumId w:val="57"/>
  </w:num>
  <w:num w:numId="57">
    <w:abstractNumId w:val="4"/>
  </w:num>
  <w:num w:numId="58">
    <w:abstractNumId w:val="40"/>
  </w:num>
  <w:num w:numId="59">
    <w:abstractNumId w:val="8"/>
  </w:num>
  <w:num w:numId="60">
    <w:abstractNumId w:val="13"/>
  </w:num>
  <w:num w:numId="61">
    <w:abstractNumId w:val="55"/>
  </w:num>
  <w:num w:numId="62">
    <w:abstractNumId w:val="53"/>
  </w:num>
  <w:num w:numId="63">
    <w:abstractNumId w:val="7"/>
  </w:num>
  <w:num w:numId="64">
    <w:abstractNumId w:val="51"/>
  </w:num>
  <w:num w:numId="65">
    <w:abstractNumId w:val="34"/>
  </w:num>
  <w:num w:numId="66">
    <w:abstractNumId w:val="46"/>
  </w:num>
  <w:num w:numId="67">
    <w:abstractNumId w:val="11"/>
  </w:num>
  <w:num w:numId="68">
    <w:abstractNumId w:val="54"/>
  </w:num>
  <w:num w:numId="69">
    <w:abstractNumId w:val="20"/>
  </w:num>
  <w:num w:numId="70">
    <w:abstractNumId w:val="38"/>
  </w:num>
  <w:num w:numId="71">
    <w:abstractNumId w:val="6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21"/>
    <w:rsid w:val="00001116"/>
    <w:rsid w:val="00001EBE"/>
    <w:rsid w:val="00004F09"/>
    <w:rsid w:val="00033DA0"/>
    <w:rsid w:val="0006780A"/>
    <w:rsid w:val="00076561"/>
    <w:rsid w:val="00090792"/>
    <w:rsid w:val="00104615"/>
    <w:rsid w:val="00121B1D"/>
    <w:rsid w:val="00121C50"/>
    <w:rsid w:val="001D49FD"/>
    <w:rsid w:val="00233F51"/>
    <w:rsid w:val="002425B2"/>
    <w:rsid w:val="00274F5A"/>
    <w:rsid w:val="002A6359"/>
    <w:rsid w:val="002B46EF"/>
    <w:rsid w:val="002B5BDD"/>
    <w:rsid w:val="002D39B1"/>
    <w:rsid w:val="003174E3"/>
    <w:rsid w:val="00370B03"/>
    <w:rsid w:val="00376F21"/>
    <w:rsid w:val="00394F60"/>
    <w:rsid w:val="003C3ACB"/>
    <w:rsid w:val="003E1E53"/>
    <w:rsid w:val="003F1932"/>
    <w:rsid w:val="0040439B"/>
    <w:rsid w:val="00407E5C"/>
    <w:rsid w:val="004224BF"/>
    <w:rsid w:val="0042285F"/>
    <w:rsid w:val="00447679"/>
    <w:rsid w:val="00457251"/>
    <w:rsid w:val="004F0DB1"/>
    <w:rsid w:val="00566B9B"/>
    <w:rsid w:val="0057254F"/>
    <w:rsid w:val="005A439C"/>
    <w:rsid w:val="005C0B62"/>
    <w:rsid w:val="005D719D"/>
    <w:rsid w:val="005D7842"/>
    <w:rsid w:val="006147EA"/>
    <w:rsid w:val="00620BBA"/>
    <w:rsid w:val="00623C64"/>
    <w:rsid w:val="00661A90"/>
    <w:rsid w:val="00661AD0"/>
    <w:rsid w:val="0066449E"/>
    <w:rsid w:val="006754F6"/>
    <w:rsid w:val="00683003"/>
    <w:rsid w:val="0068439A"/>
    <w:rsid w:val="006A68E2"/>
    <w:rsid w:val="006B3540"/>
    <w:rsid w:val="006B554F"/>
    <w:rsid w:val="006C5A7E"/>
    <w:rsid w:val="00702E91"/>
    <w:rsid w:val="00711395"/>
    <w:rsid w:val="00737159"/>
    <w:rsid w:val="007646A3"/>
    <w:rsid w:val="0078182A"/>
    <w:rsid w:val="007E0963"/>
    <w:rsid w:val="007E1804"/>
    <w:rsid w:val="008021D8"/>
    <w:rsid w:val="00835FDB"/>
    <w:rsid w:val="008C10E1"/>
    <w:rsid w:val="008E1117"/>
    <w:rsid w:val="008E3101"/>
    <w:rsid w:val="008E46E0"/>
    <w:rsid w:val="008F4156"/>
    <w:rsid w:val="00920777"/>
    <w:rsid w:val="00927729"/>
    <w:rsid w:val="00946757"/>
    <w:rsid w:val="009B79ED"/>
    <w:rsid w:val="009D4B0B"/>
    <w:rsid w:val="009D6F18"/>
    <w:rsid w:val="009D7AB7"/>
    <w:rsid w:val="00A12F2B"/>
    <w:rsid w:val="00A2230F"/>
    <w:rsid w:val="00A27B09"/>
    <w:rsid w:val="00A42C8D"/>
    <w:rsid w:val="00AB5584"/>
    <w:rsid w:val="00AB5E0B"/>
    <w:rsid w:val="00AC5D98"/>
    <w:rsid w:val="00B23F82"/>
    <w:rsid w:val="00B41575"/>
    <w:rsid w:val="00B44BE5"/>
    <w:rsid w:val="00BC4873"/>
    <w:rsid w:val="00BD5B58"/>
    <w:rsid w:val="00BE7E71"/>
    <w:rsid w:val="00C40B77"/>
    <w:rsid w:val="00C4397C"/>
    <w:rsid w:val="00C47004"/>
    <w:rsid w:val="00C84CAF"/>
    <w:rsid w:val="00CA2223"/>
    <w:rsid w:val="00CA39C7"/>
    <w:rsid w:val="00CC3F6F"/>
    <w:rsid w:val="00D163DD"/>
    <w:rsid w:val="00D20DFF"/>
    <w:rsid w:val="00D3152A"/>
    <w:rsid w:val="00D43BAD"/>
    <w:rsid w:val="00D55617"/>
    <w:rsid w:val="00D663BE"/>
    <w:rsid w:val="00D80295"/>
    <w:rsid w:val="00D860AA"/>
    <w:rsid w:val="00DA728D"/>
    <w:rsid w:val="00DE6DDD"/>
    <w:rsid w:val="00DF2569"/>
    <w:rsid w:val="00E03AEC"/>
    <w:rsid w:val="00E324F8"/>
    <w:rsid w:val="00E4538F"/>
    <w:rsid w:val="00E47E1E"/>
    <w:rsid w:val="00E837E3"/>
    <w:rsid w:val="00ED5F1B"/>
    <w:rsid w:val="00EE3B50"/>
    <w:rsid w:val="00F309A2"/>
    <w:rsid w:val="00F44E60"/>
    <w:rsid w:val="00F54051"/>
    <w:rsid w:val="00F746B6"/>
    <w:rsid w:val="00FA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table" w:styleId="af">
    <w:name w:val="Table Grid"/>
    <w:basedOn w:val="a1"/>
    <w:uiPriority w:val="59"/>
    <w:rsid w:val="00BD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table" w:styleId="af">
    <w:name w:val="Table Grid"/>
    <w:basedOn w:val="a1"/>
    <w:uiPriority w:val="59"/>
    <w:rsid w:val="00BD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7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7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0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7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1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9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6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4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5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6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1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8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4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1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1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3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0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321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768381824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641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0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9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1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3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5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3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0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86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1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7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4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1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6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9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5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6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1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3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41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9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65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3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2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3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5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2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3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2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3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42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7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9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7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3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5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8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2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0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6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1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4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2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4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9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1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9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mnn_index_id_112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lsnet.ru/mnn_index_id_112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lsnet.ru/mnn_index_id_11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lsnet.ru/mnn_index_id_11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F8E2-7DE6-4048-809C-569372E6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Гацких</dc:creator>
  <cp:lastModifiedBy>User</cp:lastModifiedBy>
  <cp:revision>2</cp:revision>
  <cp:lastPrinted>2019-09-16T05:03:00Z</cp:lastPrinted>
  <dcterms:created xsi:type="dcterms:W3CDTF">2020-09-11T14:01:00Z</dcterms:created>
  <dcterms:modified xsi:type="dcterms:W3CDTF">2020-09-11T14:01:00Z</dcterms:modified>
</cp:coreProperties>
</file>