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42" w:rsidRDefault="009D1B42"/>
    <w:p w:rsidR="00B66715" w:rsidRDefault="00B66715">
      <w:r>
        <w:rPr>
          <w:noProof/>
          <w:lang w:eastAsia="ru-RU"/>
        </w:rPr>
        <w:drawing>
          <wp:inline distT="0" distB="0" distL="0" distR="0" wp14:anchorId="1D459A3F" wp14:editId="123B18B0">
            <wp:extent cx="2819400" cy="1592027"/>
            <wp:effectExtent l="0" t="0" r="0" b="8255"/>
            <wp:docPr id="4" name="Рисунок 4" descr="C:\Users\Пользователь\Desktop\leg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legk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12" cy="159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715" w:rsidRPr="00B66715" w:rsidRDefault="00B66715">
      <w:pPr>
        <w:rPr>
          <w:rFonts w:ascii="Times New Roman" w:hAnsi="Times New Roman" w:cs="Times New Roman"/>
          <w:sz w:val="56"/>
          <w:szCs w:val="56"/>
        </w:rPr>
      </w:pPr>
      <w:r w:rsidRPr="00B66715">
        <w:rPr>
          <w:rFonts w:ascii="Times New Roman" w:hAnsi="Times New Roman" w:cs="Times New Roman"/>
          <w:sz w:val="56"/>
          <w:szCs w:val="56"/>
        </w:rPr>
        <w:t>Профилактика туберкулёза</w:t>
      </w:r>
    </w:p>
    <w:p w:rsidR="00700DD0" w:rsidRDefault="00B6671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2704797" cy="2219325"/>
            <wp:effectExtent l="0" t="0" r="635" b="0"/>
            <wp:docPr id="5" name="Рисунок 5" descr="C:\Users\Пользователь\Desktop\f9f10196-876a-5fd7-bcae-778318fc2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f9f10196-876a-5fd7-bcae-778318fc24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401" cy="222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D0" w:rsidRDefault="00700DD0">
      <w:pPr>
        <w:rPr>
          <w:rFonts w:ascii="Times New Roman" w:hAnsi="Times New Roman" w:cs="Times New Roman"/>
          <w:sz w:val="72"/>
          <w:szCs w:val="72"/>
        </w:rPr>
      </w:pPr>
    </w:p>
    <w:p w:rsidR="00B66715" w:rsidRDefault="00B66715">
      <w:pPr>
        <w:rPr>
          <w:rFonts w:ascii="Times New Roman" w:hAnsi="Times New Roman" w:cs="Times New Roman"/>
          <w:sz w:val="36"/>
          <w:szCs w:val="36"/>
        </w:rPr>
      </w:pPr>
      <w:r w:rsidRPr="00B66715">
        <w:rPr>
          <w:rFonts w:ascii="Times New Roman" w:hAnsi="Times New Roman" w:cs="Times New Roman"/>
          <w:sz w:val="36"/>
          <w:szCs w:val="36"/>
        </w:rPr>
        <w:t>Выполнила: Иминова М. А.</w:t>
      </w:r>
    </w:p>
    <w:p w:rsidR="00700DD0" w:rsidRDefault="00700DD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A75EA" w:rsidRPr="00A37B48" w:rsidRDefault="003A75EA" w:rsidP="006173E8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37B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 происходит заражение туберкулезом?</w:t>
      </w:r>
    </w:p>
    <w:p w:rsidR="003A75EA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Туберкулез передается от уже болеющего человека воздушно-капельным,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воздушно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пылевым,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контактно-бытовым путями.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Наибольшему риску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подвергаются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находящиеся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продолжительном близком контакте с больным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туберкулезом.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Заболеванию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способствуют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ВИЧ/СПИД,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постоянные стрессы, недоедание,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плохие бытовые условия, алкоголизм и наркомания, курение,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хронические заболевания легких, сахарный диабет, язвенная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болезнь.</w:t>
      </w:r>
    </w:p>
    <w:p w:rsidR="006173E8" w:rsidRDefault="006173E8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73E8" w:rsidRPr="006173E8" w:rsidRDefault="006173E8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19425" cy="1809750"/>
            <wp:effectExtent l="0" t="0" r="9525" b="0"/>
            <wp:docPr id="1" name="Рисунок 1" descr="C:\Users\Пользователь\Desktop\tuberculosis_poster_char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tuberculosis_poster_chart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7"/>
                    <a:stretch/>
                  </pic:blipFill>
                  <pic:spPr bwMode="auto">
                    <a:xfrm>
                      <a:off x="0" y="0"/>
                      <a:ext cx="3019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3E8" w:rsidRDefault="006173E8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75EA" w:rsidRPr="006173E8" w:rsidRDefault="003A75EA" w:rsidP="00617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Зараз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иться - еще не значит заболеть.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Вероятность заболеть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активным туберкулезом у здорового человека, получившего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палочку Коха, составляет около 5-10 %. При этом заболевание,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чаще всего, наступает не сразу, а в первые 1-2 года после</w:t>
      </w:r>
      <w:r w:rsidR="006173E8"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7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заражения.</w:t>
      </w:r>
    </w:p>
    <w:p w:rsidR="00A37B48" w:rsidRDefault="00A37B48" w:rsidP="00A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B48" w:rsidRDefault="00A37B48" w:rsidP="00A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3C08" w:rsidRDefault="00383C08" w:rsidP="00383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383C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 вовремя заметить первые признаки туберкулеза?</w:t>
      </w:r>
    </w:p>
    <w:p w:rsidR="00B54A75" w:rsidRPr="006173E8" w:rsidRDefault="003A1CFC" w:rsidP="00383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 Это </w:t>
      </w:r>
      <w:r w:rsidR="00383C08" w:rsidRPr="00383C08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сделать не так-</w:t>
      </w:r>
      <w:r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 xml:space="preserve">то просто, ведь первые симптомы </w:t>
      </w:r>
      <w:r w:rsidR="00383C08" w:rsidRPr="00383C08">
        <w:rPr>
          <w:rFonts w:ascii="Times New Roman" w:hAnsi="Times New Roman" w:cs="Times New Roman"/>
          <w:color w:val="4A4A4A"/>
          <w:sz w:val="26"/>
          <w:szCs w:val="26"/>
          <w:shd w:val="clear" w:color="auto" w:fill="FFFFFF"/>
        </w:rPr>
        <w:t>едва заметны и начинают усиливаться лишь со временем. Для туберкулеза характерно ночное и вечернее проявления, что важно для исключения иных заболеваний дыхательных путей. Наиболее ярким признаком туберкулеза является кашель (сначала сухой, а потом с мокротой более 3 недель). Кашлю сопутствует снижение массы тела (обычно резкое), бледность кожи, постоянная слабость и низкая работоспособность. Все эти признаки меняют человека на глазах. Появляется лихорадка, но температура не превышает 38°. Один из самых известных признаков туберкулеза — кровохарканье, которое происходит после сильного приступа кашля. </w:t>
      </w:r>
      <w:r w:rsidR="00B54A7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19425" cy="1704975"/>
            <wp:effectExtent l="0" t="0" r="9525" b="9525"/>
            <wp:docPr id="2" name="Рисунок 2" descr="C:\Users\Пользователь\Desktop\9b29a0f8b0b32119d21e27552e62b0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9b29a0f8b0b32119d21e27552e62b0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75" w:rsidRDefault="00B54A75" w:rsidP="00B5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1CFC" w:rsidRDefault="003A1CFC" w:rsidP="00B5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1CFC" w:rsidRDefault="003A1CFC" w:rsidP="00B5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1CFC" w:rsidRDefault="003A1CFC" w:rsidP="00B5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1CFC" w:rsidRDefault="003A1CFC" w:rsidP="00A37B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A75EA" w:rsidRDefault="005C3688" w:rsidP="00A37B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37B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Как выявить туберкулез?</w:t>
      </w:r>
    </w:p>
    <w:p w:rsidR="00A37B48" w:rsidRPr="00A37B48" w:rsidRDefault="00A37B48" w:rsidP="00A37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780" w:rsidRDefault="00A37B48" w:rsidP="00A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5C3688" w:rsidRPr="00A37B48" w:rsidRDefault="00A37B48" w:rsidP="00A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3688"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методы - рентгенологическое обследование,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детей – </w:t>
      </w:r>
      <w:proofErr w:type="spellStart"/>
      <w:r w:rsidR="005C3688"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туберкулинодиаг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A1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ностика</w:t>
      </w:r>
      <w:proofErr w:type="spellEnd"/>
      <w:r w:rsidR="003A1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(проба Манту).</w:t>
      </w:r>
    </w:p>
    <w:p w:rsidR="005C3688" w:rsidRPr="00A37B48" w:rsidRDefault="005C3688" w:rsidP="00A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Бактериол</w:t>
      </w:r>
      <w:r w:rsid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огическое обследование – самое н</w:t>
      </w: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адежное</w:t>
      </w:r>
      <w:r w:rsid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подтверждение диагноза </w:t>
      </w: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туберкулеза, потому что</w:t>
      </w:r>
      <w:r w:rsid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непосредственно в мокроте больного обнаруживается возбудитель заболевания. Для массового обследования взрослого</w:t>
      </w:r>
      <w:r w:rsid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населения на туберкулез проводится флюорография, детей – проба</w:t>
      </w:r>
      <w:r w:rsid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37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Манту.</w:t>
      </w: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A37B4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4206AB9" wp14:editId="5AAB12F2">
            <wp:extent cx="3019425" cy="2419350"/>
            <wp:effectExtent l="0" t="0" r="9525" b="0"/>
            <wp:docPr id="3" name="Рисунок 3" descr="C:\Users\Пользователь\Desktop\lech-sarkoidoz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lech-sarkoidoz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383C0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FD2A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выявление заболевания на ранних стадиях дает возможность полностью излечить заболевание, вернуть здоровье, а с ним и привычный ритм и стиль жизни.</w:t>
      </w:r>
    </w:p>
    <w:p w:rsidR="005C3688" w:rsidRDefault="005C3688" w:rsidP="00D90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37B4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Какие способы профилактики туберкулеза?</w:t>
      </w:r>
    </w:p>
    <w:p w:rsidR="00D90780" w:rsidRPr="00A37B48" w:rsidRDefault="00D90780" w:rsidP="00D90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90780" w:rsidRPr="00D90780" w:rsidRDefault="005C3688" w:rsidP="00D907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7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мероприятия,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повышающие</w:t>
      </w:r>
      <w:r w:rsid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(рациональный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 труда и отдыха, 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правильное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полноценное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питание,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курения, </w:t>
      </w:r>
      <w:r w:rsid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закаливание, занятие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физкультурой и др.);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0780" w:rsidRPr="00D90780" w:rsidRDefault="005C3688" w:rsidP="00D907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мероприятия, </w:t>
      </w:r>
      <w:proofErr w:type="spellStart"/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оздоравливающие</w:t>
      </w:r>
      <w:proofErr w:type="spellEnd"/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жилищную и производственную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среду (снижение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скученности и запыленности помещений,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улучшение вентиляции);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0780" w:rsidRPr="00D90780" w:rsidRDefault="005C3688" w:rsidP="00D907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проведение противотуберкулезных прививок (вакцинацию всем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здоровым ново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рожденным на 3 - 4 день жизни и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ревакцинацию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БЦЖ -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7 лет,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неинфицированным туберкулезом,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 с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отрицательными пробами Манту);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3688" w:rsidRPr="00D90780" w:rsidRDefault="005C3688" w:rsidP="00D907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химиопрофилактика</w:t>
      </w:r>
      <w:proofErr w:type="spellEnd"/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основном, лицам из контакта с больными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аразной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формой</w:t>
      </w:r>
      <w:r w:rsidR="00D90780"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туберкулеза)</w:t>
      </w:r>
    </w:p>
    <w:p w:rsidR="005C3688" w:rsidRDefault="005C3688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C3688" w:rsidRDefault="00D90780" w:rsidP="005C368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77DED56" wp14:editId="3506FCD2">
            <wp:extent cx="3019425" cy="1885950"/>
            <wp:effectExtent l="0" t="0" r="9525" b="0"/>
            <wp:docPr id="6" name="Рисунок 6" descr="C:\Users\Пользователь\Desktop\90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9024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88" w:rsidRPr="003A1CFC" w:rsidRDefault="003A1CFC" w:rsidP="003A1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C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Лечение туберкулёза</w:t>
      </w:r>
    </w:p>
    <w:p w:rsidR="003A1CFC" w:rsidRDefault="003A1CFC" w:rsidP="00FD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A1CFC" w:rsidRDefault="003A1CFC" w:rsidP="003A1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SB Sans Text" w:hAnsi="SB Sans Text"/>
          <w:color w:val="4A4A4A"/>
          <w:sz w:val="27"/>
          <w:szCs w:val="27"/>
          <w:shd w:val="clear" w:color="auto" w:fill="FFFFFF"/>
        </w:rPr>
        <w:t>Выявленный на ранних стадиях туберкулез успешно поддается лечению, поэтому важно не затяг</w:t>
      </w:r>
      <w:r w:rsidR="00700DD0">
        <w:rPr>
          <w:rFonts w:ascii="SB Sans Text" w:hAnsi="SB Sans Text"/>
          <w:color w:val="4A4A4A"/>
          <w:sz w:val="27"/>
          <w:szCs w:val="27"/>
          <w:shd w:val="clear" w:color="auto" w:fill="FFFFFF"/>
        </w:rPr>
        <w:t xml:space="preserve">ивать с посещением пульмонолога </w:t>
      </w:r>
      <w:r>
        <w:rPr>
          <w:rFonts w:ascii="SB Sans Text" w:hAnsi="SB Sans Text"/>
          <w:color w:val="4A4A4A"/>
          <w:sz w:val="27"/>
          <w:szCs w:val="27"/>
          <w:shd w:val="clear" w:color="auto" w:fill="FFFFFF"/>
        </w:rPr>
        <w:t>или </w:t>
      </w:r>
      <w:proofErr w:type="spellStart"/>
      <w:proofErr w:type="gramStart"/>
      <w:r>
        <w:rPr>
          <w:rFonts w:ascii="SB Sans Text" w:hAnsi="SB Sans Text"/>
          <w:color w:val="4A4A4A"/>
          <w:sz w:val="27"/>
          <w:szCs w:val="27"/>
          <w:shd w:val="clear" w:color="auto" w:fill="FFFFFF"/>
        </w:rPr>
        <w:t>фти</w:t>
      </w:r>
      <w:r w:rsidR="00700DD0">
        <w:rPr>
          <w:color w:val="4A4A4A"/>
          <w:sz w:val="27"/>
          <w:szCs w:val="27"/>
          <w:shd w:val="clear" w:color="auto" w:fill="FFFFFF"/>
        </w:rPr>
        <w:t>-</w:t>
      </w:r>
      <w:r>
        <w:rPr>
          <w:rFonts w:ascii="SB Sans Text" w:hAnsi="SB Sans Text"/>
          <w:color w:val="4A4A4A"/>
          <w:sz w:val="27"/>
          <w:szCs w:val="27"/>
          <w:shd w:val="clear" w:color="auto" w:fill="FFFFFF"/>
        </w:rPr>
        <w:t>зиатра</w:t>
      </w:r>
      <w:proofErr w:type="spellEnd"/>
      <w:proofErr w:type="gramEnd"/>
      <w:r>
        <w:rPr>
          <w:rFonts w:ascii="SB Sans Text" w:hAnsi="SB Sans Text"/>
          <w:color w:val="4A4A4A"/>
          <w:sz w:val="27"/>
          <w:szCs w:val="27"/>
          <w:shd w:val="clear" w:color="auto" w:fill="FFFFFF"/>
        </w:rPr>
        <w:t>. В ходе лечения обычно применяют несколько препаратов противотуберкулезного действия</w:t>
      </w:r>
      <w:r>
        <w:rPr>
          <w:color w:val="4A4A4A"/>
          <w:sz w:val="27"/>
          <w:szCs w:val="27"/>
          <w:shd w:val="clear" w:color="auto" w:fill="FFFFFF"/>
        </w:rPr>
        <w:t xml:space="preserve"> </w:t>
      </w:r>
      <w:r>
        <w:rPr>
          <w:rFonts w:ascii="SB Sans Text" w:hAnsi="SB Sans Text"/>
          <w:color w:val="4A4A4A"/>
          <w:sz w:val="27"/>
          <w:szCs w:val="27"/>
          <w:shd w:val="clear" w:color="auto" w:fill="FFFFFF"/>
        </w:rPr>
        <w:t>(4-5 одновременно). В течение полугода терапии врачи добиваются успешных результатов.</w:t>
      </w:r>
      <w:r>
        <w:rPr>
          <w:color w:val="4A4A4A"/>
          <w:sz w:val="27"/>
          <w:szCs w:val="27"/>
          <w:shd w:val="clear" w:color="auto" w:fill="FFFFFF"/>
        </w:rPr>
        <w:t xml:space="preserve"> </w:t>
      </w:r>
      <w:r>
        <w:rPr>
          <w:rFonts w:ascii="SB Sans Text" w:hAnsi="SB Sans Text"/>
          <w:color w:val="4A4A4A"/>
          <w:sz w:val="27"/>
          <w:szCs w:val="27"/>
          <w:shd w:val="clear" w:color="auto" w:fill="FFFFFF"/>
        </w:rPr>
        <w:t>Помимо лекарственного лечения, пациентам рекомендуется дыхательная гимнастика, укрепление иммунитета и физиотерапия. Большую роль играет полноценное питание в период лечения: обязательны в рационе мясо, фрукт</w:t>
      </w:r>
      <w:r>
        <w:rPr>
          <w:rFonts w:ascii="SB Sans Text" w:hAnsi="SB Sans Text"/>
          <w:color w:val="4A4A4A"/>
          <w:sz w:val="27"/>
          <w:szCs w:val="27"/>
          <w:shd w:val="clear" w:color="auto" w:fill="FFFFFF"/>
        </w:rPr>
        <w:t xml:space="preserve">ы, овощи и отсутствие алкоголя. </w:t>
      </w:r>
      <w:r>
        <w:rPr>
          <w:rFonts w:ascii="SB Sans Text" w:hAnsi="SB Sans Text"/>
          <w:color w:val="4A4A4A"/>
          <w:sz w:val="27"/>
          <w:szCs w:val="27"/>
          <w:shd w:val="clear" w:color="auto" w:fill="FFFFFF"/>
        </w:rPr>
        <w:t xml:space="preserve">На стадии выздоровления полезно санаторно-курортное лечение. Лечение должно быть грамотно спланировано, поэтому не нужно заниматься самолечением — это может привести к обратному результату, и тогда врачи уже будут беспомощны. </w:t>
      </w:r>
    </w:p>
    <w:p w:rsidR="005C3688" w:rsidRPr="00FD2A3D" w:rsidRDefault="003A1CFC" w:rsidP="00700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865E44" wp14:editId="0EDB0E3A">
            <wp:extent cx="2548255" cy="1800225"/>
            <wp:effectExtent l="0" t="0" r="4445" b="9525"/>
            <wp:docPr id="7" name="Рисунок 7" descr="C:\Users\Пользователь\Desktop\shutterstock_181678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shutterstock_1816789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38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88" w:rsidRPr="00D90780" w:rsidRDefault="005C3688" w:rsidP="00D9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C3688" w:rsidRPr="00D90780" w:rsidSect="00876B0F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B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64D1"/>
    <w:multiLevelType w:val="hybridMultilevel"/>
    <w:tmpl w:val="D78E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0F"/>
    <w:rsid w:val="00383C08"/>
    <w:rsid w:val="003A1CFC"/>
    <w:rsid w:val="003A75EA"/>
    <w:rsid w:val="005C3688"/>
    <w:rsid w:val="006173E8"/>
    <w:rsid w:val="00700DD0"/>
    <w:rsid w:val="00876B0F"/>
    <w:rsid w:val="009D1B42"/>
    <w:rsid w:val="00A37B48"/>
    <w:rsid w:val="00B54A75"/>
    <w:rsid w:val="00B66715"/>
    <w:rsid w:val="00D90780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49FB"/>
  <w15:chartTrackingRefBased/>
  <w15:docId w15:val="{344CAB29-4461-4702-AA99-96DDEE46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1829-CB2B-4D28-BED1-DEDFB33E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2022-05-25T13:07:00Z</dcterms:created>
  <dcterms:modified xsi:type="dcterms:W3CDTF">2022-05-26T16:42:00Z</dcterms:modified>
</cp:coreProperties>
</file>