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Кафедра-клиника стоматологии ИПО</w:t>
      </w: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53A" w:rsidRPr="002E321E" w:rsidRDefault="004934B0" w:rsidP="00D275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2753A"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E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ъемные аппараты для лечения детей»</w:t>
      </w: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Выполнил ординатор кафедры-клиники стоматологии ИПО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по специальности «ортодонтия» </w:t>
      </w:r>
    </w:p>
    <w:p w:rsidR="00D2753A" w:rsidRPr="002E321E" w:rsidRDefault="00D2753A" w:rsidP="00D2753A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Шалоумова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2E321E">
        <w:rPr>
          <w:rFonts w:ascii="Times New Roman" w:hAnsi="Times New Roman" w:cs="Times New Roman"/>
          <w:sz w:val="28"/>
          <w:szCs w:val="28"/>
        </w:rPr>
        <w:br/>
      </w: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D2753A">
      <w:pPr>
        <w:spacing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B61FA5" w:rsidP="00D27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Красноярск 2018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30972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736" w:rsidRPr="002E321E" w:rsidRDefault="00000736" w:rsidP="00000736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000736" w:rsidRPr="0044744B" w:rsidRDefault="0044744B" w:rsidP="00000736">
          <w:pPr>
            <w:rPr>
              <w:rFonts w:ascii="Times New Roman" w:hAnsi="Times New Roman" w:cs="Times New Roman"/>
              <w:lang w:eastAsia="ru-RU"/>
            </w:rPr>
          </w:pPr>
          <w:r>
            <w:rPr>
              <w:rFonts w:ascii="Times New Roman" w:hAnsi="Times New Roman" w:cs="Times New Roman"/>
              <w:lang w:eastAsia="ru-RU"/>
            </w:rPr>
            <w:t>1.</w:t>
          </w:r>
          <w:r w:rsidR="00D2753A" w:rsidRPr="002E321E">
            <w:rPr>
              <w:rFonts w:ascii="Times New Roman" w:hAnsi="Times New Roman" w:cs="Times New Roman"/>
              <w:lang w:eastAsia="ru-RU"/>
            </w:rPr>
            <w:t>ЦЕЛИ И ЗАДАЧИ</w:t>
          </w:r>
          <w:r w:rsidR="00D2753A" w:rsidRPr="0044744B">
            <w:rPr>
              <w:rFonts w:ascii="Times New Roman" w:hAnsi="Times New Roman" w:cs="Times New Roman"/>
              <w:lang w:eastAsia="ru-RU"/>
            </w:rPr>
            <w:t>………………………</w:t>
          </w:r>
          <w:r>
            <w:rPr>
              <w:rFonts w:ascii="Times New Roman" w:hAnsi="Times New Roman" w:cs="Times New Roman"/>
              <w:lang w:eastAsia="ru-RU"/>
            </w:rPr>
            <w:t>………………</w:t>
          </w:r>
          <w:proofErr w:type="gramStart"/>
          <w:r>
            <w:rPr>
              <w:rFonts w:ascii="Times New Roman" w:hAnsi="Times New Roman" w:cs="Times New Roman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lang w:eastAsia="ru-RU"/>
            </w:rPr>
            <w:t>.</w:t>
          </w:r>
          <w:r w:rsidR="00D2753A" w:rsidRPr="0044744B">
            <w:rPr>
              <w:rFonts w:ascii="Times New Roman" w:hAnsi="Times New Roman" w:cs="Times New Roman"/>
              <w:lang w:eastAsia="ru-RU"/>
            </w:rPr>
            <w:t>……………………………….………..3</w:t>
          </w:r>
        </w:p>
        <w:p w:rsidR="00BC284D" w:rsidRDefault="0000073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E321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32029607" w:history="1">
            <w:r w:rsidR="00BC284D" w:rsidRPr="00A50798">
              <w:rPr>
                <w:rStyle w:val="ab"/>
                <w:rFonts w:ascii="Times New Roman" w:hAnsi="Times New Roman" w:cs="Times New Roman"/>
                <w:caps/>
                <w:noProof/>
              </w:rPr>
              <w:t>2.ВВЕДЕНИЕ</w:t>
            </w:r>
            <w:r w:rsidR="00BC284D">
              <w:rPr>
                <w:noProof/>
                <w:webHidden/>
              </w:rPr>
              <w:tab/>
            </w:r>
            <w:r w:rsidR="00BC284D">
              <w:rPr>
                <w:noProof/>
                <w:webHidden/>
              </w:rPr>
              <w:fldChar w:fldCharType="begin"/>
            </w:r>
            <w:r w:rsidR="00BC284D">
              <w:rPr>
                <w:noProof/>
                <w:webHidden/>
              </w:rPr>
              <w:instrText xml:space="preserve"> PAGEREF _Toc532029607 \h </w:instrText>
            </w:r>
            <w:r w:rsidR="00BC284D">
              <w:rPr>
                <w:noProof/>
                <w:webHidden/>
              </w:rPr>
            </w:r>
            <w:r w:rsidR="00BC284D">
              <w:rPr>
                <w:noProof/>
                <w:webHidden/>
              </w:rPr>
              <w:fldChar w:fldCharType="separate"/>
            </w:r>
            <w:r w:rsidR="00BC284D">
              <w:rPr>
                <w:noProof/>
                <w:webHidden/>
              </w:rPr>
              <w:t>4</w:t>
            </w:r>
            <w:r w:rsidR="00BC284D">
              <w:rPr>
                <w:noProof/>
                <w:webHidden/>
              </w:rPr>
              <w:fldChar w:fldCharType="end"/>
            </w:r>
          </w:hyperlink>
        </w:p>
        <w:p w:rsidR="00BC284D" w:rsidRDefault="00BC28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29608" w:history="1">
            <w:r w:rsidRPr="00A50798">
              <w:rPr>
                <w:rStyle w:val="ab"/>
                <w:rFonts w:ascii="Times New Roman" w:hAnsi="Times New Roman" w:cs="Times New Roman"/>
                <w:noProof/>
              </w:rPr>
              <w:t>3.ОСНОВНАЯ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_Toc532029608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84D" w:rsidRDefault="00BC28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29609" w:history="1">
            <w:r w:rsidRPr="00A50798">
              <w:rPr>
                <w:rStyle w:val="ab"/>
                <w:rFonts w:ascii="Times New Roman" w:hAnsi="Times New Roman" w:cs="Times New Roman"/>
                <w:noProof/>
              </w:rPr>
              <w:t>4.ВЫВОДЫ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_Toc532029609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284D" w:rsidRDefault="00BC284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2029610" w:history="1">
            <w:r w:rsidRPr="00A50798">
              <w:rPr>
                <w:rStyle w:val="ab"/>
                <w:rFonts w:ascii="Times New Roman" w:hAnsi="Times New Roman" w:cs="Times New Roman"/>
                <w:noProof/>
              </w:rPr>
              <w:t>5.СПИСОК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_Toc532029610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736" w:rsidRPr="002E321E" w:rsidRDefault="00000736">
          <w:pPr>
            <w:rPr>
              <w:rFonts w:ascii="Times New Roman" w:hAnsi="Times New Roman" w:cs="Times New Roman"/>
              <w:sz w:val="28"/>
              <w:szCs w:val="28"/>
            </w:rPr>
          </w:pPr>
          <w:r w:rsidRPr="002E321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F5B56" w:rsidRPr="002E321E" w:rsidRDefault="00D2753A" w:rsidP="00D275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E321E">
        <w:rPr>
          <w:rFonts w:ascii="Times New Roman" w:eastAsia="Calibri" w:hAnsi="Times New Roman" w:cs="Times New Roman"/>
          <w:sz w:val="28"/>
          <w:szCs w:val="28"/>
        </w:rPr>
        <w:br w:type="page"/>
      </w:r>
      <w:r w:rsidR="002E321E" w:rsidRPr="002E321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</w:t>
      </w:r>
    </w:p>
    <w:p w:rsidR="00B61FA5" w:rsidRPr="002E321E" w:rsidRDefault="00B61FA5" w:rsidP="00B61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A5" w:rsidRPr="002E321E" w:rsidRDefault="0044744B" w:rsidP="00B61F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ратко описать съёмные </w:t>
      </w:r>
      <w:proofErr w:type="spellStart"/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аппараты в детском лечении.</w:t>
      </w:r>
    </w:p>
    <w:p w:rsidR="00B61FA5" w:rsidRPr="002E321E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A5" w:rsidRPr="002E321E" w:rsidRDefault="00B61FA5" w:rsidP="00B61F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B61FA5" w:rsidRPr="002E321E" w:rsidRDefault="00E10DD9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съемных </w:t>
      </w:r>
      <w:proofErr w:type="gramStart"/>
      <w:r w:rsidR="00951DC8">
        <w:rPr>
          <w:rFonts w:ascii="Times New Roman" w:hAnsi="Times New Roman" w:cs="Times New Roman"/>
          <w:color w:val="000000" w:themeColor="text1"/>
          <w:sz w:val="28"/>
          <w:szCs w:val="28"/>
        </w:rPr>
        <w:t>аппаратах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="00B61FA5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детей.</w:t>
      </w:r>
    </w:p>
    <w:p w:rsidR="00B61FA5" w:rsidRPr="002E321E" w:rsidRDefault="00B61FA5" w:rsidP="00C948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</w:t>
      </w:r>
      <w:r w:rsidR="00E10DD9">
        <w:rPr>
          <w:rFonts w:ascii="Times New Roman" w:hAnsi="Times New Roman" w:cs="Times New Roman"/>
          <w:color w:val="000000" w:themeColor="text1"/>
          <w:sz w:val="28"/>
          <w:szCs w:val="28"/>
        </w:rPr>
        <w:t>способ и метод действия</w:t>
      </w: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27CF" w:rsidRPr="002E321E" w:rsidRDefault="00B61FA5" w:rsidP="00C827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C827CF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наиболее успешные.</w:t>
      </w: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94F8A" w:rsidRPr="002E321E" w:rsidRDefault="002E321E" w:rsidP="00A94F8A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shd w:val="clear" w:color="auto" w:fill="FFFFFF"/>
        </w:rPr>
      </w:pPr>
      <w:bookmarkStart w:id="1" w:name="_Toc532029607"/>
      <w:r w:rsidRPr="002E321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2.</w:t>
      </w:r>
      <w:r w:rsidR="00D2753A" w:rsidRPr="002E321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ВВЕДЕНИЕ</w:t>
      </w:r>
      <w:bookmarkEnd w:id="1"/>
    </w:p>
    <w:p w:rsidR="00A94F8A" w:rsidRPr="002E321E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E10DD9" w:rsidRDefault="00B61FA5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широко применяются съёмные </w:t>
      </w:r>
      <w:proofErr w:type="spellStart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аппараты именно в детском лечении. Бытует мнение, что показывать ребёнка </w:t>
      </w:r>
      <w:proofErr w:type="spellStart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ортодонту</w:t>
      </w:r>
      <w:proofErr w:type="spellEnd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лишь после того, как молочные зубы сменятся постоянными, «зачем лечить зубы, которые всё равно выпадут?». Однако прикус формируется уже тогда, когда ребёнок делает первые глотательные и жевательные движения. </w:t>
      </w:r>
    </w:p>
    <w:p w:rsidR="00E10DD9" w:rsidRDefault="00B61FA5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генетики (например, узкие зубные дуги), наличие вредных привычек (например, ротовое дыхание), несбалансированная диета (недостаток жёсткой пищи) – всё это формирует растущие кости черепа, мышцы, пропорции лица и улыбки ребёнка. </w:t>
      </w:r>
    </w:p>
    <w:p w:rsidR="00EA3F90" w:rsidRPr="002E321E" w:rsidRDefault="00B61FA5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</w:t>
      </w:r>
      <w:proofErr w:type="spellStart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ортодонтическое</w:t>
      </w:r>
      <w:proofErr w:type="spellEnd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 на этапе смены зубов позволяет избежать последующих проблем, затрат и даже операций.</w:t>
      </w:r>
    </w:p>
    <w:p w:rsidR="00A94F8A" w:rsidRPr="002E321E" w:rsidRDefault="00A94F8A" w:rsidP="00E10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F8A" w:rsidRPr="002E321E" w:rsidRDefault="00A94F8A" w:rsidP="00A94F8A">
      <w:pPr>
        <w:rPr>
          <w:rFonts w:ascii="Times New Roman" w:hAnsi="Times New Roman" w:cs="Times New Roman"/>
          <w:sz w:val="28"/>
          <w:szCs w:val="28"/>
        </w:rPr>
      </w:pPr>
    </w:p>
    <w:p w:rsidR="00DF5B56" w:rsidRPr="002E321E" w:rsidRDefault="00DF5B56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2E321E" w:rsidP="00A94F8A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32029608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D2753A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  <w:bookmarkEnd w:id="2"/>
    </w:p>
    <w:p w:rsidR="00A94F8A" w:rsidRPr="002E321E" w:rsidRDefault="00A94F8A" w:rsidP="00DF5B56">
      <w:pPr>
        <w:rPr>
          <w:rFonts w:ascii="Times New Roman" w:hAnsi="Times New Roman" w:cs="Times New Roman"/>
          <w:sz w:val="28"/>
          <w:szCs w:val="28"/>
        </w:rPr>
      </w:pPr>
    </w:p>
    <w:p w:rsidR="002E321E" w:rsidRPr="00B241BC" w:rsidRDefault="002E321E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1BC">
        <w:rPr>
          <w:rFonts w:ascii="Times New Roman" w:hAnsi="Times New Roman" w:cs="Times New Roman"/>
          <w:bCs/>
          <w:sz w:val="28"/>
          <w:szCs w:val="28"/>
        </w:rPr>
        <w:t>3.1.ОРТОДОНТИЧЕСКИЕ АППАРАТЫ</w:t>
      </w:r>
    </w:p>
    <w:p w:rsidR="00E43A20" w:rsidRPr="002E321E" w:rsidRDefault="00E43A20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Задачами ортодонтии являются нормализация формы и размеров зубных рядов, коррекция роста и развития апикальных базисов челюстей, челюстных костей, нормализация окклюзии и создание оптимального динамического соотношения приводящих и отводящих мышц. Конечной целью ортодонтии является улучшение эстетики лица и обеспечение идеальной окклюзии. Зачастую для достижения этих целей приходится перемещать один или несколько зубов в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сагитальном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, вертикальном, трансверсальном направлениях или сразу </w:t>
      </w:r>
      <w:proofErr w:type="gramStart"/>
      <w:r w:rsidRPr="002E321E">
        <w:rPr>
          <w:rFonts w:ascii="Times New Roman" w:hAnsi="Times New Roman" w:cs="Times New Roman"/>
          <w:sz w:val="28"/>
          <w:szCs w:val="28"/>
        </w:rPr>
        <w:t>в нескольким направлениях</w:t>
      </w:r>
      <w:proofErr w:type="gramEnd"/>
      <w:r w:rsidRPr="002E321E">
        <w:rPr>
          <w:rFonts w:ascii="Times New Roman" w:hAnsi="Times New Roman" w:cs="Times New Roman"/>
          <w:sz w:val="28"/>
          <w:szCs w:val="28"/>
        </w:rPr>
        <w:t xml:space="preserve"> одновременно. </w:t>
      </w:r>
      <w:proofErr w:type="gramStart"/>
      <w:r w:rsidRPr="002E321E">
        <w:rPr>
          <w:rFonts w:ascii="Times New Roman" w:hAnsi="Times New Roman" w:cs="Times New Roman"/>
          <w:sz w:val="28"/>
          <w:szCs w:val="28"/>
        </w:rPr>
        <w:t>В трансверсальном зубные ряды</w:t>
      </w:r>
      <w:proofErr w:type="gramEnd"/>
      <w:r w:rsidRPr="002E321E">
        <w:rPr>
          <w:rFonts w:ascii="Times New Roman" w:hAnsi="Times New Roman" w:cs="Times New Roman"/>
          <w:sz w:val="28"/>
          <w:szCs w:val="28"/>
        </w:rPr>
        <w:t xml:space="preserve"> расширяют или сужают. В сагиттальном направлении зубы перемещают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или дистально. В вертикальном направление производится удлинение (зуб выдвигается из челюсти) или укорочение (зуб погружается в челюсть). Также выделяют поворот зуба вокруг своей оси (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торсия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).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Выделяют два вида перемещения зубов — корпусное и наклонно-вращательное. Корпусное перемещение подразумевает одновременное перемещение коронки и корня зуба в одном направлении, то есть коронка и корень зуба перемещаются на одинаковое расстояние. Наклонно-вращательное перемещение зуба подразумевает перемещение коронки зуба и корня на разное расстояние. Силы, прилагаемые к корню и коронке, различны.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лечение основано на передаче силы на зубы, зубные ряды, челюстные кости и лицевой скелет в целом. При этом рассматривается 3 основных компонента.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Действующая сила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Точка приложения действующей силы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Опора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lastRenderedPageBreak/>
        <w:t>В ортодонтии используются механически действующие, функционально направляющие силы. Механическая сила может быть первичной и вторичной, она приводит к непосредственным структурным изменениям.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Для коррекции аномалий в качестве действующей силы часто применяется резиновая тяга. В зависимости от места приложения действующей силы выделяют три вида резиновой тяги. Данное воздействие относится к первичным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внутриротовым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силам.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Используется вдоль одного зубного ряда, позволяет перемещать зубы дистально и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по зубному ряду.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Межчелюстная тяга, когда верхний зубной ряд смещается дистально, нижний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Межчелюстная тяга, когда верхний зубной ряд смещается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, нижний дистально.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Достаточно часто возникает потребность в сочетании этих видов воздействия.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Также для коррекции аномалий применяются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внеротовые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вторичные механические силы.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Внеротовые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силы формируются при использовании лицевых дуг и подбородочных пращей. Точка опоры находится вне ротовой полости, и такие методы воздействия, помимо перемещения зубов, позволяют воздействовать на костный скелет черепа.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2E32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21E">
        <w:rPr>
          <w:rFonts w:ascii="Times New Roman" w:hAnsi="Times New Roman" w:cs="Times New Roman"/>
          <w:sz w:val="28"/>
          <w:szCs w:val="28"/>
        </w:rPr>
        <w:t xml:space="preserve"> среднем необходимы следующие усилия для перемещения зубов.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Наклонно-вращательное перемещение однокоренного зуба 50—70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Корпусное перемещение однокоренного зуба 70—90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Корпусное перемещение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многокоренного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зуба 90—150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Для движения корня зуба («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») 150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Для экструзии зуба 25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E43A20" w:rsidRPr="002E321E" w:rsidRDefault="00E43A20" w:rsidP="00E43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С учётом того, что воздействие этих сил может иметь не только положительный, но и отрицательный результат, существенное значение имеет выбор силы воздействия. В настоящее время отдаётся предпочтения длительно действующим средним и слабым силам.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lastRenderedPageBreak/>
        <w:t xml:space="preserve">Все съёмные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конструкции можно разделить на следующие группы: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по назначению: профилактические, лечебные,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ретенционные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(удерживающие результат)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по способу действия: механические (активные), функциональные, комбинированные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по методу изготовления: стандартные, индивидуально изготовленные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по зоне воздействия: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одночелюстные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двучелюстные</w:t>
      </w:r>
      <w:proofErr w:type="spellEnd"/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по времени ношения: постоянные, ночные</w:t>
      </w:r>
    </w:p>
    <w:p w:rsidR="002E321E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по цели: сдерживающие, стимулирующие, формирующие, расширяющие, замещающие, выдвигающие, фиксирующие, удерживающие</w:t>
      </w:r>
      <w:r w:rsidR="002E321E" w:rsidRPr="002E321E">
        <w:rPr>
          <w:rFonts w:ascii="Times New Roman" w:hAnsi="Times New Roman" w:cs="Times New Roman"/>
          <w:sz w:val="28"/>
          <w:szCs w:val="28"/>
        </w:rPr>
        <w:t>.</w:t>
      </w:r>
    </w:p>
    <w:p w:rsidR="002E321E" w:rsidRPr="002E321E" w:rsidRDefault="002E321E">
      <w:pPr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br w:type="page"/>
      </w:r>
    </w:p>
    <w:p w:rsidR="00C827CF" w:rsidRPr="00B241BC" w:rsidRDefault="002E321E" w:rsidP="002E32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1BC">
        <w:rPr>
          <w:rFonts w:ascii="Times New Roman" w:hAnsi="Times New Roman" w:cs="Times New Roman"/>
          <w:bCs/>
          <w:sz w:val="28"/>
          <w:szCs w:val="28"/>
        </w:rPr>
        <w:lastRenderedPageBreak/>
        <w:t>3.2.Съемные аппараты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Наиболее широко применяются съёмные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аппараты именно в детском лечении. Бытует мнение, что показывать ребёнка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нужно лишь после того, как молочные зубы сменятся постоянными, «зачем лечить зубы, которые всё равно выпадут?». Однако прикус формируется уже тогда, когда ребёнок делает первые глотательные и жевательные движения. Особенности генетики (например, узкие зубные дуги), наличие вредных привычек (например, ротовое дыхание), несбалансированная диета (недостаток жёсткой пищи) – всё это формирует растущие кости черепа, мышцы, пропорции лица и улыбки ребёнка. Зачастую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лечение на этапе смены зубов позволяет избежать последующих проблем, затрат и даже операций.</w:t>
      </w:r>
    </w:p>
    <w:p w:rsidR="00C827CF" w:rsidRPr="00951DC8" w:rsidRDefault="00E10DD9" w:rsidP="009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 w:rsidR="00C827CF" w:rsidRPr="002E321E">
        <w:rPr>
          <w:rFonts w:ascii="Times New Roman" w:hAnsi="Times New Roman" w:cs="Times New Roman"/>
          <w:b/>
          <w:sz w:val="28"/>
          <w:szCs w:val="28"/>
        </w:rPr>
        <w:t xml:space="preserve">Пластинки </w:t>
      </w:r>
      <w:proofErr w:type="spellStart"/>
      <w:r w:rsidR="00C827CF" w:rsidRPr="002E321E">
        <w:rPr>
          <w:rFonts w:ascii="Times New Roman" w:hAnsi="Times New Roman" w:cs="Times New Roman"/>
          <w:b/>
          <w:sz w:val="28"/>
          <w:szCs w:val="28"/>
        </w:rPr>
        <w:t>Хинца</w:t>
      </w:r>
      <w:proofErr w:type="spellEnd"/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924050"/>
            <wp:effectExtent l="0" t="0" r="0" b="0"/>
            <wp:docPr id="2" name="Рисунок 2" descr="http://ok-t.ru/studopediaru/baza8/31645504681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8/316455046819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21E">
        <w:rPr>
          <w:rFonts w:ascii="Times New Roman" w:hAnsi="Times New Roman" w:cs="Times New Roman"/>
          <w:sz w:val="28"/>
          <w:szCs w:val="28"/>
        </w:rPr>
        <w:t> </w:t>
      </w: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2171700"/>
            <wp:effectExtent l="0" t="0" r="9525" b="0"/>
            <wp:docPr id="1" name="Рисунок 1" descr="http://ok-t.ru/studopediaru/baza8/316455046819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8/316455046819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9" w:rsidRPr="002E321E" w:rsidRDefault="00E10DD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Для самых маленьких пациентов в возрасте 3-6 лет успешно применяются съёмные аппараты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, или так называемые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пустышки. Они выпускаются в нескольких вариантах, могут быть любого оттенка, в зависимости от поставленной задачи — жёсткие либо эластичные, в виде диска или с элементом-бусинкой для катания во рту. Эффективны при ношении дома и во время занятий с логопедом. Предназначены для решения таких задач, как: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lastRenderedPageBreak/>
        <w:t>· правильное формирование прикуса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устранение дефектов речи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нормализация функций дыхания и жевания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правильное развитие жевательных мышц и мускулов языка</w:t>
      </w:r>
    </w:p>
    <w:p w:rsidR="00C827CF" w:rsidRDefault="00C827CF" w:rsidP="00C82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1E">
        <w:rPr>
          <w:rFonts w:ascii="Times New Roman" w:hAnsi="Times New Roman" w:cs="Times New Roman"/>
          <w:sz w:val="28"/>
          <w:szCs w:val="28"/>
        </w:rPr>
        <w:t>· избавление от вредных привычек (сосание пальца, закусывание губ и т.п.)</w:t>
      </w:r>
      <w:r w:rsidRPr="002E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1DC8" w:rsidRPr="002E321E" w:rsidRDefault="00951DC8" w:rsidP="00C82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CF" w:rsidRPr="00951DC8" w:rsidRDefault="00E10DD9" w:rsidP="00951D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DD9">
        <w:rPr>
          <w:rFonts w:ascii="Times New Roman" w:hAnsi="Times New Roman" w:cs="Times New Roman"/>
          <w:b/>
          <w:sz w:val="28"/>
          <w:szCs w:val="28"/>
        </w:rPr>
        <w:t xml:space="preserve">Рис. 2. </w:t>
      </w:r>
      <w:proofErr w:type="spellStart"/>
      <w:r w:rsidR="00C827CF" w:rsidRPr="00E10DD9">
        <w:rPr>
          <w:rFonts w:ascii="Times New Roman" w:hAnsi="Times New Roman" w:cs="Times New Roman"/>
          <w:b/>
          <w:sz w:val="28"/>
          <w:szCs w:val="28"/>
        </w:rPr>
        <w:t>Трейнеры</w:t>
      </w:r>
      <w:proofErr w:type="spellEnd"/>
    </w:p>
    <w:p w:rsidR="00C827CF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066925"/>
            <wp:effectExtent l="0" t="0" r="0" b="9525"/>
            <wp:docPr id="6" name="Рисунок 6" descr="http://ok-t.ru/studopediaru/baza8/31645504681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8/31645504681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9" w:rsidRPr="002E321E" w:rsidRDefault="00E10DD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Для раннего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лечения часто показаны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преортодонтические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, выполненные из мягкого прозрачного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эластомерного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полиуретана. Они изготавливаются стандартным образом, имеют унифицированную линейку размеров, крепятся сразу на обе челюсти и предназначены для ношения дома и в ночное время. Наиболее популярны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Myobrace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и LM-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activator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.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Позволяют скорректировать такие проблемы, как: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губ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ротовое дыхание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неверное положение языка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смещение нижней челюсти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тесное расположение передних зубов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Профилактические протезы</w:t>
      </w:r>
    </w:p>
    <w:p w:rsid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сменного прикуса у ребёнка при ранней потере молочных зубов показаны съёмные пластинки с недостающими зубами. Такие протезы позволяют стимулировать правильный рост челюсти и избежать деформации постоянных зубных рядов. Эти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одночелюстные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пластинки предназначены для постоянного ношения, могут быть изготовлены как для верхней, так и для нижней челюсти.</w:t>
      </w:r>
    </w:p>
    <w:p w:rsidR="00951DC8" w:rsidRPr="002E321E" w:rsidRDefault="00951DC8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Pr="00E10DD9" w:rsidRDefault="00E10DD9" w:rsidP="00C827CF">
      <w:pPr>
        <w:rPr>
          <w:rFonts w:ascii="Times New Roman" w:hAnsi="Times New Roman" w:cs="Times New Roman"/>
          <w:b/>
          <w:sz w:val="28"/>
          <w:szCs w:val="28"/>
        </w:rPr>
      </w:pPr>
      <w:r w:rsidRPr="00E10DD9">
        <w:rPr>
          <w:rFonts w:ascii="Times New Roman" w:hAnsi="Times New Roman" w:cs="Times New Roman"/>
          <w:b/>
          <w:sz w:val="28"/>
          <w:szCs w:val="28"/>
        </w:rPr>
        <w:t>Рис. 3. Пластинки</w:t>
      </w:r>
    </w:p>
    <w:p w:rsidR="00C827CF" w:rsidRPr="002E321E" w:rsidRDefault="00E10DD9" w:rsidP="00C82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2D98D" wp14:editId="1A50EFC2">
            <wp:extent cx="3419475" cy="2362200"/>
            <wp:effectExtent l="0" t="0" r="9525" b="0"/>
            <wp:docPr id="5" name="Рисунок 5" descr="http://ok-t.ru/studopediaru/baza8/31645504681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8/316455046819.files/image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Исправление прикуса у детей и подростков часто происходит при помощи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одночелюстных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двучелюстных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съёмных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аппаратов, которые наиболее известны, как «пластинки». Изготовленные индивидуально, по слепкам зубов пациента, они представляют собой пластиковый базис, в котором закреплены необходимые элементы: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кламмеры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>, дуги, пружины или винты.</w:t>
      </w:r>
    </w:p>
    <w:p w:rsidR="00C827CF" w:rsidRDefault="00C827CF" w:rsidP="00951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2390775"/>
            <wp:effectExtent l="0" t="0" r="0" b="9525"/>
            <wp:docPr id="4" name="Рисунок 4" descr="http://ok-t.ru/studopediaru/baza8/31645504681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8/316455046819.files/image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DD9">
        <w:rPr>
          <w:rFonts w:ascii="Times New Roman" w:hAnsi="Times New Roman" w:cs="Times New Roman"/>
          <w:sz w:val="28"/>
          <w:szCs w:val="28"/>
        </w:rPr>
        <w:t xml:space="preserve"> </w:t>
      </w:r>
      <w:r w:rsidR="00E10DD9" w:rsidRPr="00E10DD9">
        <w:rPr>
          <w:rFonts w:ascii="Times New Roman" w:hAnsi="Times New Roman" w:cs="Times New Roman"/>
          <w:b/>
          <w:sz w:val="28"/>
          <w:szCs w:val="28"/>
        </w:rPr>
        <w:t>Рис. 4.</w:t>
      </w:r>
    </w:p>
    <w:p w:rsidR="00951DC8" w:rsidRPr="002E321E" w:rsidRDefault="00951DC8" w:rsidP="0095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 xml:space="preserve">Пластинки могут использоваться как для полноценного лечения, так и для закрепления полученного результата. Также эффективны и как подготовительный этап перед установкой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. Как правило, пластинки предназначены для постоянного ношения и снимаются только во время чистки и принятия пищи (если доктор не рекомендовал обратного). </w:t>
      </w:r>
      <w:proofErr w:type="spellStart"/>
      <w:r w:rsidRPr="002E321E">
        <w:rPr>
          <w:rFonts w:ascii="Times New Roman" w:hAnsi="Times New Roman" w:cs="Times New Roman"/>
          <w:sz w:val="28"/>
          <w:szCs w:val="28"/>
        </w:rPr>
        <w:t>Двучелюстные</w:t>
      </w:r>
      <w:proofErr w:type="spellEnd"/>
      <w:r w:rsidRPr="002E321E">
        <w:rPr>
          <w:rFonts w:ascii="Times New Roman" w:hAnsi="Times New Roman" w:cs="Times New Roman"/>
          <w:sz w:val="28"/>
          <w:szCs w:val="28"/>
        </w:rPr>
        <w:t xml:space="preserve"> аппараты используются преимущественно в ночное время.</w:t>
      </w:r>
    </w:p>
    <w:p w:rsidR="00C827CF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71900"/>
            <wp:effectExtent l="0" t="0" r="9525" b="0"/>
            <wp:docPr id="3" name="Рисунок 3" descr="http://ok-t.ru/studopediaru/baza8/316455046819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8/316455046819.files/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9" w:rsidRPr="00E10DD9" w:rsidRDefault="00E10DD9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D9">
        <w:rPr>
          <w:rFonts w:ascii="Times New Roman" w:hAnsi="Times New Roman" w:cs="Times New Roman"/>
          <w:b/>
          <w:sz w:val="28"/>
          <w:szCs w:val="28"/>
        </w:rPr>
        <w:t>Рис. 5.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lastRenderedPageBreak/>
        <w:t>В период активного роста костей — такой вопрос, как исправление прикуса, пластинки решают наиболее успешно. Используются для получения таких результатов, как: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расширение зубных дуг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стимуляция роста челюсти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перемещение зубов для достижения функциональной окклюзии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t>· стимуляция правильной мышечной функции</w:t>
      </w:r>
    </w:p>
    <w:p w:rsidR="00C827CF" w:rsidRPr="002E321E" w:rsidRDefault="00C827CF" w:rsidP="00C82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53A" w:rsidRPr="002E321E" w:rsidRDefault="00D2753A" w:rsidP="00A9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8A" w:rsidRPr="002E321E" w:rsidRDefault="00D2753A" w:rsidP="00DF5B56">
      <w:pPr>
        <w:rPr>
          <w:rFonts w:ascii="Times New Roman" w:hAnsi="Times New Roman" w:cs="Times New Roman"/>
          <w:sz w:val="28"/>
          <w:szCs w:val="28"/>
        </w:rPr>
      </w:pPr>
      <w:r w:rsidRPr="002E321E">
        <w:rPr>
          <w:rFonts w:ascii="Times New Roman" w:hAnsi="Times New Roman" w:cs="Times New Roman"/>
          <w:sz w:val="28"/>
          <w:szCs w:val="28"/>
        </w:rPr>
        <w:br w:type="page"/>
      </w:r>
    </w:p>
    <w:p w:rsidR="00D11213" w:rsidRPr="002E321E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32029609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753A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B241B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End w:id="3"/>
    </w:p>
    <w:p w:rsidR="00D11213" w:rsidRPr="002E321E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E10DD9" w:rsidRDefault="00B241BC" w:rsidP="00D11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Съемные </w:t>
      </w:r>
      <w:proofErr w:type="spellStart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аппараты, создавая в течение небольшого отрезка времени повышенную функциональную нагрузку на определенном участке, стимулируют перестройку костной ткани. Чем медленнее действует аппарат, тем гармоничнее протекают процессы резорбции и аппозиции костной ткани вокруг перемещаемых зубов. </w:t>
      </w:r>
    </w:p>
    <w:p w:rsidR="00B241BC" w:rsidRDefault="00B241BC" w:rsidP="00D11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Лечение аномалий прикуса съемной аппаратурой требует сравнительно большей затраты времени, однако это компенсируется большей стойкостью достигнутых результатов. Очень существенно также т</w:t>
      </w:r>
      <w:r w:rsidR="00E1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</w:t>
      </w:r>
      <w:proofErr w:type="spellStart"/>
      <w:r w:rsidR="00E10DD9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ортодонтический</w:t>
      </w:r>
      <w:proofErr w:type="spellEnd"/>
      <w:r w:rsidR="00E1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аппарат, </w:t>
      </w:r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проводилось лечение, можно использовать как </w:t>
      </w:r>
      <w:proofErr w:type="spellStart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ретенционный</w:t>
      </w:r>
      <w:proofErr w:type="spellEnd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. Но иногда, несмотря на все их положительные качества, съемные аппараты оказываются недостаточно эффективными. Это объясняется тем, что дети нарушают предписания врача о способе и продолжительности пользования этими аппаратами. Нерегулярное ношение этих аппаратов, большие перерывы в их применении могут привести к ложному представлению об их якобы малоэффективном действии. Отсюда следует, что решающую роль при пользовании съемными аппаратами играет дисциплинированность детей и внимательное наблюдение за детьми родителей.</w:t>
      </w:r>
    </w:p>
    <w:p w:rsidR="00D11213" w:rsidRPr="002E321E" w:rsidRDefault="00B241BC" w:rsidP="00B241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11213" w:rsidRPr="002E321E" w:rsidRDefault="00D11213" w:rsidP="00B241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213" w:rsidRPr="002E321E" w:rsidRDefault="002E321E" w:rsidP="00D11213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32029610"/>
      <w:r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11213" w:rsidRPr="002E3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0E21A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bookmarkEnd w:id="4"/>
    </w:p>
    <w:p w:rsidR="00D11213" w:rsidRPr="002E321E" w:rsidRDefault="00D11213" w:rsidP="00D11213">
      <w:pPr>
        <w:rPr>
          <w:rFonts w:ascii="Times New Roman" w:hAnsi="Times New Roman" w:cs="Times New Roman"/>
          <w:sz w:val="28"/>
          <w:szCs w:val="28"/>
        </w:rPr>
      </w:pPr>
    </w:p>
    <w:p w:rsidR="000E21A4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Ф.Я.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Хорошилкина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Ю.М. Малыгин Основы конструирования и технология изготовления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ортодонтических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ппаратов. - М., Медицина. - 2004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276-282 с.</w:t>
      </w:r>
    </w:p>
    <w:p w:rsidR="000E21A4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Дистель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В.Г.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Сунцов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В.Д. Вагнер Пособие по ортодонтии. М.,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Медкнига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 -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Новгород. - Изд-во НГМА. 2006 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238 с.</w:t>
      </w:r>
    </w:p>
    <w:p w:rsidR="000E21A4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А.И.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Бетельман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соавторами Ортопедическая стоматология детского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возраста. - К., Здоровье. 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 с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1A4" w:rsidRPr="002E321E" w:rsidRDefault="000E21A4" w:rsidP="005A3D52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Справочник по ортодонтии под редакцией проф. М.Г.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Бушана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Кишенев</w:t>
      </w:r>
      <w:proofErr w:type="spellEnd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Кат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Молдовеняскэ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2005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 с.</w:t>
      </w:r>
    </w:p>
    <w:p w:rsidR="00D11213" w:rsidRPr="000E21A4" w:rsidRDefault="0044744B" w:rsidP="000E21A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44B">
        <w:rPr>
          <w:rFonts w:ascii="Times New Roman" w:hAnsi="Times New Roman" w:cs="Times New Roman"/>
          <w:color w:val="000000" w:themeColor="text1"/>
          <w:sz w:val="28"/>
          <w:szCs w:val="28"/>
        </w:rPr>
        <w:t>Л.С.Персин</w:t>
      </w:r>
      <w:proofErr w:type="spellEnd"/>
      <w:r w:rsidRPr="00447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«Ортодонтия. Лечение зубочелюстных аномалий»</w:t>
      </w:r>
      <w:r w:rsidR="000E21A4" w:rsidRPr="000E2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21A4" w:rsidRPr="000E21A4">
        <w:rPr>
          <w:rFonts w:ascii="Times New Roman" w:hAnsi="Times New Roman" w:cs="Times New Roman"/>
          <w:color w:val="000000" w:themeColor="text1"/>
          <w:sz w:val="28"/>
          <w:szCs w:val="28"/>
        </w:rPr>
        <w:t>Учеб. пособие. 2006. – 174с.</w:t>
      </w:r>
    </w:p>
    <w:p w:rsidR="00441095" w:rsidRPr="00B241BC" w:rsidRDefault="00B241BC" w:rsidP="00B241BC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41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Съемные аппараты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1BBA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ресурс]. - Режим доступа: -</w:t>
      </w:r>
      <w:proofErr w:type="spellStart"/>
      <w:r w:rsidR="00221BBA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Загл.с</w:t>
      </w:r>
      <w:proofErr w:type="spellEnd"/>
      <w:r w:rsidR="00221BBA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экрана. (Дата обращения: 13.11.2018)</w:t>
      </w:r>
      <w:r w:rsidR="00441095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095" w:rsidRPr="00B241BC" w:rsidRDefault="00B241BC" w:rsidP="00B241BC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41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Общая характеристика </w:t>
      </w:r>
      <w:proofErr w:type="spellStart"/>
      <w:r w:rsidRPr="00B241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ортодонтических</w:t>
      </w:r>
      <w:proofErr w:type="spellEnd"/>
      <w:r w:rsidRPr="00B241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аппаратов</w:t>
      </w:r>
      <w:r w:rsidR="00441095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- Режим доступа:</w:t>
      </w:r>
      <w:r w:rsidR="00441095" w:rsidRPr="00B2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stomatology</w:t>
      </w:r>
      <w:proofErr w:type="spellEnd"/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/586.html MedicalPlanet</w:t>
      </w:r>
      <w:r w:rsidR="00441095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-Загл.с экрана. </w:t>
      </w:r>
      <w:r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08.12</w:t>
      </w:r>
      <w:r w:rsidR="00441095" w:rsidRPr="00B241BC">
        <w:rPr>
          <w:rFonts w:ascii="Times New Roman" w:hAnsi="Times New Roman" w:cs="Times New Roman"/>
          <w:color w:val="000000" w:themeColor="text1"/>
          <w:sz w:val="28"/>
          <w:szCs w:val="28"/>
        </w:rPr>
        <w:t>.2018).</w:t>
      </w:r>
    </w:p>
    <w:p w:rsidR="00441095" w:rsidRPr="002E321E" w:rsidRDefault="00441095" w:rsidP="004410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095" w:rsidRPr="002E321E" w:rsidSect="00DF5B5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9E" w:rsidRDefault="00A0779E" w:rsidP="00DF5B56">
      <w:pPr>
        <w:spacing w:after="0" w:line="240" w:lineRule="auto"/>
      </w:pPr>
      <w:r>
        <w:separator/>
      </w:r>
    </w:p>
  </w:endnote>
  <w:endnote w:type="continuationSeparator" w:id="0">
    <w:p w:rsidR="00A0779E" w:rsidRDefault="00A0779E" w:rsidP="00D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69214"/>
      <w:docPartObj>
        <w:docPartGallery w:val="Page Numbers (Bottom of Page)"/>
        <w:docPartUnique/>
      </w:docPartObj>
    </w:sdtPr>
    <w:sdtEndPr/>
    <w:sdtContent>
      <w:p w:rsidR="00DF5B56" w:rsidRDefault="00DF5B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4D">
          <w:rPr>
            <w:noProof/>
          </w:rPr>
          <w:t>14</w:t>
        </w:r>
        <w:r>
          <w:fldChar w:fldCharType="end"/>
        </w:r>
      </w:p>
    </w:sdtContent>
  </w:sdt>
  <w:p w:rsidR="00DF5B56" w:rsidRDefault="00DF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9E" w:rsidRDefault="00A0779E" w:rsidP="00DF5B56">
      <w:pPr>
        <w:spacing w:after="0" w:line="240" w:lineRule="auto"/>
      </w:pPr>
      <w:r>
        <w:separator/>
      </w:r>
    </w:p>
  </w:footnote>
  <w:footnote w:type="continuationSeparator" w:id="0">
    <w:p w:rsidR="00A0779E" w:rsidRDefault="00A0779E" w:rsidP="00DF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791"/>
    <w:multiLevelType w:val="hybridMultilevel"/>
    <w:tmpl w:val="C9BA7640"/>
    <w:lvl w:ilvl="0" w:tplc="0A68B3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F0E"/>
    <w:multiLevelType w:val="hybridMultilevel"/>
    <w:tmpl w:val="62CA7B62"/>
    <w:lvl w:ilvl="0" w:tplc="00DC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6D28"/>
    <w:multiLevelType w:val="hybridMultilevel"/>
    <w:tmpl w:val="D9901B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4495674"/>
    <w:multiLevelType w:val="hybridMultilevel"/>
    <w:tmpl w:val="693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6428"/>
    <w:multiLevelType w:val="hybridMultilevel"/>
    <w:tmpl w:val="95AEA1A2"/>
    <w:lvl w:ilvl="0" w:tplc="273E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9685F"/>
    <w:multiLevelType w:val="hybridMultilevel"/>
    <w:tmpl w:val="D58CFBE2"/>
    <w:lvl w:ilvl="0" w:tplc="8BFE28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65"/>
    <w:rsid w:val="00000736"/>
    <w:rsid w:val="00056DC3"/>
    <w:rsid w:val="000E21A4"/>
    <w:rsid w:val="00221BBA"/>
    <w:rsid w:val="00274265"/>
    <w:rsid w:val="002E321E"/>
    <w:rsid w:val="00441095"/>
    <w:rsid w:val="0044744B"/>
    <w:rsid w:val="004934B0"/>
    <w:rsid w:val="005A3D52"/>
    <w:rsid w:val="00797FA5"/>
    <w:rsid w:val="00855D93"/>
    <w:rsid w:val="008D7924"/>
    <w:rsid w:val="00951DC8"/>
    <w:rsid w:val="00A0779E"/>
    <w:rsid w:val="00A94F8A"/>
    <w:rsid w:val="00AA63DF"/>
    <w:rsid w:val="00B241BC"/>
    <w:rsid w:val="00B24A25"/>
    <w:rsid w:val="00B61FA5"/>
    <w:rsid w:val="00BC284D"/>
    <w:rsid w:val="00C5569F"/>
    <w:rsid w:val="00C827CF"/>
    <w:rsid w:val="00D11213"/>
    <w:rsid w:val="00D2753A"/>
    <w:rsid w:val="00DF5B56"/>
    <w:rsid w:val="00DF70B5"/>
    <w:rsid w:val="00E10DD9"/>
    <w:rsid w:val="00E43A20"/>
    <w:rsid w:val="00E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3C87-3904-4E35-B8F0-5FD7ABB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1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B56"/>
  </w:style>
  <w:style w:type="paragraph" w:styleId="a6">
    <w:name w:val="footer"/>
    <w:basedOn w:val="a"/>
    <w:link w:val="a7"/>
    <w:uiPriority w:val="99"/>
    <w:unhideWhenUsed/>
    <w:rsid w:val="00DF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B56"/>
  </w:style>
  <w:style w:type="character" w:customStyle="1" w:styleId="10">
    <w:name w:val="Заголовок 1 Знак"/>
    <w:basedOn w:val="a0"/>
    <w:link w:val="1"/>
    <w:uiPriority w:val="9"/>
    <w:rsid w:val="00DF5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A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D11213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0007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7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0073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0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6BC5-A5C8-4BDF-B0FD-5BE27E9D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3-я кардиология пост 1</dc:creator>
  <cp:keywords/>
  <dc:description/>
  <cp:lastModifiedBy>Пользователь Windows</cp:lastModifiedBy>
  <cp:revision>17</cp:revision>
  <dcterms:created xsi:type="dcterms:W3CDTF">2018-11-14T07:09:00Z</dcterms:created>
  <dcterms:modified xsi:type="dcterms:W3CDTF">2018-12-08T03:51:00Z</dcterms:modified>
</cp:coreProperties>
</file>