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C9BC" w14:textId="77777777" w:rsidR="00445220" w:rsidRDefault="00445220"/>
    <w:p w14:paraId="5F0201FE" w14:textId="77777777" w:rsidR="00445220" w:rsidRPr="00450DEF" w:rsidRDefault="00445220">
      <w:pPr>
        <w:rPr>
          <w:rFonts w:ascii="Times New Roman" w:hAnsi="Times New Roman" w:cs="Times New Roman"/>
          <w:b/>
          <w:sz w:val="24"/>
          <w:szCs w:val="24"/>
        </w:rPr>
      </w:pPr>
      <w:r w:rsidRPr="00450DEF">
        <w:rPr>
          <w:rFonts w:ascii="Times New Roman" w:hAnsi="Times New Roman" w:cs="Times New Roman"/>
          <w:b/>
          <w:sz w:val="24"/>
          <w:szCs w:val="24"/>
        </w:rPr>
        <w:t>Определение кислотности хлеба.</w:t>
      </w:r>
    </w:p>
    <w:p w14:paraId="6B135F2A" w14:textId="77821955" w:rsidR="00450DEF" w:rsidRPr="00450DEF" w:rsidRDefault="00445220">
      <w:pPr>
        <w:rPr>
          <w:rFonts w:ascii="Times New Roman" w:hAnsi="Times New Roman" w:cs="Times New Roman"/>
          <w:sz w:val="24"/>
          <w:szCs w:val="24"/>
        </w:rPr>
      </w:pPr>
      <w:r w:rsidRPr="00450DEF">
        <w:rPr>
          <w:rFonts w:ascii="Times New Roman" w:hAnsi="Times New Roman" w:cs="Times New Roman"/>
          <w:sz w:val="24"/>
          <w:szCs w:val="24"/>
        </w:rPr>
        <w:t>Ускоренный метод.</w:t>
      </w:r>
      <w:r w:rsidRPr="00450DEF">
        <w:rPr>
          <w:rFonts w:ascii="Times New Roman" w:hAnsi="Times New Roman" w:cs="Times New Roman"/>
          <w:sz w:val="24"/>
          <w:szCs w:val="24"/>
        </w:rPr>
        <w:br/>
        <w:t>Берут навеску  25,0 г измельченного мякиша помещают</w:t>
      </w:r>
      <w:r w:rsidR="00450DEF" w:rsidRPr="00450DEF">
        <w:rPr>
          <w:rFonts w:ascii="Times New Roman" w:hAnsi="Times New Roman" w:cs="Times New Roman"/>
          <w:sz w:val="24"/>
          <w:szCs w:val="24"/>
        </w:rPr>
        <w:t xml:space="preserve"> в сухую бутылку широким горлом</w:t>
      </w:r>
      <w:r w:rsidRPr="00450DEF">
        <w:rPr>
          <w:rFonts w:ascii="Times New Roman" w:hAnsi="Times New Roman" w:cs="Times New Roman"/>
          <w:sz w:val="24"/>
          <w:szCs w:val="24"/>
        </w:rPr>
        <w:t xml:space="preserve"> вместимостью 500 см</w:t>
      </w:r>
      <w:r w:rsidR="00E806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96592A0" wp14:editId="108C7571">
                <wp:extent cx="104775" cy="219075"/>
                <wp:effectExtent l="0" t="0" r="0" b="0"/>
                <wp:docPr id="5" name="AutoShape 1" descr="ГОСТ 5670-96 Хлебобулочные изделия. Методы определения кислот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619D34" id="AutoShape 1" o:spid="_x0000_s1026" alt="ГОСТ 5670-96 Хлебобулочные изделия. Методы определения кислот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" filled="f" stroked="f">
                <o:lock v:ext="edit" aspectratio="t"/>
                <w10:anchorlock/>
              </v:rect>
            </w:pict>
          </mc:Fallback>
        </mc:AlternateContent>
      </w:r>
      <w:r w:rsidRPr="00450DEF">
        <w:rPr>
          <w:rFonts w:ascii="Times New Roman" w:hAnsi="Times New Roman" w:cs="Times New Roman"/>
          <w:sz w:val="24"/>
          <w:szCs w:val="24"/>
        </w:rPr>
        <w:t>, с хорошо пригнанной пробкой.</w:t>
      </w:r>
      <w:r w:rsidRPr="00450DEF">
        <w:rPr>
          <w:rFonts w:ascii="Times New Roman" w:hAnsi="Times New Roman" w:cs="Times New Roman"/>
          <w:sz w:val="24"/>
          <w:szCs w:val="24"/>
        </w:rPr>
        <w:br/>
        <w:t>Мерную колбу вместимостью 250 см</w:t>
      </w:r>
      <w:r w:rsidR="00E806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8B6B821" wp14:editId="6BF1C2F4">
                <wp:extent cx="104775" cy="219075"/>
                <wp:effectExtent l="0" t="0" r="0" b="0"/>
                <wp:docPr id="4" name="AutoShape 2" descr="ГОСТ 5670-96 Хлебобулочные изделия. Методы определения кислот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B88858" id="AutoShape 2" o:spid="_x0000_s1026" alt="ГОСТ 5670-96 Хлебобулочные изделия. Методы определения кислот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F0CbjmQCAABDBAAADgAAAAAAAAAAAAAAAAAuAgAAZHJzL2Uy&#10;b0RvYy54bWxQSwECLQAUAAYACAAAACEAErsFm9wAAAADAQAADwAAAAAAAAAAAAAAAAC+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 w:rsidRPr="00450DEF">
        <w:rPr>
          <w:rFonts w:ascii="Times New Roman" w:hAnsi="Times New Roman" w:cs="Times New Roman"/>
          <w:sz w:val="24"/>
          <w:szCs w:val="24"/>
        </w:rPr>
        <w:t xml:space="preserve"> наполняют до метки дис</w:t>
      </w:r>
      <w:r w:rsidR="00450DEF" w:rsidRPr="00450DEF">
        <w:rPr>
          <w:rFonts w:ascii="Times New Roman" w:hAnsi="Times New Roman" w:cs="Times New Roman"/>
          <w:sz w:val="24"/>
          <w:szCs w:val="24"/>
        </w:rPr>
        <w:t xml:space="preserve">тиллированной водой, подогретой </w:t>
      </w:r>
      <w:r w:rsidRPr="00450DEF">
        <w:rPr>
          <w:rFonts w:ascii="Times New Roman" w:hAnsi="Times New Roman" w:cs="Times New Roman"/>
          <w:sz w:val="24"/>
          <w:szCs w:val="24"/>
        </w:rPr>
        <w:t xml:space="preserve">до температуры 60 °С. Около </w:t>
      </w:r>
      <w:r w:rsidR="00631158">
        <w:rPr>
          <w:rFonts w:ascii="Times New Roman" w:hAnsi="Times New Roman" w:cs="Times New Roman"/>
          <w:sz w:val="24"/>
          <w:szCs w:val="24"/>
        </w:rPr>
        <w:t xml:space="preserve"> </w:t>
      </w:r>
      <w:r w:rsidR="00631158" w:rsidRPr="00631158">
        <w:rPr>
          <w:rFonts w:ascii="Times New Roman" w:hAnsi="Times New Roman" w:cs="Times New Roman"/>
          <w:color w:val="000000"/>
          <w:sz w:val="36"/>
          <w:szCs w:val="36"/>
        </w:rPr>
        <w:t xml:space="preserve">¼ </w:t>
      </w:r>
      <w:r w:rsidRPr="00450DEF">
        <w:rPr>
          <w:rFonts w:ascii="Times New Roman" w:hAnsi="Times New Roman" w:cs="Times New Roman"/>
          <w:sz w:val="24"/>
          <w:szCs w:val="24"/>
        </w:rPr>
        <w:t>взятой дистиллированной воды переливают в бутылку с навеской, быстро растирают деревянной лопаточкой до получения однородной массы, без заметных комочков нерастертой крошки.</w:t>
      </w:r>
      <w:r w:rsidRPr="00450DEF">
        <w:rPr>
          <w:rFonts w:ascii="Times New Roman" w:hAnsi="Times New Roman" w:cs="Times New Roman"/>
          <w:sz w:val="24"/>
          <w:szCs w:val="24"/>
        </w:rPr>
        <w:br/>
      </w:r>
      <w:r w:rsidRPr="00450DEF">
        <w:rPr>
          <w:rFonts w:ascii="Times New Roman" w:hAnsi="Times New Roman" w:cs="Times New Roman"/>
          <w:sz w:val="24"/>
          <w:szCs w:val="24"/>
        </w:rPr>
        <w:br/>
        <w:t>К полученной смеси прибавляют из мерной колбы всю оставшуюся дистиллированную воду. Бутылку закрывают пробкой и энергично встряхивают в течение 3 мин.</w:t>
      </w:r>
      <w:r w:rsidRPr="00450DEF">
        <w:rPr>
          <w:rFonts w:ascii="Times New Roman" w:hAnsi="Times New Roman" w:cs="Times New Roman"/>
          <w:sz w:val="24"/>
          <w:szCs w:val="24"/>
        </w:rPr>
        <w:br/>
      </w:r>
      <w:r w:rsidRPr="00450DEF">
        <w:rPr>
          <w:rFonts w:ascii="Times New Roman" w:hAnsi="Times New Roman" w:cs="Times New Roman"/>
          <w:sz w:val="24"/>
          <w:szCs w:val="24"/>
        </w:rPr>
        <w:br/>
        <w:t xml:space="preserve">После встряхивания дают смеси отстояться в течение 1 мин и отстоявшийся жидкий слой осторожно сливают в сухой стакан через частое сито или марлю. </w:t>
      </w:r>
    </w:p>
    <w:p w14:paraId="6136ABB1" w14:textId="38B78227" w:rsidR="00445220" w:rsidRDefault="00445220">
      <w:pPr>
        <w:rPr>
          <w:rFonts w:ascii="Times New Roman" w:hAnsi="Times New Roman" w:cs="Times New Roman"/>
          <w:sz w:val="24"/>
          <w:szCs w:val="24"/>
        </w:rPr>
      </w:pPr>
      <w:r w:rsidRPr="00450DEF">
        <w:rPr>
          <w:rFonts w:ascii="Times New Roman" w:hAnsi="Times New Roman" w:cs="Times New Roman"/>
          <w:sz w:val="24"/>
          <w:szCs w:val="24"/>
        </w:rPr>
        <w:t>Из стакана отбирают пипеткой по 50 см</w:t>
      </w:r>
      <w:r w:rsidR="00E806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4C27FB6" wp14:editId="76BFD767">
                <wp:extent cx="104775" cy="219075"/>
                <wp:effectExtent l="0" t="0" r="0" b="0"/>
                <wp:docPr id="3" name="AutoShape 3" descr="ГОСТ 5670-96 Хлебобулочные изделия. Методы определения кислот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29015" id="AutoShape 3" o:spid="_x0000_s1026" alt="ГОСТ 5670-96 Хлебобулочные изделия. Методы определения кислот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jZUClWQCAABDBAAADgAAAAAAAAAAAAAAAAAuAgAAZHJzL2Uy&#10;b0RvYy54bWxQSwECLQAUAAYACAAAACEAErsFm9wAAAADAQAADwAAAAAAAAAAAAAAAAC+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 w:rsidRPr="00450DEF">
        <w:rPr>
          <w:rFonts w:ascii="Times New Roman" w:hAnsi="Times New Roman" w:cs="Times New Roman"/>
          <w:sz w:val="24"/>
          <w:szCs w:val="24"/>
        </w:rPr>
        <w:t xml:space="preserve"> раствора в две конические колбы вместимостью по 100-150 см</w:t>
      </w:r>
      <w:r w:rsidR="00E806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4AA4C06" wp14:editId="16D42847">
                <wp:extent cx="104775" cy="219075"/>
                <wp:effectExtent l="0" t="0" r="0" b="0"/>
                <wp:docPr id="2" name="AutoShape 4" descr="ГОСТ 5670-96 Хлебобулочные изделия. Методы определения кислот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6CEEC3" id="AutoShape 4" o:spid="_x0000_s1026" alt="ГОСТ 5670-96 Хлебобулочные изделия. Методы определения кислот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mj9S72QCAABDBAAADgAAAAAAAAAAAAAAAAAuAgAAZHJzL2Uy&#10;b0RvYy54bWxQSwECLQAUAAYACAAAACEAErsFm9wAAAADAQAADwAAAAAAAAAAAAAAAAC+BAAAZHJz&#10;L2Rvd25yZXYueG1sUEsFBgAAAAAEAAQA8wAAAMcFAAAAAA==&#10;" filled="f" stroked="f">
                <o:lock v:ext="edit" aspectratio="t"/>
                <w10:anchorlock/>
              </v:rect>
            </w:pict>
          </mc:Fallback>
        </mc:AlternateContent>
      </w:r>
      <w:r w:rsidRPr="00450DEF">
        <w:rPr>
          <w:rFonts w:ascii="Times New Roman" w:hAnsi="Times New Roman" w:cs="Times New Roman"/>
          <w:sz w:val="24"/>
          <w:szCs w:val="24"/>
        </w:rPr>
        <w:t xml:space="preserve"> каждая и титруют раствором молярной концентрации 0,1 моль/дм</w:t>
      </w:r>
      <w:r w:rsidR="00E806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4335307" wp14:editId="47D485BD">
                <wp:extent cx="104775" cy="219075"/>
                <wp:effectExtent l="0" t="0" r="0" b="0"/>
                <wp:docPr id="1" name="AutoShape 5" descr="ГОСТ 5670-96 Хлебобулочные изделия. Методы определения кислот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74C25C" id="AutoShape 5" o:spid="_x0000_s1026" alt="ГОСТ 5670-96 Хлебобулочные изделия. Методы определения кислот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" filled="f" stroked="f">
                <o:lock v:ext="edit" aspectratio="t"/>
                <w10:anchorlock/>
              </v:rect>
            </w:pict>
          </mc:Fallback>
        </mc:AlternateContent>
      </w:r>
      <w:r w:rsidRPr="00450DEF">
        <w:rPr>
          <w:rFonts w:ascii="Times New Roman" w:hAnsi="Times New Roman" w:cs="Times New Roman"/>
          <w:sz w:val="24"/>
          <w:szCs w:val="24"/>
        </w:rPr>
        <w:t xml:space="preserve"> гидроокиси натрия или гидроокиси калия с 2-3 каплями фенолфталеина до получения слабо-розового окрашивания, не исчезающего при спокойном стоянии колбы в течение 1 мин.</w:t>
      </w:r>
      <w:r w:rsidRPr="00450DEF">
        <w:rPr>
          <w:rFonts w:ascii="Times New Roman" w:hAnsi="Times New Roman" w:cs="Times New Roman"/>
          <w:sz w:val="24"/>
          <w:szCs w:val="24"/>
        </w:rPr>
        <w:br/>
        <w:t>Титрование продолжают, если по истечении 1 мин окраска пропадает и не появляется от прибавления 2-3 капель фенолфталеина</w:t>
      </w:r>
      <w:r w:rsidR="008C73B5">
        <w:rPr>
          <w:rFonts w:ascii="Times New Roman" w:hAnsi="Times New Roman" w:cs="Times New Roman"/>
          <w:sz w:val="24"/>
          <w:szCs w:val="24"/>
        </w:rPr>
        <w:t>.</w:t>
      </w:r>
    </w:p>
    <w:p w14:paraId="68193E98" w14:textId="77777777" w:rsidR="008C73B5" w:rsidRDefault="008C73B5">
      <w:pPr>
        <w:rPr>
          <w:rFonts w:ascii="Times New Roman" w:hAnsi="Times New Roman" w:cs="Times New Roman"/>
          <w:sz w:val="24"/>
          <w:szCs w:val="24"/>
        </w:rPr>
      </w:pPr>
    </w:p>
    <w:p w14:paraId="187A0234" w14:textId="4A5BB2DD" w:rsidR="008C73B5" w:rsidRDefault="008C7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Кислотность Х, град. вычисляют по формуле:</w:t>
      </w:r>
    </w:p>
    <w:p w14:paraId="452D23D4" w14:textId="6FC46211" w:rsidR="008C73B5" w:rsidRDefault="008C73B5">
      <w:pPr>
        <w:rPr>
          <w:rFonts w:ascii="Times New Roman" w:hAnsi="Times New Roman" w:cs="Times New Roman"/>
          <w:sz w:val="24"/>
          <w:szCs w:val="24"/>
        </w:rPr>
      </w:pPr>
    </w:p>
    <w:p w14:paraId="5BF30F26" w14:textId="16991114" w:rsidR="008C73B5" w:rsidRDefault="008C73B5">
      <w:pPr>
        <w:rPr>
          <w:rFonts w:ascii="Times New Roman" w:hAnsi="Times New Roman" w:cs="Times New Roman"/>
          <w:sz w:val="24"/>
          <w:szCs w:val="24"/>
        </w:rPr>
      </w:pPr>
    </w:p>
    <w:p w14:paraId="42B45B44" w14:textId="3AE9A4D2" w:rsidR="008C73B5" w:rsidRPr="008C73B5" w:rsidRDefault="008C73B5" w:rsidP="008C73B5">
      <w:pPr>
        <w:shd w:val="clear" w:color="auto" w:fill="FFFFFF"/>
        <w:jc w:val="center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 w:rsidRPr="008C73B5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Х=</w:t>
      </w:r>
      <w:r w:rsidRPr="008C73B5">
        <w:rPr>
          <w:rFonts w:ascii="YS Text" w:eastAsia="Times New Roman" w:hAnsi="YS Text" w:cs="Times New Roman"/>
          <w:color w:val="000000"/>
          <w:sz w:val="32"/>
          <w:szCs w:val="32"/>
          <w:u w:val="single"/>
          <w:lang w:eastAsia="ru-RU"/>
        </w:rPr>
        <w:t xml:space="preserve">V </w:t>
      </w:r>
      <w:r w:rsidRPr="008C73B5">
        <w:rPr>
          <w:rFonts w:ascii="YS Text" w:eastAsia="Times New Roman" w:hAnsi="YS Text" w:cs="Times New Roman"/>
          <w:color w:val="000000"/>
          <w:sz w:val="32"/>
          <w:szCs w:val="32"/>
          <w:u w:val="single"/>
          <w:lang w:eastAsia="ru-RU"/>
        </w:rPr>
        <w:sym w:font="Symbol" w:char="F0D7"/>
      </w:r>
      <w:r w:rsidRPr="008C73B5">
        <w:rPr>
          <w:rFonts w:ascii="YS Text" w:eastAsia="Times New Roman" w:hAnsi="YS Text" w:cs="Times New Roman"/>
          <w:color w:val="000000"/>
          <w:sz w:val="32"/>
          <w:szCs w:val="32"/>
          <w:u w:val="single"/>
          <w:lang w:eastAsia="ru-RU"/>
        </w:rPr>
        <w:t xml:space="preserve"> 250 </w:t>
      </w:r>
      <w:r w:rsidRPr="008C73B5">
        <w:rPr>
          <w:rFonts w:ascii="YS Text" w:eastAsia="Times New Roman" w:hAnsi="YS Text" w:cs="Times New Roman"/>
          <w:color w:val="000000"/>
          <w:sz w:val="32"/>
          <w:szCs w:val="32"/>
          <w:u w:val="single"/>
          <w:lang w:eastAsia="ru-RU"/>
        </w:rPr>
        <w:sym w:font="Symbol" w:char="F0D7"/>
      </w:r>
      <w:r w:rsidRPr="008C73B5">
        <w:rPr>
          <w:rFonts w:ascii="YS Text" w:eastAsia="Times New Roman" w:hAnsi="YS Text" w:cs="Times New Roman"/>
          <w:color w:val="000000"/>
          <w:sz w:val="32"/>
          <w:szCs w:val="32"/>
          <w:u w:val="single"/>
          <w:lang w:eastAsia="ru-RU"/>
        </w:rPr>
        <w:t>100</w:t>
      </w:r>
    </w:p>
    <w:p w14:paraId="18373440" w14:textId="2BBD5C10" w:rsidR="008C73B5" w:rsidRDefault="008C73B5" w:rsidP="008C73B5">
      <w:pPr>
        <w:shd w:val="clear" w:color="auto" w:fill="FFFFFF"/>
        <w:jc w:val="center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 w:rsidRPr="008C73B5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10 </w:t>
      </w:r>
      <w:r w:rsidRPr="008C73B5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sym w:font="Symbol" w:char="F0D7"/>
      </w:r>
      <w:r w:rsidRPr="008C73B5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25 </w:t>
      </w:r>
      <w:r w:rsidRPr="008C73B5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sym w:font="Symbol" w:char="F0D7"/>
      </w:r>
      <w:r w:rsidRPr="008C73B5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50</w:t>
      </w:r>
    </w:p>
    <w:p w14:paraId="1A81AD87" w14:textId="77777777" w:rsidR="008C73B5" w:rsidRDefault="008C73B5" w:rsidP="008C73B5">
      <w:pPr>
        <w:shd w:val="clear" w:color="auto" w:fill="FFFFFF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</w:p>
    <w:p w14:paraId="1F045857" w14:textId="77777777" w:rsidR="00E8065C" w:rsidRPr="00E8065C" w:rsidRDefault="00E8065C" w:rsidP="00E8065C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06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где V – объем раствора молярной концентрации 0,1 моль/дм3</w:t>
      </w:r>
    </w:p>
    <w:p w14:paraId="7D2C148C" w14:textId="2EC1C62B" w:rsidR="00E8065C" w:rsidRPr="00E8065C" w:rsidRDefault="00E8065C" w:rsidP="00E8065C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06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гидроокиси натрия или гидроокиси калия, израсходованного при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806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титровании исследуемого раствора, см3;</w:t>
      </w:r>
    </w:p>
    <w:p w14:paraId="3F4E430A" w14:textId="74F083BC" w:rsidR="00E8065C" w:rsidRPr="00E8065C" w:rsidRDefault="00E8065C" w:rsidP="00E8065C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250</w:t>
      </w:r>
      <w:r w:rsidRPr="00E806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объем дистиллированной воды, взятой для извлечение кислот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806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 исследуемой продукции, см3;</w:t>
      </w:r>
    </w:p>
    <w:p w14:paraId="386EBD49" w14:textId="5EA410E8" w:rsidR="00E8065C" w:rsidRPr="00E8065C" w:rsidRDefault="00E8065C" w:rsidP="00E8065C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100</w:t>
      </w:r>
      <w:r w:rsidRPr="00E806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коэффициент пересчета на 100 г навески;</w:t>
      </w:r>
    </w:p>
    <w:p w14:paraId="68FA214B" w14:textId="17B3C258" w:rsidR="00E8065C" w:rsidRPr="00E8065C" w:rsidRDefault="00E8065C" w:rsidP="00E8065C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806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10 – коэффициент приведения раствора гидроокиси натрия или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806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гидроокиси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806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калия</w:t>
      </w:r>
    </w:p>
    <w:p w14:paraId="2117293D" w14:textId="460C6CAB" w:rsidR="00E8065C" w:rsidRPr="00E8065C" w:rsidRDefault="00E8065C" w:rsidP="00E8065C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м</w:t>
      </w:r>
      <w:r w:rsidRPr="00E806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олярной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806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концентрации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806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0,1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806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моль/дм3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806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E806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концентрации к 1,0 моль/дм3;</w:t>
      </w:r>
    </w:p>
    <w:p w14:paraId="1095DFA1" w14:textId="7DE49B9E" w:rsidR="00E8065C" w:rsidRPr="00E8065C" w:rsidRDefault="00E8065C" w:rsidP="00E8065C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25</w:t>
      </w:r>
      <w:r w:rsidRPr="00E806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масса навески, г;</w:t>
      </w:r>
    </w:p>
    <w:p w14:paraId="7EBA2ACA" w14:textId="5F181106" w:rsidR="00E8065C" w:rsidRPr="00E8065C" w:rsidRDefault="00E8065C" w:rsidP="00E8065C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50</w:t>
      </w:r>
      <w:r w:rsidRPr="00E806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объем исследуемого раствора, взятого для титрования, см3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14:paraId="75C873AE" w14:textId="77777777" w:rsidR="008C73B5" w:rsidRPr="008C73B5" w:rsidRDefault="008C73B5" w:rsidP="008C73B5">
      <w:pPr>
        <w:shd w:val="clear" w:color="auto" w:fill="FFFFFF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</w:p>
    <w:p w14:paraId="0930F1CE" w14:textId="35B90E87" w:rsidR="008C73B5" w:rsidRDefault="008C73B5">
      <w:pPr>
        <w:rPr>
          <w:rFonts w:ascii="Times New Roman" w:hAnsi="Times New Roman" w:cs="Times New Roman"/>
          <w:sz w:val="24"/>
          <w:szCs w:val="24"/>
        </w:rPr>
      </w:pPr>
    </w:p>
    <w:p w14:paraId="176F2EB5" w14:textId="77777777" w:rsidR="008C73B5" w:rsidRPr="00450DEF" w:rsidRDefault="008C73B5">
      <w:pPr>
        <w:rPr>
          <w:rFonts w:ascii="Times New Roman" w:hAnsi="Times New Roman" w:cs="Times New Roman"/>
          <w:sz w:val="24"/>
          <w:szCs w:val="24"/>
        </w:rPr>
      </w:pPr>
    </w:p>
    <w:sectPr w:rsidR="008C73B5" w:rsidRPr="00450DEF" w:rsidSect="005A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40"/>
    <w:rsid w:val="00445220"/>
    <w:rsid w:val="00450DEF"/>
    <w:rsid w:val="005A760E"/>
    <w:rsid w:val="00631158"/>
    <w:rsid w:val="00755D17"/>
    <w:rsid w:val="008C73B5"/>
    <w:rsid w:val="009C4CFB"/>
    <w:rsid w:val="00E8065C"/>
    <w:rsid w:val="00FB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CD0DAEB"/>
  <w15:docId w15:val="{39955489-4E0C-43C5-A19F-7E35DB4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oorjak</dc:creator>
  <cp:lastModifiedBy>пользователь пользователь</cp:lastModifiedBy>
  <cp:revision>2</cp:revision>
  <dcterms:created xsi:type="dcterms:W3CDTF">2021-11-11T20:20:00Z</dcterms:created>
  <dcterms:modified xsi:type="dcterms:W3CDTF">2021-11-11T20:20:00Z</dcterms:modified>
</cp:coreProperties>
</file>