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A9E19" w14:textId="77777777" w:rsidR="00E03039" w:rsidRPr="00CA4D76" w:rsidRDefault="00E03039" w:rsidP="000469C9">
      <w:pPr>
        <w:jc w:val="center"/>
        <w:rPr>
          <w:sz w:val="28"/>
          <w:szCs w:val="28"/>
        </w:rPr>
      </w:pPr>
      <w:r w:rsidRPr="00CA4D76">
        <w:rPr>
          <w:sz w:val="28"/>
          <w:szCs w:val="28"/>
        </w:rP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</w:t>
      </w:r>
      <w:r>
        <w:rPr>
          <w:sz w:val="28"/>
          <w:szCs w:val="28"/>
        </w:rPr>
        <w:t xml:space="preserve"> </w:t>
      </w:r>
      <w:r w:rsidRPr="00CA4D76">
        <w:rPr>
          <w:sz w:val="28"/>
          <w:szCs w:val="28"/>
        </w:rPr>
        <w:t>имени профессора В.Ф. </w:t>
      </w:r>
      <w:proofErr w:type="spellStart"/>
      <w:r w:rsidRPr="00CA4D76">
        <w:rPr>
          <w:sz w:val="28"/>
          <w:szCs w:val="28"/>
        </w:rPr>
        <w:t>Войно-Ясенецкого</w:t>
      </w:r>
      <w:proofErr w:type="spellEnd"/>
      <w:r w:rsidRPr="00CA4D76">
        <w:rPr>
          <w:sz w:val="28"/>
          <w:szCs w:val="28"/>
        </w:rPr>
        <w:t>»</w:t>
      </w:r>
    </w:p>
    <w:p w14:paraId="260005AB" w14:textId="77777777" w:rsidR="00E03039" w:rsidRPr="00CA4D76" w:rsidRDefault="00E03039" w:rsidP="000469C9">
      <w:pPr>
        <w:jc w:val="center"/>
        <w:rPr>
          <w:sz w:val="28"/>
          <w:szCs w:val="28"/>
        </w:rPr>
      </w:pPr>
      <w:r w:rsidRPr="00CA4D76">
        <w:rPr>
          <w:sz w:val="28"/>
          <w:szCs w:val="28"/>
        </w:rPr>
        <w:t>Министерства здравоохранения Российской Федерации</w:t>
      </w:r>
    </w:p>
    <w:p w14:paraId="69E629C4" w14:textId="77777777" w:rsidR="00E03039" w:rsidRPr="00CA4D76" w:rsidRDefault="00E03039" w:rsidP="000469C9">
      <w:pPr>
        <w:jc w:val="center"/>
        <w:rPr>
          <w:sz w:val="28"/>
          <w:szCs w:val="28"/>
        </w:rPr>
      </w:pPr>
      <w:r w:rsidRPr="00CA4D76">
        <w:rPr>
          <w:sz w:val="28"/>
          <w:szCs w:val="28"/>
        </w:rPr>
        <w:t xml:space="preserve">ФГБОУ ВО КрасГМУ им. проф. В.Ф. </w:t>
      </w:r>
      <w:proofErr w:type="spellStart"/>
      <w:r w:rsidRPr="00CA4D76">
        <w:rPr>
          <w:sz w:val="28"/>
          <w:szCs w:val="28"/>
        </w:rPr>
        <w:t>Войно-Ясенецкого</w:t>
      </w:r>
      <w:proofErr w:type="spellEnd"/>
      <w:r w:rsidRPr="00CA4D76">
        <w:rPr>
          <w:sz w:val="28"/>
          <w:szCs w:val="28"/>
        </w:rPr>
        <w:t xml:space="preserve"> Минздрава России</w:t>
      </w:r>
    </w:p>
    <w:p w14:paraId="3DDD2A55" w14:textId="77777777" w:rsidR="00E03039" w:rsidRPr="00CA4D76" w:rsidRDefault="00E03039" w:rsidP="000469C9">
      <w:pPr>
        <w:jc w:val="center"/>
        <w:rPr>
          <w:sz w:val="28"/>
          <w:szCs w:val="28"/>
        </w:rPr>
      </w:pPr>
    </w:p>
    <w:p w14:paraId="68ADC875" w14:textId="77777777" w:rsidR="00E03039" w:rsidRDefault="00E03039" w:rsidP="000469C9">
      <w:pPr>
        <w:jc w:val="center"/>
        <w:rPr>
          <w:sz w:val="28"/>
          <w:szCs w:val="28"/>
        </w:rPr>
      </w:pPr>
    </w:p>
    <w:p w14:paraId="6DF01894" w14:textId="77777777" w:rsidR="00E03039" w:rsidRPr="00CA4D76" w:rsidRDefault="00E03039" w:rsidP="000469C9">
      <w:pPr>
        <w:jc w:val="center"/>
        <w:rPr>
          <w:sz w:val="28"/>
          <w:szCs w:val="28"/>
        </w:rPr>
      </w:pPr>
    </w:p>
    <w:p w14:paraId="2EEBCB12" w14:textId="77777777" w:rsidR="00E03039" w:rsidRPr="00CA4D76" w:rsidRDefault="00E03039" w:rsidP="000469C9">
      <w:pPr>
        <w:jc w:val="center"/>
        <w:rPr>
          <w:sz w:val="28"/>
          <w:szCs w:val="28"/>
        </w:rPr>
      </w:pPr>
    </w:p>
    <w:p w14:paraId="26DA3B32" w14:textId="77777777" w:rsidR="00E03039" w:rsidRPr="00CA4D76" w:rsidRDefault="00E03039" w:rsidP="000469C9">
      <w:pPr>
        <w:jc w:val="center"/>
        <w:rPr>
          <w:sz w:val="28"/>
          <w:szCs w:val="28"/>
        </w:rPr>
      </w:pPr>
      <w:r w:rsidRPr="00CA4D76">
        <w:rPr>
          <w:sz w:val="28"/>
          <w:szCs w:val="28"/>
        </w:rPr>
        <w:t xml:space="preserve">Кафедра </w:t>
      </w:r>
      <w:r w:rsidRPr="00BF3055">
        <w:rPr>
          <w:sz w:val="28"/>
          <w:szCs w:val="28"/>
        </w:rPr>
        <w:t>фармации с курсом ПО</w:t>
      </w:r>
    </w:p>
    <w:p w14:paraId="1D1DB5D9" w14:textId="77777777" w:rsidR="00E03039" w:rsidRPr="00CA4D76" w:rsidRDefault="00E03039" w:rsidP="000469C9">
      <w:pPr>
        <w:jc w:val="center"/>
        <w:rPr>
          <w:sz w:val="28"/>
          <w:szCs w:val="28"/>
        </w:rPr>
      </w:pPr>
    </w:p>
    <w:p w14:paraId="17D600A7" w14:textId="77777777" w:rsidR="00E03039" w:rsidRDefault="00E03039" w:rsidP="000469C9">
      <w:pPr>
        <w:jc w:val="center"/>
        <w:rPr>
          <w:sz w:val="28"/>
          <w:szCs w:val="28"/>
        </w:rPr>
      </w:pPr>
    </w:p>
    <w:p w14:paraId="07E3D0B3" w14:textId="77777777" w:rsidR="00E03039" w:rsidRPr="00CA4D76" w:rsidRDefault="00E03039" w:rsidP="000469C9">
      <w:pPr>
        <w:jc w:val="center"/>
        <w:rPr>
          <w:sz w:val="28"/>
          <w:szCs w:val="28"/>
        </w:rPr>
      </w:pPr>
    </w:p>
    <w:p w14:paraId="49CA2830" w14:textId="77777777" w:rsidR="00E03039" w:rsidRPr="00CA4D76" w:rsidRDefault="00E03039" w:rsidP="000469C9">
      <w:pPr>
        <w:jc w:val="center"/>
        <w:rPr>
          <w:sz w:val="28"/>
          <w:szCs w:val="28"/>
        </w:rPr>
      </w:pPr>
    </w:p>
    <w:p w14:paraId="6B748603" w14:textId="77777777" w:rsidR="00E03039" w:rsidRPr="00CA4D76" w:rsidRDefault="00E03039" w:rsidP="000469C9">
      <w:pPr>
        <w:jc w:val="center"/>
        <w:rPr>
          <w:sz w:val="28"/>
          <w:szCs w:val="28"/>
        </w:rPr>
      </w:pPr>
    </w:p>
    <w:p w14:paraId="7046135A" w14:textId="0DA67714" w:rsidR="00E03039" w:rsidRPr="00CA4D76" w:rsidRDefault="00E03039" w:rsidP="000469C9">
      <w:pPr>
        <w:spacing w:line="360" w:lineRule="auto"/>
        <w:jc w:val="center"/>
        <w:rPr>
          <w:sz w:val="28"/>
          <w:szCs w:val="28"/>
        </w:rPr>
      </w:pPr>
      <w:r w:rsidRPr="00CA4D76">
        <w:rPr>
          <w:sz w:val="28"/>
          <w:szCs w:val="28"/>
        </w:rPr>
        <w:t>Реферат</w:t>
      </w:r>
    </w:p>
    <w:p w14:paraId="4B61640C" w14:textId="77777777" w:rsidR="00E03039" w:rsidRPr="00CA4D76" w:rsidRDefault="00E03039" w:rsidP="000469C9">
      <w:pPr>
        <w:spacing w:line="360" w:lineRule="auto"/>
        <w:jc w:val="center"/>
        <w:rPr>
          <w:sz w:val="28"/>
          <w:szCs w:val="28"/>
        </w:rPr>
      </w:pPr>
      <w:r w:rsidRPr="00CA4D76">
        <w:rPr>
          <w:sz w:val="28"/>
          <w:szCs w:val="28"/>
        </w:rPr>
        <w:t>на тему</w:t>
      </w:r>
    </w:p>
    <w:p w14:paraId="7890E963" w14:textId="52EDD622" w:rsidR="00E03039" w:rsidRDefault="009E0969" w:rsidP="009E0969">
      <w:pPr>
        <w:jc w:val="center"/>
        <w:rPr>
          <w:sz w:val="28"/>
          <w:szCs w:val="28"/>
        </w:rPr>
      </w:pPr>
      <w:r w:rsidRPr="009E0969">
        <w:rPr>
          <w:sz w:val="28"/>
          <w:szCs w:val="28"/>
        </w:rPr>
        <w:t>Современные направления исследования фармакологической активности лекарственного растительного сырья.</w:t>
      </w:r>
    </w:p>
    <w:p w14:paraId="6A566669" w14:textId="77777777" w:rsidR="00E03039" w:rsidRDefault="00E03039" w:rsidP="00B661A1">
      <w:pPr>
        <w:jc w:val="both"/>
        <w:rPr>
          <w:sz w:val="28"/>
          <w:szCs w:val="28"/>
        </w:rPr>
      </w:pPr>
    </w:p>
    <w:p w14:paraId="0FA3B645" w14:textId="77777777" w:rsidR="00E03039" w:rsidRPr="00CA4D76" w:rsidRDefault="00E03039" w:rsidP="00B661A1">
      <w:pPr>
        <w:jc w:val="both"/>
        <w:rPr>
          <w:sz w:val="28"/>
          <w:szCs w:val="28"/>
        </w:rPr>
      </w:pPr>
    </w:p>
    <w:p w14:paraId="16942CAB" w14:textId="77777777" w:rsidR="00E03039" w:rsidRPr="00CA4D76" w:rsidRDefault="00E03039" w:rsidP="000469C9">
      <w:pPr>
        <w:ind w:left="4962" w:right="560"/>
        <w:rPr>
          <w:bCs/>
          <w:sz w:val="28"/>
          <w:szCs w:val="28"/>
        </w:rPr>
      </w:pPr>
      <w:r w:rsidRPr="00CA4D76">
        <w:rPr>
          <w:bCs/>
          <w:sz w:val="28"/>
          <w:szCs w:val="28"/>
        </w:rPr>
        <w:t>Выполнил:</w:t>
      </w:r>
    </w:p>
    <w:p w14:paraId="4D82470E" w14:textId="77777777" w:rsidR="00E03039" w:rsidRPr="00CA4D76" w:rsidRDefault="00E03039" w:rsidP="000469C9">
      <w:pPr>
        <w:ind w:left="4962"/>
        <w:rPr>
          <w:bCs/>
          <w:sz w:val="28"/>
          <w:szCs w:val="28"/>
        </w:rPr>
      </w:pPr>
      <w:r w:rsidRPr="00CA4D76">
        <w:rPr>
          <w:bCs/>
          <w:sz w:val="28"/>
          <w:szCs w:val="28"/>
        </w:rPr>
        <w:t xml:space="preserve">ординатор </w:t>
      </w:r>
      <w:r>
        <w:rPr>
          <w:bCs/>
          <w:sz w:val="28"/>
          <w:szCs w:val="28"/>
        </w:rPr>
        <w:t>к</w:t>
      </w:r>
      <w:r w:rsidRPr="00BF3055">
        <w:rPr>
          <w:bCs/>
          <w:sz w:val="28"/>
          <w:szCs w:val="28"/>
        </w:rPr>
        <w:t>афедр</w:t>
      </w:r>
      <w:r>
        <w:rPr>
          <w:bCs/>
          <w:sz w:val="28"/>
          <w:szCs w:val="28"/>
        </w:rPr>
        <w:t>ы</w:t>
      </w:r>
      <w:r w:rsidRPr="00BF3055">
        <w:rPr>
          <w:bCs/>
          <w:sz w:val="28"/>
          <w:szCs w:val="28"/>
        </w:rPr>
        <w:t xml:space="preserve"> фармации с курсом ПО</w:t>
      </w:r>
    </w:p>
    <w:p w14:paraId="19ECC100" w14:textId="77777777" w:rsidR="00E03039" w:rsidRDefault="00E03039" w:rsidP="000469C9">
      <w:pPr>
        <w:ind w:left="4962"/>
        <w:rPr>
          <w:sz w:val="28"/>
          <w:szCs w:val="28"/>
        </w:rPr>
      </w:pPr>
      <w:r w:rsidRPr="00CA4D76">
        <w:rPr>
          <w:bCs/>
          <w:sz w:val="28"/>
          <w:szCs w:val="28"/>
        </w:rPr>
        <w:t xml:space="preserve">специальности </w:t>
      </w:r>
      <w:r w:rsidRPr="00BF3055">
        <w:rPr>
          <w:sz w:val="28"/>
          <w:szCs w:val="28"/>
        </w:rPr>
        <w:t>33.08.03 Фармацевтическая химия и фармакогнозия</w:t>
      </w:r>
    </w:p>
    <w:p w14:paraId="2AB4D978" w14:textId="77777777" w:rsidR="00E03039" w:rsidRPr="0097344F" w:rsidRDefault="00E03039" w:rsidP="000469C9">
      <w:pPr>
        <w:ind w:left="4962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>Кунц Роман Константинович</w:t>
      </w:r>
    </w:p>
    <w:p w14:paraId="77079A78" w14:textId="77777777" w:rsidR="00E03039" w:rsidRPr="00CA4D76" w:rsidRDefault="00E03039" w:rsidP="00B661A1">
      <w:pPr>
        <w:jc w:val="both"/>
        <w:rPr>
          <w:sz w:val="28"/>
          <w:szCs w:val="28"/>
        </w:rPr>
      </w:pPr>
    </w:p>
    <w:p w14:paraId="79BDF18A" w14:textId="77777777" w:rsidR="00E03039" w:rsidRPr="00CA4D76" w:rsidRDefault="00E03039" w:rsidP="00B661A1">
      <w:pPr>
        <w:jc w:val="both"/>
        <w:rPr>
          <w:sz w:val="28"/>
          <w:szCs w:val="28"/>
        </w:rPr>
      </w:pPr>
    </w:p>
    <w:p w14:paraId="06E83665" w14:textId="77777777" w:rsidR="00E03039" w:rsidRPr="00CA4D76" w:rsidRDefault="00E03039" w:rsidP="00B661A1">
      <w:pPr>
        <w:jc w:val="both"/>
        <w:rPr>
          <w:sz w:val="28"/>
          <w:szCs w:val="28"/>
        </w:rPr>
      </w:pPr>
    </w:p>
    <w:p w14:paraId="157B6C87" w14:textId="77777777" w:rsidR="00E03039" w:rsidRDefault="00E03039" w:rsidP="00B661A1">
      <w:pPr>
        <w:jc w:val="both"/>
        <w:rPr>
          <w:sz w:val="28"/>
          <w:szCs w:val="28"/>
        </w:rPr>
      </w:pPr>
    </w:p>
    <w:p w14:paraId="6B8D50C9" w14:textId="77777777" w:rsidR="00E03039" w:rsidRDefault="00E03039" w:rsidP="00B661A1">
      <w:pPr>
        <w:jc w:val="both"/>
        <w:rPr>
          <w:sz w:val="28"/>
          <w:szCs w:val="28"/>
        </w:rPr>
      </w:pPr>
    </w:p>
    <w:p w14:paraId="276123C2" w14:textId="77777777" w:rsidR="00E03039" w:rsidRPr="00CA4D76" w:rsidRDefault="00E03039" w:rsidP="00B661A1">
      <w:pPr>
        <w:jc w:val="both"/>
        <w:rPr>
          <w:sz w:val="28"/>
          <w:szCs w:val="28"/>
        </w:rPr>
      </w:pPr>
    </w:p>
    <w:p w14:paraId="54A5A351" w14:textId="15C963EB" w:rsidR="00E03039" w:rsidRDefault="00E03039" w:rsidP="00B661A1">
      <w:pPr>
        <w:jc w:val="both"/>
        <w:rPr>
          <w:sz w:val="28"/>
          <w:szCs w:val="28"/>
        </w:rPr>
      </w:pPr>
    </w:p>
    <w:p w14:paraId="6A0AF1BB" w14:textId="40E87816" w:rsidR="0027126F" w:rsidRDefault="0027126F" w:rsidP="00B661A1">
      <w:pPr>
        <w:jc w:val="both"/>
        <w:rPr>
          <w:sz w:val="28"/>
          <w:szCs w:val="28"/>
        </w:rPr>
      </w:pPr>
    </w:p>
    <w:p w14:paraId="3153C613" w14:textId="75E297D2" w:rsidR="0027126F" w:rsidRDefault="0027126F" w:rsidP="00B661A1">
      <w:pPr>
        <w:jc w:val="both"/>
        <w:rPr>
          <w:sz w:val="28"/>
          <w:szCs w:val="28"/>
        </w:rPr>
      </w:pPr>
    </w:p>
    <w:p w14:paraId="0D52670E" w14:textId="77777777" w:rsidR="0027126F" w:rsidRPr="00CA4D76" w:rsidRDefault="0027126F" w:rsidP="00B661A1">
      <w:pPr>
        <w:jc w:val="both"/>
        <w:rPr>
          <w:sz w:val="28"/>
          <w:szCs w:val="28"/>
        </w:rPr>
      </w:pPr>
    </w:p>
    <w:p w14:paraId="71772C18" w14:textId="0B35F179" w:rsidR="00E03039" w:rsidRDefault="00E03039" w:rsidP="00B661A1">
      <w:pPr>
        <w:jc w:val="both"/>
        <w:rPr>
          <w:sz w:val="28"/>
          <w:szCs w:val="28"/>
        </w:rPr>
      </w:pPr>
    </w:p>
    <w:p w14:paraId="5684778F" w14:textId="77777777" w:rsidR="00212E09" w:rsidRPr="00CA4D76" w:rsidRDefault="00212E09" w:rsidP="00B661A1">
      <w:pPr>
        <w:jc w:val="both"/>
        <w:rPr>
          <w:sz w:val="28"/>
          <w:szCs w:val="28"/>
        </w:rPr>
      </w:pPr>
    </w:p>
    <w:p w14:paraId="03E3947A" w14:textId="77777777" w:rsidR="00E03039" w:rsidRPr="00CA4D76" w:rsidRDefault="00E03039" w:rsidP="00B661A1">
      <w:pPr>
        <w:jc w:val="both"/>
        <w:rPr>
          <w:sz w:val="28"/>
          <w:szCs w:val="28"/>
        </w:rPr>
      </w:pPr>
    </w:p>
    <w:p w14:paraId="4CC3B442" w14:textId="77777777" w:rsidR="00E03039" w:rsidRPr="00CA4D76" w:rsidRDefault="00E03039" w:rsidP="000469C9">
      <w:pPr>
        <w:jc w:val="center"/>
        <w:rPr>
          <w:sz w:val="28"/>
          <w:szCs w:val="28"/>
        </w:rPr>
      </w:pPr>
      <w:r w:rsidRPr="00CA4D76">
        <w:rPr>
          <w:sz w:val="28"/>
          <w:szCs w:val="28"/>
        </w:rPr>
        <w:t>Красноярск</w:t>
      </w:r>
    </w:p>
    <w:p w14:paraId="5EF80CE2" w14:textId="791A8FA4" w:rsidR="00E03039" w:rsidRPr="009E0969" w:rsidRDefault="00E03039" w:rsidP="000469C9">
      <w:pPr>
        <w:jc w:val="center"/>
        <w:rPr>
          <w:sz w:val="28"/>
          <w:szCs w:val="28"/>
          <w:lang w:val="en-US"/>
        </w:rPr>
      </w:pPr>
      <w:r w:rsidRPr="00CA4D7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E0969">
        <w:rPr>
          <w:sz w:val="28"/>
          <w:szCs w:val="28"/>
          <w:lang w:val="en-US"/>
        </w:rPr>
        <w:t>2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948172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0F26493" w14:textId="5B939794" w:rsidR="00E03039" w:rsidRDefault="00E03039" w:rsidP="00B661A1">
          <w:pPr>
            <w:pStyle w:val="a3"/>
            <w:jc w:val="both"/>
          </w:pPr>
          <w:r>
            <w:t>Оглавлен</w:t>
          </w:r>
          <w:bookmarkStart w:id="0" w:name="_GoBack"/>
          <w:bookmarkEnd w:id="0"/>
          <w:r>
            <w:t>ие</w:t>
          </w:r>
        </w:p>
        <w:p w14:paraId="71655BC7" w14:textId="0ED4E9C7" w:rsidR="003A1605" w:rsidRDefault="00610FE3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112580515" w:history="1">
            <w:r w:rsidR="003A1605" w:rsidRPr="009400B5">
              <w:rPr>
                <w:rStyle w:val="a4"/>
                <w:rFonts w:eastAsiaTheme="majorEastAsia"/>
                <w:b/>
                <w:bCs/>
                <w:noProof/>
              </w:rPr>
              <w:t>1.</w:t>
            </w:r>
            <w:r w:rsidR="003A160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1605" w:rsidRPr="009400B5">
              <w:rPr>
                <w:rStyle w:val="a4"/>
                <w:rFonts w:eastAsiaTheme="majorEastAsia"/>
                <w:b/>
                <w:bCs/>
                <w:noProof/>
              </w:rPr>
              <w:t>Введение</w:t>
            </w:r>
            <w:r w:rsidR="003A1605">
              <w:rPr>
                <w:noProof/>
                <w:webHidden/>
              </w:rPr>
              <w:tab/>
            </w:r>
            <w:r w:rsidR="003A1605">
              <w:rPr>
                <w:noProof/>
                <w:webHidden/>
              </w:rPr>
              <w:fldChar w:fldCharType="begin"/>
            </w:r>
            <w:r w:rsidR="003A1605">
              <w:rPr>
                <w:noProof/>
                <w:webHidden/>
              </w:rPr>
              <w:instrText xml:space="preserve"> PAGEREF _Toc112580515 \h </w:instrText>
            </w:r>
            <w:r w:rsidR="003A1605">
              <w:rPr>
                <w:noProof/>
                <w:webHidden/>
              </w:rPr>
            </w:r>
            <w:r w:rsidR="003A1605">
              <w:rPr>
                <w:noProof/>
                <w:webHidden/>
              </w:rPr>
              <w:fldChar w:fldCharType="separate"/>
            </w:r>
            <w:r w:rsidR="000471DA">
              <w:rPr>
                <w:noProof/>
                <w:webHidden/>
              </w:rPr>
              <w:t>2</w:t>
            </w:r>
            <w:r w:rsidR="003A1605">
              <w:rPr>
                <w:noProof/>
                <w:webHidden/>
              </w:rPr>
              <w:fldChar w:fldCharType="end"/>
            </w:r>
          </w:hyperlink>
        </w:p>
        <w:p w14:paraId="587EE34B" w14:textId="23FFE8A6" w:rsidR="003A1605" w:rsidRDefault="00ED3EB8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580516" w:history="1">
            <w:r w:rsidR="003A1605" w:rsidRPr="009400B5">
              <w:rPr>
                <w:rStyle w:val="a4"/>
                <w:rFonts w:eastAsiaTheme="majorEastAsia"/>
                <w:b/>
                <w:bCs/>
                <w:noProof/>
              </w:rPr>
              <w:t>2.</w:t>
            </w:r>
            <w:r w:rsidR="003A160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1605" w:rsidRPr="009400B5">
              <w:rPr>
                <w:rStyle w:val="a4"/>
                <w:rFonts w:eastAsiaTheme="majorEastAsia"/>
                <w:b/>
                <w:bCs/>
                <w:noProof/>
              </w:rPr>
              <w:t>Современные подходы к вопросу исследования фармакологической активности лекарственного растительного сырья[2]</w:t>
            </w:r>
            <w:r w:rsidR="003A1605">
              <w:rPr>
                <w:noProof/>
                <w:webHidden/>
              </w:rPr>
              <w:tab/>
            </w:r>
            <w:r w:rsidR="003A1605">
              <w:rPr>
                <w:noProof/>
                <w:webHidden/>
              </w:rPr>
              <w:fldChar w:fldCharType="begin"/>
            </w:r>
            <w:r w:rsidR="003A1605">
              <w:rPr>
                <w:noProof/>
                <w:webHidden/>
              </w:rPr>
              <w:instrText xml:space="preserve"> PAGEREF _Toc112580516 \h </w:instrText>
            </w:r>
            <w:r w:rsidR="003A1605">
              <w:rPr>
                <w:noProof/>
                <w:webHidden/>
              </w:rPr>
            </w:r>
            <w:r w:rsidR="003A1605">
              <w:rPr>
                <w:noProof/>
                <w:webHidden/>
              </w:rPr>
              <w:fldChar w:fldCharType="separate"/>
            </w:r>
            <w:r w:rsidR="000471DA">
              <w:rPr>
                <w:noProof/>
                <w:webHidden/>
              </w:rPr>
              <w:t>4</w:t>
            </w:r>
            <w:r w:rsidR="003A1605">
              <w:rPr>
                <w:noProof/>
                <w:webHidden/>
              </w:rPr>
              <w:fldChar w:fldCharType="end"/>
            </w:r>
          </w:hyperlink>
        </w:p>
        <w:p w14:paraId="16E293C8" w14:textId="5FCFC038" w:rsidR="003A1605" w:rsidRDefault="00ED3EB8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580517" w:history="1">
            <w:r w:rsidR="003A1605" w:rsidRPr="009400B5">
              <w:rPr>
                <w:rStyle w:val="a4"/>
                <w:rFonts w:eastAsiaTheme="majorEastAsia"/>
                <w:b/>
                <w:bCs/>
                <w:noProof/>
              </w:rPr>
              <w:t>3.</w:t>
            </w:r>
            <w:r w:rsidR="003A160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1605" w:rsidRPr="009400B5">
              <w:rPr>
                <w:rStyle w:val="a4"/>
                <w:rFonts w:eastAsiaTheme="majorEastAsia"/>
                <w:b/>
                <w:bCs/>
                <w:noProof/>
              </w:rPr>
              <w:t>Примеры подходов к вопросу исследования фармакологической активности лекарственного растительного сырья</w:t>
            </w:r>
            <w:r w:rsidR="003A1605">
              <w:rPr>
                <w:noProof/>
                <w:webHidden/>
              </w:rPr>
              <w:tab/>
            </w:r>
            <w:r w:rsidR="003A1605">
              <w:rPr>
                <w:noProof/>
                <w:webHidden/>
              </w:rPr>
              <w:fldChar w:fldCharType="begin"/>
            </w:r>
            <w:r w:rsidR="003A1605">
              <w:rPr>
                <w:noProof/>
                <w:webHidden/>
              </w:rPr>
              <w:instrText xml:space="preserve"> PAGEREF _Toc112580517 \h </w:instrText>
            </w:r>
            <w:r w:rsidR="003A1605">
              <w:rPr>
                <w:noProof/>
                <w:webHidden/>
              </w:rPr>
            </w:r>
            <w:r w:rsidR="003A1605">
              <w:rPr>
                <w:noProof/>
                <w:webHidden/>
              </w:rPr>
              <w:fldChar w:fldCharType="separate"/>
            </w:r>
            <w:r w:rsidR="000471DA">
              <w:rPr>
                <w:noProof/>
                <w:webHidden/>
              </w:rPr>
              <w:t>6</w:t>
            </w:r>
            <w:r w:rsidR="003A1605">
              <w:rPr>
                <w:noProof/>
                <w:webHidden/>
              </w:rPr>
              <w:fldChar w:fldCharType="end"/>
            </w:r>
          </w:hyperlink>
        </w:p>
        <w:p w14:paraId="0D4C29D7" w14:textId="18709E50" w:rsidR="003A1605" w:rsidRDefault="00ED3EB8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580518" w:history="1">
            <w:r w:rsidR="003A1605" w:rsidRPr="009400B5">
              <w:rPr>
                <w:rStyle w:val="a4"/>
                <w:rFonts w:eastAsiaTheme="majorEastAsia"/>
                <w:b/>
                <w:bCs/>
                <w:noProof/>
              </w:rPr>
              <w:t>4.</w:t>
            </w:r>
            <w:r w:rsidR="003A160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1605" w:rsidRPr="009400B5">
              <w:rPr>
                <w:rStyle w:val="a4"/>
                <w:rFonts w:eastAsiaTheme="majorEastAsia"/>
                <w:b/>
                <w:bCs/>
                <w:noProof/>
              </w:rPr>
              <w:t>Заключение</w:t>
            </w:r>
            <w:r w:rsidR="003A1605">
              <w:rPr>
                <w:noProof/>
                <w:webHidden/>
              </w:rPr>
              <w:tab/>
            </w:r>
            <w:r w:rsidR="003A1605">
              <w:rPr>
                <w:noProof/>
                <w:webHidden/>
              </w:rPr>
              <w:fldChar w:fldCharType="begin"/>
            </w:r>
            <w:r w:rsidR="003A1605">
              <w:rPr>
                <w:noProof/>
                <w:webHidden/>
              </w:rPr>
              <w:instrText xml:space="preserve"> PAGEREF _Toc112580518 \h </w:instrText>
            </w:r>
            <w:r w:rsidR="003A1605">
              <w:rPr>
                <w:noProof/>
                <w:webHidden/>
              </w:rPr>
            </w:r>
            <w:r w:rsidR="003A1605">
              <w:rPr>
                <w:noProof/>
                <w:webHidden/>
              </w:rPr>
              <w:fldChar w:fldCharType="separate"/>
            </w:r>
            <w:r w:rsidR="000471DA">
              <w:rPr>
                <w:noProof/>
                <w:webHidden/>
              </w:rPr>
              <w:t>11</w:t>
            </w:r>
            <w:r w:rsidR="003A1605">
              <w:rPr>
                <w:noProof/>
                <w:webHidden/>
              </w:rPr>
              <w:fldChar w:fldCharType="end"/>
            </w:r>
          </w:hyperlink>
        </w:p>
        <w:p w14:paraId="3DEDC9D7" w14:textId="323EB189" w:rsidR="003A1605" w:rsidRDefault="00ED3EB8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580519" w:history="1">
            <w:r w:rsidR="003A1605" w:rsidRPr="009400B5">
              <w:rPr>
                <w:rStyle w:val="a4"/>
                <w:rFonts w:eastAsiaTheme="majorEastAsia"/>
                <w:b/>
                <w:bCs/>
                <w:noProof/>
              </w:rPr>
              <w:t>5.</w:t>
            </w:r>
            <w:r w:rsidR="003A160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1605" w:rsidRPr="009400B5">
              <w:rPr>
                <w:rStyle w:val="a4"/>
                <w:rFonts w:eastAsiaTheme="majorEastAsia"/>
                <w:b/>
                <w:bCs/>
                <w:noProof/>
              </w:rPr>
              <w:t>Список литературы</w:t>
            </w:r>
            <w:r w:rsidR="003A1605">
              <w:rPr>
                <w:noProof/>
                <w:webHidden/>
              </w:rPr>
              <w:tab/>
            </w:r>
            <w:r w:rsidR="003A1605">
              <w:rPr>
                <w:noProof/>
                <w:webHidden/>
              </w:rPr>
              <w:fldChar w:fldCharType="begin"/>
            </w:r>
            <w:r w:rsidR="003A1605">
              <w:rPr>
                <w:noProof/>
                <w:webHidden/>
              </w:rPr>
              <w:instrText xml:space="preserve"> PAGEREF _Toc112580519 \h </w:instrText>
            </w:r>
            <w:r w:rsidR="003A1605">
              <w:rPr>
                <w:noProof/>
                <w:webHidden/>
              </w:rPr>
            </w:r>
            <w:r w:rsidR="003A1605">
              <w:rPr>
                <w:noProof/>
                <w:webHidden/>
              </w:rPr>
              <w:fldChar w:fldCharType="separate"/>
            </w:r>
            <w:r w:rsidR="000471DA">
              <w:rPr>
                <w:noProof/>
                <w:webHidden/>
              </w:rPr>
              <w:t>18</w:t>
            </w:r>
            <w:r w:rsidR="003A1605">
              <w:rPr>
                <w:noProof/>
                <w:webHidden/>
              </w:rPr>
              <w:fldChar w:fldCharType="end"/>
            </w:r>
          </w:hyperlink>
        </w:p>
        <w:p w14:paraId="277D2FF8" w14:textId="277C94CE" w:rsidR="00212E09" w:rsidRPr="00FB39CF" w:rsidRDefault="00610FE3" w:rsidP="00B661A1">
          <w:pPr>
            <w:jc w:val="both"/>
            <w:rPr>
              <w:sz w:val="28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F75FEBC" w14:textId="77777777" w:rsidR="00121599" w:rsidRDefault="00121599" w:rsidP="00B661A1">
      <w:pPr>
        <w:spacing w:after="160" w:line="259" w:lineRule="auto"/>
        <w:jc w:val="both"/>
        <w:rPr>
          <w:lang w:val="en-US"/>
        </w:rPr>
      </w:pPr>
    </w:p>
    <w:p w14:paraId="09B0828A" w14:textId="77777777" w:rsidR="00BA5333" w:rsidRPr="00121599" w:rsidRDefault="00BA5333" w:rsidP="00B661A1">
      <w:pPr>
        <w:spacing w:after="160" w:line="259" w:lineRule="auto"/>
        <w:jc w:val="both"/>
        <w:rPr>
          <w:lang w:val="en-US"/>
        </w:rPr>
      </w:pPr>
    </w:p>
    <w:p w14:paraId="5B1D619F" w14:textId="77777777" w:rsidR="007B2F6C" w:rsidRPr="007B2F6C" w:rsidRDefault="007B2F6C" w:rsidP="00B661A1">
      <w:pPr>
        <w:spacing w:after="160" w:line="259" w:lineRule="auto"/>
        <w:jc w:val="both"/>
        <w:rPr>
          <w:lang w:val="en-US"/>
        </w:rPr>
      </w:pPr>
    </w:p>
    <w:p w14:paraId="27C8FFEB" w14:textId="77777777" w:rsidR="00627815" w:rsidRPr="007B2F6C" w:rsidRDefault="00627815" w:rsidP="00B661A1">
      <w:pPr>
        <w:spacing w:after="160" w:line="259" w:lineRule="auto"/>
        <w:jc w:val="both"/>
        <w:rPr>
          <w:lang w:val="en-US"/>
        </w:rPr>
      </w:pPr>
    </w:p>
    <w:p w14:paraId="242C330A" w14:textId="77777777" w:rsidR="00ED4277" w:rsidRPr="006560E5" w:rsidRDefault="00ED4277" w:rsidP="00B661A1">
      <w:pPr>
        <w:spacing w:after="160" w:line="259" w:lineRule="auto"/>
        <w:jc w:val="both"/>
      </w:pPr>
    </w:p>
    <w:p w14:paraId="04CC8C57" w14:textId="77777777" w:rsidR="00A6116C" w:rsidRPr="006560E5" w:rsidRDefault="00A6116C" w:rsidP="00B661A1">
      <w:pPr>
        <w:spacing w:after="160" w:line="259" w:lineRule="auto"/>
        <w:jc w:val="both"/>
      </w:pPr>
    </w:p>
    <w:p w14:paraId="66FD19CC" w14:textId="77777777" w:rsidR="000A1D90" w:rsidRPr="006560E5" w:rsidRDefault="000A1D90" w:rsidP="00B661A1">
      <w:pPr>
        <w:spacing w:after="160" w:line="259" w:lineRule="auto"/>
        <w:jc w:val="both"/>
      </w:pPr>
    </w:p>
    <w:p w14:paraId="1D71389A" w14:textId="77777777" w:rsidR="009E7A65" w:rsidRPr="006560E5" w:rsidRDefault="009E7A65" w:rsidP="00B661A1">
      <w:pPr>
        <w:spacing w:after="160" w:line="259" w:lineRule="auto"/>
        <w:jc w:val="both"/>
      </w:pPr>
    </w:p>
    <w:p w14:paraId="247E5471" w14:textId="77777777" w:rsidR="00045592" w:rsidRPr="006560E5" w:rsidRDefault="00045592" w:rsidP="00B661A1">
      <w:pPr>
        <w:spacing w:after="160" w:line="259" w:lineRule="auto"/>
        <w:jc w:val="both"/>
      </w:pPr>
    </w:p>
    <w:p w14:paraId="0CE07035" w14:textId="77777777" w:rsidR="00B661A1" w:rsidRPr="006560E5" w:rsidRDefault="00B661A1" w:rsidP="00B661A1">
      <w:pPr>
        <w:spacing w:after="160" w:line="259" w:lineRule="auto"/>
        <w:jc w:val="both"/>
      </w:pPr>
    </w:p>
    <w:p w14:paraId="086139C3" w14:textId="3CFF5B54" w:rsidR="0027126F" w:rsidRPr="006560E5" w:rsidRDefault="0027126F" w:rsidP="00B661A1">
      <w:pPr>
        <w:spacing w:after="160" w:line="259" w:lineRule="auto"/>
        <w:jc w:val="both"/>
      </w:pPr>
      <w:r w:rsidRPr="006560E5">
        <w:br w:type="page"/>
      </w:r>
    </w:p>
    <w:p w14:paraId="4C9EA26D" w14:textId="7CCA108D" w:rsidR="0027126F" w:rsidRDefault="0027126F" w:rsidP="00B661A1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bookmarkStart w:id="1" w:name="_Toc86330091"/>
      <w:bookmarkStart w:id="2" w:name="_Toc88933962"/>
      <w:bookmarkStart w:id="3" w:name="_Toc112580515"/>
      <w:r w:rsidRPr="00C90E51">
        <w:rPr>
          <w:rFonts w:ascii="Times New Roman" w:hAnsi="Times New Roman" w:cs="Times New Roman"/>
          <w:b/>
          <w:bCs/>
          <w:color w:val="000000" w:themeColor="text1"/>
        </w:rPr>
        <w:lastRenderedPageBreak/>
        <w:t>Введение</w:t>
      </w:r>
      <w:bookmarkEnd w:id="1"/>
      <w:bookmarkEnd w:id="2"/>
      <w:bookmarkEnd w:id="3"/>
    </w:p>
    <w:p w14:paraId="4C3F9ABF" w14:textId="4E1CD086" w:rsidR="00BA5333" w:rsidRDefault="00DE4C9F" w:rsidP="00DE4C9F">
      <w:pPr>
        <w:spacing w:line="360" w:lineRule="auto"/>
        <w:ind w:firstLine="709"/>
        <w:jc w:val="both"/>
        <w:rPr>
          <w:sz w:val="28"/>
          <w:szCs w:val="28"/>
        </w:rPr>
      </w:pPr>
      <w:r w:rsidRPr="00DE4C9F">
        <w:rPr>
          <w:sz w:val="28"/>
          <w:szCs w:val="28"/>
        </w:rPr>
        <w:t xml:space="preserve">В последние годы популярность фитотерапии, несмотря на большие успехи в создании химических лекарств, возрастает. Интерес к природным веществам и препаратам, создаваемым на их основе, увеличивается благодаря как уникальным свойствам </w:t>
      </w:r>
      <w:proofErr w:type="spellStart"/>
      <w:r w:rsidRPr="00DE4C9F">
        <w:rPr>
          <w:sz w:val="28"/>
          <w:szCs w:val="28"/>
        </w:rPr>
        <w:t>фитопрепаратов</w:t>
      </w:r>
      <w:proofErr w:type="spellEnd"/>
      <w:r w:rsidRPr="00DE4C9F">
        <w:rPr>
          <w:sz w:val="28"/>
          <w:szCs w:val="28"/>
        </w:rPr>
        <w:t>, так и стремительно развивающимся технологиям исследований в биологии, медицине и производстве лекарственных препаратов.</w:t>
      </w:r>
    </w:p>
    <w:p w14:paraId="1A040A37" w14:textId="77777777" w:rsidR="006560E5" w:rsidRDefault="00DE4C9F" w:rsidP="006560E5">
      <w:pPr>
        <w:spacing w:line="360" w:lineRule="auto"/>
        <w:ind w:firstLine="709"/>
        <w:jc w:val="both"/>
        <w:rPr>
          <w:sz w:val="28"/>
          <w:szCs w:val="28"/>
        </w:rPr>
      </w:pPr>
      <w:r w:rsidRPr="00DE4C9F">
        <w:rPr>
          <w:sz w:val="28"/>
          <w:szCs w:val="28"/>
        </w:rPr>
        <w:t>Природа нашей страны богата дикорастущими растительными ресурсами – источниками получения флавоноидов, алкалоидов, полисахаридов, дубильных веществ. Ресурсная база большинства из них весьма широка и позволит проводить заготовку сырья в нужных количествах. В настоящее время активно развивается доказательная медицина, позволяющая перевести ряд растений, используемых традиционно в народной медицине, в статус официальных. Также открываются и новые фармакологические свойства экстрактов и отдельных биологически активных веществ растительного происхождения.</w:t>
      </w:r>
      <w:r w:rsidR="006560E5" w:rsidRPr="006560E5">
        <w:rPr>
          <w:sz w:val="28"/>
          <w:szCs w:val="28"/>
        </w:rPr>
        <w:t xml:space="preserve"> </w:t>
      </w:r>
    </w:p>
    <w:p w14:paraId="37C98345" w14:textId="33EC32BE" w:rsidR="006560E5" w:rsidRDefault="006560E5" w:rsidP="006560E5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6560E5">
        <w:rPr>
          <w:sz w:val="28"/>
          <w:szCs w:val="28"/>
        </w:rPr>
        <w:t>Фитопрепараты</w:t>
      </w:r>
      <w:proofErr w:type="spellEnd"/>
      <w:r w:rsidRPr="006560E5">
        <w:rPr>
          <w:sz w:val="28"/>
          <w:szCs w:val="28"/>
        </w:rPr>
        <w:t xml:space="preserve">, в отличие от синтетических лекарств, оказывают мягкое умеренное и естественное (физиологичное) воздействие на организм, обладают постепенно, но стойко развивающимся терапевтическим эффектом. </w:t>
      </w:r>
    </w:p>
    <w:p w14:paraId="36082CB4" w14:textId="7BF11568" w:rsidR="006560E5" w:rsidRDefault="006560E5" w:rsidP="006560E5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6560E5">
        <w:rPr>
          <w:sz w:val="28"/>
          <w:szCs w:val="28"/>
        </w:rPr>
        <w:t>Фитопрепараты</w:t>
      </w:r>
      <w:proofErr w:type="spellEnd"/>
      <w:r w:rsidRPr="006560E5">
        <w:rPr>
          <w:sz w:val="28"/>
          <w:szCs w:val="28"/>
        </w:rPr>
        <w:t xml:space="preserve"> имеют малое число противопоказаний или практически не имеют их. При приеме </w:t>
      </w:r>
      <w:proofErr w:type="spellStart"/>
      <w:r w:rsidRPr="006560E5">
        <w:rPr>
          <w:sz w:val="28"/>
          <w:szCs w:val="28"/>
        </w:rPr>
        <w:t>фитопрепаратов</w:t>
      </w:r>
      <w:proofErr w:type="spellEnd"/>
      <w:r w:rsidRPr="006560E5">
        <w:rPr>
          <w:sz w:val="28"/>
          <w:szCs w:val="28"/>
        </w:rPr>
        <w:t xml:space="preserve"> побочные эффекты, случаи непереносимости, проявления лекарственной болезни наблюдаются сравнительно редко. Так, побочные реакции от применения </w:t>
      </w:r>
      <w:proofErr w:type="spellStart"/>
      <w:r w:rsidRPr="006560E5">
        <w:rPr>
          <w:sz w:val="28"/>
          <w:szCs w:val="28"/>
        </w:rPr>
        <w:t>фитопрепаратов</w:t>
      </w:r>
      <w:proofErr w:type="spellEnd"/>
      <w:r w:rsidRPr="006560E5">
        <w:rPr>
          <w:sz w:val="28"/>
          <w:szCs w:val="28"/>
        </w:rPr>
        <w:t xml:space="preserve"> встречаются в 5 раз реже, чем при использовании других лекарственных средств. </w:t>
      </w:r>
    </w:p>
    <w:p w14:paraId="691F0E00" w14:textId="388BE33C" w:rsidR="006560E5" w:rsidRPr="006560E5" w:rsidRDefault="006560E5" w:rsidP="006560E5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6560E5">
        <w:rPr>
          <w:sz w:val="28"/>
          <w:szCs w:val="28"/>
        </w:rPr>
        <w:t>Фитопрепараты</w:t>
      </w:r>
      <w:proofErr w:type="spellEnd"/>
      <w:r w:rsidRPr="006560E5">
        <w:rPr>
          <w:sz w:val="28"/>
          <w:szCs w:val="28"/>
        </w:rPr>
        <w:t xml:space="preserve"> обладают сравнительно низкой токсичностью. Благодаря этим качествам натуральные препараты относительно безопасны. Вместе с тем </w:t>
      </w:r>
      <w:proofErr w:type="spellStart"/>
      <w:r w:rsidRPr="006560E5">
        <w:rPr>
          <w:sz w:val="28"/>
          <w:szCs w:val="28"/>
        </w:rPr>
        <w:t>фитопрепараты</w:t>
      </w:r>
      <w:proofErr w:type="spellEnd"/>
      <w:r w:rsidRPr="006560E5">
        <w:rPr>
          <w:sz w:val="28"/>
          <w:szCs w:val="28"/>
        </w:rPr>
        <w:t xml:space="preserve"> высокоэффективны, так как обладают высокой биологической активностью.</w:t>
      </w:r>
    </w:p>
    <w:p w14:paraId="0A8FC61C" w14:textId="6757BA5C" w:rsidR="006560E5" w:rsidRDefault="006560E5" w:rsidP="006560E5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6560E5">
        <w:rPr>
          <w:sz w:val="28"/>
          <w:szCs w:val="28"/>
        </w:rPr>
        <w:lastRenderedPageBreak/>
        <w:t>Фитопрепараты</w:t>
      </w:r>
      <w:proofErr w:type="spellEnd"/>
      <w:r w:rsidRPr="006560E5">
        <w:rPr>
          <w:sz w:val="28"/>
          <w:szCs w:val="28"/>
        </w:rPr>
        <w:t xml:space="preserve"> в отличие от синтетических лекарств не вызывают привыкания, обладают более высокой биодоступностью благодаря родству веществ растений человеческому организму.</w:t>
      </w:r>
    </w:p>
    <w:p w14:paraId="319C39D8" w14:textId="146E86BE" w:rsidR="006560E5" w:rsidRPr="006560E5" w:rsidRDefault="006560E5" w:rsidP="006560E5">
      <w:pPr>
        <w:spacing w:line="360" w:lineRule="auto"/>
        <w:ind w:firstLine="709"/>
        <w:jc w:val="both"/>
        <w:rPr>
          <w:sz w:val="28"/>
          <w:szCs w:val="28"/>
        </w:rPr>
      </w:pPr>
      <w:r w:rsidRPr="006560E5">
        <w:rPr>
          <w:sz w:val="28"/>
          <w:szCs w:val="28"/>
        </w:rPr>
        <w:t xml:space="preserve">Препараты различных растений хорошо совмещаются между собой, часто усиливая действие друг друга (явление синергизма). Видимо, поэтому многокомпонентные растительные сборы обладают более выраженным положительным клиническим действием; применение сборов дает возможность достичь максимального терапевтического эффекта. Также </w:t>
      </w:r>
      <w:proofErr w:type="spellStart"/>
      <w:r w:rsidRPr="006560E5">
        <w:rPr>
          <w:sz w:val="28"/>
          <w:szCs w:val="28"/>
        </w:rPr>
        <w:t>фитопрепараты</w:t>
      </w:r>
      <w:proofErr w:type="spellEnd"/>
      <w:r w:rsidRPr="006560E5">
        <w:rPr>
          <w:sz w:val="28"/>
          <w:szCs w:val="28"/>
        </w:rPr>
        <w:t xml:space="preserve"> обладают хорошей совместимостью с синтетическими препаратами, позволяя, при их разумном сочетании, существенно повышать терапевтический эффект лечения.</w:t>
      </w:r>
    </w:p>
    <w:p w14:paraId="3012E362" w14:textId="0AAC5F55" w:rsidR="006560E5" w:rsidRPr="006560E5" w:rsidRDefault="006560E5" w:rsidP="006560E5">
      <w:pPr>
        <w:spacing w:line="360" w:lineRule="auto"/>
        <w:ind w:firstLine="709"/>
        <w:jc w:val="both"/>
        <w:rPr>
          <w:sz w:val="28"/>
          <w:szCs w:val="28"/>
        </w:rPr>
      </w:pPr>
      <w:r w:rsidRPr="006560E5">
        <w:rPr>
          <w:sz w:val="28"/>
          <w:szCs w:val="28"/>
        </w:rPr>
        <w:t xml:space="preserve">Способ применения </w:t>
      </w:r>
      <w:proofErr w:type="spellStart"/>
      <w:r w:rsidRPr="006560E5">
        <w:rPr>
          <w:sz w:val="28"/>
          <w:szCs w:val="28"/>
        </w:rPr>
        <w:t>фитопрепаратов</w:t>
      </w:r>
      <w:proofErr w:type="spellEnd"/>
      <w:r w:rsidRPr="006560E5">
        <w:rPr>
          <w:sz w:val="28"/>
          <w:szCs w:val="28"/>
        </w:rPr>
        <w:t xml:space="preserve"> перорально или наружно делает удобным их использование. Преимуществами </w:t>
      </w:r>
      <w:proofErr w:type="spellStart"/>
      <w:r w:rsidRPr="006560E5">
        <w:rPr>
          <w:sz w:val="28"/>
          <w:szCs w:val="28"/>
        </w:rPr>
        <w:t>фитопрепаратов</w:t>
      </w:r>
      <w:proofErr w:type="spellEnd"/>
      <w:r w:rsidRPr="006560E5">
        <w:rPr>
          <w:sz w:val="28"/>
          <w:szCs w:val="28"/>
        </w:rPr>
        <w:t xml:space="preserve"> являются также возможность простого приготовления в домашних условиях, дешевизна и доступность ежегодно возобновляемого природного сырья.</w:t>
      </w:r>
    </w:p>
    <w:p w14:paraId="06DE069D" w14:textId="332E7FB0" w:rsidR="006560E5" w:rsidRPr="006560E5" w:rsidRDefault="006560E5" w:rsidP="006560E5">
      <w:pPr>
        <w:spacing w:line="360" w:lineRule="auto"/>
        <w:ind w:firstLine="709"/>
        <w:jc w:val="both"/>
        <w:rPr>
          <w:sz w:val="28"/>
          <w:szCs w:val="28"/>
        </w:rPr>
      </w:pPr>
      <w:r w:rsidRPr="006560E5">
        <w:rPr>
          <w:sz w:val="28"/>
          <w:szCs w:val="28"/>
        </w:rPr>
        <w:t xml:space="preserve">Благодаря особенностям своего действия </w:t>
      </w:r>
      <w:proofErr w:type="spellStart"/>
      <w:r w:rsidRPr="006560E5">
        <w:rPr>
          <w:sz w:val="28"/>
          <w:szCs w:val="28"/>
        </w:rPr>
        <w:t>фитопрепараты</w:t>
      </w:r>
      <w:proofErr w:type="spellEnd"/>
      <w:r w:rsidRPr="006560E5">
        <w:rPr>
          <w:sz w:val="28"/>
          <w:szCs w:val="28"/>
        </w:rPr>
        <w:t xml:space="preserve"> используются для лечения детей младшего возраста, женщин в период беременности и грудного вскармливания. Эти же качества </w:t>
      </w:r>
      <w:proofErr w:type="spellStart"/>
      <w:r w:rsidRPr="006560E5">
        <w:rPr>
          <w:sz w:val="28"/>
          <w:szCs w:val="28"/>
        </w:rPr>
        <w:t>фитопрепаратов</w:t>
      </w:r>
      <w:proofErr w:type="spellEnd"/>
      <w:r w:rsidRPr="006560E5">
        <w:rPr>
          <w:sz w:val="28"/>
          <w:szCs w:val="28"/>
        </w:rPr>
        <w:t xml:space="preserve"> делают возможным их продолжительное применение, особенно при лечении хронических заболеваний.[1]</w:t>
      </w:r>
    </w:p>
    <w:p w14:paraId="5EA37316" w14:textId="77777777" w:rsidR="006560E5" w:rsidRDefault="006560E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3255F2B" w14:textId="221734CE" w:rsidR="00880415" w:rsidRPr="0000446C" w:rsidRDefault="00880415" w:rsidP="00880415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bookmarkStart w:id="4" w:name="_Toc94101612"/>
      <w:bookmarkStart w:id="5" w:name="_Toc112580516"/>
      <w:r>
        <w:rPr>
          <w:rFonts w:ascii="Times New Roman" w:hAnsi="Times New Roman" w:cs="Times New Roman"/>
          <w:b/>
          <w:bCs/>
          <w:color w:val="000000" w:themeColor="text1"/>
        </w:rPr>
        <w:lastRenderedPageBreak/>
        <w:t>Современные подходы к вопросу исследования фармакологической активности лекарственного растительного сырья</w:t>
      </w:r>
      <w:r w:rsidRPr="00F72300">
        <w:rPr>
          <w:rFonts w:ascii="Times New Roman" w:hAnsi="Times New Roman" w:cs="Times New Roman"/>
          <w:b/>
          <w:bCs/>
          <w:color w:val="000000" w:themeColor="text1"/>
        </w:rPr>
        <w:t>[</w:t>
      </w:r>
      <w:r>
        <w:rPr>
          <w:rFonts w:ascii="Times New Roman" w:hAnsi="Times New Roman" w:cs="Times New Roman"/>
          <w:b/>
          <w:bCs/>
          <w:color w:val="000000" w:themeColor="text1"/>
        </w:rPr>
        <w:t>2</w:t>
      </w:r>
      <w:r w:rsidRPr="00F72300">
        <w:rPr>
          <w:rFonts w:ascii="Times New Roman" w:hAnsi="Times New Roman" w:cs="Times New Roman"/>
          <w:b/>
          <w:bCs/>
          <w:color w:val="000000" w:themeColor="text1"/>
        </w:rPr>
        <w:t>]</w:t>
      </w:r>
      <w:bookmarkEnd w:id="4"/>
      <w:bookmarkEnd w:id="5"/>
    </w:p>
    <w:p w14:paraId="6CCC575C" w14:textId="5AE1726E" w:rsidR="00880415" w:rsidRPr="00880415" w:rsidRDefault="00880415" w:rsidP="00880415">
      <w:pPr>
        <w:spacing w:line="360" w:lineRule="auto"/>
        <w:ind w:firstLine="709"/>
        <w:jc w:val="both"/>
        <w:rPr>
          <w:sz w:val="28"/>
          <w:szCs w:val="28"/>
        </w:rPr>
      </w:pPr>
      <w:r w:rsidRPr="00880415">
        <w:rPr>
          <w:sz w:val="28"/>
          <w:szCs w:val="28"/>
        </w:rPr>
        <w:t>В рамках изучения фармакологической активности исследуются биохимические и физиологические эффекты действующего вещества на организм, микроорганизмы или паразиты в тканях и жидкостях или на поверхности тела и механизм действия, и взаимосвязь между концентрацией действующего вещества и его эффектами.</w:t>
      </w:r>
    </w:p>
    <w:p w14:paraId="1BE8E7E9" w14:textId="41CD2C88" w:rsidR="00880415" w:rsidRPr="00880415" w:rsidRDefault="00880415" w:rsidP="00880415">
      <w:pPr>
        <w:spacing w:line="360" w:lineRule="auto"/>
        <w:ind w:firstLine="709"/>
        <w:jc w:val="both"/>
        <w:rPr>
          <w:sz w:val="28"/>
          <w:szCs w:val="28"/>
        </w:rPr>
      </w:pPr>
      <w:r w:rsidRPr="00880415">
        <w:rPr>
          <w:sz w:val="28"/>
          <w:szCs w:val="28"/>
        </w:rPr>
        <w:t xml:space="preserve">Изучение фармакологической активности должно включать следующие виды исследований: первичная </w:t>
      </w:r>
      <w:proofErr w:type="spellStart"/>
      <w:r w:rsidRPr="00880415">
        <w:rPr>
          <w:sz w:val="28"/>
          <w:szCs w:val="28"/>
        </w:rPr>
        <w:t>фармакодинамика</w:t>
      </w:r>
      <w:proofErr w:type="spellEnd"/>
      <w:r w:rsidRPr="00880415">
        <w:rPr>
          <w:sz w:val="28"/>
          <w:szCs w:val="28"/>
        </w:rPr>
        <w:t xml:space="preserve"> (включая, по возможности, сравнительные исследования с лекарственными средствами того же класса), вторичная </w:t>
      </w:r>
      <w:proofErr w:type="spellStart"/>
      <w:r w:rsidRPr="00880415">
        <w:rPr>
          <w:sz w:val="28"/>
          <w:szCs w:val="28"/>
        </w:rPr>
        <w:t>фармакодинамика</w:t>
      </w:r>
      <w:proofErr w:type="spellEnd"/>
      <w:r w:rsidRPr="00880415">
        <w:rPr>
          <w:sz w:val="28"/>
          <w:szCs w:val="28"/>
        </w:rPr>
        <w:t>, фармакологическая безопасность и фармакодинамические лекарственные взаимодействия.</w:t>
      </w:r>
    </w:p>
    <w:p w14:paraId="455F17B9" w14:textId="0708E648" w:rsidR="00880415" w:rsidRPr="00880415" w:rsidRDefault="00880415" w:rsidP="00880415">
      <w:pPr>
        <w:spacing w:line="360" w:lineRule="auto"/>
        <w:ind w:firstLine="709"/>
        <w:jc w:val="both"/>
        <w:rPr>
          <w:sz w:val="28"/>
          <w:szCs w:val="28"/>
        </w:rPr>
      </w:pPr>
      <w:r w:rsidRPr="00880415">
        <w:rPr>
          <w:sz w:val="28"/>
          <w:szCs w:val="28"/>
        </w:rPr>
        <w:t xml:space="preserve">При этом исследования фармакологической безопасности проводятся, чтобы защитить субъектов клинических исследований и лиц, принимающих зарегистрированные лекарственные препараты, от потенциальных нежелательных реакций лекарственных средств, избегая, по возможности, ненужного использования животных и других ресурсов [8, 9]. Учитывая особую клиническую значимость, в рамках исследования фармакологической безопасности предусматривается изучение потенциала лекарственного средства замедлять </w:t>
      </w:r>
      <w:proofErr w:type="spellStart"/>
      <w:r w:rsidRPr="00880415">
        <w:rPr>
          <w:sz w:val="28"/>
          <w:szCs w:val="28"/>
        </w:rPr>
        <w:t>реполяризацию</w:t>
      </w:r>
      <w:proofErr w:type="spellEnd"/>
      <w:r w:rsidRPr="00880415">
        <w:rPr>
          <w:sz w:val="28"/>
          <w:szCs w:val="28"/>
        </w:rPr>
        <w:t xml:space="preserve"> желудочков (удлинять интервал QT).</w:t>
      </w:r>
    </w:p>
    <w:p w14:paraId="52BDD9FB" w14:textId="4D173E28" w:rsidR="00880415" w:rsidRPr="00880415" w:rsidRDefault="00880415" w:rsidP="00880415">
      <w:pPr>
        <w:spacing w:line="360" w:lineRule="auto"/>
        <w:ind w:firstLine="709"/>
        <w:jc w:val="both"/>
        <w:rPr>
          <w:sz w:val="28"/>
          <w:szCs w:val="28"/>
        </w:rPr>
      </w:pPr>
      <w:r w:rsidRPr="00880415">
        <w:rPr>
          <w:sz w:val="28"/>
          <w:szCs w:val="28"/>
        </w:rPr>
        <w:t>В непосредственной взаимосвязи с изучением фармакодинамических свойств лекарственного препарата изучают его фармакокинетические параметры.</w:t>
      </w:r>
    </w:p>
    <w:p w14:paraId="00E9D883" w14:textId="0FB85D8D" w:rsidR="00880415" w:rsidRPr="00880415" w:rsidRDefault="00880415" w:rsidP="0088041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0415">
        <w:rPr>
          <w:b/>
          <w:sz w:val="28"/>
          <w:szCs w:val="28"/>
        </w:rPr>
        <w:t>Изучение фармакокинетических свойств действующего вещества и лекарственной формы</w:t>
      </w:r>
    </w:p>
    <w:p w14:paraId="6BC2921C" w14:textId="510D721B" w:rsidR="00880415" w:rsidRPr="00880415" w:rsidRDefault="00880415" w:rsidP="00DB56DE">
      <w:pPr>
        <w:spacing w:line="360" w:lineRule="auto"/>
        <w:ind w:firstLine="709"/>
        <w:jc w:val="both"/>
        <w:rPr>
          <w:sz w:val="28"/>
          <w:szCs w:val="28"/>
        </w:rPr>
      </w:pPr>
      <w:r w:rsidRPr="00880415">
        <w:rPr>
          <w:sz w:val="28"/>
          <w:szCs w:val="28"/>
        </w:rPr>
        <w:t xml:space="preserve">Фармакокинетика изучает механизмы абсорбции и распределения действующего вещества, время начала и длительность фармакологических </w:t>
      </w:r>
      <w:r w:rsidRPr="00880415">
        <w:rPr>
          <w:sz w:val="28"/>
          <w:szCs w:val="28"/>
        </w:rPr>
        <w:lastRenderedPageBreak/>
        <w:t>эффектов, химические изменения фармацевтической субстанции в организме и способы и пути экскреции её метаболитов.</w:t>
      </w:r>
    </w:p>
    <w:p w14:paraId="1E8000F9" w14:textId="4143CC93" w:rsidR="006560E5" w:rsidRDefault="00880415" w:rsidP="00880415">
      <w:pPr>
        <w:spacing w:line="360" w:lineRule="auto"/>
        <w:ind w:firstLine="709"/>
        <w:jc w:val="both"/>
        <w:rPr>
          <w:sz w:val="28"/>
          <w:szCs w:val="28"/>
        </w:rPr>
      </w:pPr>
      <w:r w:rsidRPr="00880415">
        <w:rPr>
          <w:sz w:val="28"/>
          <w:szCs w:val="28"/>
        </w:rPr>
        <w:t xml:space="preserve">В рамках изучения фармакокинетических свойств действующего вещества и лекарственной формы исследуют степень и скорость абсорбции, биоэквивалентность и (или) биодоступность; распределение, включая объём распределения, связь с белками плазмы, проникновение через плацентарный барьер; метаболизм, включая химическую структуру и содержание метаболитов в биологических образцах, степень </w:t>
      </w:r>
      <w:proofErr w:type="spellStart"/>
      <w:r w:rsidRPr="00880415">
        <w:rPr>
          <w:sz w:val="28"/>
          <w:szCs w:val="28"/>
        </w:rPr>
        <w:t>пресистемного</w:t>
      </w:r>
      <w:proofErr w:type="spellEnd"/>
      <w:r w:rsidRPr="00880415">
        <w:rPr>
          <w:sz w:val="28"/>
          <w:szCs w:val="28"/>
        </w:rPr>
        <w:t xml:space="preserve"> метаболизма, участие </w:t>
      </w:r>
      <w:proofErr w:type="spellStart"/>
      <w:r w:rsidRPr="00880415">
        <w:rPr>
          <w:sz w:val="28"/>
          <w:szCs w:val="28"/>
        </w:rPr>
        <w:t>микросомальных</w:t>
      </w:r>
      <w:proofErr w:type="spellEnd"/>
      <w:r w:rsidRPr="00880415">
        <w:rPr>
          <w:sz w:val="28"/>
          <w:szCs w:val="28"/>
        </w:rPr>
        <w:t xml:space="preserve"> ферментов печени, способность к их индукции или ингибированию; экскрецию, включая пути и степень экскреции и способность выделяться с грудным молоком; фармакокинетические лекарственные взаимодействия</w:t>
      </w:r>
      <w:r w:rsidR="00684BCD">
        <w:rPr>
          <w:sz w:val="28"/>
          <w:szCs w:val="28"/>
        </w:rPr>
        <w:t>.</w:t>
      </w:r>
    </w:p>
    <w:p w14:paraId="610BF90B" w14:textId="0A6EAD51" w:rsidR="00914E78" w:rsidRDefault="00914E7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D5AD38F" w14:textId="74021F20" w:rsidR="00914E78" w:rsidRPr="00914E78" w:rsidRDefault="00914E78" w:rsidP="00914E78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bookmarkStart w:id="6" w:name="_Toc112580517"/>
      <w:r>
        <w:rPr>
          <w:rFonts w:ascii="Times New Roman" w:hAnsi="Times New Roman" w:cs="Times New Roman"/>
          <w:b/>
          <w:bCs/>
          <w:color w:val="000000" w:themeColor="text1"/>
        </w:rPr>
        <w:lastRenderedPageBreak/>
        <w:t>Примеры подходов к вопросу исследования фармакологической активности лекарственного растительного сырья</w:t>
      </w:r>
      <w:bookmarkEnd w:id="6"/>
    </w:p>
    <w:p w14:paraId="2D8B6F2C" w14:textId="2F36FDEC" w:rsidR="00471219" w:rsidRPr="00471219" w:rsidRDefault="00471219" w:rsidP="00471219">
      <w:pPr>
        <w:spacing w:line="360" w:lineRule="auto"/>
        <w:ind w:firstLine="709"/>
        <w:jc w:val="both"/>
        <w:rPr>
          <w:sz w:val="28"/>
          <w:szCs w:val="28"/>
        </w:rPr>
      </w:pPr>
      <w:r w:rsidRPr="00471219">
        <w:rPr>
          <w:sz w:val="28"/>
          <w:szCs w:val="28"/>
        </w:rPr>
        <w:t>Фармакологическое действие лекарственных растений обусловливается содержанием в них комплекса биологически активных веществ. Растения способны синтезировать различные химические вещества — вторичные метаболиты, которые обладают специфическим действием на живой организм, тем самым определяя терапевтические эффекты лекарственных растений[3],</w:t>
      </w:r>
    </w:p>
    <w:p w14:paraId="57223353" w14:textId="48A8DF9D" w:rsidR="00471219" w:rsidRPr="00471219" w:rsidRDefault="00471219" w:rsidP="00471219">
      <w:pPr>
        <w:spacing w:line="360" w:lineRule="auto"/>
        <w:ind w:firstLine="709"/>
        <w:jc w:val="both"/>
        <w:rPr>
          <w:sz w:val="28"/>
          <w:szCs w:val="28"/>
        </w:rPr>
      </w:pPr>
      <w:r w:rsidRPr="00471219">
        <w:rPr>
          <w:sz w:val="28"/>
          <w:szCs w:val="28"/>
        </w:rPr>
        <w:t xml:space="preserve">Исследования, проведенные в Пермской государственной фармацевтической академии, по сравнительному изучению травы пиона уклоняющегося и травы пиона садового позволили установить содержание таких групп биологически активных веществ, как </w:t>
      </w:r>
      <w:proofErr w:type="spellStart"/>
      <w:r w:rsidRPr="00471219">
        <w:rPr>
          <w:sz w:val="28"/>
          <w:szCs w:val="28"/>
        </w:rPr>
        <w:t>монотерпеновые</w:t>
      </w:r>
      <w:proofErr w:type="spellEnd"/>
      <w:r w:rsidRPr="00471219">
        <w:rPr>
          <w:sz w:val="28"/>
          <w:szCs w:val="28"/>
        </w:rPr>
        <w:t xml:space="preserve"> гликозиды и флавоноиды. Согласно литературным данным моно-терпеновые гликозиды, являющиеся </w:t>
      </w:r>
      <w:proofErr w:type="spellStart"/>
      <w:r w:rsidRPr="00471219">
        <w:rPr>
          <w:sz w:val="28"/>
          <w:szCs w:val="28"/>
        </w:rPr>
        <w:t>циклопентапирановыми</w:t>
      </w:r>
      <w:proofErr w:type="spellEnd"/>
      <w:r w:rsidRPr="00471219">
        <w:rPr>
          <w:sz w:val="28"/>
          <w:szCs w:val="28"/>
        </w:rPr>
        <w:t xml:space="preserve"> монотерпенами, обладают широким спектром фармакологической активности, в том числе противовоспалительной, спазмолитической и антиоксидантной. Флавоноиды являются продуктами вторичного метаболизма растительных тканей и представляют собой гетероароматические соединения. Установлено, что благодаря специфической химической структуре флавоноиды оказывают влияние на различные звенья цепи воспалительной реакции вследствие ингибирования индукции тканевых медиаторов воспаления: цитокинов и метаболитов </w:t>
      </w:r>
      <w:proofErr w:type="spellStart"/>
      <w:r w:rsidRPr="00471219">
        <w:rPr>
          <w:sz w:val="28"/>
          <w:szCs w:val="28"/>
        </w:rPr>
        <w:t>арахидоновой</w:t>
      </w:r>
      <w:proofErr w:type="spellEnd"/>
      <w:r w:rsidRPr="00471219">
        <w:rPr>
          <w:sz w:val="28"/>
          <w:szCs w:val="28"/>
        </w:rPr>
        <w:t xml:space="preserve"> кислоты. Помимо противовоспалительного эффекта флавоноиды обладают антиоксидантным, жаропонижающим и </w:t>
      </w:r>
      <w:proofErr w:type="spellStart"/>
      <w:proofErr w:type="gramStart"/>
      <w:r w:rsidRPr="00471219">
        <w:rPr>
          <w:sz w:val="28"/>
          <w:szCs w:val="28"/>
        </w:rPr>
        <w:t>ранозажив-ляющим</w:t>
      </w:r>
      <w:proofErr w:type="spellEnd"/>
      <w:proofErr w:type="gramEnd"/>
      <w:r w:rsidRPr="00471219">
        <w:rPr>
          <w:sz w:val="28"/>
          <w:szCs w:val="28"/>
        </w:rPr>
        <w:t xml:space="preserve"> действием. В связи с этим актуальным направлением является исследование противовоспалительного действия экстракционных препаратов на основе пиона садового.</w:t>
      </w:r>
    </w:p>
    <w:p w14:paraId="52FBBAEA" w14:textId="72DC8470" w:rsidR="006E243F" w:rsidRDefault="00471219" w:rsidP="00471219">
      <w:pPr>
        <w:spacing w:line="360" w:lineRule="auto"/>
        <w:ind w:firstLine="709"/>
        <w:jc w:val="both"/>
        <w:rPr>
          <w:sz w:val="28"/>
          <w:szCs w:val="28"/>
        </w:rPr>
      </w:pPr>
      <w:r w:rsidRPr="00471219">
        <w:rPr>
          <w:sz w:val="28"/>
          <w:szCs w:val="28"/>
        </w:rPr>
        <w:t xml:space="preserve">Целью работы являлась экспериментальная оценка противовоспалительной активности экстракта пиона садового сухого на модели </w:t>
      </w:r>
      <w:proofErr w:type="spellStart"/>
      <w:r w:rsidRPr="00471219">
        <w:rPr>
          <w:sz w:val="28"/>
          <w:szCs w:val="28"/>
        </w:rPr>
        <w:t>каррагенинового</w:t>
      </w:r>
      <w:proofErr w:type="spellEnd"/>
      <w:r w:rsidRPr="00471219">
        <w:rPr>
          <w:sz w:val="28"/>
          <w:szCs w:val="28"/>
        </w:rPr>
        <w:t xml:space="preserve"> отека.</w:t>
      </w:r>
    </w:p>
    <w:p w14:paraId="10D1A7D7" w14:textId="0ECDA555" w:rsidR="00471219" w:rsidRDefault="00471219" w:rsidP="00471219">
      <w:pPr>
        <w:spacing w:line="360" w:lineRule="auto"/>
        <w:ind w:firstLine="709"/>
        <w:jc w:val="both"/>
        <w:rPr>
          <w:sz w:val="28"/>
          <w:szCs w:val="28"/>
        </w:rPr>
      </w:pPr>
      <w:r w:rsidRPr="00471219">
        <w:rPr>
          <w:sz w:val="28"/>
          <w:szCs w:val="28"/>
        </w:rPr>
        <w:lastRenderedPageBreak/>
        <w:t>Объекты исследования. В качестве объекта исследования использовали экстракт пиона садового сухой, изготовленный на кафедре фармацевтической технологии Пермской государственной фармацевтической академии. В качестве препарата сравнения использовали водный настой (1: 10) ромашки аптечной, используемой в качестве противовоспалительного средства.</w:t>
      </w:r>
    </w:p>
    <w:p w14:paraId="59E142EA" w14:textId="2B61BDF7" w:rsidR="00471219" w:rsidRPr="00471219" w:rsidRDefault="00471219" w:rsidP="00BF53CE">
      <w:pPr>
        <w:spacing w:line="360" w:lineRule="auto"/>
        <w:ind w:firstLine="709"/>
        <w:jc w:val="both"/>
        <w:rPr>
          <w:sz w:val="28"/>
          <w:szCs w:val="28"/>
        </w:rPr>
      </w:pPr>
      <w:r w:rsidRPr="00471219">
        <w:rPr>
          <w:sz w:val="28"/>
          <w:szCs w:val="28"/>
        </w:rPr>
        <w:t>Исследования выполнены с использованием лабораторных крыс</w:t>
      </w:r>
      <w:r w:rsidR="00BF53CE">
        <w:rPr>
          <w:sz w:val="28"/>
          <w:szCs w:val="28"/>
        </w:rPr>
        <w:t xml:space="preserve">. </w:t>
      </w:r>
      <w:r w:rsidRPr="00471219">
        <w:rPr>
          <w:sz w:val="28"/>
          <w:szCs w:val="28"/>
        </w:rPr>
        <w:t>Перед экспериментом животные были разделены на 4 группы по 6 особей: одна — контрольная группа, одна — группа сравнения и две — экспериментальные. Экстракт пиона садового сухой в дозах 25 и 125 мг/кг в виде водного раствора вводили перорально. Экстракт ромашки вводили тем же способом. Контрольная группа в том же объеме и тем же способом получала физиологический раствор.</w:t>
      </w:r>
    </w:p>
    <w:p w14:paraId="386C0D89" w14:textId="407D64C2" w:rsidR="00471219" w:rsidRPr="00471219" w:rsidRDefault="00471219" w:rsidP="00471219">
      <w:pPr>
        <w:spacing w:line="360" w:lineRule="auto"/>
        <w:ind w:firstLine="709"/>
        <w:jc w:val="both"/>
        <w:rPr>
          <w:sz w:val="28"/>
          <w:szCs w:val="28"/>
        </w:rPr>
      </w:pPr>
      <w:r w:rsidRPr="00471219">
        <w:rPr>
          <w:sz w:val="28"/>
          <w:szCs w:val="28"/>
        </w:rPr>
        <w:t xml:space="preserve">Противовоспалительную активность оценивали на модели </w:t>
      </w:r>
      <w:proofErr w:type="spellStart"/>
      <w:r w:rsidRPr="00471219">
        <w:rPr>
          <w:sz w:val="28"/>
          <w:szCs w:val="28"/>
        </w:rPr>
        <w:t>каррагенинового</w:t>
      </w:r>
      <w:proofErr w:type="spellEnd"/>
      <w:r w:rsidRPr="00471219">
        <w:rPr>
          <w:sz w:val="28"/>
          <w:szCs w:val="28"/>
        </w:rPr>
        <w:t xml:space="preserve"> отека.</w:t>
      </w:r>
    </w:p>
    <w:p w14:paraId="7785E06E" w14:textId="64983BE9" w:rsidR="00471219" w:rsidRDefault="00471219" w:rsidP="00471219">
      <w:pPr>
        <w:spacing w:line="360" w:lineRule="auto"/>
        <w:ind w:firstLine="709"/>
        <w:jc w:val="both"/>
        <w:rPr>
          <w:sz w:val="28"/>
          <w:szCs w:val="28"/>
        </w:rPr>
      </w:pPr>
      <w:r w:rsidRPr="00471219">
        <w:rPr>
          <w:sz w:val="28"/>
          <w:szCs w:val="28"/>
        </w:rPr>
        <w:t>В результате исследования установлено, что экстракт пиона садового сухой обладает выраженной противовоспалительной активностью. При этом противовоспалительный эффект экстракта пиона садового сухого в дозе 25 мг/кг сопоставим с эффектом настоя ромашки, используемого в медицине в качестве противовоспалительного средства растительного происхождения, и, по данным</w:t>
      </w:r>
      <w:r w:rsidR="0031195C" w:rsidRPr="0031195C">
        <w:rPr>
          <w:sz w:val="28"/>
          <w:szCs w:val="28"/>
        </w:rPr>
        <w:t xml:space="preserve"> </w:t>
      </w:r>
      <w:r w:rsidR="0031195C">
        <w:rPr>
          <w:sz w:val="28"/>
          <w:szCs w:val="28"/>
        </w:rPr>
        <w:t>исследователей</w:t>
      </w:r>
      <w:r w:rsidRPr="00471219">
        <w:rPr>
          <w:sz w:val="28"/>
          <w:szCs w:val="28"/>
        </w:rPr>
        <w:t>, обладает большей длительностью и амплитудой.</w:t>
      </w:r>
    </w:p>
    <w:p w14:paraId="44BA808F" w14:textId="77777777" w:rsidR="00BF53CE" w:rsidRDefault="00BF53C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D474B49" w14:textId="277EC0E3" w:rsidR="00FE4D4D" w:rsidRPr="00FE4D4D" w:rsidRDefault="00FE4D4D" w:rsidP="00FE4D4D">
      <w:pPr>
        <w:spacing w:line="360" w:lineRule="auto"/>
        <w:ind w:firstLine="709"/>
        <w:jc w:val="both"/>
        <w:rPr>
          <w:sz w:val="28"/>
          <w:szCs w:val="28"/>
        </w:rPr>
      </w:pPr>
      <w:r w:rsidRPr="00FE4D4D">
        <w:rPr>
          <w:sz w:val="28"/>
          <w:szCs w:val="28"/>
        </w:rPr>
        <w:lastRenderedPageBreak/>
        <w:t xml:space="preserve">Известно, что лекарственные растения содержат не только </w:t>
      </w:r>
      <w:proofErr w:type="spellStart"/>
      <w:r w:rsidRPr="00FE4D4D">
        <w:rPr>
          <w:sz w:val="28"/>
          <w:szCs w:val="28"/>
        </w:rPr>
        <w:t>эссенциальные</w:t>
      </w:r>
      <w:proofErr w:type="spellEnd"/>
      <w:r w:rsidRPr="00FE4D4D">
        <w:rPr>
          <w:sz w:val="28"/>
          <w:szCs w:val="28"/>
        </w:rPr>
        <w:t xml:space="preserve"> элементы, но и различные соединения антропогенного происхождения, среди которых наиболее распространенными являются тяжелые металлы [</w:t>
      </w:r>
      <w:r>
        <w:rPr>
          <w:sz w:val="28"/>
          <w:szCs w:val="28"/>
        </w:rPr>
        <w:t>4</w:t>
      </w:r>
      <w:r w:rsidRPr="00FE4D4D">
        <w:rPr>
          <w:sz w:val="28"/>
          <w:szCs w:val="28"/>
        </w:rPr>
        <w:t>].</w:t>
      </w:r>
    </w:p>
    <w:p w14:paraId="3F3C1E49" w14:textId="52B1756B" w:rsidR="00FE4D4D" w:rsidRPr="00FE4D4D" w:rsidRDefault="00FE4D4D" w:rsidP="00FE4D4D">
      <w:pPr>
        <w:spacing w:line="360" w:lineRule="auto"/>
        <w:ind w:firstLine="709"/>
        <w:jc w:val="both"/>
        <w:rPr>
          <w:sz w:val="28"/>
          <w:szCs w:val="28"/>
        </w:rPr>
      </w:pPr>
      <w:r w:rsidRPr="00FE4D4D">
        <w:rPr>
          <w:sz w:val="28"/>
          <w:szCs w:val="28"/>
        </w:rPr>
        <w:t>Анализ имеющихся данных литературы показал, что лекарственные растения Центрального Черноземья практически не исследованы на содержание элементов. Имеющиеся сведения о содержании элементов в лекарственных растениях региона показали, что эти исследования проводятся в основном по нескольким элементам, что не позволяет определить полный химический состав лекарственных растений и описать специфику накопления в них различных элементов, как отдельно существующей геосфере. Эти данные литературы диктуют необходимость исследования содержания элементов в лекарственных растениях, поэтому задачей нашей работы было изучение элементного состава корней лопуха обыкновенного.</w:t>
      </w:r>
    </w:p>
    <w:p w14:paraId="28775829" w14:textId="036CFF51" w:rsidR="00471219" w:rsidRDefault="00FE4D4D" w:rsidP="00FE4D4D">
      <w:pPr>
        <w:spacing w:line="360" w:lineRule="auto"/>
        <w:ind w:firstLine="709"/>
        <w:jc w:val="both"/>
        <w:rPr>
          <w:sz w:val="28"/>
          <w:szCs w:val="28"/>
        </w:rPr>
      </w:pPr>
      <w:r w:rsidRPr="00FE4D4D">
        <w:rPr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проведенного авторами статьи </w:t>
      </w:r>
      <w:r w:rsidRPr="00FE4D4D">
        <w:rPr>
          <w:sz w:val="28"/>
          <w:szCs w:val="28"/>
        </w:rPr>
        <w:t>исследования - изучение макро- и микроэлементного состава корней лопуха обыкновенного.</w:t>
      </w:r>
    </w:p>
    <w:p w14:paraId="078B6FDD" w14:textId="14A0B859" w:rsidR="00FE4D4D" w:rsidRDefault="00FE4D4D" w:rsidP="00FE4D4D">
      <w:pPr>
        <w:spacing w:line="360" w:lineRule="auto"/>
        <w:ind w:firstLine="709"/>
        <w:jc w:val="both"/>
        <w:rPr>
          <w:sz w:val="28"/>
          <w:szCs w:val="28"/>
        </w:rPr>
      </w:pPr>
      <w:r w:rsidRPr="00FE4D4D">
        <w:rPr>
          <w:b/>
          <w:sz w:val="28"/>
          <w:szCs w:val="28"/>
        </w:rPr>
        <w:t>Методика:</w:t>
      </w:r>
      <w:r>
        <w:rPr>
          <w:sz w:val="28"/>
          <w:szCs w:val="28"/>
        </w:rPr>
        <w:t xml:space="preserve"> </w:t>
      </w:r>
      <w:r w:rsidRPr="00FE4D4D">
        <w:rPr>
          <w:sz w:val="28"/>
          <w:szCs w:val="28"/>
        </w:rPr>
        <w:t>Микроэлементный состав</w:t>
      </w:r>
      <w:r w:rsidR="00BF53CE">
        <w:rPr>
          <w:sz w:val="28"/>
          <w:szCs w:val="28"/>
        </w:rPr>
        <w:t xml:space="preserve"> излечения из</w:t>
      </w:r>
      <w:r w:rsidRPr="00FE4D4D">
        <w:rPr>
          <w:sz w:val="28"/>
          <w:szCs w:val="28"/>
        </w:rPr>
        <w:t xml:space="preserve"> лекарственного растительного сырья определяли методом масс-спектроскопии с индуктивно связанной плазмой</w:t>
      </w:r>
      <w:r>
        <w:rPr>
          <w:sz w:val="28"/>
          <w:szCs w:val="28"/>
        </w:rPr>
        <w:t xml:space="preserve">. </w:t>
      </w:r>
      <w:r w:rsidRPr="00FE4D4D">
        <w:rPr>
          <w:sz w:val="28"/>
          <w:szCs w:val="28"/>
        </w:rPr>
        <w:t>Для контроля правильности определения использовался метод добавок. Рабочие стандартные растворы для этого готовили путем смешивания нескольких опорных многоэлементных стандартных растворов для масс-спектрометрии</w:t>
      </w:r>
      <w:r>
        <w:rPr>
          <w:sz w:val="28"/>
          <w:szCs w:val="28"/>
        </w:rPr>
        <w:t xml:space="preserve">, </w:t>
      </w:r>
      <w:r w:rsidRPr="00FE4D4D">
        <w:rPr>
          <w:sz w:val="28"/>
          <w:szCs w:val="28"/>
        </w:rPr>
        <w:t>содержащие разные группы элементов.</w:t>
      </w:r>
    </w:p>
    <w:p w14:paraId="79529583" w14:textId="518B3FCD" w:rsidR="006D382E" w:rsidRDefault="00FE4D4D" w:rsidP="00FE4D4D">
      <w:pPr>
        <w:spacing w:line="360" w:lineRule="auto"/>
        <w:ind w:firstLine="709"/>
        <w:jc w:val="both"/>
        <w:rPr>
          <w:sz w:val="28"/>
          <w:szCs w:val="28"/>
        </w:rPr>
      </w:pPr>
      <w:r w:rsidRPr="00FE4D4D">
        <w:rPr>
          <w:sz w:val="28"/>
          <w:szCs w:val="28"/>
        </w:rPr>
        <w:t xml:space="preserve">Результаты исследования показали богатый макро- и микроэлементный состав корней лопуха обыкновенного, заготовленных в Воронежской области. Полученные данные представляют интерес и могут служить основой для проведения дальнейших исследований с целью использования их результатов в медицинской и фармацевтической практике для создания лекарственных препаратов и биологически активных добавок для коррекции физиологических норм содержания элементов в организме человека. Выявлено, что содержание безусловно токсичных тяжелых металлов и </w:t>
      </w:r>
      <w:r w:rsidRPr="00FE4D4D">
        <w:rPr>
          <w:sz w:val="28"/>
          <w:szCs w:val="28"/>
        </w:rPr>
        <w:lastRenderedPageBreak/>
        <w:t>мышьяка не превышает нормативов, установленных для оценки качества лекарственного растительного сырья.</w:t>
      </w:r>
    </w:p>
    <w:p w14:paraId="661B6CEB" w14:textId="77777777" w:rsidR="006D382E" w:rsidRDefault="006D382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DE0F451" w14:textId="36807AED" w:rsidR="006D382E" w:rsidRPr="00FB354E" w:rsidRDefault="006D382E" w:rsidP="006D382E">
      <w:pPr>
        <w:spacing w:line="360" w:lineRule="auto"/>
        <w:ind w:firstLine="709"/>
        <w:jc w:val="both"/>
        <w:rPr>
          <w:sz w:val="28"/>
          <w:szCs w:val="28"/>
        </w:rPr>
      </w:pPr>
      <w:r w:rsidRPr="006D382E">
        <w:rPr>
          <w:sz w:val="28"/>
          <w:szCs w:val="28"/>
        </w:rPr>
        <w:lastRenderedPageBreak/>
        <w:t>Важной задачей расширения перечня отечественных растительных лекарственных средств является исследование фармакологических свойств извлечений растительного сырья. Широкий спектр биологически активных веществ, наличествующий в растениях, определяет их фармакологическую активность и направление применения в клинической и профилактической медицине. В этом аспекте интерес вызывает красильный чертопол</w:t>
      </w:r>
      <w:r>
        <w:rPr>
          <w:sz w:val="28"/>
          <w:szCs w:val="28"/>
        </w:rPr>
        <w:t>о</w:t>
      </w:r>
      <w:r w:rsidRPr="006D382E">
        <w:rPr>
          <w:sz w:val="28"/>
          <w:szCs w:val="28"/>
        </w:rPr>
        <w:t>х</w:t>
      </w:r>
      <w:r>
        <w:rPr>
          <w:sz w:val="28"/>
          <w:szCs w:val="28"/>
        </w:rPr>
        <w:t xml:space="preserve"> (</w:t>
      </w:r>
      <w:r w:rsidRPr="006D382E">
        <w:rPr>
          <w:sz w:val="28"/>
          <w:szCs w:val="28"/>
        </w:rPr>
        <w:t>CARTHAMUS TINCTORIUS L</w:t>
      </w:r>
      <w:r>
        <w:rPr>
          <w:sz w:val="28"/>
          <w:szCs w:val="28"/>
        </w:rPr>
        <w:t>.)</w:t>
      </w:r>
      <w:r w:rsidRPr="006D382E">
        <w:rPr>
          <w:sz w:val="28"/>
          <w:szCs w:val="28"/>
        </w:rPr>
        <w:t>, который широко используется в народной и традиционной медицине при лечении и профилактике многих заболеваний.</w:t>
      </w:r>
      <w:r w:rsidR="00FB354E" w:rsidRPr="00FB354E">
        <w:rPr>
          <w:sz w:val="28"/>
          <w:szCs w:val="28"/>
        </w:rPr>
        <w:t>[5]</w:t>
      </w:r>
    </w:p>
    <w:p w14:paraId="74613DC2" w14:textId="4E38FB33" w:rsidR="00FE4D4D" w:rsidRDefault="006D382E" w:rsidP="006D382E">
      <w:pPr>
        <w:spacing w:line="360" w:lineRule="auto"/>
        <w:ind w:firstLine="709"/>
        <w:jc w:val="both"/>
        <w:rPr>
          <w:sz w:val="28"/>
          <w:szCs w:val="28"/>
        </w:rPr>
      </w:pPr>
      <w:r w:rsidRPr="006D382E">
        <w:rPr>
          <w:sz w:val="28"/>
          <w:szCs w:val="28"/>
        </w:rPr>
        <w:t xml:space="preserve">Задачей </w:t>
      </w:r>
      <w:r>
        <w:rPr>
          <w:sz w:val="28"/>
          <w:szCs w:val="28"/>
        </w:rPr>
        <w:t xml:space="preserve">исследователей </w:t>
      </w:r>
      <w:r w:rsidRPr="006D382E">
        <w:rPr>
          <w:sz w:val="28"/>
          <w:szCs w:val="28"/>
        </w:rPr>
        <w:t>явилось определение желчегонного действия экстракта сухого CARTHAMUS TINCTORIUS L</w:t>
      </w:r>
      <w:r>
        <w:rPr>
          <w:sz w:val="28"/>
          <w:szCs w:val="28"/>
        </w:rPr>
        <w:t>.</w:t>
      </w:r>
      <w:r w:rsidRPr="006D382E">
        <w:rPr>
          <w:sz w:val="28"/>
          <w:szCs w:val="28"/>
        </w:rPr>
        <w:t xml:space="preserve"> в условиях эксперимента.</w:t>
      </w:r>
    </w:p>
    <w:p w14:paraId="7B09BB13" w14:textId="40B5073A" w:rsidR="006D382E" w:rsidRDefault="006D382E" w:rsidP="006D382E">
      <w:pPr>
        <w:spacing w:line="360" w:lineRule="auto"/>
        <w:ind w:firstLine="709"/>
        <w:jc w:val="both"/>
        <w:rPr>
          <w:sz w:val="28"/>
          <w:szCs w:val="28"/>
        </w:rPr>
      </w:pPr>
      <w:r w:rsidRPr="006D382E">
        <w:rPr>
          <w:sz w:val="28"/>
          <w:szCs w:val="28"/>
        </w:rPr>
        <w:t>Экстракт сухой из надземной части CARTHAMUS TINCTORIUS L</w:t>
      </w:r>
      <w:r>
        <w:rPr>
          <w:sz w:val="28"/>
          <w:szCs w:val="28"/>
        </w:rPr>
        <w:t>.</w:t>
      </w:r>
      <w:r w:rsidRPr="006D382E">
        <w:rPr>
          <w:sz w:val="28"/>
          <w:szCs w:val="28"/>
        </w:rPr>
        <w:t xml:space="preserve"> содержит в значительных количествах вещества фенольной природы. Эксперименты проведены </w:t>
      </w:r>
      <w:r w:rsidR="0031195C">
        <w:rPr>
          <w:sz w:val="28"/>
          <w:szCs w:val="28"/>
        </w:rPr>
        <w:t xml:space="preserve">на </w:t>
      </w:r>
      <w:r w:rsidRPr="006D382E">
        <w:rPr>
          <w:sz w:val="28"/>
          <w:szCs w:val="28"/>
        </w:rPr>
        <w:t>белых крысах-самцах</w:t>
      </w:r>
      <w:r w:rsidR="0031195C">
        <w:rPr>
          <w:sz w:val="28"/>
          <w:szCs w:val="28"/>
        </w:rPr>
        <w:t>.</w:t>
      </w:r>
    </w:p>
    <w:p w14:paraId="6D320758" w14:textId="74CCE1CE" w:rsidR="00826CC9" w:rsidRDefault="00826CC9" w:rsidP="00826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эксперимента, проведенного авторами статьи выявлено, что в</w:t>
      </w:r>
      <w:r w:rsidRPr="00826CC9">
        <w:rPr>
          <w:sz w:val="28"/>
          <w:szCs w:val="28"/>
        </w:rPr>
        <w:t xml:space="preserve">ведение животным полученного экстракта </w:t>
      </w:r>
      <w:r w:rsidRPr="006D382E">
        <w:rPr>
          <w:sz w:val="28"/>
          <w:szCs w:val="28"/>
        </w:rPr>
        <w:t>CARTHAMUS TINCTORIUS L</w:t>
      </w:r>
      <w:r>
        <w:rPr>
          <w:sz w:val="28"/>
          <w:szCs w:val="28"/>
        </w:rPr>
        <w:t xml:space="preserve">. </w:t>
      </w:r>
      <w:r w:rsidRPr="00826CC9">
        <w:rPr>
          <w:sz w:val="28"/>
          <w:szCs w:val="28"/>
        </w:rPr>
        <w:t xml:space="preserve">сопровождается ускорением </w:t>
      </w:r>
      <w:proofErr w:type="spellStart"/>
      <w:r w:rsidRPr="00826CC9">
        <w:rPr>
          <w:sz w:val="28"/>
          <w:szCs w:val="28"/>
        </w:rPr>
        <w:t>холеретической</w:t>
      </w:r>
      <w:proofErr w:type="spellEnd"/>
      <w:r w:rsidRPr="00826CC9">
        <w:rPr>
          <w:sz w:val="28"/>
          <w:szCs w:val="28"/>
        </w:rPr>
        <w:t xml:space="preserve"> реакции, что связано с мобилизацией синтеза </w:t>
      </w:r>
      <w:proofErr w:type="spellStart"/>
      <w:r w:rsidRPr="00826CC9">
        <w:rPr>
          <w:sz w:val="28"/>
          <w:szCs w:val="28"/>
        </w:rPr>
        <w:t>холатов</w:t>
      </w:r>
      <w:proofErr w:type="spellEnd"/>
      <w:r w:rsidRPr="00826CC9">
        <w:rPr>
          <w:sz w:val="28"/>
          <w:szCs w:val="28"/>
        </w:rPr>
        <w:t xml:space="preserve"> </w:t>
      </w:r>
      <w:proofErr w:type="spellStart"/>
      <w:r w:rsidRPr="00826CC9">
        <w:rPr>
          <w:sz w:val="28"/>
          <w:szCs w:val="28"/>
        </w:rPr>
        <w:t>гепатоцитами</w:t>
      </w:r>
      <w:proofErr w:type="spellEnd"/>
      <w:r w:rsidRPr="00826CC9">
        <w:rPr>
          <w:sz w:val="28"/>
          <w:szCs w:val="28"/>
        </w:rPr>
        <w:t xml:space="preserve">. </w:t>
      </w:r>
    </w:p>
    <w:p w14:paraId="23D19F23" w14:textId="25B35E36" w:rsidR="00826CC9" w:rsidRPr="00826CC9" w:rsidRDefault="00826CC9" w:rsidP="00826CC9">
      <w:pPr>
        <w:spacing w:line="360" w:lineRule="auto"/>
        <w:ind w:firstLine="709"/>
        <w:jc w:val="both"/>
        <w:rPr>
          <w:sz w:val="28"/>
          <w:szCs w:val="28"/>
        </w:rPr>
      </w:pPr>
      <w:r w:rsidRPr="00826CC9">
        <w:rPr>
          <w:sz w:val="28"/>
          <w:szCs w:val="28"/>
        </w:rPr>
        <w:t xml:space="preserve">Наряду с желчегонным действием экстракта наблюдали повышение холестерина в </w:t>
      </w:r>
      <w:proofErr w:type="spellStart"/>
      <w:r w:rsidRPr="00826CC9">
        <w:rPr>
          <w:sz w:val="28"/>
          <w:szCs w:val="28"/>
        </w:rPr>
        <w:t>сецернируемой</w:t>
      </w:r>
      <w:proofErr w:type="spellEnd"/>
      <w:r w:rsidRPr="00826CC9">
        <w:rPr>
          <w:sz w:val="28"/>
          <w:szCs w:val="28"/>
        </w:rPr>
        <w:t xml:space="preserve"> желчи под влиянием данного экстракта.</w:t>
      </w:r>
    </w:p>
    <w:p w14:paraId="6C1EA599" w14:textId="26D59D2A" w:rsidR="00826CC9" w:rsidRDefault="00826CC9" w:rsidP="00826CC9">
      <w:pPr>
        <w:spacing w:line="360" w:lineRule="auto"/>
        <w:ind w:firstLine="709"/>
        <w:jc w:val="both"/>
        <w:rPr>
          <w:sz w:val="28"/>
          <w:szCs w:val="28"/>
        </w:rPr>
      </w:pPr>
      <w:r w:rsidRPr="00826CC9">
        <w:rPr>
          <w:sz w:val="28"/>
          <w:szCs w:val="28"/>
        </w:rPr>
        <w:t xml:space="preserve">Установленное желчегонное действие экстракта из надземной части </w:t>
      </w:r>
      <w:r w:rsidRPr="006D382E">
        <w:rPr>
          <w:sz w:val="28"/>
          <w:szCs w:val="28"/>
        </w:rPr>
        <w:t>CARTHAMUS TINCTORIUS L</w:t>
      </w:r>
      <w:r>
        <w:rPr>
          <w:sz w:val="28"/>
          <w:szCs w:val="28"/>
        </w:rPr>
        <w:t>.</w:t>
      </w:r>
      <w:r w:rsidRPr="00826CC9">
        <w:rPr>
          <w:sz w:val="28"/>
          <w:szCs w:val="28"/>
        </w:rPr>
        <w:t xml:space="preserve"> обусловлено содержанием в нем комплекса биологически активных веществ</w:t>
      </w:r>
      <w:r>
        <w:rPr>
          <w:sz w:val="28"/>
          <w:szCs w:val="28"/>
        </w:rPr>
        <w:t xml:space="preserve">. </w:t>
      </w:r>
      <w:r w:rsidRPr="00826CC9">
        <w:rPr>
          <w:sz w:val="28"/>
          <w:szCs w:val="28"/>
        </w:rPr>
        <w:t xml:space="preserve">В частности, в полученном экстракте в значительных количествах содержатся лютеолин, </w:t>
      </w:r>
      <w:proofErr w:type="spellStart"/>
      <w:r w:rsidRPr="00826CC9">
        <w:rPr>
          <w:sz w:val="28"/>
          <w:szCs w:val="28"/>
        </w:rPr>
        <w:t>неокартамин</w:t>
      </w:r>
      <w:proofErr w:type="spellEnd"/>
      <w:r w:rsidRPr="00826CC9">
        <w:rPr>
          <w:sz w:val="28"/>
          <w:szCs w:val="28"/>
        </w:rPr>
        <w:t xml:space="preserve">, производные </w:t>
      </w:r>
      <w:proofErr w:type="spellStart"/>
      <w:r w:rsidRPr="00826CC9">
        <w:rPr>
          <w:sz w:val="28"/>
          <w:szCs w:val="28"/>
        </w:rPr>
        <w:t>кемпферола</w:t>
      </w:r>
      <w:proofErr w:type="spellEnd"/>
      <w:r w:rsidRPr="00826CC9">
        <w:rPr>
          <w:sz w:val="28"/>
          <w:szCs w:val="28"/>
        </w:rPr>
        <w:t xml:space="preserve">, а также </w:t>
      </w:r>
      <w:proofErr w:type="spellStart"/>
      <w:r w:rsidRPr="00826CC9">
        <w:rPr>
          <w:sz w:val="28"/>
          <w:szCs w:val="28"/>
        </w:rPr>
        <w:t>халконы</w:t>
      </w:r>
      <w:proofErr w:type="spellEnd"/>
      <w:r w:rsidRPr="00826CC9">
        <w:rPr>
          <w:sz w:val="28"/>
          <w:szCs w:val="28"/>
        </w:rPr>
        <w:t>, которые наряду с другими наличествующими природными веществами обусловливают выраженное желчегонное действие экстракта</w:t>
      </w:r>
      <w:r>
        <w:rPr>
          <w:sz w:val="28"/>
          <w:szCs w:val="28"/>
        </w:rPr>
        <w:t>.</w:t>
      </w:r>
    </w:p>
    <w:p w14:paraId="6BFB11C6" w14:textId="77777777" w:rsidR="00826CC9" w:rsidRDefault="00826CC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73F1036" w14:textId="0E1DAA96" w:rsidR="000270B6" w:rsidRPr="000270B6" w:rsidRDefault="000270B6" w:rsidP="000270B6">
      <w:pPr>
        <w:spacing w:after="160" w:line="360" w:lineRule="auto"/>
        <w:ind w:firstLine="709"/>
        <w:jc w:val="both"/>
        <w:rPr>
          <w:sz w:val="28"/>
          <w:szCs w:val="28"/>
        </w:rPr>
      </w:pPr>
      <w:bookmarkStart w:id="7" w:name="_Toc112580518"/>
      <w:r w:rsidRPr="000270B6">
        <w:rPr>
          <w:sz w:val="28"/>
          <w:szCs w:val="28"/>
        </w:rPr>
        <w:lastRenderedPageBreak/>
        <w:t xml:space="preserve">Род </w:t>
      </w:r>
      <w:proofErr w:type="spellStart"/>
      <w:r w:rsidRPr="000270B6">
        <w:rPr>
          <w:sz w:val="28"/>
          <w:szCs w:val="28"/>
        </w:rPr>
        <w:t>Geum</w:t>
      </w:r>
      <w:proofErr w:type="spellEnd"/>
      <w:r w:rsidRPr="000270B6">
        <w:rPr>
          <w:sz w:val="28"/>
          <w:szCs w:val="28"/>
        </w:rPr>
        <w:t xml:space="preserve"> L. (</w:t>
      </w:r>
      <w:proofErr w:type="spellStart"/>
      <w:r w:rsidRPr="000270B6">
        <w:rPr>
          <w:sz w:val="28"/>
          <w:szCs w:val="28"/>
        </w:rPr>
        <w:t>Rosaceae</w:t>
      </w:r>
      <w:proofErr w:type="spellEnd"/>
      <w:r w:rsidRPr="000270B6">
        <w:rPr>
          <w:sz w:val="28"/>
          <w:szCs w:val="28"/>
        </w:rPr>
        <w:t>) представлен 58 видами, около 20 из которых произрастают на территории Российской Федерации. Гравилат речной (</w:t>
      </w:r>
      <w:proofErr w:type="spellStart"/>
      <w:r w:rsidRPr="000270B6">
        <w:rPr>
          <w:sz w:val="28"/>
          <w:szCs w:val="28"/>
        </w:rPr>
        <w:t>Geum</w:t>
      </w:r>
      <w:proofErr w:type="spellEnd"/>
      <w:r w:rsidRPr="000270B6">
        <w:rPr>
          <w:sz w:val="28"/>
          <w:szCs w:val="28"/>
        </w:rPr>
        <w:t xml:space="preserve"> </w:t>
      </w:r>
      <w:proofErr w:type="spellStart"/>
      <w:r w:rsidRPr="000270B6">
        <w:rPr>
          <w:sz w:val="28"/>
          <w:szCs w:val="28"/>
        </w:rPr>
        <w:t>rivale</w:t>
      </w:r>
      <w:proofErr w:type="spellEnd"/>
      <w:r w:rsidRPr="000270B6">
        <w:rPr>
          <w:sz w:val="28"/>
          <w:szCs w:val="28"/>
        </w:rPr>
        <w:t xml:space="preserve"> L.) - многолетнее травянистое растение, ареал распространения которого включает большую часть Европы до Уральских гор, за исключением запада Франции, Испании и средиземноморского региона, а также Западную Сибирь, Центральную Азию, некоторые регионы Северной Америки [6].</w:t>
      </w:r>
    </w:p>
    <w:p w14:paraId="0FCD34E8" w14:textId="57F9D192" w:rsidR="000270B6" w:rsidRPr="000270B6" w:rsidRDefault="000270B6" w:rsidP="000270B6">
      <w:pPr>
        <w:spacing w:after="160" w:line="360" w:lineRule="auto"/>
        <w:ind w:firstLine="709"/>
        <w:jc w:val="both"/>
        <w:rPr>
          <w:sz w:val="28"/>
          <w:szCs w:val="28"/>
        </w:rPr>
      </w:pPr>
      <w:r w:rsidRPr="000270B6">
        <w:rPr>
          <w:sz w:val="28"/>
          <w:szCs w:val="28"/>
        </w:rPr>
        <w:t>Гравилат речной широко применяется в народной медицине в качестве средства для профилактики и лечения заболеваний желудочно-кишечного тракта, в том числе потери аппетита и диареи, малярии, при лихорадочных заболеваниях, болях в мышцах, геморрое, при воспалительных заболеваниях слизистых оболочек и кожных покровов, в качестве антисептического и вяжущего средства. В гомеопатии применяется при воспалительных заболеваниях мочевого пузыря и мочевыводящих путей, а также при артрите.</w:t>
      </w:r>
    </w:p>
    <w:p w14:paraId="35CA62F8" w14:textId="3BBEDE83" w:rsidR="000270B6" w:rsidRDefault="000270B6" w:rsidP="000270B6">
      <w:pPr>
        <w:spacing w:after="160" w:line="360" w:lineRule="auto"/>
        <w:ind w:firstLine="709"/>
        <w:jc w:val="both"/>
        <w:rPr>
          <w:sz w:val="28"/>
          <w:szCs w:val="28"/>
        </w:rPr>
      </w:pPr>
      <w:r w:rsidRPr="000270B6">
        <w:rPr>
          <w:sz w:val="28"/>
          <w:szCs w:val="28"/>
        </w:rPr>
        <w:t>На сегодняшний день проведен ряд исследований по изучению качественного и количественного состава биологически активных веществ в надземных и подземных частях гравилата речного, а также экспериментально выявлены некоторые аспекты фармакологической активности извлечений и отдельных групп биологически активных веществ.</w:t>
      </w:r>
    </w:p>
    <w:p w14:paraId="198E728A" w14:textId="2F29E6E0" w:rsidR="000270B6" w:rsidRPr="000270B6" w:rsidRDefault="000270B6" w:rsidP="000270B6">
      <w:pPr>
        <w:spacing w:after="160" w:line="360" w:lineRule="auto"/>
        <w:ind w:firstLine="709"/>
        <w:jc w:val="both"/>
        <w:rPr>
          <w:sz w:val="28"/>
          <w:szCs w:val="28"/>
        </w:rPr>
      </w:pPr>
      <w:r w:rsidRPr="000270B6">
        <w:rPr>
          <w:sz w:val="28"/>
          <w:szCs w:val="28"/>
        </w:rPr>
        <w:t>Анализ литературных данных</w:t>
      </w:r>
      <w:r>
        <w:rPr>
          <w:sz w:val="28"/>
          <w:szCs w:val="28"/>
        </w:rPr>
        <w:t xml:space="preserve"> авторами статьи</w:t>
      </w:r>
      <w:r w:rsidRPr="000270B6">
        <w:rPr>
          <w:sz w:val="28"/>
          <w:szCs w:val="28"/>
        </w:rPr>
        <w:t xml:space="preserve"> показал, что гравилат речной является объектом фитохимических исследований в течение длительного периода времени. Это связано как с богатой сырьевой базой растения, так и с широким применением в народной медицине.</w:t>
      </w:r>
    </w:p>
    <w:p w14:paraId="34F96258" w14:textId="31BF0C04" w:rsidR="000270B6" w:rsidRPr="000270B6" w:rsidRDefault="000270B6" w:rsidP="000270B6">
      <w:pPr>
        <w:spacing w:after="160" w:line="360" w:lineRule="auto"/>
        <w:ind w:firstLine="709"/>
        <w:jc w:val="both"/>
        <w:rPr>
          <w:sz w:val="28"/>
          <w:szCs w:val="28"/>
        </w:rPr>
      </w:pPr>
      <w:r w:rsidRPr="000270B6">
        <w:rPr>
          <w:sz w:val="28"/>
          <w:szCs w:val="28"/>
        </w:rPr>
        <w:t xml:space="preserve">За период с 1958 года по настоящее время в надземных и подземных частях гравилата речного идентифицировано более 80 компонентов. Охарактеризованы основные группы вторичных метаболитов, в том числе эфирное масло, </w:t>
      </w:r>
      <w:proofErr w:type="spellStart"/>
      <w:r w:rsidRPr="000270B6">
        <w:rPr>
          <w:sz w:val="28"/>
          <w:szCs w:val="28"/>
        </w:rPr>
        <w:t>тритерпеноиды</w:t>
      </w:r>
      <w:proofErr w:type="spellEnd"/>
      <w:r w:rsidRPr="000270B6">
        <w:rPr>
          <w:sz w:val="28"/>
          <w:szCs w:val="28"/>
        </w:rPr>
        <w:t xml:space="preserve"> и </w:t>
      </w:r>
      <w:proofErr w:type="spellStart"/>
      <w:proofErr w:type="gramStart"/>
      <w:r w:rsidRPr="000270B6">
        <w:rPr>
          <w:sz w:val="28"/>
          <w:szCs w:val="28"/>
        </w:rPr>
        <w:t>феноль-ные</w:t>
      </w:r>
      <w:proofErr w:type="spellEnd"/>
      <w:proofErr w:type="gramEnd"/>
      <w:r w:rsidRPr="000270B6">
        <w:rPr>
          <w:sz w:val="28"/>
          <w:szCs w:val="28"/>
        </w:rPr>
        <w:t xml:space="preserve"> соединения надземной и подземной частей гравилата речного. Наиболее обширно представленной группой вторичных метаболитов являются </w:t>
      </w:r>
      <w:proofErr w:type="spellStart"/>
      <w:proofErr w:type="gramStart"/>
      <w:r w:rsidRPr="000270B6">
        <w:rPr>
          <w:sz w:val="28"/>
          <w:szCs w:val="28"/>
        </w:rPr>
        <w:t>полифе-нольные</w:t>
      </w:r>
      <w:proofErr w:type="spellEnd"/>
      <w:proofErr w:type="gramEnd"/>
      <w:r w:rsidRPr="000270B6">
        <w:rPr>
          <w:sz w:val="28"/>
          <w:szCs w:val="28"/>
        </w:rPr>
        <w:t xml:space="preserve"> соединения. </w:t>
      </w:r>
      <w:r w:rsidRPr="000270B6">
        <w:rPr>
          <w:sz w:val="28"/>
          <w:szCs w:val="28"/>
        </w:rPr>
        <w:lastRenderedPageBreak/>
        <w:t xml:space="preserve">Несмотря на достаточную изученность химического состава, растение не является </w:t>
      </w:r>
      <w:proofErr w:type="spellStart"/>
      <w:r w:rsidRPr="000270B6">
        <w:rPr>
          <w:sz w:val="28"/>
          <w:szCs w:val="28"/>
        </w:rPr>
        <w:t>официнальным</w:t>
      </w:r>
      <w:proofErr w:type="spellEnd"/>
      <w:r w:rsidRPr="000270B6">
        <w:rPr>
          <w:sz w:val="28"/>
          <w:szCs w:val="28"/>
        </w:rPr>
        <w:t xml:space="preserve"> в России.</w:t>
      </w:r>
    </w:p>
    <w:p w14:paraId="246B263A" w14:textId="4ADEDBC2" w:rsidR="000C3160" w:rsidRDefault="000270B6" w:rsidP="000270B6">
      <w:pPr>
        <w:spacing w:after="160" w:line="360" w:lineRule="auto"/>
        <w:ind w:firstLine="709"/>
        <w:jc w:val="both"/>
        <w:rPr>
          <w:sz w:val="28"/>
          <w:szCs w:val="28"/>
        </w:rPr>
      </w:pPr>
      <w:r w:rsidRPr="000270B6">
        <w:rPr>
          <w:sz w:val="28"/>
          <w:szCs w:val="28"/>
        </w:rPr>
        <w:t>Богатый состав полифенольных соединений обуславливает характер фармакологических эффектов растения, включающих</w:t>
      </w:r>
      <w:r>
        <w:rPr>
          <w:sz w:val="28"/>
          <w:szCs w:val="28"/>
        </w:rPr>
        <w:t xml:space="preserve"> </w:t>
      </w:r>
      <w:r w:rsidRPr="000270B6">
        <w:rPr>
          <w:sz w:val="28"/>
          <w:szCs w:val="28"/>
        </w:rPr>
        <w:t>противовоспалительную, антиоксидантную, антимикробную и противовирусную активность. Экспериментально подтверждена фармакологическая активность как извлечений, полученных путем экстракции растворителями различной полярности или фракционирования, так и некоторых индивидуальных соединений. Данные виды активности могут оказаться полезными в отношении некоторых социально-значимых патологий, например, антиоксидантная активность - в профилактике и лечении заболеваний сердечно-сосудистой, мочевыделительной и нервной систем, а антимикробная и противовирусная активности - при лечении заболеваний, вызванных устойчивыми штаммами микроорганизмов и вирусов.</w:t>
      </w:r>
    </w:p>
    <w:p w14:paraId="62A1862E" w14:textId="77777777" w:rsidR="000C3160" w:rsidRDefault="000C316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3FCA7A5" w14:textId="21627788" w:rsidR="000C3160" w:rsidRPr="000C3160" w:rsidRDefault="000C3160" w:rsidP="000C3160">
      <w:pPr>
        <w:spacing w:after="160" w:line="360" w:lineRule="auto"/>
        <w:ind w:firstLine="709"/>
        <w:jc w:val="both"/>
        <w:rPr>
          <w:sz w:val="28"/>
          <w:szCs w:val="28"/>
        </w:rPr>
      </w:pPr>
      <w:r w:rsidRPr="000C3160">
        <w:rPr>
          <w:sz w:val="28"/>
          <w:szCs w:val="28"/>
        </w:rPr>
        <w:lastRenderedPageBreak/>
        <w:t xml:space="preserve">Одним из основных направлений развития фармацевтической науки и практики является совершенствование технологии экстрагирования лекарственного растительного сырья с целью увеличения выхода биологически активных веществ, используемых для создания эффективных и безопасных </w:t>
      </w:r>
      <w:proofErr w:type="spellStart"/>
      <w:r w:rsidRPr="000C3160">
        <w:rPr>
          <w:sz w:val="28"/>
          <w:szCs w:val="28"/>
        </w:rPr>
        <w:t>фитопрепаратов</w:t>
      </w:r>
      <w:proofErr w:type="spellEnd"/>
      <w:r w:rsidRPr="000C3160">
        <w:rPr>
          <w:sz w:val="28"/>
          <w:szCs w:val="28"/>
        </w:rPr>
        <w:t>. В этом плане заслуживает внимания дубровник белый (</w:t>
      </w:r>
      <w:proofErr w:type="spellStart"/>
      <w:r w:rsidRPr="000C3160">
        <w:rPr>
          <w:sz w:val="28"/>
          <w:szCs w:val="28"/>
        </w:rPr>
        <w:t>Teucrium</w:t>
      </w:r>
      <w:proofErr w:type="spellEnd"/>
      <w:r w:rsidRPr="000C3160">
        <w:rPr>
          <w:sz w:val="28"/>
          <w:szCs w:val="28"/>
        </w:rPr>
        <w:t xml:space="preserve"> </w:t>
      </w:r>
      <w:proofErr w:type="spellStart"/>
      <w:r w:rsidRPr="000C3160">
        <w:rPr>
          <w:sz w:val="28"/>
          <w:szCs w:val="28"/>
        </w:rPr>
        <w:t>polium</w:t>
      </w:r>
      <w:proofErr w:type="spellEnd"/>
      <w:r w:rsidRPr="000C3160">
        <w:rPr>
          <w:sz w:val="28"/>
          <w:szCs w:val="28"/>
        </w:rPr>
        <w:t xml:space="preserve"> L.) - полукустарничек, ареал распространения которого располагается в европейской части России и на всей территории Кавказа [</w:t>
      </w:r>
      <w:r w:rsidR="00620C11" w:rsidRPr="00620C11">
        <w:rPr>
          <w:sz w:val="28"/>
          <w:szCs w:val="28"/>
        </w:rPr>
        <w:t>7</w:t>
      </w:r>
      <w:r w:rsidRPr="000C3160">
        <w:rPr>
          <w:sz w:val="28"/>
          <w:szCs w:val="28"/>
        </w:rPr>
        <w:t>].</w:t>
      </w:r>
    </w:p>
    <w:p w14:paraId="3FB60CFB" w14:textId="2EA1685B" w:rsidR="000C3160" w:rsidRPr="000C3160" w:rsidRDefault="000C3160" w:rsidP="000C3160">
      <w:pPr>
        <w:spacing w:after="160" w:line="360" w:lineRule="auto"/>
        <w:ind w:firstLine="709"/>
        <w:jc w:val="both"/>
        <w:rPr>
          <w:sz w:val="28"/>
          <w:szCs w:val="28"/>
        </w:rPr>
      </w:pPr>
      <w:r w:rsidRPr="000C3160">
        <w:rPr>
          <w:sz w:val="28"/>
          <w:szCs w:val="28"/>
        </w:rPr>
        <w:t xml:space="preserve">Было обнаружено, что многие растения содержат фенольные соединения - наиболее многочисленный класс природных соединений, для которых характерно структурное многообразие, высокая и разносторонняя биологическая и фармакологическая активность и малая токсичность. Интерес к ним связан с тем обстоятельством, что они обусловливают антиоксидантные, </w:t>
      </w:r>
      <w:proofErr w:type="spellStart"/>
      <w:r w:rsidRPr="000C3160">
        <w:rPr>
          <w:sz w:val="28"/>
          <w:szCs w:val="28"/>
        </w:rPr>
        <w:t>ангиопротекторные</w:t>
      </w:r>
      <w:proofErr w:type="spellEnd"/>
      <w:r w:rsidRPr="000C3160">
        <w:rPr>
          <w:sz w:val="28"/>
          <w:szCs w:val="28"/>
        </w:rPr>
        <w:t xml:space="preserve">, </w:t>
      </w:r>
      <w:proofErr w:type="spellStart"/>
      <w:r w:rsidRPr="000C3160">
        <w:rPr>
          <w:sz w:val="28"/>
          <w:szCs w:val="28"/>
        </w:rPr>
        <w:t>гепатопротекторные</w:t>
      </w:r>
      <w:proofErr w:type="spellEnd"/>
      <w:r w:rsidRPr="000C3160">
        <w:rPr>
          <w:sz w:val="28"/>
          <w:szCs w:val="28"/>
        </w:rPr>
        <w:t xml:space="preserve">, желчегонные, диуретические, </w:t>
      </w:r>
      <w:proofErr w:type="spellStart"/>
      <w:r w:rsidRPr="000C3160">
        <w:rPr>
          <w:sz w:val="28"/>
          <w:szCs w:val="28"/>
        </w:rPr>
        <w:t>нейротропные</w:t>
      </w:r>
      <w:proofErr w:type="spellEnd"/>
      <w:r w:rsidRPr="000C3160">
        <w:rPr>
          <w:sz w:val="28"/>
          <w:szCs w:val="28"/>
        </w:rPr>
        <w:t xml:space="preserve">, </w:t>
      </w:r>
      <w:proofErr w:type="spellStart"/>
      <w:r w:rsidRPr="000C3160">
        <w:rPr>
          <w:sz w:val="28"/>
          <w:szCs w:val="28"/>
        </w:rPr>
        <w:t>противоязвенные</w:t>
      </w:r>
      <w:proofErr w:type="spellEnd"/>
      <w:r w:rsidRPr="000C3160">
        <w:rPr>
          <w:sz w:val="28"/>
          <w:szCs w:val="28"/>
        </w:rPr>
        <w:t xml:space="preserve">, </w:t>
      </w:r>
      <w:proofErr w:type="spellStart"/>
      <w:r w:rsidRPr="000C3160">
        <w:rPr>
          <w:sz w:val="28"/>
          <w:szCs w:val="28"/>
        </w:rPr>
        <w:t>капилляроукрепляющие</w:t>
      </w:r>
      <w:proofErr w:type="spellEnd"/>
      <w:r w:rsidRPr="000C3160">
        <w:rPr>
          <w:sz w:val="28"/>
          <w:szCs w:val="28"/>
        </w:rPr>
        <w:t xml:space="preserve"> и другие важнейшие фармакологические свойства. Преимуществом дубровника белого перед другими растениями является то, что его трава может быть доступным и дешевым сырьем.</w:t>
      </w:r>
    </w:p>
    <w:p w14:paraId="53CBC203" w14:textId="27A0A79E" w:rsidR="000270B6" w:rsidRDefault="000C3160" w:rsidP="000C3160">
      <w:pPr>
        <w:spacing w:after="160" w:line="360" w:lineRule="auto"/>
        <w:ind w:firstLine="709"/>
        <w:jc w:val="both"/>
        <w:rPr>
          <w:sz w:val="28"/>
          <w:szCs w:val="28"/>
        </w:rPr>
      </w:pPr>
      <w:r w:rsidRPr="000C3160">
        <w:rPr>
          <w:sz w:val="28"/>
          <w:szCs w:val="28"/>
        </w:rPr>
        <w:t xml:space="preserve">Известно, что </w:t>
      </w:r>
      <w:proofErr w:type="spellStart"/>
      <w:r w:rsidRPr="000C3160">
        <w:rPr>
          <w:sz w:val="28"/>
          <w:szCs w:val="28"/>
        </w:rPr>
        <w:t>экстрагент</w:t>
      </w:r>
      <w:proofErr w:type="spellEnd"/>
      <w:r w:rsidRPr="000C3160">
        <w:rPr>
          <w:sz w:val="28"/>
          <w:szCs w:val="28"/>
        </w:rPr>
        <w:t xml:space="preserve"> и рациональная технология извлечения БАВ позволяют в полной мере реализовать терапевтический потенциал растения. В связи с этим актуальной проблемой является выбор </w:t>
      </w:r>
      <w:proofErr w:type="spellStart"/>
      <w:r w:rsidRPr="000C3160">
        <w:rPr>
          <w:sz w:val="28"/>
          <w:szCs w:val="28"/>
        </w:rPr>
        <w:t>экстрагента</w:t>
      </w:r>
      <w:proofErr w:type="spellEnd"/>
      <w:r w:rsidRPr="000C3160">
        <w:rPr>
          <w:sz w:val="28"/>
          <w:szCs w:val="28"/>
        </w:rPr>
        <w:t xml:space="preserve"> с целью максимально эффективного получения действующих веществ, что позволит повысить их фармакотерапевтическую активность и расширить спектр терапевтического действия.</w:t>
      </w:r>
    </w:p>
    <w:p w14:paraId="5F762E92" w14:textId="77777777" w:rsidR="00620C11" w:rsidRDefault="000C3160" w:rsidP="00620C11">
      <w:pPr>
        <w:spacing w:after="1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</w:t>
      </w:r>
      <w:r w:rsidR="00620C11">
        <w:rPr>
          <w:sz w:val="28"/>
          <w:szCs w:val="28"/>
        </w:rPr>
        <w:t xml:space="preserve"> к статье, авторы привели следующие выводы</w:t>
      </w:r>
      <w:r w:rsidR="00620C11" w:rsidRPr="00620C11">
        <w:rPr>
          <w:sz w:val="28"/>
          <w:szCs w:val="28"/>
        </w:rPr>
        <w:t>:</w:t>
      </w:r>
    </w:p>
    <w:p w14:paraId="77568579" w14:textId="318C3DEC" w:rsidR="00620C11" w:rsidRPr="00620C11" w:rsidRDefault="00620C11" w:rsidP="00620C11">
      <w:pPr>
        <w:spacing w:after="160" w:line="360" w:lineRule="auto"/>
        <w:ind w:firstLine="709"/>
        <w:jc w:val="both"/>
        <w:rPr>
          <w:sz w:val="28"/>
          <w:szCs w:val="28"/>
        </w:rPr>
      </w:pPr>
      <w:r w:rsidRPr="00620C11">
        <w:rPr>
          <w:sz w:val="28"/>
          <w:szCs w:val="28"/>
        </w:rPr>
        <w:t xml:space="preserve">1. Определена подлинность и доброкачественность травы дубровника белого. Установлено, что по таким показателям, нормируемым в ГФ как влажность, зола общая, зола, не растворимая в 10%-ной соляной кислоте, и </w:t>
      </w:r>
      <w:r w:rsidRPr="00620C11">
        <w:rPr>
          <w:sz w:val="28"/>
          <w:szCs w:val="28"/>
        </w:rPr>
        <w:lastRenderedPageBreak/>
        <w:t>содержание экстрактивных веществ, данное сырье соответствует требованиям, предъявляемым в ГФ.</w:t>
      </w:r>
    </w:p>
    <w:p w14:paraId="5F2C84A4" w14:textId="24D4B1A7" w:rsidR="00620C11" w:rsidRPr="00620C11" w:rsidRDefault="00620C11" w:rsidP="00620C11">
      <w:pPr>
        <w:spacing w:after="160" w:line="360" w:lineRule="auto"/>
        <w:ind w:firstLine="709"/>
        <w:jc w:val="both"/>
        <w:rPr>
          <w:sz w:val="28"/>
          <w:szCs w:val="28"/>
        </w:rPr>
      </w:pPr>
      <w:r w:rsidRPr="00620C11">
        <w:rPr>
          <w:sz w:val="28"/>
          <w:szCs w:val="28"/>
        </w:rPr>
        <w:t xml:space="preserve">2. Получены извлечения из травы дубровника белого с использованием в качестве </w:t>
      </w:r>
      <w:proofErr w:type="spellStart"/>
      <w:r w:rsidRPr="00620C11">
        <w:rPr>
          <w:sz w:val="28"/>
          <w:szCs w:val="28"/>
        </w:rPr>
        <w:t>экстрагента</w:t>
      </w:r>
      <w:proofErr w:type="spellEnd"/>
      <w:r w:rsidRPr="00620C11">
        <w:rPr>
          <w:sz w:val="28"/>
          <w:szCs w:val="28"/>
        </w:rPr>
        <w:t xml:space="preserve"> воды очищенной, спирта с концентрацией 40, 70 и 96 %.</w:t>
      </w:r>
    </w:p>
    <w:p w14:paraId="0DC18579" w14:textId="01BA274E" w:rsidR="00620C11" w:rsidRDefault="00620C11" w:rsidP="00620C11">
      <w:pPr>
        <w:spacing w:after="160" w:line="360" w:lineRule="auto"/>
        <w:ind w:firstLine="709"/>
        <w:jc w:val="both"/>
        <w:rPr>
          <w:sz w:val="28"/>
          <w:szCs w:val="28"/>
        </w:rPr>
      </w:pPr>
      <w:r w:rsidRPr="00620C11">
        <w:rPr>
          <w:sz w:val="28"/>
          <w:szCs w:val="28"/>
        </w:rPr>
        <w:t xml:space="preserve">3. В данных извлечениях определено содержание дубильных веществ, флавоноидов и оценена их антиоксидантная активность. Установлено, что оптимальным </w:t>
      </w:r>
      <w:proofErr w:type="spellStart"/>
      <w:r w:rsidRPr="00620C11">
        <w:rPr>
          <w:sz w:val="28"/>
          <w:szCs w:val="28"/>
        </w:rPr>
        <w:t>экстрагентом</w:t>
      </w:r>
      <w:proofErr w:type="spellEnd"/>
      <w:r w:rsidRPr="00620C11">
        <w:rPr>
          <w:sz w:val="28"/>
          <w:szCs w:val="28"/>
        </w:rPr>
        <w:t xml:space="preserve"> для получения извлечения с высокой антиоксидантной активностью является 70 % спирт.</w:t>
      </w:r>
    </w:p>
    <w:p w14:paraId="5D828332" w14:textId="77777777" w:rsidR="00620C11" w:rsidRDefault="00620C1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DF1D2C7" w14:textId="77D77C45" w:rsidR="00620C11" w:rsidRPr="00620C11" w:rsidRDefault="00620C11" w:rsidP="00620C11">
      <w:pPr>
        <w:spacing w:after="160" w:line="360" w:lineRule="auto"/>
        <w:ind w:firstLine="709"/>
        <w:jc w:val="both"/>
        <w:rPr>
          <w:sz w:val="28"/>
          <w:szCs w:val="28"/>
        </w:rPr>
      </w:pPr>
      <w:r w:rsidRPr="00620C11">
        <w:rPr>
          <w:sz w:val="28"/>
          <w:szCs w:val="28"/>
        </w:rPr>
        <w:lastRenderedPageBreak/>
        <w:t>Поиск новых видов растений, перспективных для использования в качестве источника получения биологически активных веществ, является актуальным направлением научных исследований в области химии природных соединений.</w:t>
      </w:r>
      <w:r>
        <w:rPr>
          <w:sz w:val="28"/>
          <w:szCs w:val="28"/>
        </w:rPr>
        <w:t xml:space="preserve"> </w:t>
      </w:r>
      <w:r w:rsidRPr="00620C11">
        <w:rPr>
          <w:sz w:val="28"/>
          <w:szCs w:val="28"/>
        </w:rPr>
        <w:t>Одним из перспективных источников получения БАВ является цикорий обыкновенный (</w:t>
      </w:r>
      <w:proofErr w:type="spellStart"/>
      <w:r w:rsidRPr="00620C11">
        <w:rPr>
          <w:sz w:val="28"/>
          <w:szCs w:val="28"/>
        </w:rPr>
        <w:t>Cichorium</w:t>
      </w:r>
      <w:proofErr w:type="spellEnd"/>
      <w:r w:rsidRPr="00620C11">
        <w:rPr>
          <w:sz w:val="28"/>
          <w:szCs w:val="28"/>
        </w:rPr>
        <w:t xml:space="preserve"> </w:t>
      </w:r>
      <w:proofErr w:type="spellStart"/>
      <w:r w:rsidRPr="00620C11">
        <w:rPr>
          <w:sz w:val="28"/>
          <w:szCs w:val="28"/>
        </w:rPr>
        <w:t>intybus</w:t>
      </w:r>
      <w:proofErr w:type="spellEnd"/>
      <w:r w:rsidRPr="00620C11">
        <w:rPr>
          <w:sz w:val="28"/>
          <w:szCs w:val="28"/>
        </w:rPr>
        <w:t xml:space="preserve"> L.) - травянистое растение семейства Астровых (</w:t>
      </w:r>
      <w:proofErr w:type="spellStart"/>
      <w:r w:rsidRPr="00620C11">
        <w:rPr>
          <w:sz w:val="28"/>
          <w:szCs w:val="28"/>
        </w:rPr>
        <w:t>Asteraceae</w:t>
      </w:r>
      <w:proofErr w:type="spellEnd"/>
      <w:r w:rsidRPr="00620C11">
        <w:rPr>
          <w:sz w:val="28"/>
          <w:szCs w:val="28"/>
        </w:rPr>
        <w:t xml:space="preserve">). Род </w:t>
      </w:r>
      <w:proofErr w:type="spellStart"/>
      <w:r w:rsidRPr="00620C11">
        <w:rPr>
          <w:sz w:val="28"/>
          <w:szCs w:val="28"/>
        </w:rPr>
        <w:t>Cichorium</w:t>
      </w:r>
      <w:proofErr w:type="spellEnd"/>
      <w:r w:rsidRPr="00620C11">
        <w:rPr>
          <w:sz w:val="28"/>
          <w:szCs w:val="28"/>
        </w:rPr>
        <w:t xml:space="preserve"> включает 6 видов (C </w:t>
      </w:r>
      <w:proofErr w:type="spellStart"/>
      <w:r w:rsidRPr="00620C11">
        <w:rPr>
          <w:sz w:val="28"/>
          <w:szCs w:val="28"/>
        </w:rPr>
        <w:t>endivia</w:t>
      </w:r>
      <w:proofErr w:type="spellEnd"/>
      <w:r w:rsidRPr="00620C11">
        <w:rPr>
          <w:sz w:val="28"/>
          <w:szCs w:val="28"/>
        </w:rPr>
        <w:t xml:space="preserve">, </w:t>
      </w:r>
      <w:proofErr w:type="spellStart"/>
      <w:r w:rsidRPr="00620C11">
        <w:rPr>
          <w:sz w:val="28"/>
          <w:szCs w:val="28"/>
        </w:rPr>
        <w:t>C.glabratum</w:t>
      </w:r>
      <w:proofErr w:type="spellEnd"/>
      <w:r w:rsidRPr="00620C11">
        <w:rPr>
          <w:sz w:val="28"/>
          <w:szCs w:val="28"/>
        </w:rPr>
        <w:t xml:space="preserve">, </w:t>
      </w:r>
      <w:proofErr w:type="spellStart"/>
      <w:r w:rsidRPr="00620C11">
        <w:rPr>
          <w:sz w:val="28"/>
          <w:szCs w:val="28"/>
        </w:rPr>
        <w:t>C.glandulosum</w:t>
      </w:r>
      <w:proofErr w:type="spellEnd"/>
      <w:r w:rsidRPr="00620C11">
        <w:rPr>
          <w:sz w:val="28"/>
          <w:szCs w:val="28"/>
        </w:rPr>
        <w:t xml:space="preserve">, </w:t>
      </w:r>
      <w:proofErr w:type="spellStart"/>
      <w:r w:rsidRPr="00620C11">
        <w:rPr>
          <w:sz w:val="28"/>
          <w:szCs w:val="28"/>
        </w:rPr>
        <w:t>C.intybus</w:t>
      </w:r>
      <w:proofErr w:type="spellEnd"/>
      <w:r w:rsidRPr="00620C11">
        <w:rPr>
          <w:sz w:val="28"/>
          <w:szCs w:val="28"/>
        </w:rPr>
        <w:t xml:space="preserve">, </w:t>
      </w:r>
      <w:proofErr w:type="spellStart"/>
      <w:r w:rsidRPr="00620C11">
        <w:rPr>
          <w:sz w:val="28"/>
          <w:szCs w:val="28"/>
        </w:rPr>
        <w:t>C.pumilum</w:t>
      </w:r>
      <w:proofErr w:type="spellEnd"/>
      <w:r w:rsidRPr="00620C11">
        <w:rPr>
          <w:sz w:val="28"/>
          <w:szCs w:val="28"/>
        </w:rPr>
        <w:t xml:space="preserve">, </w:t>
      </w:r>
      <w:proofErr w:type="spellStart"/>
      <w:r w:rsidRPr="00620C11">
        <w:rPr>
          <w:sz w:val="28"/>
          <w:szCs w:val="28"/>
        </w:rPr>
        <w:t>C.spinosum</w:t>
      </w:r>
      <w:proofErr w:type="spellEnd"/>
      <w:r w:rsidRPr="00620C11">
        <w:rPr>
          <w:sz w:val="28"/>
          <w:szCs w:val="28"/>
        </w:rPr>
        <w:t xml:space="preserve">) [1], среди которых C. </w:t>
      </w:r>
      <w:proofErr w:type="spellStart"/>
      <w:r w:rsidRPr="00620C11">
        <w:rPr>
          <w:sz w:val="28"/>
          <w:szCs w:val="28"/>
        </w:rPr>
        <w:t>intybus</w:t>
      </w:r>
      <w:proofErr w:type="spellEnd"/>
      <w:r w:rsidRPr="00620C11">
        <w:rPr>
          <w:sz w:val="28"/>
          <w:szCs w:val="28"/>
        </w:rPr>
        <w:t xml:space="preserve"> является наиболее распространенным на территории РФ. Данное растение встречается в дикорастущем виде от побережья Белого моря на севере до побережья Черного моря на юге и от Балтики на западе до Тихоокеанского побережья на востоке России[8].</w:t>
      </w:r>
    </w:p>
    <w:p w14:paraId="36CBD5FE" w14:textId="44870EEC" w:rsidR="00620C11" w:rsidRPr="00620C11" w:rsidRDefault="00620C11" w:rsidP="00620C11">
      <w:pPr>
        <w:spacing w:after="160" w:line="360" w:lineRule="auto"/>
        <w:ind w:firstLine="709"/>
        <w:jc w:val="both"/>
        <w:rPr>
          <w:sz w:val="28"/>
          <w:szCs w:val="28"/>
        </w:rPr>
      </w:pPr>
      <w:r w:rsidRPr="00620C11">
        <w:rPr>
          <w:sz w:val="28"/>
          <w:szCs w:val="28"/>
        </w:rPr>
        <w:t xml:space="preserve">Объектом исследования </w:t>
      </w:r>
      <w:r>
        <w:rPr>
          <w:sz w:val="28"/>
          <w:szCs w:val="28"/>
        </w:rPr>
        <w:t>авторов статьи</w:t>
      </w:r>
      <w:r w:rsidRPr="00620C11">
        <w:rPr>
          <w:sz w:val="28"/>
          <w:szCs w:val="28"/>
        </w:rPr>
        <w:t xml:space="preserve"> является цикорий обыкновенный (</w:t>
      </w:r>
      <w:proofErr w:type="spellStart"/>
      <w:r w:rsidRPr="00620C11">
        <w:rPr>
          <w:sz w:val="28"/>
          <w:szCs w:val="28"/>
        </w:rPr>
        <w:t>Cichorium</w:t>
      </w:r>
      <w:proofErr w:type="spellEnd"/>
      <w:r w:rsidRPr="00620C11">
        <w:rPr>
          <w:sz w:val="28"/>
          <w:szCs w:val="28"/>
        </w:rPr>
        <w:t xml:space="preserve"> </w:t>
      </w:r>
      <w:proofErr w:type="spellStart"/>
      <w:r w:rsidRPr="00620C11">
        <w:rPr>
          <w:sz w:val="28"/>
          <w:szCs w:val="28"/>
        </w:rPr>
        <w:t>intybus</w:t>
      </w:r>
      <w:proofErr w:type="spellEnd"/>
      <w:r w:rsidRPr="00620C11">
        <w:rPr>
          <w:sz w:val="28"/>
          <w:szCs w:val="28"/>
        </w:rPr>
        <w:t xml:space="preserve"> L.) - травянистое растение семейства Астровых (</w:t>
      </w:r>
      <w:proofErr w:type="spellStart"/>
      <w:r w:rsidRPr="00620C11">
        <w:rPr>
          <w:sz w:val="28"/>
          <w:szCs w:val="28"/>
        </w:rPr>
        <w:t>Asteraceae</w:t>
      </w:r>
      <w:proofErr w:type="spellEnd"/>
      <w:r w:rsidRPr="00620C11">
        <w:rPr>
          <w:sz w:val="28"/>
          <w:szCs w:val="28"/>
        </w:rPr>
        <w:t>). Данное растение в дикорастущем виде широко распространено на территории России, а также возделывается для получения «</w:t>
      </w:r>
      <w:proofErr w:type="spellStart"/>
      <w:r w:rsidRPr="00620C11">
        <w:rPr>
          <w:sz w:val="28"/>
          <w:szCs w:val="28"/>
        </w:rPr>
        <w:t>цикориевого</w:t>
      </w:r>
      <w:proofErr w:type="spellEnd"/>
      <w:r w:rsidRPr="00620C11">
        <w:rPr>
          <w:sz w:val="28"/>
          <w:szCs w:val="28"/>
        </w:rPr>
        <w:t xml:space="preserve"> кофе».</w:t>
      </w:r>
    </w:p>
    <w:p w14:paraId="763BC45D" w14:textId="19FFC8C4" w:rsidR="00620C11" w:rsidRPr="00620C11" w:rsidRDefault="00620C11" w:rsidP="00620C11">
      <w:pPr>
        <w:spacing w:after="160" w:line="360" w:lineRule="auto"/>
        <w:ind w:firstLine="709"/>
        <w:jc w:val="both"/>
        <w:rPr>
          <w:sz w:val="28"/>
          <w:szCs w:val="28"/>
        </w:rPr>
      </w:pPr>
      <w:r w:rsidRPr="00620C11">
        <w:rPr>
          <w:sz w:val="28"/>
          <w:szCs w:val="28"/>
        </w:rPr>
        <w:t>Цель - проведение сравнительного фитохимического изучения надземной части дикорастущего и культивируемого цикория обыкновенного для установления различий в качественном составе и содержании вторичных метаболитов.</w:t>
      </w:r>
    </w:p>
    <w:p w14:paraId="1FE764B4" w14:textId="28358A6C" w:rsidR="00620C11" w:rsidRPr="00620C11" w:rsidRDefault="00620C11" w:rsidP="00620C11">
      <w:pPr>
        <w:spacing w:after="160" w:line="360" w:lineRule="auto"/>
        <w:ind w:firstLine="709"/>
        <w:jc w:val="both"/>
        <w:rPr>
          <w:sz w:val="28"/>
          <w:szCs w:val="28"/>
        </w:rPr>
      </w:pPr>
      <w:r w:rsidRPr="00620C11">
        <w:rPr>
          <w:sz w:val="28"/>
          <w:szCs w:val="28"/>
        </w:rPr>
        <w:t>В результате проведенных исследований методом ВЭЖХ-МС</w:t>
      </w:r>
      <w:r>
        <w:rPr>
          <w:sz w:val="28"/>
          <w:szCs w:val="28"/>
        </w:rPr>
        <w:t xml:space="preserve">, </w:t>
      </w:r>
      <w:r w:rsidRPr="00620C11">
        <w:rPr>
          <w:sz w:val="28"/>
          <w:szCs w:val="28"/>
        </w:rPr>
        <w:t xml:space="preserve">установлено, что надземная часть дикорастущего цикория обыкновенного содержит 2.6±0.1% фенольных соединений, среди которых идентифицированы </w:t>
      </w:r>
      <w:proofErr w:type="spellStart"/>
      <w:r w:rsidRPr="00620C11">
        <w:rPr>
          <w:sz w:val="28"/>
          <w:szCs w:val="28"/>
        </w:rPr>
        <w:t>гидроксику</w:t>
      </w:r>
      <w:proofErr w:type="spellEnd"/>
      <w:r w:rsidRPr="00620C11">
        <w:rPr>
          <w:sz w:val="28"/>
          <w:szCs w:val="28"/>
        </w:rPr>
        <w:t xml:space="preserve">-марины: </w:t>
      </w:r>
      <w:proofErr w:type="spellStart"/>
      <w:r w:rsidRPr="00620C11">
        <w:rPr>
          <w:sz w:val="28"/>
          <w:szCs w:val="28"/>
        </w:rPr>
        <w:t>эскулетин</w:t>
      </w:r>
      <w:proofErr w:type="spellEnd"/>
      <w:r w:rsidRPr="00620C11">
        <w:rPr>
          <w:sz w:val="28"/>
          <w:szCs w:val="28"/>
        </w:rPr>
        <w:t xml:space="preserve"> и </w:t>
      </w:r>
      <w:proofErr w:type="spellStart"/>
      <w:r w:rsidRPr="00620C11">
        <w:rPr>
          <w:sz w:val="28"/>
          <w:szCs w:val="28"/>
        </w:rPr>
        <w:t>цикориин</w:t>
      </w:r>
      <w:proofErr w:type="spellEnd"/>
      <w:r w:rsidRPr="00620C11">
        <w:rPr>
          <w:sz w:val="28"/>
          <w:szCs w:val="28"/>
        </w:rPr>
        <w:t xml:space="preserve">, </w:t>
      </w:r>
      <w:proofErr w:type="spellStart"/>
      <w:r w:rsidRPr="00620C11">
        <w:rPr>
          <w:sz w:val="28"/>
          <w:szCs w:val="28"/>
        </w:rPr>
        <w:t>гидроксикоричные</w:t>
      </w:r>
      <w:proofErr w:type="spellEnd"/>
      <w:r w:rsidRPr="00620C11">
        <w:rPr>
          <w:sz w:val="28"/>
          <w:szCs w:val="28"/>
        </w:rPr>
        <w:t xml:space="preserve"> кислоты: </w:t>
      </w:r>
      <w:proofErr w:type="spellStart"/>
      <w:r w:rsidRPr="00620C11">
        <w:rPr>
          <w:sz w:val="28"/>
          <w:szCs w:val="28"/>
        </w:rPr>
        <w:t>цикориевая</w:t>
      </w:r>
      <w:proofErr w:type="spellEnd"/>
      <w:r w:rsidRPr="00620C11">
        <w:rPr>
          <w:sz w:val="28"/>
          <w:szCs w:val="28"/>
        </w:rPr>
        <w:t xml:space="preserve">, </w:t>
      </w:r>
      <w:proofErr w:type="spellStart"/>
      <w:r w:rsidRPr="00620C11">
        <w:rPr>
          <w:sz w:val="28"/>
          <w:szCs w:val="28"/>
        </w:rPr>
        <w:t>хлорогеновая</w:t>
      </w:r>
      <w:proofErr w:type="spellEnd"/>
      <w:r w:rsidRPr="00620C11">
        <w:rPr>
          <w:sz w:val="28"/>
          <w:szCs w:val="28"/>
        </w:rPr>
        <w:t xml:space="preserve">, </w:t>
      </w:r>
      <w:proofErr w:type="spellStart"/>
      <w:r w:rsidRPr="00620C11">
        <w:rPr>
          <w:sz w:val="28"/>
          <w:szCs w:val="28"/>
        </w:rPr>
        <w:t>кафтаровая</w:t>
      </w:r>
      <w:proofErr w:type="spellEnd"/>
      <w:r w:rsidRPr="00620C11">
        <w:rPr>
          <w:sz w:val="28"/>
          <w:szCs w:val="28"/>
        </w:rPr>
        <w:t xml:space="preserve">, </w:t>
      </w:r>
      <w:proofErr w:type="spellStart"/>
      <w:r w:rsidRPr="00620C11">
        <w:rPr>
          <w:sz w:val="28"/>
          <w:szCs w:val="28"/>
        </w:rPr>
        <w:t>изохло-рогеновая</w:t>
      </w:r>
      <w:proofErr w:type="spellEnd"/>
      <w:r w:rsidRPr="00620C11">
        <w:rPr>
          <w:sz w:val="28"/>
          <w:szCs w:val="28"/>
        </w:rPr>
        <w:t xml:space="preserve"> А, кофейная; флавоноиды: </w:t>
      </w:r>
      <w:proofErr w:type="spellStart"/>
      <w:r w:rsidRPr="00620C11">
        <w:rPr>
          <w:sz w:val="28"/>
          <w:szCs w:val="28"/>
        </w:rPr>
        <w:t>изокверцетин</w:t>
      </w:r>
      <w:proofErr w:type="spellEnd"/>
      <w:r w:rsidRPr="00620C11">
        <w:rPr>
          <w:sz w:val="28"/>
          <w:szCs w:val="28"/>
        </w:rPr>
        <w:t xml:space="preserve">, </w:t>
      </w:r>
      <w:proofErr w:type="spellStart"/>
      <w:r w:rsidRPr="00620C11">
        <w:rPr>
          <w:sz w:val="28"/>
          <w:szCs w:val="28"/>
        </w:rPr>
        <w:t>астрагалин</w:t>
      </w:r>
      <w:proofErr w:type="spellEnd"/>
      <w:r w:rsidRPr="00620C11">
        <w:rPr>
          <w:sz w:val="28"/>
          <w:szCs w:val="28"/>
        </w:rPr>
        <w:t xml:space="preserve"> и рутин. Доминирующими веществами являются </w:t>
      </w:r>
      <w:proofErr w:type="spellStart"/>
      <w:r w:rsidRPr="00620C11">
        <w:rPr>
          <w:sz w:val="28"/>
          <w:szCs w:val="28"/>
        </w:rPr>
        <w:t>эскулетин</w:t>
      </w:r>
      <w:proofErr w:type="spellEnd"/>
      <w:r w:rsidRPr="00620C11">
        <w:rPr>
          <w:sz w:val="28"/>
          <w:szCs w:val="28"/>
        </w:rPr>
        <w:t xml:space="preserve">, </w:t>
      </w:r>
      <w:proofErr w:type="spellStart"/>
      <w:r w:rsidRPr="00620C11">
        <w:rPr>
          <w:sz w:val="28"/>
          <w:szCs w:val="28"/>
        </w:rPr>
        <w:t>цикориин</w:t>
      </w:r>
      <w:proofErr w:type="spellEnd"/>
      <w:r w:rsidRPr="00620C11">
        <w:rPr>
          <w:sz w:val="28"/>
          <w:szCs w:val="28"/>
        </w:rPr>
        <w:t xml:space="preserve"> и </w:t>
      </w:r>
      <w:proofErr w:type="spellStart"/>
      <w:r w:rsidRPr="00620C11">
        <w:rPr>
          <w:sz w:val="28"/>
          <w:szCs w:val="28"/>
        </w:rPr>
        <w:t>цикориевая</w:t>
      </w:r>
      <w:proofErr w:type="spellEnd"/>
      <w:r w:rsidRPr="00620C11">
        <w:rPr>
          <w:sz w:val="28"/>
          <w:szCs w:val="28"/>
        </w:rPr>
        <w:t xml:space="preserve"> кислота.</w:t>
      </w:r>
    </w:p>
    <w:p w14:paraId="257D4071" w14:textId="723C7AF1" w:rsidR="00620C11" w:rsidRPr="00620C11" w:rsidRDefault="00620C11" w:rsidP="00620C11">
      <w:pPr>
        <w:spacing w:after="160" w:line="360" w:lineRule="auto"/>
        <w:ind w:firstLine="709"/>
        <w:jc w:val="both"/>
        <w:rPr>
          <w:sz w:val="28"/>
          <w:szCs w:val="28"/>
        </w:rPr>
      </w:pPr>
      <w:r w:rsidRPr="00620C11">
        <w:rPr>
          <w:sz w:val="28"/>
          <w:szCs w:val="28"/>
        </w:rPr>
        <w:lastRenderedPageBreak/>
        <w:t xml:space="preserve">Фенольный комплекс культивируемого растения имеет схожий состав вторичных метаболитов, однако преобладающими его компонентами являются </w:t>
      </w:r>
      <w:proofErr w:type="spellStart"/>
      <w:r w:rsidRPr="00620C11">
        <w:rPr>
          <w:sz w:val="28"/>
          <w:szCs w:val="28"/>
        </w:rPr>
        <w:t>гидроксикоричные</w:t>
      </w:r>
      <w:proofErr w:type="spellEnd"/>
      <w:r w:rsidRPr="00620C11">
        <w:rPr>
          <w:sz w:val="28"/>
          <w:szCs w:val="28"/>
        </w:rPr>
        <w:t xml:space="preserve"> кислоты: </w:t>
      </w:r>
      <w:proofErr w:type="spellStart"/>
      <w:r w:rsidRPr="00620C11">
        <w:rPr>
          <w:sz w:val="28"/>
          <w:szCs w:val="28"/>
        </w:rPr>
        <w:t>цикориевая</w:t>
      </w:r>
      <w:proofErr w:type="spellEnd"/>
      <w:r w:rsidRPr="00620C11">
        <w:rPr>
          <w:sz w:val="28"/>
          <w:szCs w:val="28"/>
        </w:rPr>
        <w:t xml:space="preserve">, </w:t>
      </w:r>
      <w:proofErr w:type="spellStart"/>
      <w:r w:rsidRPr="00620C11">
        <w:rPr>
          <w:sz w:val="28"/>
          <w:szCs w:val="28"/>
        </w:rPr>
        <w:t>кафтаровой</w:t>
      </w:r>
      <w:proofErr w:type="spellEnd"/>
      <w:r w:rsidRPr="00620C11">
        <w:rPr>
          <w:sz w:val="28"/>
          <w:szCs w:val="28"/>
        </w:rPr>
        <w:t xml:space="preserve">, </w:t>
      </w:r>
      <w:proofErr w:type="spellStart"/>
      <w:r w:rsidRPr="00620C11">
        <w:rPr>
          <w:sz w:val="28"/>
          <w:szCs w:val="28"/>
        </w:rPr>
        <w:t>хлорогеновой</w:t>
      </w:r>
      <w:proofErr w:type="spellEnd"/>
      <w:r w:rsidRPr="00620C11">
        <w:rPr>
          <w:sz w:val="28"/>
          <w:szCs w:val="28"/>
        </w:rPr>
        <w:t xml:space="preserve"> и </w:t>
      </w:r>
      <w:proofErr w:type="spellStart"/>
      <w:r w:rsidRPr="00620C11">
        <w:rPr>
          <w:sz w:val="28"/>
          <w:szCs w:val="28"/>
        </w:rPr>
        <w:t>изохлорогеновая</w:t>
      </w:r>
      <w:proofErr w:type="spellEnd"/>
      <w:r w:rsidRPr="00620C11">
        <w:rPr>
          <w:sz w:val="28"/>
          <w:szCs w:val="28"/>
        </w:rPr>
        <w:t xml:space="preserve"> А.</w:t>
      </w:r>
    </w:p>
    <w:p w14:paraId="320D2612" w14:textId="511DE4D9" w:rsidR="00620C11" w:rsidRPr="00620C11" w:rsidRDefault="00620C11" w:rsidP="00620C11">
      <w:pPr>
        <w:spacing w:after="160" w:line="360" w:lineRule="auto"/>
        <w:ind w:firstLine="709"/>
        <w:jc w:val="both"/>
        <w:rPr>
          <w:sz w:val="28"/>
          <w:szCs w:val="28"/>
        </w:rPr>
      </w:pPr>
      <w:r w:rsidRPr="00620C11">
        <w:rPr>
          <w:sz w:val="28"/>
          <w:szCs w:val="28"/>
        </w:rPr>
        <w:t>Значительные отличия в содержании и качественном составе фенольных соединений обусловливает возможность использования цикория дикорастущей и культивируемой популяции для получения фармацевтических субстанций с различным фармакологическим действием.</w:t>
      </w:r>
    </w:p>
    <w:p w14:paraId="67FD168F" w14:textId="77C0D52C" w:rsidR="000270B6" w:rsidRPr="000270B6" w:rsidRDefault="000270B6" w:rsidP="000270B6">
      <w:pPr>
        <w:spacing w:after="160" w:line="360" w:lineRule="auto"/>
        <w:ind w:firstLine="709"/>
        <w:rPr>
          <w:b/>
          <w:bCs/>
          <w:color w:val="000000" w:themeColor="text1"/>
        </w:rPr>
      </w:pPr>
    </w:p>
    <w:p w14:paraId="4F3A1AEE" w14:textId="2000FC51" w:rsidR="0031195C" w:rsidRDefault="0031195C" w:rsidP="000270B6">
      <w:pPr>
        <w:spacing w:after="160" w:line="259" w:lineRule="auto"/>
        <w:rPr>
          <w:rFonts w:eastAsiaTheme="majorEastAsia"/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</w:rPr>
        <w:br w:type="page"/>
      </w:r>
    </w:p>
    <w:p w14:paraId="7A053D71" w14:textId="7BE304BF" w:rsidR="00826CC9" w:rsidRPr="00914E78" w:rsidRDefault="00826CC9" w:rsidP="00826CC9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lastRenderedPageBreak/>
        <w:t>Заключение</w:t>
      </w:r>
      <w:bookmarkEnd w:id="7"/>
    </w:p>
    <w:p w14:paraId="24BA5218" w14:textId="06A6EE25" w:rsidR="003A1605" w:rsidRPr="003A1605" w:rsidRDefault="003A1605" w:rsidP="003A1605">
      <w:pPr>
        <w:spacing w:line="360" w:lineRule="auto"/>
        <w:ind w:firstLine="709"/>
        <w:jc w:val="both"/>
        <w:rPr>
          <w:sz w:val="28"/>
          <w:szCs w:val="28"/>
        </w:rPr>
      </w:pPr>
      <w:r w:rsidRPr="003A1605">
        <w:rPr>
          <w:sz w:val="28"/>
          <w:szCs w:val="28"/>
        </w:rPr>
        <w:t xml:space="preserve">В современной лечебной практике </w:t>
      </w:r>
      <w:proofErr w:type="spellStart"/>
      <w:r w:rsidRPr="003A1605">
        <w:rPr>
          <w:sz w:val="28"/>
          <w:szCs w:val="28"/>
        </w:rPr>
        <w:t>фитопрепаратам</w:t>
      </w:r>
      <w:proofErr w:type="spellEnd"/>
      <w:r w:rsidRPr="003A1605">
        <w:rPr>
          <w:sz w:val="28"/>
          <w:szCs w:val="28"/>
        </w:rPr>
        <w:t xml:space="preserve"> все чаще отдается предпочтение, что обусловлено присущими им многими положительными</w:t>
      </w:r>
      <w:r>
        <w:rPr>
          <w:sz w:val="28"/>
          <w:szCs w:val="28"/>
        </w:rPr>
        <w:t xml:space="preserve"> </w:t>
      </w:r>
      <w:r w:rsidRPr="003A1605">
        <w:rPr>
          <w:sz w:val="28"/>
          <w:szCs w:val="28"/>
        </w:rPr>
        <w:t>свойствами. Среди таких свойств первостепенное</w:t>
      </w:r>
      <w:r>
        <w:rPr>
          <w:sz w:val="28"/>
          <w:szCs w:val="28"/>
        </w:rPr>
        <w:t xml:space="preserve"> </w:t>
      </w:r>
      <w:r w:rsidRPr="003A1605">
        <w:rPr>
          <w:sz w:val="28"/>
          <w:szCs w:val="28"/>
        </w:rPr>
        <w:t xml:space="preserve">значение имеют низкая токсичность при достаточно высокой эффективности, широкий спектр терапевтического действия, комплексный </w:t>
      </w:r>
      <w:proofErr w:type="spellStart"/>
      <w:r w:rsidRPr="003A1605">
        <w:rPr>
          <w:sz w:val="28"/>
          <w:szCs w:val="28"/>
        </w:rPr>
        <w:t>органопротекторный</w:t>
      </w:r>
      <w:proofErr w:type="spellEnd"/>
      <w:r w:rsidRPr="003A1605">
        <w:rPr>
          <w:sz w:val="28"/>
          <w:szCs w:val="28"/>
        </w:rPr>
        <w:t xml:space="preserve"> эффект, гармонизирующее воздействие</w:t>
      </w:r>
      <w:r>
        <w:rPr>
          <w:sz w:val="28"/>
          <w:szCs w:val="28"/>
        </w:rPr>
        <w:t xml:space="preserve"> </w:t>
      </w:r>
      <w:r w:rsidRPr="003A1605">
        <w:rPr>
          <w:sz w:val="28"/>
          <w:szCs w:val="28"/>
        </w:rPr>
        <w:t>на все органы и системы организма, минимум побочных эффектов, относительная дешевизна по</w:t>
      </w:r>
      <w:r>
        <w:rPr>
          <w:sz w:val="28"/>
          <w:szCs w:val="28"/>
        </w:rPr>
        <w:t xml:space="preserve"> </w:t>
      </w:r>
      <w:r w:rsidRPr="003A1605">
        <w:rPr>
          <w:sz w:val="28"/>
          <w:szCs w:val="28"/>
        </w:rPr>
        <w:t>сравнению с синтетическими препаратами, возможность приготовления в домашних условиях.</w:t>
      </w:r>
      <w:r>
        <w:rPr>
          <w:sz w:val="28"/>
          <w:szCs w:val="28"/>
        </w:rPr>
        <w:t xml:space="preserve"> </w:t>
      </w:r>
      <w:proofErr w:type="spellStart"/>
      <w:r w:rsidRPr="003A1605">
        <w:rPr>
          <w:sz w:val="28"/>
          <w:szCs w:val="28"/>
        </w:rPr>
        <w:t>Фитопрепараты</w:t>
      </w:r>
      <w:proofErr w:type="spellEnd"/>
      <w:r w:rsidRPr="003A1605">
        <w:rPr>
          <w:sz w:val="28"/>
          <w:szCs w:val="28"/>
        </w:rPr>
        <w:t>, назначенные своевременно, позволяют восстановить суточные биоритмы, снизить</w:t>
      </w:r>
      <w:r>
        <w:rPr>
          <w:sz w:val="28"/>
          <w:szCs w:val="28"/>
        </w:rPr>
        <w:t xml:space="preserve"> </w:t>
      </w:r>
      <w:r w:rsidRPr="003A1605">
        <w:rPr>
          <w:sz w:val="28"/>
          <w:szCs w:val="28"/>
        </w:rPr>
        <w:t>развитие соматической патологии, вызванной психогенными факторами, улучшить качество жизни,</w:t>
      </w:r>
      <w:r>
        <w:rPr>
          <w:sz w:val="28"/>
          <w:szCs w:val="28"/>
        </w:rPr>
        <w:t xml:space="preserve"> </w:t>
      </w:r>
      <w:r w:rsidRPr="003A1605">
        <w:rPr>
          <w:sz w:val="28"/>
          <w:szCs w:val="28"/>
        </w:rPr>
        <w:t>в условиях дезадаптации смягчить отрицательное</w:t>
      </w:r>
      <w:r>
        <w:rPr>
          <w:sz w:val="28"/>
          <w:szCs w:val="28"/>
        </w:rPr>
        <w:t xml:space="preserve"> </w:t>
      </w:r>
      <w:r w:rsidRPr="003A1605">
        <w:rPr>
          <w:sz w:val="28"/>
          <w:szCs w:val="28"/>
        </w:rPr>
        <w:t>воздействие на организм человека стрессовых и неблагоприятных экологических и производственных</w:t>
      </w:r>
      <w:r>
        <w:rPr>
          <w:sz w:val="28"/>
          <w:szCs w:val="28"/>
        </w:rPr>
        <w:t xml:space="preserve"> </w:t>
      </w:r>
      <w:r w:rsidRPr="003A1605">
        <w:rPr>
          <w:sz w:val="28"/>
          <w:szCs w:val="28"/>
        </w:rPr>
        <w:t>факторов.</w:t>
      </w:r>
    </w:p>
    <w:p w14:paraId="56893341" w14:textId="3C002BE6" w:rsidR="003A1605" w:rsidRPr="003A1605" w:rsidRDefault="003A1605" w:rsidP="003A1605">
      <w:pPr>
        <w:spacing w:line="360" w:lineRule="auto"/>
        <w:ind w:firstLine="709"/>
        <w:jc w:val="both"/>
        <w:rPr>
          <w:sz w:val="28"/>
          <w:szCs w:val="28"/>
        </w:rPr>
      </w:pPr>
      <w:r w:rsidRPr="003A1605">
        <w:rPr>
          <w:sz w:val="28"/>
          <w:szCs w:val="28"/>
        </w:rPr>
        <w:t>Качество современных препаратов из лекарственных растений постоянно улучшается благодаря широкому применению в их производстве</w:t>
      </w:r>
      <w:r>
        <w:rPr>
          <w:sz w:val="28"/>
          <w:szCs w:val="28"/>
        </w:rPr>
        <w:t xml:space="preserve"> </w:t>
      </w:r>
      <w:r w:rsidRPr="003A1605">
        <w:rPr>
          <w:sz w:val="28"/>
          <w:szCs w:val="28"/>
        </w:rPr>
        <w:t>инновационных технологий, начиная с выбора растительного сырья, выделения биологически активных веществ лекарственных растений и заканчивая</w:t>
      </w:r>
      <w:r>
        <w:rPr>
          <w:sz w:val="28"/>
          <w:szCs w:val="28"/>
        </w:rPr>
        <w:t xml:space="preserve"> </w:t>
      </w:r>
      <w:r w:rsidRPr="003A1605">
        <w:rPr>
          <w:sz w:val="28"/>
          <w:szCs w:val="28"/>
        </w:rPr>
        <w:t>методами производства препаратов и их стандартизации.</w:t>
      </w:r>
    </w:p>
    <w:p w14:paraId="07299C2F" w14:textId="22160D20" w:rsidR="003A1605" w:rsidRDefault="003A1605" w:rsidP="003A1605">
      <w:pPr>
        <w:spacing w:line="360" w:lineRule="auto"/>
        <w:ind w:firstLine="709"/>
        <w:jc w:val="both"/>
        <w:rPr>
          <w:sz w:val="28"/>
          <w:szCs w:val="28"/>
        </w:rPr>
      </w:pPr>
      <w:r w:rsidRPr="003A1605">
        <w:rPr>
          <w:sz w:val="28"/>
          <w:szCs w:val="28"/>
        </w:rPr>
        <w:t>Фитотерапия нашла применение в качестве</w:t>
      </w:r>
      <w:r>
        <w:rPr>
          <w:sz w:val="28"/>
          <w:szCs w:val="28"/>
        </w:rPr>
        <w:t xml:space="preserve"> </w:t>
      </w:r>
      <w:r w:rsidRPr="003A1605">
        <w:rPr>
          <w:sz w:val="28"/>
          <w:szCs w:val="28"/>
        </w:rPr>
        <w:t>первичной и вторичной профилактики различных</w:t>
      </w:r>
      <w:r>
        <w:rPr>
          <w:sz w:val="28"/>
          <w:szCs w:val="28"/>
        </w:rPr>
        <w:t xml:space="preserve"> </w:t>
      </w:r>
      <w:r w:rsidRPr="003A1605">
        <w:rPr>
          <w:sz w:val="28"/>
          <w:szCs w:val="28"/>
        </w:rPr>
        <w:t>заболеваний, как мера по оздоровлению и реабилитации широких слоев населения в условиях воздействия негативных факторов окружающей среды,</w:t>
      </w:r>
      <w:r>
        <w:rPr>
          <w:sz w:val="28"/>
          <w:szCs w:val="28"/>
        </w:rPr>
        <w:t xml:space="preserve"> </w:t>
      </w:r>
      <w:r w:rsidRPr="003A1605">
        <w:rPr>
          <w:sz w:val="28"/>
          <w:szCs w:val="28"/>
        </w:rPr>
        <w:t>в качестве средства, повышающего адаптационные</w:t>
      </w:r>
      <w:r>
        <w:rPr>
          <w:sz w:val="28"/>
          <w:szCs w:val="28"/>
        </w:rPr>
        <w:t xml:space="preserve"> </w:t>
      </w:r>
      <w:r w:rsidRPr="003A1605">
        <w:rPr>
          <w:sz w:val="28"/>
          <w:szCs w:val="28"/>
        </w:rPr>
        <w:t>резервы здорового организма, в спортивной медицине.</w:t>
      </w:r>
    </w:p>
    <w:p w14:paraId="43024956" w14:textId="77777777" w:rsidR="003A1605" w:rsidRDefault="003A160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E7810CB" w14:textId="5DBE0335" w:rsidR="003A1605" w:rsidRPr="00914E78" w:rsidRDefault="003A1605" w:rsidP="003A1605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bookmarkStart w:id="8" w:name="_Toc112580519"/>
      <w:r>
        <w:rPr>
          <w:rFonts w:ascii="Times New Roman" w:hAnsi="Times New Roman" w:cs="Times New Roman"/>
          <w:b/>
          <w:bCs/>
          <w:color w:val="000000" w:themeColor="text1"/>
        </w:rPr>
        <w:lastRenderedPageBreak/>
        <w:t>Список литературы</w:t>
      </w:r>
      <w:bookmarkEnd w:id="8"/>
    </w:p>
    <w:p w14:paraId="28CB100C" w14:textId="77777777" w:rsidR="003A1605" w:rsidRPr="003A1605" w:rsidRDefault="003A1605" w:rsidP="003A1605">
      <w:pPr>
        <w:spacing w:line="360" w:lineRule="auto"/>
        <w:ind w:firstLine="709"/>
        <w:jc w:val="both"/>
        <w:rPr>
          <w:sz w:val="28"/>
          <w:szCs w:val="28"/>
        </w:rPr>
      </w:pPr>
      <w:r w:rsidRPr="003A1605">
        <w:rPr>
          <w:sz w:val="28"/>
          <w:szCs w:val="28"/>
        </w:rPr>
        <w:t xml:space="preserve">[1] - </w:t>
      </w:r>
      <w:proofErr w:type="spellStart"/>
      <w:r w:rsidRPr="003A1605">
        <w:rPr>
          <w:sz w:val="28"/>
          <w:szCs w:val="28"/>
        </w:rPr>
        <w:t>Самбукова</w:t>
      </w:r>
      <w:proofErr w:type="spellEnd"/>
      <w:r w:rsidRPr="003A1605">
        <w:rPr>
          <w:sz w:val="28"/>
          <w:szCs w:val="28"/>
        </w:rPr>
        <w:t xml:space="preserve"> Т.В., Овчинников Б.В., </w:t>
      </w:r>
      <w:proofErr w:type="spellStart"/>
      <w:r w:rsidRPr="003A1605">
        <w:rPr>
          <w:sz w:val="28"/>
          <w:szCs w:val="28"/>
        </w:rPr>
        <w:t>Ганапольский</w:t>
      </w:r>
      <w:proofErr w:type="spellEnd"/>
      <w:r w:rsidRPr="003A1605">
        <w:rPr>
          <w:sz w:val="28"/>
          <w:szCs w:val="28"/>
        </w:rPr>
        <w:t xml:space="preserve"> В.П., </w:t>
      </w:r>
      <w:proofErr w:type="spellStart"/>
      <w:r w:rsidRPr="003A1605">
        <w:rPr>
          <w:sz w:val="28"/>
          <w:szCs w:val="28"/>
        </w:rPr>
        <w:t>Ятманов</w:t>
      </w:r>
      <w:proofErr w:type="spellEnd"/>
      <w:r w:rsidRPr="003A1605">
        <w:rPr>
          <w:sz w:val="28"/>
          <w:szCs w:val="28"/>
        </w:rPr>
        <w:t xml:space="preserve"> А.Н., Шабанов П.Д. / Перспективы использования </w:t>
      </w:r>
      <w:proofErr w:type="spellStart"/>
      <w:r w:rsidRPr="003A1605">
        <w:rPr>
          <w:sz w:val="28"/>
          <w:szCs w:val="28"/>
        </w:rPr>
        <w:t>фитопрепаратов</w:t>
      </w:r>
      <w:proofErr w:type="spellEnd"/>
      <w:r w:rsidRPr="003A1605">
        <w:rPr>
          <w:sz w:val="28"/>
          <w:szCs w:val="28"/>
        </w:rPr>
        <w:t xml:space="preserve"> в современной фармакологии // Обзоры по клинической фармакологии и лекарственной терапии. – 2017. – Т. 15. – № 2. – С. 56–63.</w:t>
      </w:r>
    </w:p>
    <w:p w14:paraId="11335469" w14:textId="77777777" w:rsidR="003A1605" w:rsidRPr="003A1605" w:rsidRDefault="003A1605" w:rsidP="003A1605">
      <w:pPr>
        <w:spacing w:line="360" w:lineRule="auto"/>
        <w:ind w:firstLine="709"/>
        <w:jc w:val="both"/>
        <w:rPr>
          <w:sz w:val="28"/>
          <w:szCs w:val="28"/>
        </w:rPr>
      </w:pPr>
      <w:r w:rsidRPr="003A1605">
        <w:rPr>
          <w:sz w:val="28"/>
          <w:szCs w:val="28"/>
        </w:rPr>
        <w:t>[2] - Васильев А. Н. / Качественные доклинические исследования - необходимый этап разработки и внедрения в клиническую практику новых лекарственных препаратов // Антибиотики и химиотерапия. 2012. №1-2.</w:t>
      </w:r>
    </w:p>
    <w:p w14:paraId="7939EE86" w14:textId="77777777" w:rsidR="003A1605" w:rsidRPr="003A1605" w:rsidRDefault="003A1605" w:rsidP="003A1605">
      <w:pPr>
        <w:spacing w:line="360" w:lineRule="auto"/>
        <w:ind w:firstLine="709"/>
        <w:jc w:val="both"/>
        <w:rPr>
          <w:sz w:val="28"/>
          <w:szCs w:val="28"/>
        </w:rPr>
      </w:pPr>
      <w:r w:rsidRPr="003A1605">
        <w:rPr>
          <w:sz w:val="28"/>
          <w:szCs w:val="28"/>
        </w:rPr>
        <w:t xml:space="preserve">[3] - </w:t>
      </w:r>
      <w:proofErr w:type="spellStart"/>
      <w:r w:rsidRPr="003A1605">
        <w:rPr>
          <w:sz w:val="28"/>
          <w:szCs w:val="28"/>
        </w:rPr>
        <w:t>Накарякова</w:t>
      </w:r>
      <w:proofErr w:type="spellEnd"/>
      <w:r w:rsidRPr="003A1605">
        <w:rPr>
          <w:sz w:val="28"/>
          <w:szCs w:val="28"/>
        </w:rPr>
        <w:t xml:space="preserve"> Н.И., Смирнова М.М., Андреев А.И. / ИССЛЕДОВАНИЕ ПРОТИВОВОСПАЛИТЕЛЬНОЙ АКТИВНОСТИ ЭКСТРАКТА ПИОНА САДОВОГО СУХОГО // </w:t>
      </w:r>
      <w:proofErr w:type="spellStart"/>
      <w:r w:rsidRPr="003A1605">
        <w:rPr>
          <w:sz w:val="28"/>
          <w:szCs w:val="28"/>
        </w:rPr>
        <w:t>Сеченовский</w:t>
      </w:r>
      <w:proofErr w:type="spellEnd"/>
      <w:r w:rsidRPr="003A1605">
        <w:rPr>
          <w:sz w:val="28"/>
          <w:szCs w:val="28"/>
        </w:rPr>
        <w:t xml:space="preserve"> вестник. 2018. №2. </w:t>
      </w:r>
    </w:p>
    <w:p w14:paraId="3E80753A" w14:textId="77777777" w:rsidR="003A1605" w:rsidRPr="003A1605" w:rsidRDefault="003A1605" w:rsidP="003A1605">
      <w:pPr>
        <w:spacing w:line="360" w:lineRule="auto"/>
        <w:ind w:firstLine="709"/>
        <w:jc w:val="both"/>
        <w:rPr>
          <w:sz w:val="28"/>
          <w:szCs w:val="28"/>
        </w:rPr>
      </w:pPr>
      <w:r w:rsidRPr="003A1605">
        <w:rPr>
          <w:sz w:val="28"/>
          <w:szCs w:val="28"/>
        </w:rPr>
        <w:t xml:space="preserve">[4] - Дьякова Н. А. / ИЗУЧЕНИЕ МИНЕРАЛЬНОГО КОМПЛЕКСА КОРНЕЙ ЛОПУХА ОБЫКНОВЕННОГО // Вестник Смоленской государственной медицинской академии. 2022. №1. </w:t>
      </w:r>
    </w:p>
    <w:p w14:paraId="611E174C" w14:textId="758AF145" w:rsidR="003A1605" w:rsidRDefault="003A1605" w:rsidP="003A1605">
      <w:pPr>
        <w:spacing w:line="360" w:lineRule="auto"/>
        <w:ind w:firstLine="709"/>
        <w:jc w:val="both"/>
        <w:rPr>
          <w:sz w:val="28"/>
          <w:szCs w:val="28"/>
        </w:rPr>
      </w:pPr>
      <w:r w:rsidRPr="003A1605">
        <w:rPr>
          <w:sz w:val="28"/>
          <w:szCs w:val="28"/>
        </w:rPr>
        <w:t>[5] - Николаев С</w:t>
      </w:r>
      <w:r>
        <w:rPr>
          <w:sz w:val="28"/>
          <w:szCs w:val="28"/>
        </w:rPr>
        <w:t>.</w:t>
      </w:r>
      <w:r w:rsidRPr="003A1605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3A1605">
        <w:rPr>
          <w:sz w:val="28"/>
          <w:szCs w:val="28"/>
        </w:rPr>
        <w:t xml:space="preserve">, </w:t>
      </w:r>
      <w:proofErr w:type="spellStart"/>
      <w:r w:rsidRPr="003A1605">
        <w:rPr>
          <w:sz w:val="28"/>
          <w:szCs w:val="28"/>
        </w:rPr>
        <w:t>Чукаев</w:t>
      </w:r>
      <w:proofErr w:type="spellEnd"/>
      <w:r w:rsidRPr="003A1605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Pr="003A1605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Pr="003A1605">
        <w:rPr>
          <w:sz w:val="28"/>
          <w:szCs w:val="28"/>
        </w:rPr>
        <w:t xml:space="preserve">, </w:t>
      </w:r>
      <w:proofErr w:type="spellStart"/>
      <w:r w:rsidRPr="003A1605">
        <w:rPr>
          <w:sz w:val="28"/>
          <w:szCs w:val="28"/>
        </w:rPr>
        <w:t>Роднаева</w:t>
      </w:r>
      <w:proofErr w:type="spellEnd"/>
      <w:r w:rsidRPr="003A1605">
        <w:rPr>
          <w:sz w:val="28"/>
          <w:szCs w:val="28"/>
        </w:rPr>
        <w:t xml:space="preserve"> О</w:t>
      </w:r>
      <w:r>
        <w:rPr>
          <w:sz w:val="28"/>
          <w:szCs w:val="28"/>
        </w:rPr>
        <w:t>.</w:t>
      </w:r>
      <w:r w:rsidRPr="003A1605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Pr="003A1605">
        <w:rPr>
          <w:sz w:val="28"/>
          <w:szCs w:val="28"/>
        </w:rPr>
        <w:t xml:space="preserve">, </w:t>
      </w:r>
      <w:proofErr w:type="spellStart"/>
      <w:r w:rsidRPr="003A1605">
        <w:rPr>
          <w:sz w:val="28"/>
          <w:szCs w:val="28"/>
        </w:rPr>
        <w:t>Хитрихеев</w:t>
      </w:r>
      <w:proofErr w:type="spellEnd"/>
      <w:r w:rsidRPr="003A1605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3A1605">
        <w:rPr>
          <w:sz w:val="28"/>
          <w:szCs w:val="28"/>
        </w:rPr>
        <w:t xml:space="preserve"> Е</w:t>
      </w:r>
      <w:r>
        <w:rPr>
          <w:sz w:val="28"/>
          <w:szCs w:val="28"/>
        </w:rPr>
        <w:t xml:space="preserve">. </w:t>
      </w:r>
      <w:r w:rsidRPr="003A1605">
        <w:rPr>
          <w:sz w:val="28"/>
          <w:szCs w:val="28"/>
        </w:rPr>
        <w:t xml:space="preserve">/ ЖЕЛЧЕГОННОЕ ДЕЙСТВИЕ ЭКСТРАКТА СУХОГО CARTHAMUS TINCTORIUS L // Вестник БГУ. Медицина и фармация. 2021. №1. </w:t>
      </w:r>
    </w:p>
    <w:p w14:paraId="6E56D25C" w14:textId="59905FB1" w:rsidR="000270B6" w:rsidRDefault="000270B6" w:rsidP="003A1605">
      <w:pPr>
        <w:spacing w:line="360" w:lineRule="auto"/>
        <w:ind w:firstLine="709"/>
        <w:jc w:val="both"/>
        <w:rPr>
          <w:sz w:val="28"/>
          <w:szCs w:val="28"/>
        </w:rPr>
      </w:pPr>
      <w:r w:rsidRPr="000270B6">
        <w:rPr>
          <w:sz w:val="28"/>
          <w:szCs w:val="28"/>
        </w:rPr>
        <w:t xml:space="preserve">[6] - Орлова А. А., </w:t>
      </w:r>
      <w:proofErr w:type="spellStart"/>
      <w:r w:rsidRPr="000270B6">
        <w:rPr>
          <w:sz w:val="28"/>
          <w:szCs w:val="28"/>
        </w:rPr>
        <w:t>Повыдыш</w:t>
      </w:r>
      <w:proofErr w:type="spellEnd"/>
      <w:r w:rsidRPr="000270B6">
        <w:rPr>
          <w:sz w:val="28"/>
          <w:szCs w:val="28"/>
        </w:rPr>
        <w:t xml:space="preserve"> М. Н.</w:t>
      </w:r>
      <w:r>
        <w:rPr>
          <w:sz w:val="28"/>
          <w:szCs w:val="28"/>
        </w:rPr>
        <w:t xml:space="preserve"> </w:t>
      </w:r>
      <w:r w:rsidRPr="000270B6">
        <w:rPr>
          <w:sz w:val="28"/>
          <w:szCs w:val="28"/>
        </w:rPr>
        <w:t xml:space="preserve">/ ХИМИЧЕСКИЕ КОМПОНЕНТЫ </w:t>
      </w:r>
      <w:r w:rsidRPr="000270B6">
        <w:rPr>
          <w:sz w:val="28"/>
          <w:szCs w:val="28"/>
          <w:lang w:val="en-US"/>
        </w:rPr>
        <w:t>GEUM</w:t>
      </w:r>
      <w:r w:rsidRPr="000270B6">
        <w:rPr>
          <w:sz w:val="28"/>
          <w:szCs w:val="28"/>
        </w:rPr>
        <w:t xml:space="preserve"> </w:t>
      </w:r>
      <w:r w:rsidRPr="000270B6">
        <w:rPr>
          <w:sz w:val="28"/>
          <w:szCs w:val="28"/>
          <w:lang w:val="en-US"/>
        </w:rPr>
        <w:t>RIVALE</w:t>
      </w:r>
      <w:r w:rsidRPr="000270B6">
        <w:rPr>
          <w:sz w:val="28"/>
          <w:szCs w:val="28"/>
        </w:rPr>
        <w:t xml:space="preserve"> </w:t>
      </w:r>
      <w:r w:rsidRPr="000270B6">
        <w:rPr>
          <w:sz w:val="28"/>
          <w:szCs w:val="28"/>
          <w:lang w:val="en-US"/>
        </w:rPr>
        <w:t>L</w:t>
      </w:r>
      <w:r w:rsidRPr="000270B6">
        <w:rPr>
          <w:sz w:val="28"/>
          <w:szCs w:val="28"/>
        </w:rPr>
        <w:t xml:space="preserve">. И ИХ БИОЛОГИЧЕСКАЯ АКТИВНОСТЬ // Фармация и фармакология. 2020. №2. </w:t>
      </w:r>
    </w:p>
    <w:p w14:paraId="12B3E77D" w14:textId="20C74FCA" w:rsidR="00620C11" w:rsidRDefault="00620C11" w:rsidP="003A1605">
      <w:pPr>
        <w:spacing w:line="360" w:lineRule="auto"/>
        <w:ind w:firstLine="709"/>
        <w:jc w:val="both"/>
        <w:rPr>
          <w:sz w:val="28"/>
          <w:szCs w:val="28"/>
        </w:rPr>
      </w:pPr>
      <w:r w:rsidRPr="00620C11">
        <w:rPr>
          <w:sz w:val="28"/>
          <w:szCs w:val="28"/>
        </w:rPr>
        <w:t xml:space="preserve">[7] - </w:t>
      </w:r>
      <w:proofErr w:type="spellStart"/>
      <w:r w:rsidRPr="00620C11">
        <w:rPr>
          <w:sz w:val="28"/>
          <w:szCs w:val="28"/>
        </w:rPr>
        <w:t>Гусейханова</w:t>
      </w:r>
      <w:proofErr w:type="spellEnd"/>
      <w:r w:rsidRPr="00620C11">
        <w:rPr>
          <w:sz w:val="28"/>
          <w:szCs w:val="28"/>
        </w:rPr>
        <w:t xml:space="preserve"> Ф.М., </w:t>
      </w:r>
      <w:proofErr w:type="spellStart"/>
      <w:r w:rsidRPr="00620C11">
        <w:rPr>
          <w:sz w:val="28"/>
          <w:szCs w:val="28"/>
        </w:rPr>
        <w:t>Исмаилова</w:t>
      </w:r>
      <w:proofErr w:type="spellEnd"/>
      <w:r w:rsidRPr="00620C11">
        <w:rPr>
          <w:sz w:val="28"/>
          <w:szCs w:val="28"/>
        </w:rPr>
        <w:t xml:space="preserve"> Ф.О., </w:t>
      </w:r>
      <w:proofErr w:type="spellStart"/>
      <w:r w:rsidRPr="00620C11">
        <w:rPr>
          <w:sz w:val="28"/>
          <w:szCs w:val="28"/>
        </w:rPr>
        <w:t>Шихрагимова</w:t>
      </w:r>
      <w:proofErr w:type="spellEnd"/>
      <w:r w:rsidRPr="00620C11">
        <w:rPr>
          <w:sz w:val="28"/>
          <w:szCs w:val="28"/>
        </w:rPr>
        <w:t xml:space="preserve"> Ш.М. /</w:t>
      </w:r>
      <w:r>
        <w:rPr>
          <w:sz w:val="28"/>
          <w:szCs w:val="28"/>
        </w:rPr>
        <w:t xml:space="preserve"> </w:t>
      </w:r>
      <w:r w:rsidRPr="00620C11">
        <w:rPr>
          <w:sz w:val="28"/>
          <w:szCs w:val="28"/>
        </w:rPr>
        <w:t xml:space="preserve">Антиоксидантная активность фенольных экстрактов травы дубровника белого // Вестник Дагестанского государственного университета. Серия 1: Естественные науки. 2017. №2. </w:t>
      </w:r>
    </w:p>
    <w:p w14:paraId="194CC171" w14:textId="12DAF7F6" w:rsidR="00620C11" w:rsidRPr="00620C11" w:rsidRDefault="00620C11" w:rsidP="003A1605">
      <w:pPr>
        <w:spacing w:line="360" w:lineRule="auto"/>
        <w:ind w:firstLine="709"/>
        <w:jc w:val="both"/>
        <w:rPr>
          <w:sz w:val="28"/>
          <w:szCs w:val="28"/>
        </w:rPr>
      </w:pPr>
      <w:r w:rsidRPr="00620C11">
        <w:rPr>
          <w:sz w:val="28"/>
          <w:szCs w:val="28"/>
        </w:rPr>
        <w:t xml:space="preserve">[8] - </w:t>
      </w:r>
      <w:proofErr w:type="spellStart"/>
      <w:r w:rsidRPr="00620C11">
        <w:rPr>
          <w:sz w:val="28"/>
          <w:szCs w:val="28"/>
        </w:rPr>
        <w:t>Сайбель</w:t>
      </w:r>
      <w:proofErr w:type="spellEnd"/>
      <w:r w:rsidRPr="00620C11">
        <w:rPr>
          <w:sz w:val="28"/>
          <w:szCs w:val="28"/>
        </w:rPr>
        <w:t xml:space="preserve"> О. Л., Радимич А. И., Адамов Г. </w:t>
      </w:r>
      <w:proofErr w:type="spellStart"/>
      <w:r w:rsidRPr="00620C11">
        <w:rPr>
          <w:sz w:val="28"/>
          <w:szCs w:val="28"/>
        </w:rPr>
        <w:t>Ва</w:t>
      </w:r>
      <w:proofErr w:type="spellEnd"/>
      <w:r w:rsidRPr="00620C11">
        <w:rPr>
          <w:sz w:val="28"/>
          <w:szCs w:val="28"/>
        </w:rPr>
        <w:t xml:space="preserve">., </w:t>
      </w:r>
      <w:proofErr w:type="spellStart"/>
      <w:r w:rsidRPr="00620C11">
        <w:rPr>
          <w:sz w:val="28"/>
          <w:szCs w:val="28"/>
        </w:rPr>
        <w:t>Даргаева</w:t>
      </w:r>
      <w:proofErr w:type="spellEnd"/>
      <w:r w:rsidRPr="00620C11">
        <w:rPr>
          <w:sz w:val="28"/>
          <w:szCs w:val="28"/>
        </w:rPr>
        <w:t xml:space="preserve"> Т. Д. / СРАВНИТЕЛЬНОЕ ФИТОХИМИЧЕСКОЕ ИЗУЧЕНИЕ НАДЗЕМНОЙ ЧАСТИ ДИКОРАСТУЩЕГО И КУЛЬТИВИРУЕМОГО РАСТЕНИЯ ЦИКОРИЯ ОБЫКНОВЕННОГО (</w:t>
      </w:r>
      <w:r w:rsidRPr="00620C11">
        <w:rPr>
          <w:sz w:val="28"/>
          <w:szCs w:val="28"/>
          <w:lang w:val="en-US"/>
        </w:rPr>
        <w:t>CICHORIUM</w:t>
      </w:r>
      <w:r w:rsidRPr="00620C11">
        <w:rPr>
          <w:sz w:val="28"/>
          <w:szCs w:val="28"/>
        </w:rPr>
        <w:t xml:space="preserve"> </w:t>
      </w:r>
      <w:r w:rsidRPr="00620C11">
        <w:rPr>
          <w:sz w:val="28"/>
          <w:szCs w:val="28"/>
          <w:lang w:val="en-US"/>
        </w:rPr>
        <w:t>INTYBUS</w:t>
      </w:r>
      <w:r w:rsidRPr="00620C11">
        <w:rPr>
          <w:sz w:val="28"/>
          <w:szCs w:val="28"/>
        </w:rPr>
        <w:t xml:space="preserve"> </w:t>
      </w:r>
      <w:r w:rsidRPr="00620C11">
        <w:rPr>
          <w:sz w:val="28"/>
          <w:szCs w:val="28"/>
          <w:lang w:val="en-US"/>
        </w:rPr>
        <w:t>L</w:t>
      </w:r>
      <w:r w:rsidRPr="00620C11">
        <w:rPr>
          <w:sz w:val="28"/>
          <w:szCs w:val="28"/>
        </w:rPr>
        <w:t xml:space="preserve">.) // Химия растительного сырья. 2020. №3. </w:t>
      </w:r>
    </w:p>
    <w:p w14:paraId="27E5485E" w14:textId="3562C277" w:rsidR="00FE4D4D" w:rsidRPr="00FE4D4D" w:rsidRDefault="00FE4D4D" w:rsidP="003A1605">
      <w:pPr>
        <w:spacing w:line="360" w:lineRule="auto"/>
        <w:ind w:firstLine="709"/>
        <w:jc w:val="both"/>
        <w:rPr>
          <w:sz w:val="28"/>
          <w:szCs w:val="28"/>
        </w:rPr>
      </w:pPr>
    </w:p>
    <w:sectPr w:rsidR="00FE4D4D" w:rsidRPr="00FE4D4D" w:rsidSect="00826CC9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0FDAE" w14:textId="77777777" w:rsidR="00ED3EB8" w:rsidRDefault="00ED3EB8" w:rsidP="00C532A3">
      <w:r>
        <w:separator/>
      </w:r>
    </w:p>
  </w:endnote>
  <w:endnote w:type="continuationSeparator" w:id="0">
    <w:p w14:paraId="6FFF432B" w14:textId="77777777" w:rsidR="00ED3EB8" w:rsidRDefault="00ED3EB8" w:rsidP="00C5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0080582"/>
      <w:docPartObj>
        <w:docPartGallery w:val="Page Numbers (Bottom of Page)"/>
        <w:docPartUnique/>
      </w:docPartObj>
    </w:sdtPr>
    <w:sdtEndPr/>
    <w:sdtContent>
      <w:p w14:paraId="4067AB15" w14:textId="7DA96791" w:rsidR="00826CC9" w:rsidRDefault="00826CC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F4E381" w14:textId="77777777" w:rsidR="00826CC9" w:rsidRDefault="00826CC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691ED" w14:textId="77777777" w:rsidR="00ED3EB8" w:rsidRDefault="00ED3EB8" w:rsidP="00C532A3">
      <w:r>
        <w:separator/>
      </w:r>
    </w:p>
  </w:footnote>
  <w:footnote w:type="continuationSeparator" w:id="0">
    <w:p w14:paraId="67FC8F2E" w14:textId="77777777" w:rsidR="00ED3EB8" w:rsidRDefault="00ED3EB8" w:rsidP="00C53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132"/>
    <w:multiLevelType w:val="hybridMultilevel"/>
    <w:tmpl w:val="B290C0E6"/>
    <w:lvl w:ilvl="0" w:tplc="B13A9ED0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611EC4"/>
    <w:multiLevelType w:val="hybridMultilevel"/>
    <w:tmpl w:val="F99A4E8C"/>
    <w:lvl w:ilvl="0" w:tplc="B13A9ED0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8564F2"/>
    <w:multiLevelType w:val="hybridMultilevel"/>
    <w:tmpl w:val="DF44B658"/>
    <w:lvl w:ilvl="0" w:tplc="B13A9ED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A5332"/>
    <w:multiLevelType w:val="multilevel"/>
    <w:tmpl w:val="EDA43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4390E9C"/>
    <w:multiLevelType w:val="multilevel"/>
    <w:tmpl w:val="EDA43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4FF2312"/>
    <w:multiLevelType w:val="hybridMultilevel"/>
    <w:tmpl w:val="83AC05F8"/>
    <w:lvl w:ilvl="0" w:tplc="B13A9ED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2347F"/>
    <w:multiLevelType w:val="hybridMultilevel"/>
    <w:tmpl w:val="02467D82"/>
    <w:lvl w:ilvl="0" w:tplc="B13A9ED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4742B79"/>
    <w:multiLevelType w:val="hybridMultilevel"/>
    <w:tmpl w:val="0A5A7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D3F99"/>
    <w:multiLevelType w:val="hybridMultilevel"/>
    <w:tmpl w:val="446A03D0"/>
    <w:lvl w:ilvl="0" w:tplc="B13A9ED0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4C0A7E"/>
    <w:multiLevelType w:val="multilevel"/>
    <w:tmpl w:val="EDA43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35930B1D"/>
    <w:multiLevelType w:val="hybridMultilevel"/>
    <w:tmpl w:val="C26C61BC"/>
    <w:lvl w:ilvl="0" w:tplc="3C0E484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8195C51"/>
    <w:multiLevelType w:val="multilevel"/>
    <w:tmpl w:val="EDA43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3B074371"/>
    <w:multiLevelType w:val="hybridMultilevel"/>
    <w:tmpl w:val="24789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C43EC"/>
    <w:multiLevelType w:val="multilevel"/>
    <w:tmpl w:val="250246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DB7581D"/>
    <w:multiLevelType w:val="hybridMultilevel"/>
    <w:tmpl w:val="8C74DFAA"/>
    <w:lvl w:ilvl="0" w:tplc="26FC1E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ED812F4"/>
    <w:multiLevelType w:val="multilevel"/>
    <w:tmpl w:val="EDA43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3FAA2E01"/>
    <w:multiLevelType w:val="multilevel"/>
    <w:tmpl w:val="3634BF7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3FE9091A"/>
    <w:multiLevelType w:val="hybridMultilevel"/>
    <w:tmpl w:val="6F625B3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0A36286"/>
    <w:multiLevelType w:val="hybridMultilevel"/>
    <w:tmpl w:val="FA04FAF2"/>
    <w:lvl w:ilvl="0" w:tplc="B13A9ED0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B6402F"/>
    <w:multiLevelType w:val="multilevel"/>
    <w:tmpl w:val="C428C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454C2643"/>
    <w:multiLevelType w:val="hybridMultilevel"/>
    <w:tmpl w:val="68E22A68"/>
    <w:lvl w:ilvl="0" w:tplc="64848F2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AD63FE8"/>
    <w:multiLevelType w:val="hybridMultilevel"/>
    <w:tmpl w:val="AF7EFE20"/>
    <w:lvl w:ilvl="0" w:tplc="B13A9ED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42A97"/>
    <w:multiLevelType w:val="multilevel"/>
    <w:tmpl w:val="250246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F2876C5"/>
    <w:multiLevelType w:val="multilevel"/>
    <w:tmpl w:val="EDA43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50A46648"/>
    <w:multiLevelType w:val="hybridMultilevel"/>
    <w:tmpl w:val="47C0F478"/>
    <w:lvl w:ilvl="0" w:tplc="B13A9E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87A98"/>
    <w:multiLevelType w:val="multilevel"/>
    <w:tmpl w:val="C428C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605D1866"/>
    <w:multiLevelType w:val="multilevel"/>
    <w:tmpl w:val="EDA43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61E1405E"/>
    <w:multiLevelType w:val="multilevel"/>
    <w:tmpl w:val="EDA43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68EE2E9A"/>
    <w:multiLevelType w:val="multilevel"/>
    <w:tmpl w:val="EDA43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6F2A5F65"/>
    <w:multiLevelType w:val="multilevel"/>
    <w:tmpl w:val="EDA43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715A5D38"/>
    <w:multiLevelType w:val="hybridMultilevel"/>
    <w:tmpl w:val="E87690CC"/>
    <w:lvl w:ilvl="0" w:tplc="B13A9ED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D816C3"/>
    <w:multiLevelType w:val="multilevel"/>
    <w:tmpl w:val="EDA43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 w15:restartNumberingAfterBreak="0">
    <w:nsid w:val="7CEB087F"/>
    <w:multiLevelType w:val="hybridMultilevel"/>
    <w:tmpl w:val="23281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8"/>
  </w:num>
  <w:num w:numId="4">
    <w:abstractNumId w:val="17"/>
  </w:num>
  <w:num w:numId="5">
    <w:abstractNumId w:val="20"/>
  </w:num>
  <w:num w:numId="6">
    <w:abstractNumId w:val="6"/>
  </w:num>
  <w:num w:numId="7">
    <w:abstractNumId w:val="22"/>
  </w:num>
  <w:num w:numId="8">
    <w:abstractNumId w:val="13"/>
  </w:num>
  <w:num w:numId="9">
    <w:abstractNumId w:val="0"/>
  </w:num>
  <w:num w:numId="10">
    <w:abstractNumId w:val="8"/>
  </w:num>
  <w:num w:numId="11">
    <w:abstractNumId w:val="21"/>
  </w:num>
  <w:num w:numId="12">
    <w:abstractNumId w:val="1"/>
  </w:num>
  <w:num w:numId="13">
    <w:abstractNumId w:val="30"/>
  </w:num>
  <w:num w:numId="14">
    <w:abstractNumId w:val="5"/>
  </w:num>
  <w:num w:numId="15">
    <w:abstractNumId w:val="18"/>
  </w:num>
  <w:num w:numId="16">
    <w:abstractNumId w:val="2"/>
  </w:num>
  <w:num w:numId="17">
    <w:abstractNumId w:val="32"/>
  </w:num>
  <w:num w:numId="18">
    <w:abstractNumId w:val="12"/>
  </w:num>
  <w:num w:numId="19">
    <w:abstractNumId w:val="15"/>
  </w:num>
  <w:num w:numId="20">
    <w:abstractNumId w:val="25"/>
  </w:num>
  <w:num w:numId="21">
    <w:abstractNumId w:val="19"/>
  </w:num>
  <w:num w:numId="22">
    <w:abstractNumId w:val="16"/>
  </w:num>
  <w:num w:numId="23">
    <w:abstractNumId w:val="7"/>
  </w:num>
  <w:num w:numId="24">
    <w:abstractNumId w:val="24"/>
  </w:num>
  <w:num w:numId="25">
    <w:abstractNumId w:val="4"/>
  </w:num>
  <w:num w:numId="26">
    <w:abstractNumId w:val="31"/>
  </w:num>
  <w:num w:numId="27">
    <w:abstractNumId w:val="11"/>
  </w:num>
  <w:num w:numId="28">
    <w:abstractNumId w:val="3"/>
  </w:num>
  <w:num w:numId="29">
    <w:abstractNumId w:val="9"/>
  </w:num>
  <w:num w:numId="30">
    <w:abstractNumId w:val="27"/>
  </w:num>
  <w:num w:numId="31">
    <w:abstractNumId w:val="26"/>
  </w:num>
  <w:num w:numId="32">
    <w:abstractNumId w:val="29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22"/>
    <w:rsid w:val="0000446C"/>
    <w:rsid w:val="000270B6"/>
    <w:rsid w:val="00045592"/>
    <w:rsid w:val="000469C9"/>
    <w:rsid w:val="000471DA"/>
    <w:rsid w:val="0007038B"/>
    <w:rsid w:val="00090E32"/>
    <w:rsid w:val="000A1D90"/>
    <w:rsid w:val="000B6CF9"/>
    <w:rsid w:val="000C3160"/>
    <w:rsid w:val="001177BE"/>
    <w:rsid w:val="00121599"/>
    <w:rsid w:val="00182C5B"/>
    <w:rsid w:val="001D3E31"/>
    <w:rsid w:val="00212E09"/>
    <w:rsid w:val="00227364"/>
    <w:rsid w:val="0027126F"/>
    <w:rsid w:val="00294D58"/>
    <w:rsid w:val="002E61A5"/>
    <w:rsid w:val="00305075"/>
    <w:rsid w:val="0031195C"/>
    <w:rsid w:val="003161F7"/>
    <w:rsid w:val="003310D8"/>
    <w:rsid w:val="00335340"/>
    <w:rsid w:val="00347E50"/>
    <w:rsid w:val="003666BE"/>
    <w:rsid w:val="00373FEB"/>
    <w:rsid w:val="003A1605"/>
    <w:rsid w:val="003A303C"/>
    <w:rsid w:val="003C3C2B"/>
    <w:rsid w:val="003C77BF"/>
    <w:rsid w:val="0045265F"/>
    <w:rsid w:val="00471219"/>
    <w:rsid w:val="0049742A"/>
    <w:rsid w:val="004A163B"/>
    <w:rsid w:val="004B5619"/>
    <w:rsid w:val="0051036F"/>
    <w:rsid w:val="00552C4A"/>
    <w:rsid w:val="005A50D7"/>
    <w:rsid w:val="005A5751"/>
    <w:rsid w:val="005E4E14"/>
    <w:rsid w:val="00610FE3"/>
    <w:rsid w:val="00620C11"/>
    <w:rsid w:val="00627815"/>
    <w:rsid w:val="006560E5"/>
    <w:rsid w:val="00684BCD"/>
    <w:rsid w:val="006C27D1"/>
    <w:rsid w:val="006D382E"/>
    <w:rsid w:val="006D6065"/>
    <w:rsid w:val="006D7059"/>
    <w:rsid w:val="006E243F"/>
    <w:rsid w:val="007233C4"/>
    <w:rsid w:val="007B2F08"/>
    <w:rsid w:val="007B2F6C"/>
    <w:rsid w:val="007C158C"/>
    <w:rsid w:val="007C6D76"/>
    <w:rsid w:val="00826CC9"/>
    <w:rsid w:val="00880415"/>
    <w:rsid w:val="008F15B0"/>
    <w:rsid w:val="008F6193"/>
    <w:rsid w:val="00914E78"/>
    <w:rsid w:val="00916981"/>
    <w:rsid w:val="00937D84"/>
    <w:rsid w:val="0096311B"/>
    <w:rsid w:val="00973D9C"/>
    <w:rsid w:val="009826EA"/>
    <w:rsid w:val="0099713E"/>
    <w:rsid w:val="009C67C7"/>
    <w:rsid w:val="009E0615"/>
    <w:rsid w:val="009E0969"/>
    <w:rsid w:val="009E7A65"/>
    <w:rsid w:val="00A6116C"/>
    <w:rsid w:val="00A94215"/>
    <w:rsid w:val="00AA221D"/>
    <w:rsid w:val="00AB171A"/>
    <w:rsid w:val="00AC471F"/>
    <w:rsid w:val="00AF5E16"/>
    <w:rsid w:val="00B661A1"/>
    <w:rsid w:val="00BA07CD"/>
    <w:rsid w:val="00BA5333"/>
    <w:rsid w:val="00BB1A58"/>
    <w:rsid w:val="00BB3304"/>
    <w:rsid w:val="00BD47EC"/>
    <w:rsid w:val="00BF53CE"/>
    <w:rsid w:val="00C423CB"/>
    <w:rsid w:val="00C532A3"/>
    <w:rsid w:val="00CA3777"/>
    <w:rsid w:val="00CD208C"/>
    <w:rsid w:val="00CF5843"/>
    <w:rsid w:val="00D32754"/>
    <w:rsid w:val="00D8730E"/>
    <w:rsid w:val="00DA41AE"/>
    <w:rsid w:val="00DB121D"/>
    <w:rsid w:val="00DB56DE"/>
    <w:rsid w:val="00DB63D3"/>
    <w:rsid w:val="00DD5B9A"/>
    <w:rsid w:val="00DE1398"/>
    <w:rsid w:val="00DE4C9F"/>
    <w:rsid w:val="00E03039"/>
    <w:rsid w:val="00E114A1"/>
    <w:rsid w:val="00E44D8E"/>
    <w:rsid w:val="00E545EE"/>
    <w:rsid w:val="00ED3EB8"/>
    <w:rsid w:val="00ED4277"/>
    <w:rsid w:val="00ED6F21"/>
    <w:rsid w:val="00F11522"/>
    <w:rsid w:val="00F44E22"/>
    <w:rsid w:val="00F72300"/>
    <w:rsid w:val="00FB354E"/>
    <w:rsid w:val="00FB39CF"/>
    <w:rsid w:val="00FB765F"/>
    <w:rsid w:val="00FE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50D2"/>
  <w15:chartTrackingRefBased/>
  <w15:docId w15:val="{A5349BF5-F4E4-47D1-BB09-197B2A92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30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12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03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E03039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03039"/>
    <w:pPr>
      <w:spacing w:after="100"/>
    </w:pPr>
  </w:style>
  <w:style w:type="character" w:styleId="a4">
    <w:name w:val="Hyperlink"/>
    <w:basedOn w:val="a0"/>
    <w:uiPriority w:val="99"/>
    <w:unhideWhenUsed/>
    <w:rsid w:val="00E0303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44D8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212E09"/>
    <w:pPr>
      <w:ind w:left="720"/>
      <w:contextualSpacing/>
    </w:pPr>
  </w:style>
  <w:style w:type="table" w:styleId="a7">
    <w:name w:val="Table Grid"/>
    <w:basedOn w:val="a1"/>
    <w:uiPriority w:val="39"/>
    <w:rsid w:val="00FB7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2712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27126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126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a">
    <w:name w:val="Placeholder Text"/>
    <w:basedOn w:val="a0"/>
    <w:uiPriority w:val="99"/>
    <w:semiHidden/>
    <w:rsid w:val="00DB121D"/>
    <w:rPr>
      <w:color w:val="808080"/>
    </w:rPr>
  </w:style>
  <w:style w:type="paragraph" w:styleId="ab">
    <w:name w:val="header"/>
    <w:basedOn w:val="a"/>
    <w:link w:val="ac"/>
    <w:uiPriority w:val="99"/>
    <w:unhideWhenUsed/>
    <w:rsid w:val="00C532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53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532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53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BB1A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8165">
          <w:marLeft w:val="150"/>
          <w:marRight w:val="0"/>
          <w:marTop w:val="0"/>
          <w:marBottom w:val="75"/>
          <w:divBdr>
            <w:top w:val="single" w:sz="6" w:space="4" w:color="A0A0A0"/>
            <w:left w:val="single" w:sz="6" w:space="4" w:color="A0A0A0"/>
            <w:bottom w:val="single" w:sz="6" w:space="4" w:color="A0A0A0"/>
            <w:right w:val="single" w:sz="6" w:space="4" w:color="A0A0A0"/>
          </w:divBdr>
        </w:div>
        <w:div w:id="1857501238">
          <w:marLeft w:val="150"/>
          <w:marRight w:val="0"/>
          <w:marTop w:val="0"/>
          <w:marBottom w:val="75"/>
          <w:divBdr>
            <w:top w:val="single" w:sz="6" w:space="4" w:color="A0A0A0"/>
            <w:left w:val="single" w:sz="6" w:space="4" w:color="A0A0A0"/>
            <w:bottom w:val="single" w:sz="6" w:space="4" w:color="A0A0A0"/>
            <w:right w:val="single" w:sz="6" w:space="4" w:color="A0A0A0"/>
          </w:divBdr>
        </w:div>
      </w:divsChild>
    </w:div>
    <w:div w:id="2089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D6EC2-EADA-42FC-91D4-08828D51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3504</Words>
  <Characters>19974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TheMrCtulhu TheMrCtulhu</dc:creator>
  <cp:keywords/>
  <dc:description/>
  <cp:lastModifiedBy>TheMrCtulhu TheMrCtulhu</cp:lastModifiedBy>
  <cp:revision>33</cp:revision>
  <dcterms:created xsi:type="dcterms:W3CDTF">2021-11-01T06:10:00Z</dcterms:created>
  <dcterms:modified xsi:type="dcterms:W3CDTF">2022-09-25T12:51:00Z</dcterms:modified>
</cp:coreProperties>
</file>