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3E" w:rsidRPr="00DB4A3E" w:rsidRDefault="00DB4A3E" w:rsidP="00DB4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A3E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образования. </w:t>
      </w:r>
      <w:proofErr w:type="spellStart"/>
      <w:r w:rsidRPr="00DB4A3E">
        <w:rPr>
          <w:rFonts w:ascii="Times New Roman" w:eastAsia="Calibri" w:hAnsi="Times New Roman" w:cs="Times New Roman"/>
          <w:sz w:val="28"/>
          <w:szCs w:val="28"/>
        </w:rPr>
        <w:t>КрасГМУ</w:t>
      </w:r>
      <w:proofErr w:type="spellEnd"/>
      <w:r w:rsidRPr="00DB4A3E">
        <w:rPr>
          <w:rFonts w:ascii="Times New Roman" w:eastAsia="Calibri" w:hAnsi="Times New Roman" w:cs="Times New Roman"/>
          <w:sz w:val="28"/>
          <w:szCs w:val="28"/>
        </w:rPr>
        <w:t xml:space="preserve"> им. Проф. В.Ф. </w:t>
      </w:r>
      <w:proofErr w:type="spellStart"/>
      <w:proofErr w:type="gramStart"/>
      <w:r w:rsidRPr="00DB4A3E">
        <w:rPr>
          <w:rFonts w:ascii="Times New Roman" w:eastAsia="Calibri" w:hAnsi="Times New Roman" w:cs="Times New Roman"/>
          <w:sz w:val="28"/>
          <w:szCs w:val="28"/>
        </w:rPr>
        <w:t>Войно-Ясенецкого</w:t>
      </w:r>
      <w:proofErr w:type="spellEnd"/>
      <w:proofErr w:type="gramEnd"/>
      <w:r w:rsidR="005C32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A3E" w:rsidRPr="00DB4A3E" w:rsidRDefault="00DB4A3E" w:rsidP="00DB4A3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4A3E" w:rsidRPr="00DB4A3E" w:rsidRDefault="00DB4A3E" w:rsidP="00DB4A3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4A3E" w:rsidRPr="00DB4A3E" w:rsidRDefault="00DB4A3E" w:rsidP="00DB4A3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4A3E" w:rsidRPr="00DB4A3E" w:rsidRDefault="005C324A" w:rsidP="00DB4A3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hyperlink r:id="rId6" w:history="1">
        <w:r w:rsidR="00DB4A3E" w:rsidRPr="00DB4A3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Кафедра терапии</w:t>
        </w:r>
      </w:hyperlink>
      <w:r w:rsidR="00DB4A3E" w:rsidRPr="00DB4A3E">
        <w:rPr>
          <w:rFonts w:ascii="Times New Roman" w:eastAsia="Calibri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B4A3E" w:rsidRPr="00DB4A3E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ИПО</w:t>
      </w:r>
    </w:p>
    <w:p w:rsidR="00DB4A3E" w:rsidRPr="00DB4A3E" w:rsidRDefault="00DB4A3E" w:rsidP="00DB4A3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A3E">
        <w:rPr>
          <w:rFonts w:ascii="Times New Roman" w:eastAsia="Calibri" w:hAnsi="Times New Roman" w:cs="Times New Roman"/>
          <w:sz w:val="28"/>
          <w:szCs w:val="28"/>
        </w:rPr>
        <w:t>РЕФЕРАТ НА ТЕМУ:</w:t>
      </w:r>
    </w:p>
    <w:p w:rsidR="00DB4A3E" w:rsidRPr="00DB4A3E" w:rsidRDefault="00DB4A3E" w:rsidP="00DB4A3E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4A3E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DB4A3E">
        <w:rPr>
          <w:rFonts w:ascii="Times New Roman" w:eastAsia="Times New Roman" w:hAnsi="Times New Roman" w:cs="Times New Roman"/>
          <w:color w:val="333333"/>
          <w:sz w:val="28"/>
          <w:szCs w:val="28"/>
        </w:rPr>
        <w:t>Гастроэзофагеальная</w:t>
      </w:r>
      <w:proofErr w:type="spellEnd"/>
      <w:r w:rsidRPr="00DB4A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B4A3E">
        <w:rPr>
          <w:rFonts w:ascii="Times New Roman" w:eastAsia="Times New Roman" w:hAnsi="Times New Roman" w:cs="Times New Roman"/>
          <w:color w:val="333333"/>
          <w:sz w:val="28"/>
          <w:szCs w:val="28"/>
        </w:rPr>
        <w:t>рефлюксная</w:t>
      </w:r>
      <w:proofErr w:type="spellEnd"/>
      <w:r w:rsidRPr="00DB4A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болезнь (ГЭРБ)»</w:t>
      </w: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4A3E" w:rsidRPr="00DB4A3E" w:rsidRDefault="00DB4A3E" w:rsidP="00DB4A3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4A3E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кафедрой: ДМН, профессор </w:t>
      </w:r>
      <w:proofErr w:type="spellStart"/>
      <w:r w:rsidRPr="00DB4A3E">
        <w:rPr>
          <w:rFonts w:ascii="Times New Roman" w:eastAsia="Calibri" w:hAnsi="Times New Roman" w:cs="Times New Roman"/>
          <w:sz w:val="28"/>
          <w:szCs w:val="28"/>
        </w:rPr>
        <w:t>Гринштейн</w:t>
      </w:r>
      <w:proofErr w:type="spellEnd"/>
      <w:r w:rsidRPr="00DB4A3E">
        <w:rPr>
          <w:rFonts w:ascii="Times New Roman" w:eastAsia="Calibri" w:hAnsi="Times New Roman" w:cs="Times New Roman"/>
          <w:sz w:val="28"/>
          <w:szCs w:val="28"/>
        </w:rPr>
        <w:t xml:space="preserve"> Юрий Исаевич</w:t>
      </w:r>
    </w:p>
    <w:p w:rsidR="00DB4A3E" w:rsidRPr="00DB4A3E" w:rsidRDefault="005C324A" w:rsidP="00DB4A3E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caps/>
            <w:sz w:val="28"/>
            <w:szCs w:val="28"/>
          </w:rPr>
          <w:alias w:val="Организация"/>
          <w:tag w:val=""/>
          <w:id w:val="-1411383065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A3E" w:rsidRPr="00DB4A3E">
            <w:rPr>
              <w:rFonts w:ascii="Times New Roman" w:eastAsia="Calibri" w:hAnsi="Times New Roman" w:cs="Times New Roman"/>
              <w:caps/>
              <w:sz w:val="28"/>
              <w:szCs w:val="28"/>
            </w:rPr>
            <w:t xml:space="preserve">     </w:t>
          </w:r>
        </w:sdtContent>
      </w:sdt>
    </w:p>
    <w:p w:rsidR="00DB4A3E" w:rsidRPr="00DB4A3E" w:rsidRDefault="005C324A" w:rsidP="00DB4A3E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8"/>
            <w:szCs w:val="28"/>
          </w:rPr>
          <w:alias w:val="Адрес"/>
          <w:tag w:val=""/>
          <w:id w:val="-495654260"/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B4A3E" w:rsidRPr="00DB4A3E">
            <w:rPr>
              <w:rFonts w:ascii="Times New Roman" w:eastAsia="Calibri" w:hAnsi="Times New Roman" w:cs="Times New Roman"/>
              <w:sz w:val="28"/>
              <w:szCs w:val="28"/>
            </w:rPr>
            <w:t xml:space="preserve">     </w:t>
          </w:r>
        </w:sdtContent>
      </w:sdt>
      <w:r w:rsidR="00DB4A3E" w:rsidRPr="00DB4A3E">
        <w:rPr>
          <w:rFonts w:ascii="Times New Roman" w:eastAsia="Calibri" w:hAnsi="Times New Roman" w:cs="Times New Roman"/>
          <w:sz w:val="28"/>
          <w:szCs w:val="28"/>
        </w:rPr>
        <w:t>Выполнила: Ординатор 1 года обучения Красноярского государственного медицинского университета</w:t>
      </w:r>
    </w:p>
    <w:p w:rsidR="00DB4A3E" w:rsidRPr="00DB4A3E" w:rsidRDefault="00DB4A3E" w:rsidP="00DB4A3E">
      <w:pPr>
        <w:spacing w:after="0" w:line="240" w:lineRule="auto"/>
        <w:ind w:firstLine="311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4A3E">
        <w:rPr>
          <w:rFonts w:ascii="Times New Roman" w:eastAsia="Calibri" w:hAnsi="Times New Roman" w:cs="Times New Roman"/>
          <w:sz w:val="28"/>
          <w:szCs w:val="28"/>
        </w:rPr>
        <w:t>Мишина Ксения Николаевна</w:t>
      </w:r>
    </w:p>
    <w:p w:rsidR="005A32F4" w:rsidRDefault="005A32F4"/>
    <w:p w:rsidR="00DB4A3E" w:rsidRDefault="00DB4A3E"/>
    <w:p w:rsidR="00DB4A3E" w:rsidRDefault="00DB4A3E"/>
    <w:p w:rsidR="00DB4A3E" w:rsidRDefault="00DB4A3E"/>
    <w:p w:rsidR="00DB4A3E" w:rsidRDefault="00DB4A3E"/>
    <w:p w:rsidR="00DB4A3E" w:rsidRDefault="00DB4A3E"/>
    <w:p w:rsidR="00DB4A3E" w:rsidRDefault="00DB4A3E"/>
    <w:p w:rsidR="00DB4A3E" w:rsidRDefault="00DB4A3E"/>
    <w:p w:rsidR="00DB4A3E" w:rsidRDefault="00DB4A3E"/>
    <w:p w:rsidR="00DB4A3E" w:rsidRDefault="00DB4A3E" w:rsidP="00DB4A3E">
      <w:pPr>
        <w:jc w:val="center"/>
      </w:pPr>
      <w:r>
        <w:t>Красноярск, 2021</w:t>
      </w:r>
      <w:bookmarkStart w:id="0" w:name="_GoBack"/>
      <w:bookmarkEnd w:id="0"/>
      <w:r>
        <w:t>г.</w:t>
      </w:r>
    </w:p>
    <w:p w:rsidR="006D7E78" w:rsidRDefault="006D7E78" w:rsidP="00DB4A3E">
      <w:pPr>
        <w:jc w:val="center"/>
      </w:pPr>
    </w:p>
    <w:p w:rsidR="00DB4A3E" w:rsidRPr="00DB4A3E" w:rsidRDefault="00DB4A3E" w:rsidP="00DB4A3E">
      <w:pPr>
        <w:jc w:val="center"/>
        <w:rPr>
          <w:b/>
          <w:color w:val="000000" w:themeColor="text1"/>
        </w:rPr>
      </w:pPr>
      <w:r w:rsidRPr="00DB4A3E">
        <w:rPr>
          <w:b/>
          <w:color w:val="000000" w:themeColor="text1"/>
        </w:rPr>
        <w:lastRenderedPageBreak/>
        <w:t>План:</w:t>
      </w:r>
    </w:p>
    <w:p w:rsidR="00DB4A3E" w:rsidRDefault="00DB4A3E" w:rsidP="00DB4A3E">
      <w:r>
        <w:t>1. Определение</w:t>
      </w:r>
    </w:p>
    <w:p w:rsidR="00DB4A3E" w:rsidRDefault="00DB4A3E" w:rsidP="00DB4A3E">
      <w:r>
        <w:t>2. Эпидемиологи</w:t>
      </w:r>
    </w:p>
    <w:p w:rsidR="00DB4A3E" w:rsidRDefault="00DB4A3E" w:rsidP="00DB4A3E">
      <w:r>
        <w:t>3. Основные факторы патогенеза</w:t>
      </w:r>
    </w:p>
    <w:p w:rsidR="00DB4A3E" w:rsidRDefault="00DB4A3E" w:rsidP="00DB4A3E">
      <w:r>
        <w:t>4. Классификация</w:t>
      </w:r>
    </w:p>
    <w:p w:rsidR="00DB4A3E" w:rsidRDefault="00DB4A3E" w:rsidP="00DB4A3E">
      <w:r>
        <w:t>5. Клиника</w:t>
      </w:r>
    </w:p>
    <w:p w:rsidR="00DB4A3E" w:rsidRDefault="00DB4A3E" w:rsidP="00DB4A3E">
      <w:r>
        <w:t>6. Диагностика</w:t>
      </w:r>
    </w:p>
    <w:p w:rsidR="00DB4A3E" w:rsidRDefault="00DB4A3E" w:rsidP="00DB4A3E">
      <w:r>
        <w:t>7. Лечение ГЭРБ</w:t>
      </w:r>
    </w:p>
    <w:p w:rsidR="00DB4A3E" w:rsidRDefault="00DB4A3E" w:rsidP="00DB4A3E">
      <w:r>
        <w:t>8. Список литературы.</w:t>
      </w:r>
    </w:p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DB4A3E"/>
    <w:p w:rsidR="00FB7299" w:rsidRDefault="00FB7299" w:rsidP="00FB7299">
      <w:proofErr w:type="spellStart"/>
      <w:r w:rsidRPr="00FB7299">
        <w:rPr>
          <w:b/>
        </w:rPr>
        <w:t>Гастроэзофагеальная</w:t>
      </w:r>
      <w:proofErr w:type="spellEnd"/>
      <w:r w:rsidRPr="00FB7299">
        <w:rPr>
          <w:b/>
        </w:rPr>
        <w:t xml:space="preserve"> </w:t>
      </w:r>
      <w:proofErr w:type="spellStart"/>
      <w:r w:rsidRPr="00FB7299">
        <w:rPr>
          <w:b/>
        </w:rPr>
        <w:t>рефлюксная</w:t>
      </w:r>
      <w:proofErr w:type="spellEnd"/>
      <w:r w:rsidRPr="00FB7299">
        <w:rPr>
          <w:b/>
        </w:rPr>
        <w:t xml:space="preserve"> болезнь (ГЭРБ)</w:t>
      </w:r>
      <w:r>
        <w:t xml:space="preserve"> – это хроническое рецидивирующее</w:t>
      </w:r>
    </w:p>
    <w:p w:rsidR="00FB7299" w:rsidRDefault="00FB7299" w:rsidP="00FB7299">
      <w:r>
        <w:t xml:space="preserve">заболевание, обусловленное нарушением моторно-эвакуаторной функции </w:t>
      </w:r>
      <w:proofErr w:type="spellStart"/>
      <w:r>
        <w:t>гастроэзофагеальной</w:t>
      </w:r>
      <w:proofErr w:type="spellEnd"/>
      <w:r>
        <w:t xml:space="preserve"> зоны</w:t>
      </w:r>
    </w:p>
    <w:p w:rsidR="00FB7299" w:rsidRDefault="00FB7299" w:rsidP="00FB7299">
      <w:r>
        <w:t>и характеризующееся спонтанным или регулярно повторяющимся забрасыванием в пищевод</w:t>
      </w:r>
    </w:p>
    <w:p w:rsidR="00FB7299" w:rsidRDefault="00FB7299" w:rsidP="00FB7299">
      <w:r>
        <w:t>желудочного или дуоденального содержимого, что приводит к повреждению дистального отдела</w:t>
      </w:r>
    </w:p>
    <w:p w:rsidR="00FB7299" w:rsidRDefault="00FB7299" w:rsidP="00FB7299">
      <w:r>
        <w:t>пищевода с развитием в нем эрозивно- язвенных, катаральных и/или функциональных нарушений.</w:t>
      </w:r>
    </w:p>
    <w:p w:rsidR="00FB7299" w:rsidRPr="00FB7299" w:rsidRDefault="00FB7299" w:rsidP="00FB7299">
      <w:pPr>
        <w:rPr>
          <w:b/>
        </w:rPr>
      </w:pPr>
      <w:r w:rsidRPr="00FB7299">
        <w:rPr>
          <w:b/>
        </w:rPr>
        <w:t>Эпидемиология</w:t>
      </w:r>
    </w:p>
    <w:p w:rsidR="00FB7299" w:rsidRDefault="00FB7299" w:rsidP="00FB7299">
      <w:r>
        <w:t>1. Распространенность ГЭРБ среди взрослого населения развитых стран – 40%</w:t>
      </w:r>
    </w:p>
    <w:p w:rsidR="00FB7299" w:rsidRDefault="00FB7299" w:rsidP="00FB7299">
      <w:r>
        <w:t>2.Распространенность ГЭРБ среди взрослого населения в РФ – 40 - 60%</w:t>
      </w:r>
    </w:p>
    <w:p w:rsidR="00FB7299" w:rsidRDefault="00FB7299" w:rsidP="00FB7299">
      <w:r>
        <w:t xml:space="preserve">3. Более чем у половины больных диагностируется </w:t>
      </w:r>
      <w:proofErr w:type="spellStart"/>
      <w:r>
        <w:t>эндоскопически</w:t>
      </w:r>
      <w:proofErr w:type="spellEnd"/>
      <w:r>
        <w:t xml:space="preserve"> негативная форма ГЭРБ</w:t>
      </w:r>
    </w:p>
    <w:p w:rsidR="00FB7299" w:rsidRDefault="00FB7299" w:rsidP="00FB7299">
      <w:r>
        <w:t>4. Распространенность эзофагита в общей популяции 5 - 6%</w:t>
      </w:r>
    </w:p>
    <w:p w:rsidR="00FB7299" w:rsidRPr="00FB7299" w:rsidRDefault="00FB7299" w:rsidP="00FB7299">
      <w:pPr>
        <w:rPr>
          <w:b/>
        </w:rPr>
      </w:pPr>
      <w:r w:rsidRPr="00FB7299">
        <w:rPr>
          <w:b/>
        </w:rPr>
        <w:t>Основные факторы патогенеза</w:t>
      </w:r>
    </w:p>
    <w:p w:rsidR="00FB7299" w:rsidRDefault="00FB7299" w:rsidP="00FB7299">
      <w:r>
        <w:t xml:space="preserve">ГЭРБ — </w:t>
      </w:r>
      <w:proofErr w:type="spellStart"/>
      <w:r>
        <w:t>кислотозависимое</w:t>
      </w:r>
      <w:proofErr w:type="spellEnd"/>
      <w:r>
        <w:t xml:space="preserve"> заболевание, при котором соляная кислота желудочного сока служит</w:t>
      </w:r>
    </w:p>
    <w:p w:rsidR="00FB7299" w:rsidRDefault="00FB7299" w:rsidP="00FB7299">
      <w:r>
        <w:t>основным повреждающим фактором при развитии клинических симптомов и морфологических</w:t>
      </w:r>
    </w:p>
    <w:p w:rsidR="00FB7299" w:rsidRDefault="00FB7299" w:rsidP="00FB7299">
      <w:r>
        <w:t>проявлений ГЭРБ. Патологический рефлюкс при этом возникает вследствие недостаточности</w:t>
      </w:r>
    </w:p>
    <w:p w:rsidR="00FB7299" w:rsidRDefault="00FB7299" w:rsidP="00FB7299">
      <w:r>
        <w:t>нижнего пищеводного сфинктера (НПС), т.е. ГЭРБ — заболевание с исходным нарушением</w:t>
      </w:r>
    </w:p>
    <w:p w:rsidR="00FB7299" w:rsidRDefault="00FB7299" w:rsidP="00FB7299">
      <w:r>
        <w:t>двигательной функции верхних отделов желудочно-кишечного тракта. Ключевой фактор патогенеза</w:t>
      </w:r>
    </w:p>
    <w:p w:rsidR="00FB7299" w:rsidRDefault="00FB7299" w:rsidP="00FB7299">
      <w:r>
        <w:t>ГЭРБ — патологически высокая частота и/или длительность эпизодов заброса содержимого желудка</w:t>
      </w:r>
    </w:p>
    <w:p w:rsidR="00FB7299" w:rsidRDefault="00FB7299" w:rsidP="00FB7299">
      <w:r>
        <w:t>в пищевод. Целостность СО пищевода обусловлена равновесием между факторами агрессии и</w:t>
      </w:r>
    </w:p>
    <w:p w:rsidR="00FB7299" w:rsidRDefault="00FB7299" w:rsidP="00FB7299">
      <w:r>
        <w:t>способностью СО противостоять повреждающему действию содержимого желудка, забрасываемого</w:t>
      </w:r>
    </w:p>
    <w:p w:rsidR="00FB7299" w:rsidRDefault="00FB7299" w:rsidP="00FB7299">
      <w:r>
        <w:t xml:space="preserve">при </w:t>
      </w:r>
      <w:proofErr w:type="spellStart"/>
      <w:r>
        <w:t>гастроэзофагеальном</w:t>
      </w:r>
      <w:proofErr w:type="spellEnd"/>
      <w:r>
        <w:t xml:space="preserve"> рефлюксе (ГЭР). Нарушение этого равновесия у большой части пациентов</w:t>
      </w:r>
    </w:p>
    <w:p w:rsidR="00FB7299" w:rsidRDefault="00FB7299" w:rsidP="00FB7299">
      <w:r>
        <w:t>сопровождается существенным замедлением восстановления рН в дистальной части пищевода после</w:t>
      </w:r>
    </w:p>
    <w:p w:rsidR="00FB7299" w:rsidRDefault="00FB7299" w:rsidP="00FB7299">
      <w:r>
        <w:t>каждого эпизода рефлюкса. Клиренс пищевода нарушается вследствие воздействия нескольких</w:t>
      </w:r>
    </w:p>
    <w:p w:rsidR="00FB7299" w:rsidRDefault="00FB7299" w:rsidP="00FB7299">
      <w:r>
        <w:t>факторов: ослабления перистальтики грудного отдела пищевода, снижения секреции слюны и</w:t>
      </w:r>
    </w:p>
    <w:p w:rsidR="00FB7299" w:rsidRDefault="00FB7299" w:rsidP="00FB7299">
      <w:r>
        <w:t xml:space="preserve">муцина. Первым барьером, дающим </w:t>
      </w:r>
      <w:proofErr w:type="spellStart"/>
      <w:r>
        <w:t>цитопротективный</w:t>
      </w:r>
      <w:proofErr w:type="spellEnd"/>
      <w:r>
        <w:t xml:space="preserve"> эффект, является слой слизи, покрывающий</w:t>
      </w:r>
    </w:p>
    <w:p w:rsidR="00FB7299" w:rsidRDefault="00FB7299" w:rsidP="00FB7299">
      <w:r>
        <w:t>эпителий пищевода и содержащий муцин. Слизистый слой является одним из ключевых</w:t>
      </w:r>
    </w:p>
    <w:p w:rsidR="00FB7299" w:rsidRDefault="00FB7299" w:rsidP="00FB7299">
      <w:r>
        <w:t>составляющих химического клиренса пищевода и восстановления рН в нем до нормальных</w:t>
      </w:r>
    </w:p>
    <w:p w:rsidR="00FB7299" w:rsidRDefault="00FB7299" w:rsidP="00FB7299">
      <w:r>
        <w:t>показателей, нарушение которого способствует ухудшению очищения пищевода от попавшего в него</w:t>
      </w:r>
    </w:p>
    <w:p w:rsidR="00FB7299" w:rsidRDefault="00FB7299" w:rsidP="00FB7299">
      <w:r>
        <w:t>кислого, слабокислого или слабощелочного содержимого желудка. Секреция муцинов в слизи при</w:t>
      </w:r>
    </w:p>
    <w:p w:rsidR="00FB7299" w:rsidRDefault="00FB7299" w:rsidP="00FB7299">
      <w:r>
        <w:t>ГЭРБ снижается в зависимости от тяжести эзофагита, что является дополнительным фактором,</w:t>
      </w:r>
    </w:p>
    <w:p w:rsidR="00FB7299" w:rsidRDefault="00FB7299" w:rsidP="00FB7299">
      <w:r>
        <w:t>предрасполагающим к развитию эрозивного эзофагита в условиях продолжающегося ГЭР, поэтому</w:t>
      </w:r>
    </w:p>
    <w:p w:rsidR="00FB7299" w:rsidRDefault="00FB7299" w:rsidP="00FB7299">
      <w:r>
        <w:t xml:space="preserve">дополнительное повышение защитных свойств слизистого барьера наряду с </w:t>
      </w:r>
      <w:proofErr w:type="spellStart"/>
      <w:r>
        <w:t>кислотосупрессией</w:t>
      </w:r>
      <w:proofErr w:type="spellEnd"/>
    </w:p>
    <w:p w:rsidR="00FB7299" w:rsidRDefault="00FB7299" w:rsidP="00FB7299">
      <w:r>
        <w:t>является важным компонентом лечения ГЭРБ. При значительном увеличении секреции соляной</w:t>
      </w:r>
    </w:p>
    <w:p w:rsidR="00FB7299" w:rsidRDefault="00FB7299" w:rsidP="00FB7299">
      <w:r>
        <w:lastRenderedPageBreak/>
        <w:t>кислоты в желудке существенно повышается риск возникновения ГЭРБ. У подавляющего</w:t>
      </w:r>
    </w:p>
    <w:p w:rsidR="00FB7299" w:rsidRDefault="00FB7299" w:rsidP="00FB7299">
      <w:r>
        <w:t>большинства больных с ГЭРБ эпизоды рефлюкса возникают преимущественно во время преходящих</w:t>
      </w:r>
    </w:p>
    <w:p w:rsidR="00FB7299" w:rsidRDefault="00FB7299" w:rsidP="00FB7299">
      <w:r>
        <w:t xml:space="preserve">расслаблений нижнего пищеводного сфинктера (ПРНПС), когда </w:t>
      </w:r>
      <w:proofErr w:type="spellStart"/>
      <w:r>
        <w:t>антирефлюксный</w:t>
      </w:r>
      <w:proofErr w:type="spellEnd"/>
      <w:r>
        <w:t xml:space="preserve"> барьер между</w:t>
      </w:r>
    </w:p>
    <w:p w:rsidR="00FB7299" w:rsidRDefault="00FB7299" w:rsidP="00FB7299">
      <w:r>
        <w:t>желудком и пищеводом обычно исчезает на 10–15 с независимо от акта глотания. ПРНПС,</w:t>
      </w:r>
    </w:p>
    <w:p w:rsidR="00FB7299" w:rsidRDefault="00FB7299" w:rsidP="00FB7299">
      <w:r>
        <w:t>принципиальный механизм рефлюкса, у больных с ГЭРБ осуществляются через те же проводящие</w:t>
      </w:r>
    </w:p>
    <w:p w:rsidR="00FB7299" w:rsidRDefault="00FB7299" w:rsidP="00FB7299">
      <w:r>
        <w:t>пути от дорсального ядра блуждающего нерва (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dorsalis</w:t>
      </w:r>
      <w:proofErr w:type="spellEnd"/>
      <w:r>
        <w:t xml:space="preserve"> и 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ambiguus</w:t>
      </w:r>
      <w:proofErr w:type="spellEnd"/>
      <w:r>
        <w:t>), которые</w:t>
      </w:r>
    </w:p>
    <w:p w:rsidR="00FB7299" w:rsidRDefault="00FB7299" w:rsidP="00FB7299">
      <w:r>
        <w:t xml:space="preserve">опосредуют перистальтику пищевода и ПРНПС у здорового человека. </w:t>
      </w:r>
      <w:proofErr w:type="spellStart"/>
      <w:r>
        <w:t>Механорецепторы</w:t>
      </w:r>
      <w:proofErr w:type="spellEnd"/>
      <w:r>
        <w:t>,</w:t>
      </w:r>
    </w:p>
    <w:p w:rsidR="00FB7299" w:rsidRDefault="00FB7299" w:rsidP="00FB7299">
      <w:r>
        <w:t>расположенные в верхней части желудка, реагируют на повышение давления внутри органа и</w:t>
      </w:r>
    </w:p>
    <w:p w:rsidR="00FB7299" w:rsidRDefault="00FB7299" w:rsidP="00FB7299">
      <w:r>
        <w:t>посылают сигналы в задний мозг по афферентным волокнам блуждающего нерва. В центрах заднего</w:t>
      </w:r>
    </w:p>
    <w:p w:rsidR="00FB7299" w:rsidRDefault="00FB7299" w:rsidP="00FB7299">
      <w:r>
        <w:t>мозга, воспринимающих эти сигналы, формируются моторные программы ПРНПС, по нисходящим</w:t>
      </w:r>
    </w:p>
    <w:p w:rsidR="00FB7299" w:rsidRDefault="00FB7299" w:rsidP="00FB7299">
      <w:r>
        <w:t>путям достигающие НПС. Эфферентные пути осуществляются через блуждающий нерв, где оксид</w:t>
      </w:r>
    </w:p>
    <w:p w:rsidR="00FB7299" w:rsidRDefault="00FB7299" w:rsidP="00FB7299">
      <w:r>
        <w:t xml:space="preserve">азота является </w:t>
      </w:r>
      <w:proofErr w:type="spellStart"/>
      <w:r>
        <w:t>постганглионарным</w:t>
      </w:r>
      <w:proofErr w:type="spellEnd"/>
      <w:r>
        <w:t xml:space="preserve"> </w:t>
      </w:r>
      <w:proofErr w:type="spellStart"/>
      <w:r>
        <w:t>нейротрансмиттером</w:t>
      </w:r>
      <w:proofErr w:type="spellEnd"/>
      <w:r>
        <w:t>. Сокращение ножек диафрагмы</w:t>
      </w:r>
    </w:p>
    <w:p w:rsidR="00FB7299" w:rsidRDefault="00FB7299" w:rsidP="00FB7299">
      <w:r>
        <w:t>контролируется дыхательным центром, находящимся в стволе мозга, и ядром диафрагмального</w:t>
      </w:r>
    </w:p>
    <w:p w:rsidR="00FB7299" w:rsidRDefault="00FB7299" w:rsidP="00FB7299">
      <w:r>
        <w:t>нерва. При повышении внутрибрюшного давления в случае его совпадения с ПРНПС существенно</w:t>
      </w:r>
    </w:p>
    <w:p w:rsidR="00FB7299" w:rsidRDefault="00FB7299" w:rsidP="00FB7299">
      <w:r>
        <w:t>увеличивается вероятность кислого рефлюкса. В настоящее время в понимании механизма ГЭР</w:t>
      </w:r>
    </w:p>
    <w:p w:rsidR="00FB7299" w:rsidRDefault="00FB7299" w:rsidP="00FB7299">
      <w:r>
        <w:t>следует руководствоваться парадигмой взаимного влияния ПРНПС и последствий деструктуризации</w:t>
      </w:r>
    </w:p>
    <w:p w:rsidR="00FB7299" w:rsidRDefault="00FB7299" w:rsidP="00FB7299">
      <w:r>
        <w:t>зоны пищеводно-желудочного перехода. Слабость ножек диафрагмы приводит либо к задержке</w:t>
      </w:r>
    </w:p>
    <w:p w:rsidR="00FB7299" w:rsidRDefault="00FB7299" w:rsidP="00FB7299">
      <w:r>
        <w:t>начала действия, либо к существенной деградации собственно компрессионного воздействия</w:t>
      </w:r>
    </w:p>
    <w:p w:rsidR="00FB7299" w:rsidRDefault="00FB7299" w:rsidP="00FB7299">
      <w:r>
        <w:t>сокращения диафрагмы на НПС. Грыжа пищеводного отверстия диафрагмы (ГПОД) в зависимости</w:t>
      </w:r>
    </w:p>
    <w:p w:rsidR="00FB7299" w:rsidRDefault="00FB7299" w:rsidP="00FB7299">
      <w:r>
        <w:t xml:space="preserve">от ее размеров и строения оказывает механическое воздействие на НПС: ухудшает </w:t>
      </w:r>
      <w:proofErr w:type="spellStart"/>
      <w:r>
        <w:t>антирефлюксную</w:t>
      </w:r>
      <w:proofErr w:type="spellEnd"/>
    </w:p>
    <w:p w:rsidR="00FB7299" w:rsidRDefault="00FB7299" w:rsidP="00FB7299">
      <w:r>
        <w:t>функцию во время ПРНПС и/или снижает собственно тоническую составляющую сфинктера.</w:t>
      </w:r>
    </w:p>
    <w:p w:rsidR="00FB7299" w:rsidRDefault="00FB7299" w:rsidP="00FB7299">
      <w:r>
        <w:t>Наиболее важное следствие деструктуризации зоны пищеводно-желудочного соединения — заброс в</w:t>
      </w:r>
    </w:p>
    <w:p w:rsidR="00FB7299" w:rsidRDefault="00FB7299" w:rsidP="00FB7299">
      <w:r>
        <w:t>пищевод относительно больших объемов жидкого содержимого желудка в период ПРНПС.</w:t>
      </w:r>
    </w:p>
    <w:p w:rsidR="00FB7299" w:rsidRDefault="00FB7299" w:rsidP="00FB7299">
      <w:r>
        <w:t>У значительного числа больных эпизоды ГЭР развиваются при нормальных показателях давления</w:t>
      </w:r>
    </w:p>
    <w:p w:rsidR="00FB7299" w:rsidRDefault="00FB7299" w:rsidP="00FB7299">
      <w:r>
        <w:t>НПС. Механизм ГЭР связан с высоким градиентом давления между желудком и пищеводом,</w:t>
      </w:r>
    </w:p>
    <w:p w:rsidR="00FB7299" w:rsidRDefault="00FB7299" w:rsidP="00FB7299">
      <w:r>
        <w:t>обусловленным различными причинами: у части пациентов — нарушением эвакуации содержимого</w:t>
      </w:r>
    </w:p>
    <w:p w:rsidR="00FB7299" w:rsidRDefault="00FB7299" w:rsidP="00FB7299">
      <w:r>
        <w:t>желудка, у другой — высоким внутрибрюшным давлением. В этих случаях ГЭР развиваются</w:t>
      </w:r>
    </w:p>
    <w:p w:rsidR="00FB7299" w:rsidRDefault="00FB7299" w:rsidP="00FB7299">
      <w:r>
        <w:t>вследствие неспособности запирательных механизмов противодействовать высокому градиенту</w:t>
      </w:r>
    </w:p>
    <w:p w:rsidR="00FB7299" w:rsidRDefault="00FB7299" w:rsidP="00FB7299">
      <w:r>
        <w:t>давления между желудком и пищеводом</w:t>
      </w:r>
      <w:proofErr w:type="gramStart"/>
      <w:r>
        <w:t xml:space="preserve"> .</w:t>
      </w:r>
      <w:proofErr w:type="gramEnd"/>
      <w:r>
        <w:t xml:space="preserve"> Кроме того, после приема пищи на поверхности</w:t>
      </w:r>
    </w:p>
    <w:p w:rsidR="00FB7299" w:rsidRDefault="00FB7299" w:rsidP="00FB7299">
      <w:r>
        <w:t>содержимого желудка в зоне пищеводно- желудочного перехода образуется слой кислоты (средний</w:t>
      </w:r>
    </w:p>
    <w:p w:rsidR="00FB7299" w:rsidRDefault="00FB7299" w:rsidP="00FB7299">
      <w:r>
        <w:t>рН 1,6), названный «кислотным карм</w:t>
      </w:r>
      <w:proofErr w:type="gramStart"/>
      <w:r>
        <w:t>а-</w:t>
      </w:r>
      <w:proofErr w:type="gramEnd"/>
      <w:r>
        <w:t xml:space="preserve"> ном», который формируется и у здоровых людей, и у</w:t>
      </w:r>
    </w:p>
    <w:p w:rsidR="00FB7299" w:rsidRDefault="00FB7299" w:rsidP="00FB7299">
      <w:r>
        <w:t>больных с ГЭРБ. Это область в полости желудка и/или зоне пищеводно-желудочного перехода,</w:t>
      </w:r>
    </w:p>
    <w:p w:rsidR="00FB7299" w:rsidRDefault="00FB7299" w:rsidP="00FB7299">
      <w:r>
        <w:t>образующаяся после приёма пищи, которая характеризуется относительно высокой кислотностью и</w:t>
      </w:r>
    </w:p>
    <w:p w:rsidR="00FB7299" w:rsidRDefault="00FB7299" w:rsidP="00FB7299">
      <w:r>
        <w:lastRenderedPageBreak/>
        <w:t>является резервуаром кислого содержимого, забрасываемого в пищевод во время ГЭР. Риск развития</w:t>
      </w:r>
    </w:p>
    <w:p w:rsidR="00FB7299" w:rsidRDefault="00FB7299" w:rsidP="00FB7299">
      <w:r>
        <w:t>кислого ГЭР определяется положением «кислотного кармана» относительно диафрагмы.</w:t>
      </w:r>
    </w:p>
    <w:p w:rsidR="00FB7299" w:rsidRDefault="00FB7299" w:rsidP="00FB7299">
      <w:r>
        <w:t>Перемещение его выше уровня диафрагмы приводит к развитию патологических кислых рефлюксов</w:t>
      </w:r>
    </w:p>
    <w:p w:rsidR="00FB7299" w:rsidRDefault="00FB7299" w:rsidP="00FB7299">
      <w:r>
        <w:t xml:space="preserve">не только в </w:t>
      </w:r>
      <w:proofErr w:type="spellStart"/>
      <w:r>
        <w:t>постпрандиальном</w:t>
      </w:r>
      <w:proofErr w:type="spellEnd"/>
      <w:r>
        <w:t xml:space="preserve"> периоде. Из этого следует вывод, что «кислотный карман» может</w:t>
      </w:r>
    </w:p>
    <w:p w:rsidR="00FB7299" w:rsidRDefault="00FB7299" w:rsidP="00FB7299">
      <w:r>
        <w:t>представлять собой перспективную мишень при лечении ГЭРБ, особенно в случае необходимости</w:t>
      </w:r>
    </w:p>
    <w:p w:rsidR="00FB7299" w:rsidRDefault="00FB7299" w:rsidP="00FB7299">
      <w:r>
        <w:t xml:space="preserve">уменьшения выраженности </w:t>
      </w:r>
      <w:proofErr w:type="spellStart"/>
      <w:r>
        <w:t>постпрандиальной</w:t>
      </w:r>
      <w:proofErr w:type="spellEnd"/>
      <w:r>
        <w:t xml:space="preserve"> изжоги. Таким образом, с патофизиологической</w:t>
      </w:r>
    </w:p>
    <w:p w:rsidR="00FB7299" w:rsidRDefault="00FB7299" w:rsidP="00FB7299">
      <w:r>
        <w:t xml:space="preserve">точки зрения ГЭРБ — </w:t>
      </w:r>
      <w:proofErr w:type="spellStart"/>
      <w:r>
        <w:t>кислотозависимое</w:t>
      </w:r>
      <w:proofErr w:type="spellEnd"/>
      <w:r>
        <w:t xml:space="preserve"> заболевание, развивающееся на фоне первичного</w:t>
      </w:r>
    </w:p>
    <w:p w:rsidR="00FB7299" w:rsidRDefault="00FB7299" w:rsidP="00FB7299">
      <w:r>
        <w:t xml:space="preserve">нарушения двигательной функции верхних отделов </w:t>
      </w:r>
      <w:proofErr w:type="spellStart"/>
      <w:r>
        <w:t>пищев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рительного</w:t>
      </w:r>
      <w:proofErr w:type="spellEnd"/>
      <w:r>
        <w:t xml:space="preserve"> тракта. В патогенезе</w:t>
      </w:r>
    </w:p>
    <w:p w:rsidR="00FB7299" w:rsidRDefault="00FB7299" w:rsidP="00FB7299">
      <w:r>
        <w:t>НЭРБ особую роль играют особенности СО пищевода.</w:t>
      </w:r>
    </w:p>
    <w:p w:rsidR="00FB7299" w:rsidRPr="00FB7299" w:rsidRDefault="00FB7299" w:rsidP="00FB7299">
      <w:pPr>
        <w:rPr>
          <w:b/>
        </w:rPr>
      </w:pPr>
      <w:r w:rsidRPr="00FB7299">
        <w:rPr>
          <w:b/>
        </w:rPr>
        <w:t>Классификация</w:t>
      </w:r>
    </w:p>
    <w:p w:rsidR="00FB7299" w:rsidRDefault="00FB7299" w:rsidP="00FB7299">
      <w:r>
        <w:t>1. НЭРБ 60-70% (</w:t>
      </w:r>
      <w:proofErr w:type="spellStart"/>
      <w:r>
        <w:t>неэрозивная</w:t>
      </w:r>
      <w:proofErr w:type="spellEnd"/>
      <w:r>
        <w:t>)</w:t>
      </w:r>
    </w:p>
    <w:p w:rsidR="00FB7299" w:rsidRDefault="00FB7299" w:rsidP="00FB7299">
      <w:r>
        <w:t xml:space="preserve">-Типичная: • изжога • </w:t>
      </w:r>
      <w:proofErr w:type="spellStart"/>
      <w:r>
        <w:t>регургитация</w:t>
      </w:r>
      <w:proofErr w:type="spellEnd"/>
      <w:r>
        <w:t xml:space="preserve"> • боль в подложечной области</w:t>
      </w:r>
    </w:p>
    <w:p w:rsidR="00FB7299" w:rsidRDefault="00FB7299" w:rsidP="00FB7299">
      <w:r>
        <w:t>-Атипичная: • загрудинная боль • ЛОР-симптомы • бронхолегочные симптомы • аритмии</w:t>
      </w:r>
    </w:p>
    <w:p w:rsidR="00FB7299" w:rsidRDefault="00FB7299" w:rsidP="00FB7299">
      <w:r>
        <w:t xml:space="preserve">2. ЭРБ 30-40% (эрозивная): -- Пищевод </w:t>
      </w:r>
      <w:proofErr w:type="spellStart"/>
      <w:r>
        <w:t>Баррета</w:t>
      </w:r>
      <w:proofErr w:type="spellEnd"/>
      <w:r>
        <w:t xml:space="preserve"> 10-15% -- АКП (</w:t>
      </w:r>
      <w:proofErr w:type="spellStart"/>
      <w:r>
        <w:t>аденокарцинома</w:t>
      </w:r>
      <w:proofErr w:type="spellEnd"/>
      <w:r>
        <w:t xml:space="preserve"> пищевода)</w:t>
      </w:r>
    </w:p>
    <w:p w:rsidR="00FB7299" w:rsidRPr="00FB7299" w:rsidRDefault="00FB7299" w:rsidP="00FB7299">
      <w:pPr>
        <w:rPr>
          <w:b/>
        </w:rPr>
      </w:pPr>
      <w:r w:rsidRPr="00FB7299">
        <w:rPr>
          <w:b/>
        </w:rPr>
        <w:t>Клиника</w:t>
      </w:r>
    </w:p>
    <w:p w:rsidR="00FB7299" w:rsidRDefault="00FB7299" w:rsidP="00FB7299">
      <w:r>
        <w:t>1. Типичные (</w:t>
      </w:r>
      <w:proofErr w:type="spellStart"/>
      <w:r>
        <w:t>эзофагеальные</w:t>
      </w:r>
      <w:proofErr w:type="spellEnd"/>
      <w:r>
        <w:t>) симптомы:</w:t>
      </w:r>
    </w:p>
    <w:p w:rsidR="006D7E78" w:rsidRDefault="00FB7299" w:rsidP="006D7E78">
      <w:pPr>
        <w:pStyle w:val="a5"/>
        <w:numPr>
          <w:ilvl w:val="0"/>
          <w:numId w:val="1"/>
        </w:numPr>
      </w:pPr>
      <w:r>
        <w:t>Изжога</w:t>
      </w:r>
    </w:p>
    <w:p w:rsidR="00FB7299" w:rsidRDefault="00FB7299" w:rsidP="006D7E78">
      <w:pPr>
        <w:pStyle w:val="a5"/>
        <w:numPr>
          <w:ilvl w:val="0"/>
          <w:numId w:val="1"/>
        </w:numPr>
      </w:pPr>
      <w:r>
        <w:t>Отрыжка</w:t>
      </w:r>
    </w:p>
    <w:p w:rsidR="00FB7299" w:rsidRDefault="00FB7299" w:rsidP="006D7E78">
      <w:pPr>
        <w:pStyle w:val="a5"/>
        <w:numPr>
          <w:ilvl w:val="0"/>
          <w:numId w:val="1"/>
        </w:numPr>
      </w:pPr>
      <w:r>
        <w:t>Срыгивание</w:t>
      </w:r>
    </w:p>
    <w:p w:rsidR="00FB7299" w:rsidRDefault="00FB7299" w:rsidP="006D7E78">
      <w:pPr>
        <w:pStyle w:val="a5"/>
        <w:numPr>
          <w:ilvl w:val="0"/>
          <w:numId w:val="1"/>
        </w:numPr>
      </w:pPr>
      <w:r>
        <w:t>Боль в подложечной области</w:t>
      </w:r>
    </w:p>
    <w:p w:rsidR="00FB7299" w:rsidRDefault="00FB7299" w:rsidP="00FB7299">
      <w:r>
        <w:t>2. Атипичные (</w:t>
      </w:r>
      <w:proofErr w:type="spellStart"/>
      <w:r>
        <w:t>внепищеводные</w:t>
      </w:r>
      <w:proofErr w:type="spellEnd"/>
      <w:r>
        <w:t>) симптомы</w:t>
      </w:r>
      <w:proofErr w:type="gramStart"/>
      <w:r>
        <w:t xml:space="preserve"> </w:t>
      </w:r>
      <w:r w:rsidR="006D7E78">
        <w:t>:</w:t>
      </w:r>
      <w:proofErr w:type="gramEnd"/>
    </w:p>
    <w:p w:rsidR="00FB7299" w:rsidRDefault="00FB7299" w:rsidP="006D7E78">
      <w:pPr>
        <w:pStyle w:val="a5"/>
        <w:numPr>
          <w:ilvl w:val="0"/>
          <w:numId w:val="2"/>
        </w:numPr>
      </w:pPr>
      <w:proofErr w:type="spellStart"/>
      <w:r>
        <w:t>Некардиальная</w:t>
      </w:r>
      <w:proofErr w:type="spellEnd"/>
      <w:r>
        <w:t xml:space="preserve"> загрудинная боль</w:t>
      </w:r>
    </w:p>
    <w:p w:rsidR="00FB7299" w:rsidRDefault="00FB7299" w:rsidP="006D7E78">
      <w:pPr>
        <w:pStyle w:val="a5"/>
        <w:numPr>
          <w:ilvl w:val="0"/>
          <w:numId w:val="2"/>
        </w:numPr>
      </w:pPr>
      <w:proofErr w:type="gramStart"/>
      <w:r>
        <w:t>Симптомы поражения ЛОР-зоны, бронхолегочной системы, ротовой полости (кариес, жжение</w:t>
      </w:r>
      <w:proofErr w:type="gramEnd"/>
    </w:p>
    <w:p w:rsidR="00FB7299" w:rsidRDefault="00FB7299" w:rsidP="00FB7299">
      <w:r>
        <w:t>языка и др.)</w:t>
      </w:r>
    </w:p>
    <w:p w:rsidR="00FB7299" w:rsidRDefault="00FB7299" w:rsidP="006D7E78">
      <w:pPr>
        <w:pStyle w:val="a5"/>
        <w:numPr>
          <w:ilvl w:val="0"/>
          <w:numId w:val="3"/>
        </w:numPr>
      </w:pPr>
      <w:r>
        <w:t>Нарушения ритма сердца</w:t>
      </w:r>
    </w:p>
    <w:p w:rsidR="00FB7299" w:rsidRDefault="00FB7299" w:rsidP="00FB7299">
      <w:r>
        <w:t>Изжога – наиболее характерный симптом, встречается у 100% больных</w:t>
      </w:r>
    </w:p>
    <w:p w:rsidR="00FB7299" w:rsidRDefault="00FB7299" w:rsidP="006D7E78">
      <w:pPr>
        <w:pStyle w:val="a5"/>
        <w:numPr>
          <w:ilvl w:val="0"/>
          <w:numId w:val="3"/>
        </w:numPr>
      </w:pPr>
      <w:r>
        <w:t>Типичным является усиление изжоги при погрешностях в диете, приеме алкоголя, газированных</w:t>
      </w:r>
    </w:p>
    <w:p w:rsidR="00FB7299" w:rsidRDefault="00FB7299" w:rsidP="00FB7299">
      <w:r>
        <w:t xml:space="preserve">напитков, физическом </w:t>
      </w:r>
      <w:proofErr w:type="gramStart"/>
      <w:r>
        <w:t>напряжении</w:t>
      </w:r>
      <w:proofErr w:type="gramEnd"/>
      <w:r>
        <w:t>, наклонах, горизонтальном положении</w:t>
      </w:r>
    </w:p>
    <w:p w:rsidR="00FB7299" w:rsidRDefault="00FB7299" w:rsidP="006D7E78">
      <w:pPr>
        <w:pStyle w:val="a5"/>
        <w:numPr>
          <w:ilvl w:val="0"/>
          <w:numId w:val="3"/>
        </w:numPr>
      </w:pPr>
      <w:r>
        <w:t>У 50% больных НЭРБ изжога появляется вследствие длительного контакта кислого (рН меньше 4)</w:t>
      </w:r>
    </w:p>
    <w:p w:rsidR="00FB7299" w:rsidRDefault="00FB7299" w:rsidP="00FB7299">
      <w:r>
        <w:t xml:space="preserve">желудочного содержимого со </w:t>
      </w:r>
      <w:proofErr w:type="spellStart"/>
      <w:r>
        <w:t>СО</w:t>
      </w:r>
      <w:proofErr w:type="spellEnd"/>
      <w:r>
        <w:t xml:space="preserve"> пищевода (выявляется при р</w:t>
      </w:r>
      <w:proofErr w:type="gramStart"/>
      <w:r>
        <w:t>Н-</w:t>
      </w:r>
      <w:proofErr w:type="gramEnd"/>
      <w:r>
        <w:t xml:space="preserve"> </w:t>
      </w:r>
      <w:proofErr w:type="spellStart"/>
      <w:r>
        <w:t>мониторировании</w:t>
      </w:r>
      <w:proofErr w:type="spellEnd"/>
      <w:r>
        <w:t>)</w:t>
      </w:r>
    </w:p>
    <w:p w:rsidR="00FB7299" w:rsidRPr="00FB7299" w:rsidRDefault="00FB7299" w:rsidP="00FB7299">
      <w:pPr>
        <w:rPr>
          <w:b/>
        </w:rPr>
      </w:pPr>
      <w:r w:rsidRPr="00FB7299">
        <w:rPr>
          <w:b/>
        </w:rPr>
        <w:t>Диагностика</w:t>
      </w:r>
    </w:p>
    <w:p w:rsidR="00FB7299" w:rsidRDefault="00FB7299" w:rsidP="00FB7299">
      <w:r>
        <w:t>-Симптоматика</w:t>
      </w:r>
    </w:p>
    <w:p w:rsidR="00FB7299" w:rsidRDefault="00FB7299" w:rsidP="006D7E78">
      <w:pPr>
        <w:pStyle w:val="a5"/>
        <w:numPr>
          <w:ilvl w:val="0"/>
          <w:numId w:val="3"/>
        </w:numPr>
      </w:pPr>
      <w:proofErr w:type="spellStart"/>
      <w:proofErr w:type="gramStart"/>
      <w:r>
        <w:t>Рабепразоловый</w:t>
      </w:r>
      <w:proofErr w:type="spellEnd"/>
      <w:r>
        <w:t xml:space="preserve"> тест (исчезновение симптоматики в течение суток после приема 20 мг</w:t>
      </w:r>
      <w:proofErr w:type="gramEnd"/>
    </w:p>
    <w:p w:rsidR="00FB7299" w:rsidRDefault="00FB7299" w:rsidP="00FB7299">
      <w:proofErr w:type="spellStart"/>
      <w:proofErr w:type="gramStart"/>
      <w:r>
        <w:t>рабепразола</w:t>
      </w:r>
      <w:proofErr w:type="spellEnd"/>
      <w:r>
        <w:t>)</w:t>
      </w:r>
      <w:proofErr w:type="gramEnd"/>
    </w:p>
    <w:p w:rsidR="00FB7299" w:rsidRDefault="00FB7299" w:rsidP="006D7E78">
      <w:pPr>
        <w:pStyle w:val="a5"/>
        <w:numPr>
          <w:ilvl w:val="0"/>
          <w:numId w:val="3"/>
        </w:numPr>
      </w:pPr>
      <w:proofErr w:type="gramStart"/>
      <w:r>
        <w:lastRenderedPageBreak/>
        <w:t xml:space="preserve">Эмпирическая терапия (купирование симптомов на фоне терапии </w:t>
      </w:r>
      <w:proofErr w:type="spellStart"/>
      <w:r>
        <w:t>рабепразолом</w:t>
      </w:r>
      <w:proofErr w:type="spellEnd"/>
      <w:r>
        <w:t xml:space="preserve"> 20 мг 2 раза в</w:t>
      </w:r>
      <w:proofErr w:type="gramEnd"/>
    </w:p>
    <w:p w:rsidR="00FB7299" w:rsidRDefault="00FB7299" w:rsidP="00FB7299">
      <w:r>
        <w:t>сутки в течение 7 дней)</w:t>
      </w:r>
    </w:p>
    <w:p w:rsidR="00FB7299" w:rsidRDefault="00FB7299" w:rsidP="006D7E78">
      <w:pPr>
        <w:pStyle w:val="a5"/>
        <w:numPr>
          <w:ilvl w:val="0"/>
          <w:numId w:val="3"/>
        </w:numPr>
      </w:pPr>
      <w:r>
        <w:t>рН-метрия (число рефлюксов не более 50 в сутки, продолжительность не более 5 минут и рН ≥4)</w:t>
      </w:r>
    </w:p>
    <w:p w:rsidR="00FB7299" w:rsidRDefault="00FB7299" w:rsidP="006D7E78">
      <w:pPr>
        <w:pStyle w:val="a5"/>
        <w:numPr>
          <w:ilvl w:val="0"/>
          <w:numId w:val="3"/>
        </w:numPr>
      </w:pPr>
      <w:proofErr w:type="spellStart"/>
      <w:r>
        <w:t>Эзофагогастроскопия</w:t>
      </w:r>
      <w:proofErr w:type="spellEnd"/>
    </w:p>
    <w:p w:rsidR="00FB7299" w:rsidRDefault="00FB7299" w:rsidP="006D7E78">
      <w:pPr>
        <w:pStyle w:val="a5"/>
        <w:numPr>
          <w:ilvl w:val="0"/>
          <w:numId w:val="3"/>
        </w:numPr>
      </w:pPr>
      <w:r>
        <w:t>Рентгенологическое исследование</w:t>
      </w:r>
    </w:p>
    <w:p w:rsidR="00FB7299" w:rsidRPr="00FB7299" w:rsidRDefault="00FB7299" w:rsidP="00FB7299">
      <w:pPr>
        <w:rPr>
          <w:i/>
        </w:rPr>
      </w:pPr>
      <w:r w:rsidRPr="00FB7299">
        <w:rPr>
          <w:i/>
        </w:rPr>
        <w:t>Эндоскопическое исследование</w:t>
      </w:r>
    </w:p>
    <w:p w:rsidR="00FB7299" w:rsidRDefault="00FB7299" w:rsidP="00FB7299">
      <w:r>
        <w:t>НЭРБ - отсутствие изменений или признаки катарального рефлюкс-эзофагита (гиперемия и рыхлость</w:t>
      </w:r>
    </w:p>
    <w:p w:rsidR="00FB7299" w:rsidRDefault="00FB7299" w:rsidP="00FB7299">
      <w:r>
        <w:t>СО пищевода), который относится к НЭРБ.</w:t>
      </w:r>
    </w:p>
    <w:p w:rsidR="00FB7299" w:rsidRDefault="00FB7299" w:rsidP="00FB7299">
      <w:r>
        <w:t>ЭРБ – эрозии и язвы (эрозивный эзофагит различной степени тяжести – с 1-й по 4-ю стадии), наличие</w:t>
      </w:r>
    </w:p>
    <w:p w:rsidR="00FB7299" w:rsidRDefault="00FB7299" w:rsidP="00FB7299">
      <w:r>
        <w:t>экссудата, фибрина или признаков кровотечения Помимо этого может отмечаться пролапс</w:t>
      </w:r>
    </w:p>
    <w:p w:rsidR="00FB7299" w:rsidRDefault="00FB7299" w:rsidP="00FB7299">
      <w:r>
        <w:t>желудочной слизистой в пищевод, особенно при рвотных движениях, заброс желудочного или</w:t>
      </w:r>
    </w:p>
    <w:p w:rsidR="00FB7299" w:rsidRDefault="00FB7299" w:rsidP="00FB7299">
      <w:r>
        <w:t>дуоденального содержимого в пищевод.</w:t>
      </w:r>
    </w:p>
    <w:p w:rsidR="00FB7299" w:rsidRDefault="00FB7299" w:rsidP="00FB7299">
      <w:r>
        <w:t xml:space="preserve">Шкала </w:t>
      </w:r>
      <w:proofErr w:type="spellStart"/>
      <w:r>
        <w:t>Савари</w:t>
      </w:r>
      <w:proofErr w:type="spellEnd"/>
      <w:r>
        <w:t>-Миллера</w:t>
      </w:r>
    </w:p>
    <w:p w:rsidR="00FB7299" w:rsidRDefault="00FB7299" w:rsidP="00FB7299">
      <w:r>
        <w:t>1 степень – катаральное воспаление</w:t>
      </w:r>
    </w:p>
    <w:p w:rsidR="00FB7299" w:rsidRDefault="00FB7299" w:rsidP="00FB7299">
      <w:r>
        <w:t>2 степень – ограниченные эрозии</w:t>
      </w:r>
    </w:p>
    <w:p w:rsidR="00FB7299" w:rsidRDefault="00FB7299" w:rsidP="00FB7299">
      <w:r>
        <w:t>3 степень – выраженные эрозивные поражения</w:t>
      </w:r>
    </w:p>
    <w:p w:rsidR="00FB7299" w:rsidRDefault="00FB7299" w:rsidP="00FB7299">
      <w:r>
        <w:t>4 степени – тотальные эрозии, переходящие в язву</w:t>
      </w:r>
    </w:p>
    <w:p w:rsidR="00FB7299" w:rsidRDefault="00FB7299" w:rsidP="00FB7299">
      <w:r>
        <w:t>Лос-Анджелесская классификация</w:t>
      </w:r>
    </w:p>
    <w:p w:rsidR="00FB7299" w:rsidRDefault="00FB7299" w:rsidP="00FB7299">
      <w:r>
        <w:t>Степень А: Одно (или более) поражение слизистой оболочки с длиной менее 5 мм, ограниченное</w:t>
      </w:r>
    </w:p>
    <w:p w:rsidR="00FB7299" w:rsidRDefault="00FB7299" w:rsidP="00FB7299">
      <w:r>
        <w:t>пределами складки слизистой оболочки</w:t>
      </w:r>
    </w:p>
    <w:p w:rsidR="00FB7299" w:rsidRDefault="00FB7299" w:rsidP="00FB7299">
      <w:r>
        <w:t>Степень В: Одно (или более) поражение слизистой оболочки более 5 мм, ограничен пределами</w:t>
      </w:r>
    </w:p>
    <w:p w:rsidR="00FB7299" w:rsidRDefault="00FB7299" w:rsidP="00FB7299">
      <w:r>
        <w:t>складки слизистой оболочки</w:t>
      </w:r>
    </w:p>
    <w:p w:rsidR="00FB7299" w:rsidRDefault="00FB7299" w:rsidP="00FB7299">
      <w:r>
        <w:t>Степень С: Одно (или более) поражение слизистой оболочки распространяется на две и более</w:t>
      </w:r>
    </w:p>
    <w:p w:rsidR="00FB7299" w:rsidRDefault="00FB7299" w:rsidP="00FB7299">
      <w:r>
        <w:t>складки слизистой оболочки, но занимает менее 75% окружности пищевода</w:t>
      </w:r>
    </w:p>
    <w:p w:rsidR="00FB7299" w:rsidRDefault="00FB7299" w:rsidP="00FB7299">
      <w:r>
        <w:t>Степень D: Одно (или более) поражение слизистой оболочки распространяется на 75% и более</w:t>
      </w:r>
    </w:p>
    <w:p w:rsidR="00FB7299" w:rsidRDefault="00FB7299" w:rsidP="00FB7299">
      <w:r>
        <w:t>окружности пищевода</w:t>
      </w:r>
    </w:p>
    <w:p w:rsidR="00FB7299" w:rsidRPr="0064561D" w:rsidRDefault="00FB7299" w:rsidP="00FB7299">
      <w:pPr>
        <w:rPr>
          <w:i/>
        </w:rPr>
      </w:pPr>
      <w:r w:rsidRPr="0064561D">
        <w:rPr>
          <w:i/>
        </w:rPr>
        <w:t>Гистологическое исследование</w:t>
      </w:r>
    </w:p>
    <w:p w:rsidR="00FB7299" w:rsidRDefault="00FB7299" w:rsidP="00FB7299">
      <w:r>
        <w:t>НЭРБ Расширение межклеточных пространств</w:t>
      </w:r>
      <w:proofErr w:type="gramStart"/>
      <w:r>
        <w:t xml:space="preserve"> ,</w:t>
      </w:r>
      <w:proofErr w:type="gramEnd"/>
      <w:r>
        <w:t>Базально-клеточная гиперплазия ,Удлинение сосочков</w:t>
      </w:r>
      <w:r w:rsidR="0064561D">
        <w:t>.</w:t>
      </w:r>
    </w:p>
    <w:p w:rsidR="00FB7299" w:rsidRDefault="00FB7299" w:rsidP="00FB7299">
      <w:r>
        <w:t xml:space="preserve">ЭРБ </w:t>
      </w:r>
    </w:p>
    <w:p w:rsidR="00FB7299" w:rsidRDefault="00FB7299" w:rsidP="00FB7299">
      <w:r>
        <w:t>Атрофия эпителия</w:t>
      </w:r>
      <w:proofErr w:type="gramStart"/>
      <w:r>
        <w:t xml:space="preserve"> </w:t>
      </w:r>
      <w:r w:rsidR="0064561D">
        <w:t>,</w:t>
      </w:r>
      <w:proofErr w:type="gramEnd"/>
      <w:r w:rsidR="0064561D">
        <w:t xml:space="preserve">Истончение эпителиального слоя ,Чередование атрофии с </w:t>
      </w:r>
      <w:proofErr w:type="spellStart"/>
      <w:r w:rsidR="0064561D">
        <w:t>участками,</w:t>
      </w:r>
      <w:r>
        <w:t>гип</w:t>
      </w:r>
      <w:r w:rsidR="0064561D">
        <w:t>ерплазии</w:t>
      </w:r>
      <w:proofErr w:type="spellEnd"/>
      <w:r w:rsidR="0064561D">
        <w:t xml:space="preserve"> эпителиального пласта ,</w:t>
      </w:r>
      <w:r>
        <w:t xml:space="preserve">Дистрофически- некротические изменения эпителия </w:t>
      </w:r>
      <w:r w:rsidR="0064561D">
        <w:t>,</w:t>
      </w:r>
      <w:r>
        <w:t xml:space="preserve">Гиперемия сосудов  </w:t>
      </w:r>
      <w:r w:rsidR="0064561D">
        <w:t>,</w:t>
      </w:r>
      <w:r>
        <w:t>Лимфоплазмоцитарная инфильтрация с примесью</w:t>
      </w:r>
      <w:r w:rsidR="0064561D">
        <w:t xml:space="preserve"> единичных эозинофилов и </w:t>
      </w:r>
      <w:r>
        <w:t xml:space="preserve">нейтрофилов </w:t>
      </w:r>
      <w:r w:rsidR="0064561D">
        <w:t>,</w:t>
      </w:r>
      <w:r>
        <w:t>Склероз СО пищевода</w:t>
      </w:r>
      <w:r w:rsidR="0064561D">
        <w:t>.</w:t>
      </w:r>
    </w:p>
    <w:p w:rsidR="00FB7299" w:rsidRDefault="00FB7299" w:rsidP="00FB7299">
      <w:r>
        <w:t>Рентгенография</w:t>
      </w:r>
    </w:p>
    <w:p w:rsidR="00FB7299" w:rsidRDefault="00FB7299" w:rsidP="00FB7299">
      <w:r>
        <w:t xml:space="preserve">Выявляет следующие изменения: Грыжи пищеводного отверстия диафрагмы </w:t>
      </w:r>
      <w:r>
        <w:t> Стриктуры</w:t>
      </w:r>
    </w:p>
    <w:p w:rsidR="00FB7299" w:rsidRDefault="00FB7299" w:rsidP="00FB7299">
      <w:r>
        <w:lastRenderedPageBreak/>
        <w:t xml:space="preserve">пищевода </w:t>
      </w:r>
      <w:r>
        <w:t xml:space="preserve"> Диффузный </w:t>
      </w:r>
      <w:proofErr w:type="spellStart"/>
      <w:r>
        <w:t>эзофагоспазм</w:t>
      </w:r>
      <w:proofErr w:type="spellEnd"/>
      <w:r>
        <w:t xml:space="preserve"> </w:t>
      </w:r>
      <w:r>
        <w:t> Собственно рефлюкс</w:t>
      </w:r>
    </w:p>
    <w:p w:rsidR="00FB7299" w:rsidRDefault="00FB7299" w:rsidP="00FB7299">
      <w:r>
        <w:t xml:space="preserve">Является </w:t>
      </w:r>
      <w:proofErr w:type="spellStart"/>
      <w:r>
        <w:t>скрининговым</w:t>
      </w:r>
      <w:proofErr w:type="spellEnd"/>
      <w:r>
        <w:t xml:space="preserve"> методом</w:t>
      </w:r>
    </w:p>
    <w:p w:rsidR="00FB7299" w:rsidRPr="0064561D" w:rsidRDefault="00FB7299" w:rsidP="00FB7299">
      <w:pPr>
        <w:rPr>
          <w:b/>
        </w:rPr>
      </w:pPr>
      <w:r w:rsidRPr="0064561D">
        <w:rPr>
          <w:b/>
        </w:rPr>
        <w:t>Лечение ГЭРБ.</w:t>
      </w:r>
    </w:p>
    <w:p w:rsidR="00FB7299" w:rsidRDefault="00FB7299" w:rsidP="00FB7299">
      <w:r>
        <w:t>Изменение образа жизни:</w:t>
      </w:r>
    </w:p>
    <w:p w:rsidR="00FB7299" w:rsidRDefault="00FB7299" w:rsidP="006D7E78">
      <w:pPr>
        <w:pStyle w:val="a5"/>
        <w:numPr>
          <w:ilvl w:val="0"/>
          <w:numId w:val="4"/>
        </w:numPr>
      </w:pPr>
      <w:r>
        <w:t>Подъем головного конца кровати</w:t>
      </w:r>
    </w:p>
    <w:p w:rsidR="00FB7299" w:rsidRDefault="00FB7299" w:rsidP="006D7E78">
      <w:pPr>
        <w:pStyle w:val="a5"/>
        <w:numPr>
          <w:ilvl w:val="0"/>
          <w:numId w:val="4"/>
        </w:numPr>
      </w:pPr>
      <w:r>
        <w:t>Не принимать горизонтальное положение в течение 3-4 часов после еды</w:t>
      </w:r>
    </w:p>
    <w:p w:rsidR="00FB7299" w:rsidRDefault="00FB7299" w:rsidP="006D7E78">
      <w:pPr>
        <w:pStyle w:val="a5"/>
        <w:numPr>
          <w:ilvl w:val="0"/>
          <w:numId w:val="4"/>
        </w:numPr>
      </w:pPr>
      <w:proofErr w:type="gramStart"/>
      <w:r>
        <w:t>Диета (отказ от жирной пищи, шоколада, кофе, алкоголя, специй, лука, мяты, апельсинового и</w:t>
      </w:r>
      <w:proofErr w:type="gramEnd"/>
    </w:p>
    <w:p w:rsidR="00FB7299" w:rsidRDefault="00FB7299" w:rsidP="00FB7299">
      <w:proofErr w:type="gramStart"/>
      <w:r>
        <w:t>томатного</w:t>
      </w:r>
      <w:proofErr w:type="gramEnd"/>
      <w:r>
        <w:t xml:space="preserve"> соков)</w:t>
      </w:r>
    </w:p>
    <w:p w:rsidR="00FB7299" w:rsidRDefault="00FB7299" w:rsidP="006D7E78">
      <w:pPr>
        <w:pStyle w:val="a5"/>
        <w:numPr>
          <w:ilvl w:val="0"/>
          <w:numId w:val="5"/>
        </w:numPr>
      </w:pPr>
      <w:r>
        <w:t>Прекращение курения</w:t>
      </w:r>
    </w:p>
    <w:p w:rsidR="00FB7299" w:rsidRDefault="00FB7299" w:rsidP="006D7E78">
      <w:pPr>
        <w:pStyle w:val="a5"/>
        <w:numPr>
          <w:ilvl w:val="0"/>
          <w:numId w:val="5"/>
        </w:numPr>
      </w:pPr>
      <w:r>
        <w:t>Снижение веса</w:t>
      </w:r>
    </w:p>
    <w:p w:rsidR="00FB7299" w:rsidRDefault="00FB7299" w:rsidP="006D7E78">
      <w:pPr>
        <w:pStyle w:val="a5"/>
        <w:numPr>
          <w:ilvl w:val="0"/>
          <w:numId w:val="5"/>
        </w:numPr>
      </w:pPr>
      <w:r>
        <w:t>Отказ от ношения одежды, повышающей внутрибрюшное давление</w:t>
      </w:r>
    </w:p>
    <w:p w:rsidR="00FB7299" w:rsidRDefault="00FB7299" w:rsidP="006D7E78">
      <w:pPr>
        <w:pStyle w:val="a5"/>
        <w:numPr>
          <w:ilvl w:val="0"/>
          <w:numId w:val="5"/>
        </w:numPr>
      </w:pPr>
      <w:r>
        <w:t>При возможности прекращение приема лекарственных препаратов, снижающих давление нижнего</w:t>
      </w:r>
    </w:p>
    <w:p w:rsidR="00FB7299" w:rsidRDefault="00FB7299" w:rsidP="00FB7299">
      <w:r>
        <w:t>пищеводного сфинктера</w:t>
      </w:r>
    </w:p>
    <w:p w:rsidR="00FB7299" w:rsidRDefault="00FB7299" w:rsidP="00FB7299">
      <w:r>
        <w:t xml:space="preserve">Фармакотерапия включает </w:t>
      </w:r>
      <w:r>
        <w:t xml:space="preserve"> ИПП </w:t>
      </w:r>
      <w:r>
        <w:t> Антациды (</w:t>
      </w:r>
      <w:proofErr w:type="spellStart"/>
      <w:r>
        <w:t>гастал</w:t>
      </w:r>
      <w:proofErr w:type="spellEnd"/>
      <w:r>
        <w:t xml:space="preserve">, маалокс, </w:t>
      </w:r>
      <w:proofErr w:type="spellStart"/>
      <w:r>
        <w:t>фосфалюгель</w:t>
      </w:r>
      <w:proofErr w:type="spellEnd"/>
      <w:r>
        <w:t xml:space="preserve">, </w:t>
      </w:r>
      <w:proofErr w:type="spellStart"/>
      <w:r>
        <w:t>рутацид</w:t>
      </w:r>
      <w:proofErr w:type="spellEnd"/>
      <w:r>
        <w:t>,</w:t>
      </w:r>
    </w:p>
    <w:p w:rsidR="00FB7299" w:rsidRDefault="00FB7299" w:rsidP="00FB7299">
      <w:proofErr w:type="spellStart"/>
      <w:r>
        <w:t>альмагель</w:t>
      </w:r>
      <w:proofErr w:type="spellEnd"/>
      <w:r>
        <w:t xml:space="preserve">, </w:t>
      </w:r>
      <w:proofErr w:type="spellStart"/>
      <w:r>
        <w:t>релцер</w:t>
      </w:r>
      <w:proofErr w:type="spellEnd"/>
      <w:r>
        <w:t xml:space="preserve">) </w:t>
      </w:r>
      <w:r>
        <w:t xml:space="preserve"> Н2 -блокаторы </w:t>
      </w:r>
      <w:r>
        <w:t xml:space="preserve"> </w:t>
      </w:r>
      <w:proofErr w:type="spellStart"/>
      <w:r>
        <w:t>Прокинетики</w:t>
      </w:r>
      <w:proofErr w:type="spellEnd"/>
    </w:p>
    <w:p w:rsidR="00FB7299" w:rsidRDefault="00FB7299" w:rsidP="00FB7299">
      <w:r>
        <w:t xml:space="preserve">Международные стандарты: </w:t>
      </w:r>
      <w:proofErr w:type="spellStart"/>
      <w:r>
        <w:t>Генвальское</w:t>
      </w:r>
      <w:proofErr w:type="spellEnd"/>
      <w:r>
        <w:t xml:space="preserve"> соглашение «Терапия ингибиторами протонной помпы</w:t>
      </w:r>
    </w:p>
    <w:p w:rsidR="00FB7299" w:rsidRDefault="00FB7299" w:rsidP="00FB7299">
      <w:r>
        <w:t>определяется как самая эффективная первоначальная и длительная терапия для всех пациентов с</w:t>
      </w:r>
    </w:p>
    <w:p w:rsidR="00FB7299" w:rsidRDefault="00FB7299" w:rsidP="00FB7299">
      <w:r>
        <w:t>ГЭРБ. Такая терапия обеспечивает быстрое избавление от симптомов заболевания и улучшает</w:t>
      </w:r>
    </w:p>
    <w:p w:rsidR="00FB7299" w:rsidRDefault="00FB7299" w:rsidP="00FB7299">
      <w:r>
        <w:t>качество жизни пациентов».</w:t>
      </w:r>
    </w:p>
    <w:p w:rsidR="00FB7299" w:rsidRDefault="00FB7299" w:rsidP="00FB7299">
      <w:r>
        <w:t>Тактика «</w:t>
      </w:r>
      <w:proofErr w:type="spellStart"/>
      <w:r>
        <w:t>step-down</w:t>
      </w:r>
      <w:proofErr w:type="spellEnd"/>
      <w:r>
        <w:t>»: Начало лечения с применения наиболее эффективной терапии с последующим</w:t>
      </w:r>
    </w:p>
    <w:p w:rsidR="00FB7299" w:rsidRDefault="00FB7299" w:rsidP="00FB7299">
      <w:r>
        <w:t>уменьшением интенсивности лечебного воздействия</w:t>
      </w:r>
    </w:p>
    <w:p w:rsidR="00FB7299" w:rsidRDefault="00FB7299" w:rsidP="00FB7299">
      <w:r>
        <w:t>Тактика «</w:t>
      </w:r>
      <w:proofErr w:type="spellStart"/>
      <w:r>
        <w:t>step-up</w:t>
      </w:r>
      <w:proofErr w:type="spellEnd"/>
      <w:r>
        <w:t>»: Начало лечения с минимальной по эффективности терапии с последующим</w:t>
      </w:r>
    </w:p>
    <w:p w:rsidR="00FB7299" w:rsidRDefault="00FB7299" w:rsidP="00FB7299">
      <w:r>
        <w:t>наращиванием воздействия</w:t>
      </w:r>
    </w:p>
    <w:p w:rsidR="00FB7299" w:rsidRDefault="00FB7299" w:rsidP="00FB7299">
      <w:r>
        <w:t>Наиболее успешными препаратами для инициальной терапии любой формы ГЭРБ, в т. ч. и НЭРБ</w:t>
      </w:r>
    </w:p>
    <w:p w:rsidR="00FB7299" w:rsidRDefault="00FB7299" w:rsidP="00FB7299">
      <w:r>
        <w:t>являются ИПП.</w:t>
      </w:r>
    </w:p>
    <w:p w:rsidR="00FB7299" w:rsidRDefault="00FB7299" w:rsidP="00FB7299">
      <w:r>
        <w:t xml:space="preserve">ГЭРБ – инициальная терапия: </w:t>
      </w:r>
      <w:r>
        <w:t xml:space="preserve"> </w:t>
      </w:r>
      <w:proofErr w:type="spellStart"/>
      <w:r>
        <w:t>Омепразол</w:t>
      </w:r>
      <w:proofErr w:type="spellEnd"/>
      <w:r>
        <w:t xml:space="preserve"> (</w:t>
      </w:r>
      <w:proofErr w:type="spellStart"/>
      <w:r>
        <w:t>ультоп</w:t>
      </w:r>
      <w:proofErr w:type="spellEnd"/>
      <w:r>
        <w:t xml:space="preserve">, </w:t>
      </w:r>
      <w:proofErr w:type="spellStart"/>
      <w:r>
        <w:t>омез</w:t>
      </w:r>
      <w:proofErr w:type="spellEnd"/>
      <w:r>
        <w:t xml:space="preserve">, </w:t>
      </w:r>
      <w:proofErr w:type="spellStart"/>
      <w:r>
        <w:t>гастрозол</w:t>
      </w:r>
      <w:proofErr w:type="spellEnd"/>
      <w:r>
        <w:t xml:space="preserve">, </w:t>
      </w:r>
      <w:proofErr w:type="spellStart"/>
      <w:r>
        <w:t>лосек</w:t>
      </w:r>
      <w:proofErr w:type="spellEnd"/>
      <w:r>
        <w:t xml:space="preserve"> и др.) 20 - 40 мг/сутки </w:t>
      </w:r>
      <w:r>
        <w:t></w:t>
      </w:r>
    </w:p>
    <w:p w:rsidR="00FB7299" w:rsidRDefault="00FB7299" w:rsidP="00FB7299">
      <w:proofErr w:type="spellStart"/>
      <w:r>
        <w:t>Лансопразол</w:t>
      </w:r>
      <w:proofErr w:type="spellEnd"/>
      <w:r>
        <w:t xml:space="preserve"> (</w:t>
      </w:r>
      <w:proofErr w:type="spellStart"/>
      <w:r>
        <w:t>ланзап</w:t>
      </w:r>
      <w:proofErr w:type="spellEnd"/>
      <w:r>
        <w:t xml:space="preserve">) 30 - 60 мг/сутки </w:t>
      </w:r>
      <w:r>
        <w:t xml:space="preserve"> </w:t>
      </w:r>
      <w:proofErr w:type="spellStart"/>
      <w:r>
        <w:t>Рабепразол</w:t>
      </w:r>
      <w:proofErr w:type="spellEnd"/>
      <w:r>
        <w:t xml:space="preserve"> (</w:t>
      </w:r>
      <w:proofErr w:type="spellStart"/>
      <w:r>
        <w:t>париет</w:t>
      </w:r>
      <w:proofErr w:type="spellEnd"/>
      <w:r>
        <w:t xml:space="preserve">) 10 – 20 мг/сутки </w:t>
      </w:r>
      <w:r>
        <w:t xml:space="preserve"> </w:t>
      </w:r>
      <w:proofErr w:type="spellStart"/>
      <w:r>
        <w:t>Пантопразол</w:t>
      </w:r>
      <w:proofErr w:type="spellEnd"/>
    </w:p>
    <w:p w:rsidR="00FB7299" w:rsidRDefault="00FB7299" w:rsidP="00FB7299">
      <w:r>
        <w:t>(</w:t>
      </w:r>
      <w:proofErr w:type="spellStart"/>
      <w:r>
        <w:t>санпраз</w:t>
      </w:r>
      <w:proofErr w:type="spellEnd"/>
      <w:r>
        <w:t xml:space="preserve">) 40 мг/сутки </w:t>
      </w:r>
      <w:r>
        <w:t xml:space="preserve"> </w:t>
      </w:r>
      <w:proofErr w:type="spellStart"/>
      <w:r>
        <w:t>Эзомепразол</w:t>
      </w:r>
      <w:proofErr w:type="spellEnd"/>
      <w:r>
        <w:t xml:space="preserve"> (</w:t>
      </w:r>
      <w:proofErr w:type="spellStart"/>
      <w:r>
        <w:t>нексиум</w:t>
      </w:r>
      <w:proofErr w:type="spellEnd"/>
      <w:r>
        <w:t>) 20 – 40 мг/сутки</w:t>
      </w:r>
    </w:p>
    <w:p w:rsidR="00FB7299" w:rsidRDefault="00FB7299" w:rsidP="00FB7299">
      <w:r>
        <w:t>Основной курс лечения – 8 недель</w:t>
      </w:r>
    </w:p>
    <w:p w:rsidR="00FB7299" w:rsidRDefault="00FB7299" w:rsidP="00FB7299">
      <w:r>
        <w:t xml:space="preserve">Критериями эффективности терапии при </w:t>
      </w:r>
      <w:proofErr w:type="spellStart"/>
      <w:r>
        <w:t>эндоскопически</w:t>
      </w:r>
      <w:proofErr w:type="spellEnd"/>
      <w:r>
        <w:t xml:space="preserve"> негативной ГЭРБ является исчезновение</w:t>
      </w:r>
    </w:p>
    <w:p w:rsidR="00FB7299" w:rsidRDefault="00FB7299" w:rsidP="00FB7299">
      <w:r>
        <w:t>симптоматики, при эрозивной ГЭРБ – исчезновение симптоматики и эрозивно-язвенных поражений</w:t>
      </w:r>
    </w:p>
    <w:p w:rsidR="00FB7299" w:rsidRDefault="00FB7299" w:rsidP="00FB7299">
      <w:r>
        <w:t>слизистой оболочки. После окончания курса инициальной терапии дальнейший курс</w:t>
      </w:r>
    </w:p>
    <w:p w:rsidR="00FB7299" w:rsidRDefault="00FB7299" w:rsidP="00FB7299">
      <w:r>
        <w:t>поддерживающей терапии назначают на 26 – 52 недели.</w:t>
      </w:r>
    </w:p>
    <w:p w:rsidR="00FB7299" w:rsidRDefault="00FB7299" w:rsidP="00FB7299">
      <w:r>
        <w:t>ГЭРБ – режимы поддерживающей терапии:</w:t>
      </w:r>
    </w:p>
    <w:p w:rsidR="00FB7299" w:rsidRDefault="00FB7299" w:rsidP="006D7E78">
      <w:pPr>
        <w:pStyle w:val="a5"/>
        <w:numPr>
          <w:ilvl w:val="0"/>
          <w:numId w:val="6"/>
        </w:numPr>
      </w:pPr>
      <w:proofErr w:type="gramStart"/>
      <w:r>
        <w:t>Постоянная поддерживающая терапия ИПП в половинной дозе (</w:t>
      </w:r>
      <w:proofErr w:type="spellStart"/>
      <w:r>
        <w:t>омепразол</w:t>
      </w:r>
      <w:proofErr w:type="spellEnd"/>
      <w:r>
        <w:t xml:space="preserve"> (</w:t>
      </w:r>
      <w:proofErr w:type="spellStart"/>
      <w:r>
        <w:t>ультоп</w:t>
      </w:r>
      <w:proofErr w:type="spellEnd"/>
      <w:r>
        <w:t>) 20 мг/</w:t>
      </w:r>
      <w:proofErr w:type="spellStart"/>
      <w:r>
        <w:t>сут</w:t>
      </w:r>
      <w:proofErr w:type="spellEnd"/>
      <w:r>
        <w:t>,</w:t>
      </w:r>
      <w:proofErr w:type="gramEnd"/>
    </w:p>
    <w:p w:rsidR="00FB7299" w:rsidRDefault="00FB7299" w:rsidP="00FB7299">
      <w:proofErr w:type="spellStart"/>
      <w:proofErr w:type="gramStart"/>
      <w:r>
        <w:lastRenderedPageBreak/>
        <w:t>лансопразол</w:t>
      </w:r>
      <w:proofErr w:type="spellEnd"/>
      <w:r>
        <w:t xml:space="preserve"> 30 мг/</w:t>
      </w:r>
      <w:proofErr w:type="spellStart"/>
      <w:r>
        <w:t>сут</w:t>
      </w:r>
      <w:proofErr w:type="spellEnd"/>
      <w:r>
        <w:t xml:space="preserve">, </w:t>
      </w:r>
      <w:proofErr w:type="spellStart"/>
      <w:r>
        <w:t>рабепразол</w:t>
      </w:r>
      <w:proofErr w:type="spellEnd"/>
      <w:r>
        <w:t xml:space="preserve"> 10 мг/</w:t>
      </w:r>
      <w:proofErr w:type="spellStart"/>
      <w:r>
        <w:t>сут</w:t>
      </w:r>
      <w:proofErr w:type="spellEnd"/>
      <w:r>
        <w:t xml:space="preserve">, </w:t>
      </w:r>
      <w:proofErr w:type="spellStart"/>
      <w:r>
        <w:t>пантопразол</w:t>
      </w:r>
      <w:proofErr w:type="spellEnd"/>
      <w:r>
        <w:t xml:space="preserve"> 20-40 мг/</w:t>
      </w:r>
      <w:proofErr w:type="spellStart"/>
      <w:r>
        <w:t>сут</w:t>
      </w:r>
      <w:proofErr w:type="spellEnd"/>
      <w:r>
        <w:t>)</w:t>
      </w:r>
      <w:proofErr w:type="gramEnd"/>
    </w:p>
    <w:p w:rsidR="00FB7299" w:rsidRDefault="00FB7299" w:rsidP="006D7E78">
      <w:pPr>
        <w:pStyle w:val="a5"/>
        <w:numPr>
          <w:ilvl w:val="0"/>
          <w:numId w:val="6"/>
        </w:numPr>
      </w:pPr>
      <w:r>
        <w:t>Терапия «по требованию» - прием ИПП при появлении симптомов</w:t>
      </w:r>
    </w:p>
    <w:p w:rsidR="00FB7299" w:rsidRDefault="00FB7299" w:rsidP="006D7E78">
      <w:pPr>
        <w:pStyle w:val="a5"/>
        <w:numPr>
          <w:ilvl w:val="0"/>
          <w:numId w:val="6"/>
        </w:numPr>
      </w:pPr>
      <w:proofErr w:type="spellStart"/>
      <w:r>
        <w:t>Интермиттирующая</w:t>
      </w:r>
      <w:proofErr w:type="spellEnd"/>
      <w:r>
        <w:t xml:space="preserve"> терапия – прием ИПП 1 или 2 раза в неделю независимо от появления</w:t>
      </w:r>
    </w:p>
    <w:p w:rsidR="00FB7299" w:rsidRDefault="00FB7299" w:rsidP="00FB7299">
      <w:r>
        <w:t>симптомов</w:t>
      </w:r>
    </w:p>
    <w:p w:rsidR="00FB7299" w:rsidRDefault="00FB7299" w:rsidP="00FB7299">
      <w:r>
        <w:t xml:space="preserve">ГЭРБ. Осложнения: </w:t>
      </w:r>
      <w:r>
        <w:t xml:space="preserve"> пищевод </w:t>
      </w:r>
      <w:proofErr w:type="spellStart"/>
      <w:r>
        <w:t>Баррета</w:t>
      </w:r>
      <w:proofErr w:type="spellEnd"/>
      <w:r>
        <w:t xml:space="preserve"> (10 %) </w:t>
      </w:r>
      <w:r>
        <w:t xml:space="preserve"> кровотечения (2 %) </w:t>
      </w:r>
      <w:r>
        <w:t> пептические стриктуры (8 –</w:t>
      </w:r>
    </w:p>
    <w:p w:rsidR="00FB7299" w:rsidRDefault="00FB7299" w:rsidP="00FB7299">
      <w:r>
        <w:t>20 %).</w:t>
      </w:r>
    </w:p>
    <w:p w:rsidR="00FB7299" w:rsidRDefault="00FB7299" w:rsidP="00FB7299">
      <w:r>
        <w:t xml:space="preserve">Пищевод </w:t>
      </w:r>
      <w:proofErr w:type="spellStart"/>
      <w:r>
        <w:t>Баррета</w:t>
      </w:r>
      <w:proofErr w:type="spellEnd"/>
      <w:r>
        <w:t xml:space="preserve"> - определение появление тонкокишечного </w:t>
      </w:r>
      <w:proofErr w:type="spellStart"/>
      <w:r>
        <w:t>метаплазированного</w:t>
      </w:r>
      <w:proofErr w:type="spellEnd"/>
      <w:r>
        <w:t xml:space="preserve"> эпителия в</w:t>
      </w:r>
    </w:p>
    <w:p w:rsidR="00FB7299" w:rsidRDefault="00FB7299" w:rsidP="00FB7299">
      <w:r>
        <w:t>слизистой оболочке дистального отдела пищевода</w:t>
      </w:r>
    </w:p>
    <w:p w:rsidR="00FB7299" w:rsidRDefault="00FB7299" w:rsidP="005C324A">
      <w:pPr>
        <w:pStyle w:val="a5"/>
        <w:numPr>
          <w:ilvl w:val="0"/>
          <w:numId w:val="7"/>
        </w:numPr>
      </w:pPr>
      <w:r>
        <w:t xml:space="preserve">У пациентов с пищеводом </w:t>
      </w:r>
      <w:proofErr w:type="spellStart"/>
      <w:r>
        <w:t>Баррета</w:t>
      </w:r>
      <w:proofErr w:type="spellEnd"/>
      <w:r>
        <w:t xml:space="preserve"> риск развития </w:t>
      </w:r>
      <w:proofErr w:type="spellStart"/>
      <w:r>
        <w:t>аденокарциномы</w:t>
      </w:r>
      <w:proofErr w:type="spellEnd"/>
      <w:r>
        <w:t xml:space="preserve"> пищевода (АКП) в 30–40 раз</w:t>
      </w:r>
    </w:p>
    <w:p w:rsidR="00FB7299" w:rsidRDefault="00FB7299" w:rsidP="00FB7299">
      <w:r>
        <w:t>выше чем в популяции</w:t>
      </w:r>
    </w:p>
    <w:p w:rsidR="00FB7299" w:rsidRDefault="00FB7299" w:rsidP="005C324A">
      <w:pPr>
        <w:pStyle w:val="a5"/>
        <w:numPr>
          <w:ilvl w:val="0"/>
          <w:numId w:val="7"/>
        </w:numPr>
      </w:pPr>
      <w:r>
        <w:t xml:space="preserve">АКП развивается у 0,5% больных с пищеводом </w:t>
      </w:r>
      <w:proofErr w:type="spellStart"/>
      <w:r>
        <w:t>Баррета</w:t>
      </w:r>
      <w:proofErr w:type="spellEnd"/>
      <w:r>
        <w:t xml:space="preserve"> в год при низкой степени дисплазии; у 6% -</w:t>
      </w:r>
    </w:p>
    <w:p w:rsidR="00FB7299" w:rsidRDefault="00FB7299" w:rsidP="00FB7299">
      <w:r>
        <w:t>при дисплазии высокой степени</w:t>
      </w:r>
    </w:p>
    <w:p w:rsidR="00FB7299" w:rsidRDefault="00FB7299" w:rsidP="00FB7299">
      <w:r>
        <w:t xml:space="preserve">Хирургическое лечение </w:t>
      </w:r>
      <w:proofErr w:type="spellStart"/>
      <w:r>
        <w:t>Антирефлюксное</w:t>
      </w:r>
      <w:proofErr w:type="spellEnd"/>
      <w:r>
        <w:t xml:space="preserve"> хирургическое лечение считают показанным при</w:t>
      </w:r>
    </w:p>
    <w:p w:rsidR="00FB7299" w:rsidRDefault="00FB7299" w:rsidP="00FB7299">
      <w:r>
        <w:t>осложненном течении заболевания (повторные кровотечения, пептические стриктуры пищевода,</w:t>
      </w:r>
    </w:p>
    <w:p w:rsidR="00FB7299" w:rsidRDefault="00FB7299" w:rsidP="00FB7299">
      <w:r>
        <w:t xml:space="preserve">развитие пищевода </w:t>
      </w:r>
      <w:proofErr w:type="spellStart"/>
      <w:r>
        <w:t>Баррета</w:t>
      </w:r>
      <w:proofErr w:type="spellEnd"/>
      <w:r>
        <w:t xml:space="preserve"> с дисплазией эпителия высокой степени, доказа</w:t>
      </w:r>
      <w:proofErr w:type="gramStart"/>
      <w:r>
        <w:t>н-</w:t>
      </w:r>
      <w:proofErr w:type="gramEnd"/>
      <w:r>
        <w:t xml:space="preserve"> ной двумя</w:t>
      </w:r>
    </w:p>
    <w:p w:rsidR="00FB7299" w:rsidRDefault="00FB7299" w:rsidP="00FB7299">
      <w:r>
        <w:t>морфологами, частые аспирационные пневмонии). В некоторых случаях, если пациенту по тем или</w:t>
      </w:r>
    </w:p>
    <w:p w:rsidR="00FB7299" w:rsidRDefault="00FB7299" w:rsidP="00FB7299">
      <w:r>
        <w:t>иным объективным либо субъективным причинам не может быть проведена консервативная терапия</w:t>
      </w:r>
    </w:p>
    <w:p w:rsidR="00FB7299" w:rsidRDefault="00FB7299" w:rsidP="00FB7299">
      <w:r>
        <w:t>ГЭРБ, следует рассмотреть вопрос о хирургическом лечении и при ее неосложненном течении.</w:t>
      </w:r>
    </w:p>
    <w:p w:rsidR="00FB7299" w:rsidRDefault="00FB7299" w:rsidP="00FB7299">
      <w:r>
        <w:t>Хирургическое лечение может быть более эффективным у тех пациентов с ГЭРБ, у которых имеются</w:t>
      </w:r>
    </w:p>
    <w:p w:rsidR="00FB7299" w:rsidRDefault="00FB7299" w:rsidP="00FB7299">
      <w:r>
        <w:t>типичные проявления заболевания и лечение которых с помощью ИПП тоже эффективно. При</w:t>
      </w:r>
    </w:p>
    <w:p w:rsidR="00FB7299" w:rsidRDefault="00FB7299" w:rsidP="00FB7299">
      <w:r>
        <w:t xml:space="preserve">неэффективности ИПП, а также при наличии </w:t>
      </w:r>
      <w:proofErr w:type="spellStart"/>
      <w:r>
        <w:t>внепищеводных</w:t>
      </w:r>
      <w:proofErr w:type="spellEnd"/>
      <w:r>
        <w:t xml:space="preserve"> проявлений хирургическое лечение</w:t>
      </w:r>
    </w:p>
    <w:p w:rsidR="00FB7299" w:rsidRDefault="00FB7299" w:rsidP="00FB7299">
      <w:r>
        <w:t>будет менее эффективным. Рассматривать вопрос о хирургическом лечении нужно совместно с</w:t>
      </w:r>
    </w:p>
    <w:p w:rsidR="00FB7299" w:rsidRDefault="00FB7299" w:rsidP="00FB7299">
      <w:r>
        <w:t>опытным в данной области хирургом, если выполнены все мероприятия по нормализации образа</w:t>
      </w:r>
    </w:p>
    <w:p w:rsidR="00FB7299" w:rsidRDefault="00FB7299" w:rsidP="00FB7299">
      <w:r>
        <w:t>жизни, с помощью рН-</w:t>
      </w:r>
      <w:proofErr w:type="spellStart"/>
      <w:r>
        <w:t>импедансометрии</w:t>
      </w:r>
      <w:proofErr w:type="spellEnd"/>
      <w:r>
        <w:t xml:space="preserve"> доказано наличие патологического </w:t>
      </w:r>
      <w:proofErr w:type="spellStart"/>
      <w:r>
        <w:t>желудочнопищеводного</w:t>
      </w:r>
      <w:proofErr w:type="spellEnd"/>
      <w:r>
        <w:t xml:space="preserve"> рефлюкса, а с помощью </w:t>
      </w:r>
      <w:proofErr w:type="spellStart"/>
      <w:r>
        <w:t>манометрии</w:t>
      </w:r>
      <w:proofErr w:type="spellEnd"/>
      <w:r>
        <w:t xml:space="preserve"> — отсутствие выраженных нарушений</w:t>
      </w:r>
    </w:p>
    <w:p w:rsidR="00FB7299" w:rsidRDefault="00FB7299" w:rsidP="00FB7299">
      <w:r>
        <w:t>перистальтики грудного отдела пищевода.</w:t>
      </w:r>
    </w:p>
    <w:p w:rsidR="00FB7299" w:rsidRPr="0064561D" w:rsidRDefault="00FB7299" w:rsidP="00FB7299">
      <w:pPr>
        <w:rPr>
          <w:b/>
        </w:rPr>
      </w:pPr>
      <w:r w:rsidRPr="0064561D">
        <w:rPr>
          <w:b/>
        </w:rPr>
        <w:t xml:space="preserve">Ведение больных с пищеводом </w:t>
      </w:r>
      <w:proofErr w:type="spellStart"/>
      <w:r w:rsidRPr="0064561D">
        <w:rPr>
          <w:b/>
        </w:rPr>
        <w:t>Баррета</w:t>
      </w:r>
      <w:proofErr w:type="spellEnd"/>
    </w:p>
    <w:p w:rsidR="00FB7299" w:rsidRDefault="00FB7299" w:rsidP="00FB7299">
      <w:r>
        <w:t xml:space="preserve">Необходимость активного диспансерного наблюдения за больными с пищеводом </w:t>
      </w:r>
      <w:proofErr w:type="spellStart"/>
      <w:r>
        <w:t>Баррета</w:t>
      </w:r>
      <w:proofErr w:type="spellEnd"/>
    </w:p>
    <w:p w:rsidR="00FB7299" w:rsidRDefault="00FB7299" w:rsidP="00FB7299">
      <w:r>
        <w:t>обусловлена тем, что в случае ранней диагностики дисплазии эпителия можно предотвратить</w:t>
      </w:r>
    </w:p>
    <w:p w:rsidR="00FB7299" w:rsidRDefault="00FB7299" w:rsidP="00FB7299">
      <w:r>
        <w:t xml:space="preserve">развитие АКП. Верификацию диагноза пищевода </w:t>
      </w:r>
      <w:proofErr w:type="spellStart"/>
      <w:r>
        <w:t>Баррета</w:t>
      </w:r>
      <w:proofErr w:type="spellEnd"/>
      <w:r>
        <w:t xml:space="preserve"> и установление степени дисплазии проводят с помощью гистологического исследования. Если при этом выявляют дисплазию низкой степени, необходимо назначить ИПП и повторить гистологическое исследование через 3 мес. При</w:t>
      </w:r>
    </w:p>
    <w:p w:rsidR="00FB7299" w:rsidRDefault="00FB7299" w:rsidP="00FB7299">
      <w:r>
        <w:t>сохранении дисплазии низкой степени больным рекомендуют продолжить постоянный прием ИПП в</w:t>
      </w:r>
    </w:p>
    <w:p w:rsidR="00FB7299" w:rsidRDefault="00FB7299" w:rsidP="00FB7299">
      <w:r>
        <w:t xml:space="preserve">полной дозе и провести гистологическое исследование через 3 и 6 </w:t>
      </w:r>
      <w:proofErr w:type="spellStart"/>
      <w:r>
        <w:t>мес</w:t>
      </w:r>
      <w:proofErr w:type="spellEnd"/>
      <w:r>
        <w:t>, затем гистологическое</w:t>
      </w:r>
    </w:p>
    <w:p w:rsidR="00FB7299" w:rsidRDefault="00FB7299" w:rsidP="00FB7299">
      <w:r>
        <w:t>исследование выполняют ежегодно. Если выявляют дисплазию высокой степени, необходимо</w:t>
      </w:r>
    </w:p>
    <w:p w:rsidR="00FB7299" w:rsidRDefault="00FB7299" w:rsidP="00FB7299">
      <w:r>
        <w:lastRenderedPageBreak/>
        <w:t>назначить ИПП в двойной дозе с параллельной оценкой результатов гистологического исследования</w:t>
      </w:r>
    </w:p>
    <w:p w:rsidR="00FB7299" w:rsidRDefault="00FB7299" w:rsidP="00FB7299">
      <w:r>
        <w:t>и последующим решением вопроса о методе лечение больного — эндоскопическое или</w:t>
      </w:r>
    </w:p>
    <w:p w:rsidR="00FB7299" w:rsidRDefault="00FB7299" w:rsidP="00FB7299">
      <w:r>
        <w:t>хирургическое.</w:t>
      </w:r>
    </w:p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FB7299" w:rsidRDefault="00FB7299" w:rsidP="00FB7299"/>
    <w:p w:rsidR="005C324A" w:rsidRDefault="005C324A" w:rsidP="00FB7299"/>
    <w:p w:rsidR="005C324A" w:rsidRDefault="005C324A" w:rsidP="00FB7299"/>
    <w:p w:rsidR="005C324A" w:rsidRDefault="005C324A" w:rsidP="00FB7299"/>
    <w:p w:rsidR="005C324A" w:rsidRDefault="005C324A" w:rsidP="00FB7299"/>
    <w:p w:rsidR="005C324A" w:rsidRDefault="005C324A" w:rsidP="00FB7299"/>
    <w:p w:rsidR="00FB7299" w:rsidRPr="00FB7299" w:rsidRDefault="00FB7299" w:rsidP="00FB7299">
      <w:pPr>
        <w:rPr>
          <w:b/>
        </w:rPr>
      </w:pPr>
      <w:r w:rsidRPr="00FB7299">
        <w:rPr>
          <w:b/>
        </w:rPr>
        <w:lastRenderedPageBreak/>
        <w:t>Список литературы:</w:t>
      </w:r>
    </w:p>
    <w:p w:rsidR="00FB7299" w:rsidRDefault="00FB7299" w:rsidP="00FB7299">
      <w:r>
        <w:t xml:space="preserve">1. Внутренние болезни: учебник: в 2т./под ред. </w:t>
      </w:r>
      <w:proofErr w:type="spellStart"/>
      <w:r>
        <w:t>Н.А.Мухина</w:t>
      </w:r>
      <w:proofErr w:type="spellEnd"/>
      <w:r>
        <w:t xml:space="preserve"> и др. – М.: ГЭОТАР-Медиа, 2012</w:t>
      </w:r>
    </w:p>
    <w:p w:rsidR="00FB7299" w:rsidRDefault="00FB7299" w:rsidP="00FB7299">
      <w:r>
        <w:t xml:space="preserve">2. Калинин А.В., </w:t>
      </w:r>
      <w:proofErr w:type="spellStart"/>
      <w:r>
        <w:t>Маев</w:t>
      </w:r>
      <w:proofErr w:type="spellEnd"/>
      <w:r>
        <w:t xml:space="preserve"> И.В., </w:t>
      </w:r>
      <w:proofErr w:type="spellStart"/>
      <w:r>
        <w:t>Рапопорт</w:t>
      </w:r>
      <w:proofErr w:type="spellEnd"/>
      <w:r>
        <w:t xml:space="preserve"> С.И. Гастроэнтерология. – М.: </w:t>
      </w:r>
      <w:proofErr w:type="spellStart"/>
      <w:r>
        <w:t>Мед.пресс</w:t>
      </w:r>
      <w:proofErr w:type="spellEnd"/>
      <w:r>
        <w:t>, 2009</w:t>
      </w:r>
    </w:p>
    <w:p w:rsidR="00FB7299" w:rsidRDefault="00FB7299" w:rsidP="00FB7299">
      <w:r>
        <w:t>3. Моисеев В.С. Внутренние болезни с основами доказательной медицины и клинической</w:t>
      </w:r>
    </w:p>
    <w:p w:rsidR="00FB7299" w:rsidRDefault="00FB7299" w:rsidP="00FB7299">
      <w:r>
        <w:t xml:space="preserve">фармакологии: Рук-во для врачей / </w:t>
      </w:r>
      <w:proofErr w:type="spellStart"/>
      <w:r>
        <w:t>В.С.Моисеев</w:t>
      </w:r>
      <w:proofErr w:type="spellEnd"/>
      <w:r>
        <w:t xml:space="preserve">, Ж.Д. </w:t>
      </w:r>
      <w:proofErr w:type="spellStart"/>
      <w:r>
        <w:t>Кобалава</w:t>
      </w:r>
      <w:proofErr w:type="spellEnd"/>
      <w:r>
        <w:t xml:space="preserve">, </w:t>
      </w:r>
      <w:proofErr w:type="spellStart"/>
      <w:r>
        <w:t>С.В.Моисеев</w:t>
      </w:r>
      <w:proofErr w:type="spellEnd"/>
      <w:r>
        <w:t xml:space="preserve"> – М.: ГЭОТАР-Медиа,</w:t>
      </w:r>
    </w:p>
    <w:p w:rsidR="00FB7299" w:rsidRDefault="00FB7299" w:rsidP="00FB7299">
      <w:r>
        <w:t>2008</w:t>
      </w:r>
    </w:p>
    <w:p w:rsidR="00FB7299" w:rsidRDefault="00FB7299" w:rsidP="00FB7299">
      <w:r>
        <w:t xml:space="preserve">4. Эндрю Т. </w:t>
      </w:r>
      <w:proofErr w:type="spellStart"/>
      <w:r>
        <w:t>Рэфтэри</w:t>
      </w:r>
      <w:proofErr w:type="spellEnd"/>
      <w:r>
        <w:t xml:space="preserve">, Эрик </w:t>
      </w:r>
      <w:proofErr w:type="spellStart"/>
      <w:r>
        <w:t>Лим</w:t>
      </w:r>
      <w:proofErr w:type="spellEnd"/>
      <w:r>
        <w:t xml:space="preserve"> Дифференциальный диагноз/пер. с англ. – М.: </w:t>
      </w:r>
      <w:proofErr w:type="spellStart"/>
      <w:r>
        <w:t>Медпресс-информ</w:t>
      </w:r>
      <w:proofErr w:type="spellEnd"/>
      <w:r>
        <w:t>,</w:t>
      </w:r>
    </w:p>
    <w:p w:rsidR="00FB7299" w:rsidRDefault="00FB7299" w:rsidP="00FB7299">
      <w:r>
        <w:t>2008</w:t>
      </w:r>
    </w:p>
    <w:p w:rsidR="005C324A" w:rsidRDefault="005C324A" w:rsidP="00FB7299"/>
    <w:sectPr w:rsidR="005C324A" w:rsidSect="00FB729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00F4"/>
    <w:multiLevelType w:val="hybridMultilevel"/>
    <w:tmpl w:val="7504958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B8D0682"/>
    <w:multiLevelType w:val="hybridMultilevel"/>
    <w:tmpl w:val="0E12170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3C716C5C"/>
    <w:multiLevelType w:val="hybridMultilevel"/>
    <w:tmpl w:val="1C7ABED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4E1E0CB7"/>
    <w:multiLevelType w:val="hybridMultilevel"/>
    <w:tmpl w:val="BE68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474C5"/>
    <w:multiLevelType w:val="hybridMultilevel"/>
    <w:tmpl w:val="4224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C1342"/>
    <w:multiLevelType w:val="hybridMultilevel"/>
    <w:tmpl w:val="FFC8556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610546A9"/>
    <w:multiLevelType w:val="hybridMultilevel"/>
    <w:tmpl w:val="19B0F94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3E"/>
    <w:rsid w:val="00111ED4"/>
    <w:rsid w:val="005A32F4"/>
    <w:rsid w:val="005C324A"/>
    <w:rsid w:val="0064561D"/>
    <w:rsid w:val="006D7E78"/>
    <w:rsid w:val="00DB4A3E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dept&amp;id=3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Мишина</dc:creator>
  <cp:lastModifiedBy>Ксения Мишина</cp:lastModifiedBy>
  <cp:revision>2</cp:revision>
  <dcterms:created xsi:type="dcterms:W3CDTF">2022-09-21T13:49:00Z</dcterms:created>
  <dcterms:modified xsi:type="dcterms:W3CDTF">2022-09-21T13:49:00Z</dcterms:modified>
</cp:coreProperties>
</file>