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668D" w:rsidRDefault="0036727F" w:rsidP="005F668D">
      <w:pPr>
        <w:pStyle w:val="aff5"/>
      </w:pPr>
      <w:r>
        <w:rPr>
          <w:noProof/>
          <w:lang w:eastAsia="ru-RU"/>
        </w:rPr>
        <mc:AlternateContent>
          <mc:Choice Requires="wps">
            <w:drawing>
              <wp:anchor distT="0" distB="0" distL="114300" distR="114300" simplePos="0" relativeHeight="16777286" behindDoc="1" locked="0" layoutInCell="1" allowOverlap="1" wp14:anchorId="15AA0E3E" wp14:editId="2FF6296D">
                <wp:simplePos x="0" y="0"/>
                <wp:positionH relativeFrom="column">
                  <wp:posOffset>-803910</wp:posOffset>
                </wp:positionH>
                <wp:positionV relativeFrom="paragraph">
                  <wp:posOffset>-443865</wp:posOffset>
                </wp:positionV>
                <wp:extent cx="7000875" cy="8439150"/>
                <wp:effectExtent l="0" t="0" r="9525" b="0"/>
                <wp:wrapNone/>
                <wp:docPr id="3" name="Прямоугольник 3"/>
                <wp:cNvGraphicFramePr/>
                <a:graphic xmlns:a="http://schemas.openxmlformats.org/drawingml/2006/main">
                  <a:graphicData uri="http://schemas.microsoft.com/office/word/2010/wordprocessingShape">
                    <wps:wsp>
                      <wps:cNvSpPr/>
                      <wps:spPr>
                        <a:xfrm>
                          <a:off x="0" y="0"/>
                          <a:ext cx="7000875" cy="8439150"/>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pic="http://schemas.openxmlformats.org/drawingml/2006/picture" xmlns:a="http://schemas.openxmlformats.org/drawingml/2006/main">
            <w:pict>
              <v:rect id="Прямоугольник 3" style="position:absolute;margin-left:-63.3pt;margin-top:-34.95pt;width:551.25pt;height:664.5pt;z-index:-486539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alse" w14:anchorId="7985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"/>
            </w:pict>
          </mc:Fallback>
        </mc:AlternateContent>
      </w:r>
      <w:r w:rsidR="00CB6FFD">
        <w:rPr>
          <w:noProof/>
          <w:lang w:eastAsia="ru-RU"/>
        </w:rPr>
        <mc:AlternateContent>
          <mc:Choice Requires="wps">
            <w:drawing>
              <wp:anchor distT="0" distB="0" distL="114300" distR="114300" simplePos="0" relativeHeight="2" behindDoc="1" locked="0" layoutInCell="1" allowOverlap="1" wp14:anchorId="5D91A817" wp14:editId="6F4DF1F8">
                <wp:simplePos x="0" y="0"/>
                <wp:positionH relativeFrom="page">
                  <wp:align>left</wp:align>
                </wp:positionH>
                <wp:positionV relativeFrom="paragraph">
                  <wp:posOffset>-1036320</wp:posOffset>
                </wp:positionV>
                <wp:extent cx="7601585" cy="11021060"/>
                <wp:effectExtent l="0" t="0" r="0" b="9525"/>
                <wp:wrapNone/>
                <wp:docPr id="1" name="Прямоугольник 3"/>
                <wp:cNvGraphicFramePr/>
                <a:graphic xmlns:a="http://schemas.openxmlformats.org/drawingml/2006/main">
                  <a:graphicData uri="http://schemas.microsoft.com/office/word/2010/wordprocessingShape">
                    <wps:wsp>
                      <wps:cNvSpPr/>
                      <wps:spPr>
                        <a:xfrm>
                          <a:off x="0" y="0"/>
                          <a:ext cx="7601040" cy="1102032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pic="http://schemas.openxmlformats.org/drawingml/2006/picture" xmlns:a="http://schemas.openxmlformats.org/drawingml/2006/main">
            <w:pict>
              <v:rect id="Прямоугольник 3" style="position:absolute;margin-left:0;margin-top:-81.6pt;width:598.55pt;height:867.8pt;z-index:-503316478;visibility:visible;mso-wrap-style:square;mso-wrap-distance-left:9pt;mso-wrap-distance-top:0;mso-wrap-distance-right:9pt;mso-wrap-distance-bottom:0;mso-position-horizontal:left;mso-position-horizontal-relative:page;mso-position-vertical:absolute;mso-position-vertical-relative:text;v-text-anchor:top" o:spid="_x0000_s1026" fillcolor="#0b595d" stroked="false" strokeweight="1pt" w14:anchorId="2B023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">
                <v:fill opacity="6682f"/>
                <w10:wrap anchorx="page"/>
              </v:rect>
            </w:pict>
          </mc:Fallback>
        </mc:AlternateContent>
      </w:r>
      <w:r w:rsidR="00CB6FFD">
        <w:rPr>
          <w:noProof/>
          <w:lang w:eastAsia="ru-RU"/>
        </w:rPr>
        <w:drawing>
          <wp:anchor distT="0" distB="0" distL="114300" distR="114300" simplePos="0" relativeHeight="100663706" behindDoc="0" locked="0" layoutInCell="1" allowOverlap="1" wp14:anchorId="5D91A81B" wp14:editId="729AE2AF">
            <wp:simplePos x="0" y="0"/>
            <wp:positionH relativeFrom="page">
              <wp:align>center</wp:align>
            </wp:positionH>
            <wp:positionV relativeFrom="paragraph">
              <wp:posOffset>-8890</wp:posOffset>
            </wp:positionV>
            <wp:extent cx="1485900" cy="1031240"/>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9"/>
                    <a:srcRect l="-2962" r="-1857" b="-8829"/>
                    <a:stretch>
                      <a:fillRect/>
                    </a:stretch>
                  </pic:blipFill>
                  <pic:spPr bwMode="auto">
                    <a:xfrm>
                      <a:off x="0" y="0"/>
                      <a:ext cx="1485900" cy="1031240"/>
                    </a:xfrm>
                    <a:prstGeom prst="rect">
                      <a:avLst/>
                    </a:prstGeom>
                  </pic:spPr>
                </pic:pic>
              </a:graphicData>
            </a:graphic>
          </wp:anchor>
        </w:drawing>
      </w:r>
    </w:p>
    <w:p w:rsidR="00187BA3" w:rsidRDefault="00187BA3" w:rsidP="002F7719"/>
    <w:p w:rsidR="00187BA3" w:rsidRDefault="00187BA3" w:rsidP="002F7719">
      <w:pPr>
        <w:pStyle w:val="afc"/>
      </w:pPr>
    </w:p>
    <w:p w:rsidR="005F668D" w:rsidRDefault="005F668D" w:rsidP="005F668D">
      <w:pPr>
        <w:tabs>
          <w:tab w:val="left" w:pos="6135"/>
        </w:tabs>
        <w:rPr>
          <w:sz w:val="28"/>
          <w:szCs w:val="28"/>
        </w:rPr>
      </w:pPr>
      <w:r>
        <w:rPr>
          <w:sz w:val="28"/>
          <w:szCs w:val="28"/>
        </w:rPr>
        <w:tab/>
      </w:r>
    </w:p>
    <w:p w:rsidR="005F668D" w:rsidRDefault="005F668D" w:rsidP="005F668D">
      <w:pPr>
        <w:tabs>
          <w:tab w:val="left" w:pos="6135"/>
        </w:tabs>
        <w:rPr>
          <w:sz w:val="28"/>
          <w:szCs w:val="28"/>
        </w:rPr>
      </w:pPr>
    </w:p>
    <w:p w:rsidR="0036727F" w:rsidRDefault="0036727F" w:rsidP="005F668D">
      <w:pPr>
        <w:tabs>
          <w:tab w:val="left" w:pos="6135"/>
        </w:tabs>
        <w:rPr>
          <w:sz w:val="28"/>
          <w:szCs w:val="28"/>
        </w:rPr>
      </w:pPr>
    </w:p>
    <w:tbl>
      <w:tblPr>
        <w:tblStyle w:val="aff6"/>
        <w:tblpPr w:leftFromText="180" w:rightFromText="180" w:vertAnchor="page" w:horzAnchor="margin" w:tblpX="-180" w:tblpY="456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36727F" w:rsidTr="00B8507B">
        <w:trPr>
          <w:trHeight w:val="1907"/>
        </w:trPr>
        <w:tc>
          <w:tcPr>
            <w:tcW w:w="9525" w:type="dxa"/>
          </w:tcPr>
          <w:p w:rsidR="0036727F" w:rsidRDefault="0036727F" w:rsidP="00B8507B">
            <w:pPr>
              <w:tabs>
                <w:tab w:val="left" w:pos="6135"/>
              </w:tabs>
              <w:rPr>
                <w:sz w:val="28"/>
                <w:szCs w:val="28"/>
              </w:rPr>
            </w:pPr>
            <w:r>
              <w:rPr>
                <w:b/>
                <w:color w:val="000000"/>
                <w:sz w:val="44"/>
                <w:szCs w:val="44"/>
              </w:rPr>
              <w:t>Хронический панкреатит у взрослых</w:t>
            </w:r>
          </w:p>
        </w:tc>
      </w:tr>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МКБ 10: </w:t>
            </w:r>
            <w:r>
              <w:rPr>
                <w:rStyle w:val="pop-slug-vol"/>
                <w:b/>
                <w:szCs w:val="24"/>
              </w:rPr>
              <w:t>K86.0/ K86.1/ K86.3</w:t>
            </w:r>
          </w:p>
        </w:tc>
      </w:tr>
      <w:tr w:rsidR="0036727F" w:rsidTr="00B8507B">
        <w:trPr>
          <w:trHeight w:val="827"/>
        </w:trPr>
        <w:tc>
          <w:tcPr>
            <w:tcW w:w="9525" w:type="dxa"/>
          </w:tcPr>
          <w:p w:rsidR="0036727F" w:rsidRDefault="0036727F" w:rsidP="00B8507B">
            <w:pPr>
              <w:tabs>
                <w:tab w:val="left" w:pos="6135"/>
              </w:tabs>
              <w:rPr>
                <w:sz w:val="28"/>
                <w:szCs w:val="28"/>
              </w:rPr>
            </w:pPr>
            <w:r w:rsidRPr="005F668D">
              <w:rPr>
                <w:rStyle w:val="pop-slug-vol"/>
                <w:color w:val="767171" w:themeColor="background2" w:themeShade="80"/>
                <w:szCs w:val="24"/>
              </w:rPr>
              <w:t>Возрастная категория:</w:t>
            </w:r>
            <w:r w:rsidRPr="005F668D">
              <w:rPr>
                <w:rStyle w:val="pop-slug-vol"/>
                <w:b/>
                <w:color w:val="767171" w:themeColor="background2" w:themeShade="80"/>
                <w:szCs w:val="24"/>
              </w:rPr>
              <w:t xml:space="preserve"> </w:t>
            </w:r>
            <w:r>
              <w:rPr>
                <w:rStyle w:val="pop-slug-vol"/>
                <w:b/>
                <w:szCs w:val="24"/>
              </w:rPr>
              <w:t>взрослые</w:t>
            </w:r>
          </w:p>
        </w:tc>
      </w:tr>
      <w:tr w:rsidR="0036727F" w:rsidTr="00B8507B">
        <w:trPr>
          <w:trHeight w:val="890"/>
        </w:trPr>
        <w:tc>
          <w:tcPr>
            <w:tcW w:w="9525" w:type="dxa"/>
          </w:tcPr>
          <w:p w:rsidR="0036727F" w:rsidRDefault="0036727F" w:rsidP="00B8507B">
            <w:pPr>
              <w:tabs>
                <w:tab w:val="left" w:pos="6135"/>
              </w:tabs>
              <w:rPr>
                <w:sz w:val="28"/>
                <w:szCs w:val="28"/>
              </w:rPr>
            </w:pPr>
            <w:r>
              <w:rPr>
                <w:color w:val="808080" w:themeColor="background1" w:themeShade="80"/>
              </w:rPr>
              <w:t xml:space="preserve">ID: </w:t>
            </w:r>
            <w:r w:rsidRPr="002F7719">
              <w:rPr>
                <w:b/>
              </w:rPr>
              <w:t>КР273</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 xml:space="preserve">Год утверждения: </w:t>
            </w:r>
            <w:r>
              <w:rPr>
                <w:b/>
              </w:rPr>
              <w:t>2016 (пересмотр каждые 3 года)</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Профессиональные ассоциации:</w:t>
            </w:r>
          </w:p>
        </w:tc>
      </w:tr>
      <w:tr w:rsidR="0036727F" w:rsidTr="00B8507B">
        <w:trPr>
          <w:trHeight w:val="4170"/>
        </w:trPr>
        <w:tc>
          <w:tcPr>
            <w:tcW w:w="9525" w:type="dxa"/>
          </w:tcPr>
          <w:p w:rsidR="0036727F" w:rsidRPr="005F668D" w:rsidRDefault="0036727F" w:rsidP="00CC6E2F">
            <w:pPr>
              <w:pStyle w:val="aff5"/>
              <w:numPr>
                <w:ilvl w:val="0"/>
                <w:numId w:val="2"/>
              </w:numPr>
              <w:rPr>
                <w:b/>
                <w:sz w:val="28"/>
              </w:rPr>
            </w:pPr>
            <w:r w:rsidRPr="005F668D">
              <w:rPr>
                <w:b/>
              </w:rPr>
              <w:t>Российская гастроэнтерологическая ассоциация</w:t>
            </w:r>
          </w:p>
        </w:tc>
      </w:tr>
      <w:tr w:rsidR="00B8507B" w:rsidTr="00B8507B">
        <w:trPr>
          <w:trHeight w:val="1560"/>
        </w:trPr>
        <w:tc>
          <w:tcPr>
            <w:tcW w:w="9525" w:type="dxa"/>
          </w:tcPr>
          <w:p w:rsidR="00B8507B" w:rsidRPr="00B8507B" w:rsidRDefault="00B8507B" w:rsidP="00B8507B">
            <w:pPr>
              <w:pStyle w:val="aff5"/>
              <w:rPr>
                <w:b/>
              </w:rPr>
            </w:pPr>
          </w:p>
          <w:p w:rsidR="00B8507B" w:rsidRPr="005F668D" w:rsidRDefault="00B8507B" w:rsidP="00B8507B">
            <w:pPr>
              <w:rPr>
                <w:color w:val="000000"/>
              </w:rPr>
            </w:pPr>
            <w:r w:rsidRPr="005F668D">
              <w:rPr>
                <w:color w:val="000000"/>
              </w:rPr>
              <w:t>Научным советом Министерства Здравоохранения Российской Федерации __ __________201_ г.</w:t>
            </w:r>
          </w:p>
        </w:tc>
      </w:tr>
    </w:tbl>
    <w:p w:rsidR="0036727F" w:rsidRDefault="00B8507B" w:rsidP="005F668D">
      <w:pPr>
        <w:tabs>
          <w:tab w:val="left" w:pos="6135"/>
        </w:tabs>
        <w:rPr>
          <w:sz w:val="28"/>
          <w:szCs w:val="28"/>
        </w:rPr>
      </w:pPr>
      <w:r>
        <w:rPr>
          <w:noProof/>
          <w:lang w:eastAsia="ru-RU"/>
        </w:rPr>
        <mc:AlternateContent>
          <mc:Choice Requires="wps">
            <w:drawing>
              <wp:anchor distT="0" distB="0" distL="114300" distR="114300" simplePos="0" relativeHeight="251659264" behindDoc="1" locked="0" layoutInCell="1" allowOverlap="1" wp14:anchorId="769D1E73" wp14:editId="1F229C90">
                <wp:simplePos x="0" y="0"/>
                <wp:positionH relativeFrom="page">
                  <wp:align>center</wp:align>
                </wp:positionH>
                <wp:positionV relativeFrom="paragraph">
                  <wp:posOffset>6347460</wp:posOffset>
                </wp:positionV>
                <wp:extent cx="7000875" cy="1495425"/>
                <wp:effectExtent l="0" t="0" r="9525" b="9525"/>
                <wp:wrapNone/>
                <wp:docPr id="4" name="Прямоугольник 4"/>
                <wp:cNvGraphicFramePr/>
                <a:graphic xmlns:a="http://schemas.openxmlformats.org/drawingml/2006/main">
                  <a:graphicData uri="http://schemas.microsoft.com/office/word/2010/wordprocessingShape">
                    <wps:wsp>
                      <wps:cNvSpPr/>
                      <wps:spPr>
                        <a:xfrm>
                          <a:off x="0" y="0"/>
                          <a:ext cx="7000875" cy="1495425"/>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pic="http://schemas.openxmlformats.org/drawingml/2006/picture" xmlns:a="http://schemas.openxmlformats.org/drawingml/2006/main">
            <w:pict>
              <v:rect id="Прямоугольник 4" style="position:absolute;margin-left:0;margin-top:499.8pt;width:551.25pt;height:117.7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spid="_x0000_s1026" fillcolor="white [3212]" stroked="false" w14:anchorId="33E81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">
                <w10:wrap anchorx="page"/>
              </v:rect>
            </w:pict>
          </mc:Fallback>
        </mc:AlternateContent>
      </w:r>
    </w:p>
    <w:p w:rsidR="003A5FFA" w:rsidRDefault="00CC6E2F">
      <w:r>
        <w:br w:type="page"/>
      </w:r>
      <w:sdt>
        <w:sdtPr>
          <w:id w:val="1526977811"/>
          <w:docPartObj>
            <w:docPartGallery w:val="Table of Contents"/>
            <w:docPartUnique/>
          </w:docPartObj>
        </w:sdtPr>
        <w:sdtEndPr>
          <w:rPr>
            <w:rFonts w:asciiTheme="minorHAnsi" w:hAnsiTheme="minorHAnsi"/>
            <w:b/>
            <w:bCs/>
            <w:noProof/>
            <w:sz w:val="22"/>
          </w:rPr>
        </w:sdtEndPr>
        <w:sdtContent>
          <w:r>
            <w:t>Оглавление</w:t>
          </w:r>
        </w:sdtContent>
      </w:sdt>
    </w:p>
    <w:p w:rsidR="003A5FFA" w:rsidRDefault="00CC6E2F">
      <w:pPr>
        <w:tabs>
          <w:tab w:val="right" w:leader="dot" w:pos="9345"/>
        </w:tabs>
        <w:rPr>
          <w:noProof/>
        </w:rPr>
      </w:pPr>
      <w:r>
        <w:fldChar w:fldCharType="begin"/>
      </w:r>
      <w:r>
        <w:instrText xml:space="preserve"> TOC \o "1-3" \h \z \u </w:instrText>
      </w:r>
      <w:r>
        <w:fldChar w:fldCharType="separate"/>
      </w:r>
      <w:hyperlink w:anchor="__RefHeading___doc_key_words" w:history="1">
        <w:r w:rsidRPr="00932A4F">
          <w:rPr>
            <w:noProof/>
            <w:lang w:val="en-US"/>
          </w:rPr>
          <w:t>Ключевые слова</w:t>
        </w:r>
        <w:r>
          <w:rPr>
            <w:noProof/>
            <w:webHidden/>
          </w:rPr>
          <w:tab/>
        </w:r>
        <w:r>
          <w:rPr>
            <w:noProof/>
            <w:webHidden/>
          </w:rPr>
          <w:fldChar w:fldCharType="begin"/>
        </w:r>
        <w:r>
          <w:rPr>
            <w:noProof/>
            <w:webHidden/>
          </w:rPr>
          <w:instrText xml:space="preserve"> PAGEREF __RefHeading___doc_key_words \h </w:instrText>
        </w:r>
        <w:r>
          <w:rPr>
            <w:noProof/>
            <w:webHidden/>
          </w:rPr>
        </w:r>
        <w:r>
          <w:rPr>
            <w:noProof/>
            <w:webHidden/>
          </w:rPr>
          <w:fldChar w:fldCharType="separate"/>
        </w:r>
        <w:r>
          <w:rPr>
            <w:noProof/>
            <w:webHidden/>
          </w:rPr>
          <w:t>3</w:t>
        </w:r>
        <w:r>
          <w:rPr>
            <w:noProof/>
            <w:webHidden/>
          </w:rPr>
          <w:fldChar w:fldCharType="end"/>
        </w:r>
      </w:hyperlink>
    </w:p>
    <w:p w:rsidR="003A5FFA" w:rsidRDefault="00CC6E2F">
      <w:pPr>
        <w:tabs>
          <w:tab w:val="right" w:leader="dot" w:pos="9345"/>
        </w:tabs>
        <w:rPr>
          <w:noProof/>
        </w:rPr>
      </w:pPr>
      <w:hyperlink w:anchor="__RefHeading___doc_abbreviation" w:history="1">
        <w:r w:rsidRPr="00932A4F">
          <w:rPr>
            <w:noProof/>
            <w:lang w:val="en-US"/>
          </w:rPr>
          <w:t>Список сокращений</w:t>
        </w:r>
        <w:r>
          <w:rPr>
            <w:noProof/>
            <w:webHidden/>
          </w:rPr>
          <w:tab/>
        </w:r>
        <w:r>
          <w:rPr>
            <w:noProof/>
            <w:webHidden/>
          </w:rPr>
          <w:fldChar w:fldCharType="begin"/>
        </w:r>
        <w:r>
          <w:rPr>
            <w:noProof/>
            <w:webHidden/>
          </w:rPr>
          <w:instrText xml:space="preserve"> PA</w:instrText>
        </w:r>
        <w:r>
          <w:rPr>
            <w:noProof/>
            <w:webHidden/>
          </w:rPr>
          <w:instrText xml:space="preserve">GEREF __RefHeading___doc_abbreviation \h </w:instrText>
        </w:r>
        <w:r>
          <w:rPr>
            <w:noProof/>
            <w:webHidden/>
          </w:rPr>
        </w:r>
        <w:r>
          <w:rPr>
            <w:noProof/>
            <w:webHidden/>
          </w:rPr>
          <w:fldChar w:fldCharType="separate"/>
        </w:r>
        <w:r>
          <w:rPr>
            <w:noProof/>
            <w:webHidden/>
          </w:rPr>
          <w:t>4</w:t>
        </w:r>
        <w:r>
          <w:rPr>
            <w:noProof/>
            <w:webHidden/>
          </w:rPr>
          <w:fldChar w:fldCharType="end"/>
        </w:r>
      </w:hyperlink>
    </w:p>
    <w:p w:rsidR="003A5FFA" w:rsidRDefault="00CC6E2F">
      <w:pPr>
        <w:tabs>
          <w:tab w:val="right" w:leader="dot" w:pos="9345"/>
        </w:tabs>
        <w:rPr>
          <w:noProof/>
        </w:rPr>
      </w:pPr>
      <w:hyperlink w:anchor="__RefHeading___doc_terms" w:history="1">
        <w:r w:rsidRPr="00932A4F">
          <w:rPr>
            <w:noProof/>
            <w:lang w:val="en-US"/>
          </w:rPr>
          <w:t>Термины и определения</w:t>
        </w:r>
        <w:r>
          <w:rPr>
            <w:noProof/>
            <w:webHidden/>
          </w:rPr>
          <w:tab/>
        </w:r>
        <w:r>
          <w:rPr>
            <w:noProof/>
            <w:webHidden/>
          </w:rPr>
          <w:fldChar w:fldCharType="begin"/>
        </w:r>
        <w:r>
          <w:rPr>
            <w:noProof/>
            <w:webHidden/>
          </w:rPr>
          <w:instrText xml:space="preserve"> PAGEREF __RefHeading___doc_terms \h </w:instrText>
        </w:r>
        <w:r>
          <w:rPr>
            <w:noProof/>
            <w:webHidden/>
          </w:rPr>
        </w:r>
        <w:r>
          <w:rPr>
            <w:noProof/>
            <w:webHidden/>
          </w:rPr>
          <w:fldChar w:fldCharType="separate"/>
        </w:r>
        <w:r>
          <w:rPr>
            <w:noProof/>
            <w:webHidden/>
          </w:rPr>
          <w:t>6</w:t>
        </w:r>
        <w:r>
          <w:rPr>
            <w:noProof/>
            <w:webHidden/>
          </w:rPr>
          <w:fldChar w:fldCharType="end"/>
        </w:r>
      </w:hyperlink>
    </w:p>
    <w:p w:rsidR="003A5FFA" w:rsidRDefault="00CC6E2F">
      <w:pPr>
        <w:tabs>
          <w:tab w:val="right" w:leader="dot" w:pos="9345"/>
        </w:tabs>
        <w:rPr>
          <w:noProof/>
        </w:rPr>
      </w:pPr>
      <w:hyperlink w:anchor="__RefHeading___doc_1" w:history="1">
        <w:r w:rsidRPr="00932A4F">
          <w:rPr>
            <w:noProof/>
            <w:lang w:val="en-US"/>
          </w:rPr>
          <w:t>1. Краткая информация</w:t>
        </w:r>
        <w:r>
          <w:rPr>
            <w:noProof/>
            <w:webHidden/>
          </w:rPr>
          <w:tab/>
        </w:r>
        <w:r>
          <w:rPr>
            <w:noProof/>
            <w:webHidden/>
          </w:rPr>
          <w:fldChar w:fldCharType="begin"/>
        </w:r>
        <w:r>
          <w:rPr>
            <w:noProof/>
            <w:webHidden/>
          </w:rPr>
          <w:instrText xml:space="preserve"> PAGEREF __RefHeading___doc_1 \h </w:instrText>
        </w:r>
        <w:r>
          <w:rPr>
            <w:noProof/>
            <w:webHidden/>
          </w:rPr>
        </w:r>
        <w:r>
          <w:rPr>
            <w:noProof/>
            <w:webHidden/>
          </w:rPr>
          <w:fldChar w:fldCharType="separate"/>
        </w:r>
        <w:r>
          <w:rPr>
            <w:noProof/>
            <w:webHidden/>
          </w:rPr>
          <w:t>7</w:t>
        </w:r>
        <w:r>
          <w:rPr>
            <w:noProof/>
            <w:webHidden/>
          </w:rPr>
          <w:fldChar w:fldCharType="end"/>
        </w:r>
      </w:hyperlink>
    </w:p>
    <w:p w:rsidR="003A5FFA" w:rsidRDefault="00CC6E2F">
      <w:pPr>
        <w:tabs>
          <w:tab w:val="right" w:leader="dot" w:pos="9345"/>
        </w:tabs>
        <w:rPr>
          <w:noProof/>
        </w:rPr>
      </w:pPr>
      <w:hyperlink w:anchor="__RefHeading___doc_2" w:history="1">
        <w:r w:rsidRPr="00932A4F">
          <w:rPr>
            <w:noProof/>
            <w:lang w:val="en-US"/>
          </w:rPr>
          <w:t>2. Диагностика</w:t>
        </w:r>
        <w:r>
          <w:rPr>
            <w:noProof/>
            <w:webHidden/>
          </w:rPr>
          <w:tab/>
        </w:r>
        <w:r>
          <w:rPr>
            <w:noProof/>
            <w:webHidden/>
          </w:rPr>
          <w:fldChar w:fldCharType="begin"/>
        </w:r>
        <w:r>
          <w:rPr>
            <w:noProof/>
            <w:webHidden/>
          </w:rPr>
          <w:instrText xml:space="preserve"> PAGEREF __RefHeading___doc_2 \h </w:instrText>
        </w:r>
        <w:r>
          <w:rPr>
            <w:noProof/>
            <w:webHidden/>
          </w:rPr>
        </w:r>
        <w:r>
          <w:rPr>
            <w:noProof/>
            <w:webHidden/>
          </w:rPr>
          <w:fldChar w:fldCharType="separate"/>
        </w:r>
        <w:r>
          <w:rPr>
            <w:noProof/>
            <w:webHidden/>
          </w:rPr>
          <w:t>12</w:t>
        </w:r>
        <w:r>
          <w:rPr>
            <w:noProof/>
            <w:webHidden/>
          </w:rPr>
          <w:fldChar w:fldCharType="end"/>
        </w:r>
      </w:hyperlink>
    </w:p>
    <w:p w:rsidR="003A5FFA" w:rsidRDefault="00CC6E2F">
      <w:pPr>
        <w:tabs>
          <w:tab w:val="right" w:leader="dot" w:pos="9345"/>
        </w:tabs>
        <w:rPr>
          <w:noProof/>
        </w:rPr>
      </w:pPr>
      <w:hyperlink w:anchor="__RefHeading___doc_3" w:history="1">
        <w:r w:rsidRPr="00932A4F">
          <w:rPr>
            <w:noProof/>
            <w:lang w:val="en-US"/>
          </w:rPr>
          <w:t>3. Лечение</w:t>
        </w:r>
        <w:r>
          <w:rPr>
            <w:noProof/>
            <w:webHidden/>
          </w:rPr>
          <w:tab/>
        </w:r>
        <w:r>
          <w:rPr>
            <w:noProof/>
            <w:webHidden/>
          </w:rPr>
          <w:fldChar w:fldCharType="begin"/>
        </w:r>
        <w:r>
          <w:rPr>
            <w:noProof/>
            <w:webHidden/>
          </w:rPr>
          <w:instrText xml:space="preserve"> PAGEREF __RefHeading___doc_3 \h </w:instrText>
        </w:r>
        <w:r>
          <w:rPr>
            <w:noProof/>
            <w:webHidden/>
          </w:rPr>
        </w:r>
        <w:r>
          <w:rPr>
            <w:noProof/>
            <w:webHidden/>
          </w:rPr>
          <w:fldChar w:fldCharType="separate"/>
        </w:r>
        <w:r>
          <w:rPr>
            <w:noProof/>
            <w:webHidden/>
          </w:rPr>
          <w:t>25</w:t>
        </w:r>
        <w:r>
          <w:rPr>
            <w:noProof/>
            <w:webHidden/>
          </w:rPr>
          <w:fldChar w:fldCharType="end"/>
        </w:r>
      </w:hyperlink>
    </w:p>
    <w:p w:rsidR="003A5FFA" w:rsidRDefault="00CC6E2F">
      <w:pPr>
        <w:tabs>
          <w:tab w:val="right" w:leader="dot" w:pos="9345"/>
        </w:tabs>
        <w:rPr>
          <w:noProof/>
        </w:rPr>
      </w:pPr>
      <w:hyperlink w:anchor="__RefHeading___doc_4" w:history="1">
        <w:r w:rsidRPr="00932A4F">
          <w:rPr>
            <w:noProof/>
            <w:lang w:val="en-US"/>
          </w:rPr>
          <w:t>4. Реабилитация</w:t>
        </w:r>
        <w:r>
          <w:rPr>
            <w:noProof/>
            <w:webHidden/>
          </w:rPr>
          <w:tab/>
        </w:r>
        <w:r>
          <w:rPr>
            <w:noProof/>
            <w:webHidden/>
          </w:rPr>
          <w:fldChar w:fldCharType="begin"/>
        </w:r>
        <w:r>
          <w:rPr>
            <w:noProof/>
            <w:webHidden/>
          </w:rPr>
          <w:instrText xml:space="preserve"> PAGEREF __RefHeading___doc_4 \h </w:instrText>
        </w:r>
        <w:r>
          <w:rPr>
            <w:noProof/>
            <w:webHidden/>
          </w:rPr>
        </w:r>
        <w:r>
          <w:rPr>
            <w:noProof/>
            <w:webHidden/>
          </w:rPr>
          <w:fldChar w:fldCharType="separate"/>
        </w:r>
        <w:r>
          <w:rPr>
            <w:noProof/>
            <w:webHidden/>
          </w:rPr>
          <w:t>39</w:t>
        </w:r>
        <w:r>
          <w:rPr>
            <w:noProof/>
            <w:webHidden/>
          </w:rPr>
          <w:fldChar w:fldCharType="end"/>
        </w:r>
      </w:hyperlink>
    </w:p>
    <w:p w:rsidR="003A5FFA" w:rsidRDefault="00CC6E2F">
      <w:pPr>
        <w:tabs>
          <w:tab w:val="right" w:leader="dot" w:pos="9345"/>
        </w:tabs>
        <w:rPr>
          <w:noProof/>
        </w:rPr>
      </w:pPr>
      <w:hyperlink w:anchor="__RefHeading___doc_5" w:history="1">
        <w:r w:rsidRPr="00932A4F">
          <w:rPr>
            <w:noProof/>
            <w:lang w:val="en-US"/>
          </w:rPr>
          <w:t>5. Профилактика</w:t>
        </w:r>
        <w:r>
          <w:rPr>
            <w:noProof/>
            <w:webHidden/>
          </w:rPr>
          <w:tab/>
        </w:r>
        <w:r>
          <w:rPr>
            <w:noProof/>
            <w:webHidden/>
          </w:rPr>
          <w:fldChar w:fldCharType="begin"/>
        </w:r>
        <w:r>
          <w:rPr>
            <w:noProof/>
            <w:webHidden/>
          </w:rPr>
          <w:instrText xml:space="preserve"> PAGEREF __RefHeading___doc_5 \h </w:instrText>
        </w:r>
        <w:r>
          <w:rPr>
            <w:noProof/>
            <w:webHidden/>
          </w:rPr>
        </w:r>
        <w:r>
          <w:rPr>
            <w:noProof/>
            <w:webHidden/>
          </w:rPr>
          <w:fldChar w:fldCharType="separate"/>
        </w:r>
        <w:r>
          <w:rPr>
            <w:noProof/>
            <w:webHidden/>
          </w:rPr>
          <w:t>40</w:t>
        </w:r>
        <w:r>
          <w:rPr>
            <w:noProof/>
            <w:webHidden/>
          </w:rPr>
          <w:fldChar w:fldCharType="end"/>
        </w:r>
      </w:hyperlink>
    </w:p>
    <w:p w:rsidR="003A5FFA" w:rsidRDefault="00CC6E2F">
      <w:pPr>
        <w:tabs>
          <w:tab w:val="right" w:leader="dot" w:pos="9345"/>
        </w:tabs>
        <w:rPr>
          <w:noProof/>
        </w:rPr>
      </w:pPr>
      <w:hyperlink w:anchor="__RefHeading___doc_6" w:history="1">
        <w:r w:rsidRPr="00932A4F">
          <w:rPr>
            <w:noProof/>
            <w:lang w:val="en-US"/>
          </w:rPr>
          <w:t>6. Дополнительная информация, влияющая на течение и исход заболевания</w:t>
        </w:r>
        <w:r>
          <w:rPr>
            <w:noProof/>
            <w:webHidden/>
          </w:rPr>
          <w:tab/>
        </w:r>
        <w:r>
          <w:rPr>
            <w:noProof/>
            <w:webHidden/>
          </w:rPr>
          <w:fldChar w:fldCharType="begin"/>
        </w:r>
        <w:r>
          <w:rPr>
            <w:noProof/>
            <w:webHidden/>
          </w:rPr>
          <w:instrText xml:space="preserve"> PAGEREF __RefHeading___doc_6 \h </w:instrText>
        </w:r>
        <w:r>
          <w:rPr>
            <w:noProof/>
            <w:webHidden/>
          </w:rPr>
        </w:r>
        <w:r>
          <w:rPr>
            <w:noProof/>
            <w:webHidden/>
          </w:rPr>
          <w:fldChar w:fldCharType="separate"/>
        </w:r>
        <w:r>
          <w:rPr>
            <w:noProof/>
            <w:webHidden/>
          </w:rPr>
          <w:t>41</w:t>
        </w:r>
        <w:r>
          <w:rPr>
            <w:noProof/>
            <w:webHidden/>
          </w:rPr>
          <w:fldChar w:fldCharType="end"/>
        </w:r>
      </w:hyperlink>
    </w:p>
    <w:p w:rsidR="003A5FFA" w:rsidRDefault="00CC6E2F">
      <w:pPr>
        <w:tabs>
          <w:tab w:val="right" w:leader="dot" w:pos="9345"/>
        </w:tabs>
        <w:rPr>
          <w:noProof/>
        </w:rPr>
      </w:pPr>
      <w:hyperlink w:anchor="__RefHeading___doc_criteria" w:history="1">
        <w:r w:rsidRPr="00932A4F">
          <w:rPr>
            <w:noProof/>
            <w:lang w:val="en-US"/>
          </w:rPr>
          <w:t>Критерии оценки качества медицинской помощи</w:t>
        </w:r>
        <w:r>
          <w:rPr>
            <w:noProof/>
            <w:webHidden/>
          </w:rPr>
          <w:tab/>
        </w:r>
        <w:r>
          <w:rPr>
            <w:noProof/>
            <w:webHidden/>
          </w:rPr>
          <w:fldChar w:fldCharType="begin"/>
        </w:r>
        <w:r>
          <w:rPr>
            <w:noProof/>
            <w:webHidden/>
          </w:rPr>
          <w:instrText xml:space="preserve"> PAGEREF __RefHeading___doc_criteria \h </w:instrText>
        </w:r>
        <w:r>
          <w:rPr>
            <w:noProof/>
            <w:webHidden/>
          </w:rPr>
        </w:r>
        <w:r>
          <w:rPr>
            <w:noProof/>
            <w:webHidden/>
          </w:rPr>
          <w:fldChar w:fldCharType="separate"/>
        </w:r>
        <w:r>
          <w:rPr>
            <w:noProof/>
            <w:webHidden/>
          </w:rPr>
          <w:t>42</w:t>
        </w:r>
        <w:r>
          <w:rPr>
            <w:noProof/>
            <w:webHidden/>
          </w:rPr>
          <w:fldChar w:fldCharType="end"/>
        </w:r>
      </w:hyperlink>
    </w:p>
    <w:p w:rsidR="003A5FFA" w:rsidRDefault="00CC6E2F">
      <w:pPr>
        <w:tabs>
          <w:tab w:val="right" w:leader="dot" w:pos="9345"/>
        </w:tabs>
        <w:rPr>
          <w:noProof/>
        </w:rPr>
      </w:pPr>
      <w:hyperlink w:anchor="__RefHeading___doc_bible" w:history="1">
        <w:r w:rsidRPr="00932A4F">
          <w:rPr>
            <w:noProof/>
            <w:lang w:val="en-US"/>
          </w:rPr>
          <w:t>Список литературы</w:t>
        </w:r>
        <w:r>
          <w:rPr>
            <w:noProof/>
            <w:webHidden/>
          </w:rPr>
          <w:tab/>
        </w:r>
        <w:r>
          <w:rPr>
            <w:noProof/>
            <w:webHidden/>
          </w:rPr>
          <w:fldChar w:fldCharType="begin"/>
        </w:r>
        <w:r>
          <w:rPr>
            <w:noProof/>
            <w:webHidden/>
          </w:rPr>
          <w:instrText xml:space="preserve"> PAGEREF __RefHeading___doc_bible \h </w:instrText>
        </w:r>
        <w:r>
          <w:rPr>
            <w:noProof/>
            <w:webHidden/>
          </w:rPr>
        </w:r>
        <w:r>
          <w:rPr>
            <w:noProof/>
            <w:webHidden/>
          </w:rPr>
          <w:fldChar w:fldCharType="separate"/>
        </w:r>
        <w:r>
          <w:rPr>
            <w:noProof/>
            <w:webHidden/>
          </w:rPr>
          <w:t>44</w:t>
        </w:r>
        <w:r>
          <w:rPr>
            <w:noProof/>
            <w:webHidden/>
          </w:rPr>
          <w:fldChar w:fldCharType="end"/>
        </w:r>
      </w:hyperlink>
    </w:p>
    <w:p w:rsidR="003A5FFA" w:rsidRDefault="00CC6E2F">
      <w:pPr>
        <w:tabs>
          <w:tab w:val="right" w:leader="dot" w:pos="9345"/>
        </w:tabs>
        <w:rPr>
          <w:noProof/>
        </w:rPr>
      </w:pPr>
      <w:hyperlink w:anchor="__RefHeading___doc_a1" w:history="1">
        <w:r w:rsidRPr="00932A4F">
          <w:rPr>
            <w:noProof/>
            <w:lang w:val="en-US"/>
          </w:rPr>
          <w:t>Приложение А1. Состав рабочей группы</w:t>
        </w:r>
        <w:r>
          <w:rPr>
            <w:noProof/>
            <w:webHidden/>
          </w:rPr>
          <w:tab/>
        </w:r>
        <w:r>
          <w:rPr>
            <w:noProof/>
            <w:webHidden/>
          </w:rPr>
          <w:fldChar w:fldCharType="begin"/>
        </w:r>
        <w:r>
          <w:rPr>
            <w:noProof/>
            <w:webHidden/>
          </w:rPr>
          <w:instrText xml:space="preserve"> PAGEREF __RefHeading___doc_a1 \h </w:instrText>
        </w:r>
        <w:r>
          <w:rPr>
            <w:noProof/>
            <w:webHidden/>
          </w:rPr>
        </w:r>
        <w:r>
          <w:rPr>
            <w:noProof/>
            <w:webHidden/>
          </w:rPr>
          <w:fldChar w:fldCharType="separate"/>
        </w:r>
        <w:r>
          <w:rPr>
            <w:noProof/>
            <w:webHidden/>
          </w:rPr>
          <w:t>55</w:t>
        </w:r>
        <w:r>
          <w:rPr>
            <w:noProof/>
            <w:webHidden/>
          </w:rPr>
          <w:fldChar w:fldCharType="end"/>
        </w:r>
      </w:hyperlink>
    </w:p>
    <w:p w:rsidR="003A5FFA" w:rsidRDefault="00CC6E2F">
      <w:pPr>
        <w:tabs>
          <w:tab w:val="right" w:leader="dot" w:pos="9345"/>
        </w:tabs>
        <w:rPr>
          <w:noProof/>
        </w:rPr>
      </w:pPr>
      <w:hyperlink w:anchor="__RefHeading___doc_a2" w:history="1">
        <w:r w:rsidRPr="00932A4F">
          <w:rPr>
            <w:noProof/>
            <w:lang w:val="en-US"/>
          </w:rPr>
          <w:t>Приложение А2. Методология разработки клин</w:t>
        </w:r>
        <w:r w:rsidRPr="00932A4F">
          <w:rPr>
            <w:noProof/>
            <w:lang w:val="en-US"/>
          </w:rPr>
          <w:t>ических рекомендаций</w:t>
        </w:r>
        <w:r>
          <w:rPr>
            <w:noProof/>
            <w:webHidden/>
          </w:rPr>
          <w:tab/>
        </w:r>
        <w:r>
          <w:rPr>
            <w:noProof/>
            <w:webHidden/>
          </w:rPr>
          <w:fldChar w:fldCharType="begin"/>
        </w:r>
        <w:r>
          <w:rPr>
            <w:noProof/>
            <w:webHidden/>
          </w:rPr>
          <w:instrText xml:space="preserve"> PAGEREF __RefHeading___doc_a2 \h </w:instrText>
        </w:r>
        <w:r>
          <w:rPr>
            <w:noProof/>
            <w:webHidden/>
          </w:rPr>
        </w:r>
        <w:r>
          <w:rPr>
            <w:noProof/>
            <w:webHidden/>
          </w:rPr>
          <w:fldChar w:fldCharType="separate"/>
        </w:r>
        <w:r>
          <w:rPr>
            <w:noProof/>
            <w:webHidden/>
          </w:rPr>
          <w:t>56</w:t>
        </w:r>
        <w:r>
          <w:rPr>
            <w:noProof/>
            <w:webHidden/>
          </w:rPr>
          <w:fldChar w:fldCharType="end"/>
        </w:r>
      </w:hyperlink>
    </w:p>
    <w:p w:rsidR="003A5FFA" w:rsidRDefault="00CC6E2F">
      <w:pPr>
        <w:tabs>
          <w:tab w:val="right" w:leader="dot" w:pos="9345"/>
        </w:tabs>
        <w:rPr>
          <w:noProof/>
        </w:rPr>
      </w:pPr>
      <w:hyperlink w:anchor="__RefHeading___doc_a3" w:history="1">
        <w:r w:rsidRPr="00932A4F">
          <w:rPr>
            <w:noProof/>
            <w:lang w:val="en-US"/>
          </w:rPr>
          <w:t>Приложение А3. Связанные документы</w:t>
        </w:r>
        <w:r>
          <w:rPr>
            <w:noProof/>
            <w:webHidden/>
          </w:rPr>
          <w:tab/>
        </w:r>
        <w:r>
          <w:rPr>
            <w:noProof/>
            <w:webHidden/>
          </w:rPr>
          <w:fldChar w:fldCharType="begin"/>
        </w:r>
        <w:r>
          <w:rPr>
            <w:noProof/>
            <w:webHidden/>
          </w:rPr>
          <w:instrText xml:space="preserve"> PAGEREF __RefHeading___doc_a3 \h </w:instrText>
        </w:r>
        <w:r>
          <w:rPr>
            <w:noProof/>
            <w:webHidden/>
          </w:rPr>
        </w:r>
        <w:r>
          <w:rPr>
            <w:noProof/>
            <w:webHidden/>
          </w:rPr>
          <w:fldChar w:fldCharType="separate"/>
        </w:r>
        <w:r>
          <w:rPr>
            <w:noProof/>
            <w:webHidden/>
          </w:rPr>
          <w:t>57</w:t>
        </w:r>
        <w:r>
          <w:rPr>
            <w:noProof/>
            <w:webHidden/>
          </w:rPr>
          <w:fldChar w:fldCharType="end"/>
        </w:r>
      </w:hyperlink>
    </w:p>
    <w:p w:rsidR="003A5FFA" w:rsidRDefault="00CC6E2F">
      <w:pPr>
        <w:tabs>
          <w:tab w:val="right" w:leader="dot" w:pos="9345"/>
        </w:tabs>
        <w:rPr>
          <w:noProof/>
        </w:rPr>
      </w:pPr>
      <w:hyperlink w:anchor="__RefHeading___doc_b" w:history="1">
        <w:r w:rsidRPr="00932A4F">
          <w:rPr>
            <w:noProof/>
            <w:lang w:val="en-US"/>
          </w:rPr>
          <w:t>Приложение Б. Алгоритмы ведения пациента</w:t>
        </w:r>
        <w:r>
          <w:rPr>
            <w:noProof/>
            <w:webHidden/>
          </w:rPr>
          <w:tab/>
        </w:r>
        <w:r>
          <w:rPr>
            <w:noProof/>
            <w:webHidden/>
          </w:rPr>
          <w:fldChar w:fldCharType="begin"/>
        </w:r>
        <w:r>
          <w:rPr>
            <w:noProof/>
            <w:webHidden/>
          </w:rPr>
          <w:instrText xml:space="preserve"> PAGEREF __RefHeading___doc_b \h </w:instrText>
        </w:r>
        <w:r>
          <w:rPr>
            <w:noProof/>
            <w:webHidden/>
          </w:rPr>
        </w:r>
        <w:r>
          <w:rPr>
            <w:noProof/>
            <w:webHidden/>
          </w:rPr>
          <w:fldChar w:fldCharType="separate"/>
        </w:r>
        <w:r>
          <w:rPr>
            <w:noProof/>
            <w:webHidden/>
          </w:rPr>
          <w:t>58</w:t>
        </w:r>
        <w:r>
          <w:rPr>
            <w:noProof/>
            <w:webHidden/>
          </w:rPr>
          <w:fldChar w:fldCharType="end"/>
        </w:r>
      </w:hyperlink>
    </w:p>
    <w:p w:rsidR="003A5FFA" w:rsidRDefault="00CC6E2F">
      <w:pPr>
        <w:tabs>
          <w:tab w:val="right" w:leader="dot" w:pos="9345"/>
        </w:tabs>
        <w:rPr>
          <w:noProof/>
        </w:rPr>
      </w:pPr>
      <w:hyperlink w:anchor="__RefHeading___doc_v" w:history="1">
        <w:r w:rsidRPr="00932A4F">
          <w:rPr>
            <w:noProof/>
            <w:lang w:val="en-US"/>
          </w:rPr>
          <w:t>Приложение В. Информация для пациентов</w:t>
        </w:r>
        <w:r>
          <w:rPr>
            <w:noProof/>
            <w:webHidden/>
          </w:rPr>
          <w:tab/>
        </w:r>
        <w:r>
          <w:rPr>
            <w:noProof/>
            <w:webHidden/>
          </w:rPr>
          <w:fldChar w:fldCharType="begin"/>
        </w:r>
        <w:r>
          <w:rPr>
            <w:noProof/>
            <w:webHidden/>
          </w:rPr>
          <w:instrText xml:space="preserve"> PAGEREF __RefHeading___doc_v \h </w:instrText>
        </w:r>
        <w:r>
          <w:rPr>
            <w:noProof/>
            <w:webHidden/>
          </w:rPr>
        </w:r>
        <w:r>
          <w:rPr>
            <w:noProof/>
            <w:webHidden/>
          </w:rPr>
          <w:fldChar w:fldCharType="separate"/>
        </w:r>
        <w:r>
          <w:rPr>
            <w:noProof/>
            <w:webHidden/>
          </w:rPr>
          <w:t>58</w:t>
        </w:r>
        <w:r>
          <w:rPr>
            <w:noProof/>
            <w:webHidden/>
          </w:rPr>
          <w:fldChar w:fldCharType="end"/>
        </w:r>
      </w:hyperlink>
    </w:p>
    <w:p w:rsidR="003A5FFA" w:rsidRDefault="00CC6E2F">
      <w:pPr>
        <w:tabs>
          <w:tab w:val="right" w:leader="dot" w:pos="9345"/>
        </w:tabs>
        <w:rPr>
          <w:noProof/>
        </w:rPr>
      </w:pPr>
      <w:hyperlink w:anchor="__RefHeading___doc_g" w:history="1">
        <w:r w:rsidRPr="00932A4F">
          <w:rPr>
            <w:noProof/>
            <w:lang w:val="en-US"/>
          </w:rPr>
          <w:t>Приложение Г.</w:t>
        </w:r>
        <w:r>
          <w:rPr>
            <w:noProof/>
            <w:webHidden/>
          </w:rPr>
          <w:tab/>
        </w:r>
        <w:r>
          <w:rPr>
            <w:noProof/>
            <w:webHidden/>
          </w:rPr>
          <w:fldChar w:fldCharType="begin"/>
        </w:r>
        <w:r>
          <w:rPr>
            <w:noProof/>
            <w:webHidden/>
          </w:rPr>
          <w:instrText xml:space="preserve"> PAGEREF _</w:instrText>
        </w:r>
        <w:r>
          <w:rPr>
            <w:noProof/>
            <w:webHidden/>
          </w:rPr>
          <w:instrText xml:space="preserve">_RefHeading___doc_g \h </w:instrText>
        </w:r>
        <w:r>
          <w:rPr>
            <w:noProof/>
            <w:webHidden/>
          </w:rPr>
        </w:r>
        <w:r>
          <w:rPr>
            <w:noProof/>
            <w:webHidden/>
          </w:rPr>
          <w:fldChar w:fldCharType="separate"/>
        </w:r>
        <w:r>
          <w:rPr>
            <w:noProof/>
            <w:webHidden/>
          </w:rPr>
          <w:t>58</w:t>
        </w:r>
        <w:r>
          <w:rPr>
            <w:noProof/>
            <w:webHidden/>
          </w:rPr>
          <w:fldChar w:fldCharType="end"/>
        </w:r>
      </w:hyperlink>
    </w:p>
    <w:p w:rsidR="003A5FFA" w:rsidRDefault="00CC6E2F">
      <w:r>
        <w:rPr>
          <w:b/>
          <w:bCs/>
          <w:noProof/>
        </w:rPr>
        <w:fldChar w:fldCharType="end"/>
      </w:r>
    </w:p>
    <w:p w:rsidR="00295D10" w:rsidRDefault="00CC6E2F">
      <w:r>
        <w:br w:type="page"/>
      </w:r>
      <w:bookmarkStart w:id="1" w:name="__RefHeading___doc_key_words"/>
      <w:r>
        <w:rPr>
          <w:b/>
        </w:rPr>
        <w:lastRenderedPageBreak/>
        <w:t>Ключевые слова</w:t>
      </w:r>
      <w:bookmarkEnd w:id="1"/>
    </w:p>
    <w:p w:rsidR="00000000" w:rsidRDefault="00CC6E2F">
      <w:pPr>
        <w:pStyle w:val="afa"/>
        <w:divId w:val="27922047"/>
      </w:pPr>
      <w:r>
        <w:t>поджелудочная железа, хронический панкреатит, сахарный диабет, псевдокиста поджелудочной железы          </w:t>
      </w:r>
    </w:p>
    <w:p w:rsidR="00295D10" w:rsidRDefault="00CC6E2F">
      <w:r>
        <w:br w:type="page"/>
      </w:r>
      <w:bookmarkStart w:id="2" w:name="__RefHeading___doc_abbreviation"/>
      <w:r>
        <w:rPr>
          <w:b/>
        </w:rPr>
        <w:lastRenderedPageBreak/>
        <w:t>Список сокращений</w:t>
      </w:r>
      <w:bookmarkEnd w:id="2"/>
    </w:p>
    <w:p w:rsidR="00000000" w:rsidRDefault="00CC6E2F">
      <w:pPr>
        <w:pStyle w:val="afa"/>
        <w:divId w:val="624233906"/>
      </w:pPr>
      <w:r>
        <w:t>АИП – аутоиммунный панкреатит,</w:t>
      </w:r>
    </w:p>
    <w:p w:rsidR="00000000" w:rsidRDefault="00CC6E2F">
      <w:pPr>
        <w:pStyle w:val="afa"/>
        <w:divId w:val="624233906"/>
      </w:pPr>
      <w:r>
        <w:t>ДИ – доверительный интервал,</w:t>
      </w:r>
    </w:p>
    <w:p w:rsidR="00000000" w:rsidRDefault="00CC6E2F">
      <w:pPr>
        <w:pStyle w:val="afa"/>
        <w:divId w:val="624233906"/>
      </w:pPr>
      <w:r>
        <w:t>ГПП — главный панкреатический проток,</w:t>
      </w:r>
    </w:p>
    <w:p w:rsidR="00000000" w:rsidRDefault="00CC6E2F">
      <w:pPr>
        <w:pStyle w:val="afa"/>
        <w:divId w:val="624233906"/>
      </w:pPr>
      <w:r>
        <w:t>ИМТ – индекс массы тела,</w:t>
      </w:r>
    </w:p>
    <w:p w:rsidR="00000000" w:rsidRDefault="00CC6E2F">
      <w:pPr>
        <w:pStyle w:val="afa"/>
        <w:divId w:val="624233906"/>
      </w:pPr>
      <w:r>
        <w:t>ИПП – ингибиторы протонной помпы,</w:t>
      </w:r>
    </w:p>
    <w:p w:rsidR="00000000" w:rsidRDefault="00CC6E2F">
      <w:pPr>
        <w:pStyle w:val="afa"/>
        <w:divId w:val="624233906"/>
      </w:pPr>
      <w:r>
        <w:t>КТ – компьютерная томография,</w:t>
      </w:r>
    </w:p>
    <w:p w:rsidR="00000000" w:rsidRDefault="00CC6E2F">
      <w:pPr>
        <w:pStyle w:val="afa"/>
        <w:divId w:val="624233906"/>
      </w:pPr>
      <w:r>
        <w:t>МРТ – магнитно-резонансная томография,</w:t>
      </w:r>
    </w:p>
    <w:p w:rsidR="00000000" w:rsidRDefault="00CC6E2F">
      <w:pPr>
        <w:pStyle w:val="afa"/>
        <w:divId w:val="624233906"/>
      </w:pPr>
      <w:r>
        <w:t xml:space="preserve">МСКТ – </w:t>
      </w:r>
      <w:r>
        <w:t>мультиспиральная компьютерная томография,</w:t>
      </w:r>
    </w:p>
    <w:p w:rsidR="00000000" w:rsidRDefault="00CC6E2F">
      <w:pPr>
        <w:pStyle w:val="afa"/>
        <w:divId w:val="624233906"/>
      </w:pPr>
      <w:r>
        <w:t>МРХПГ – магнитнорезонансная панкреатохолангиография,</w:t>
      </w:r>
    </w:p>
    <w:p w:rsidR="00000000" w:rsidRDefault="00CC6E2F">
      <w:pPr>
        <w:pStyle w:val="afa"/>
        <w:divId w:val="624233906"/>
      </w:pPr>
      <w:r>
        <w:t>ПЖ — поджелудочная железа,</w:t>
      </w:r>
    </w:p>
    <w:p w:rsidR="00000000" w:rsidRDefault="00CC6E2F">
      <w:pPr>
        <w:pStyle w:val="afa"/>
        <w:divId w:val="624233906"/>
      </w:pPr>
      <w:r>
        <w:t>п/з – поле зрения,</w:t>
      </w:r>
    </w:p>
    <w:p w:rsidR="00000000" w:rsidRDefault="00CC6E2F">
      <w:pPr>
        <w:pStyle w:val="afa"/>
        <w:divId w:val="624233906"/>
      </w:pPr>
      <w:r>
        <w:t>РГА – Российская гастроэнтерологическая ассоциация,</w:t>
      </w:r>
    </w:p>
    <w:p w:rsidR="00000000" w:rsidRDefault="00CC6E2F">
      <w:pPr>
        <w:pStyle w:val="afa"/>
        <w:divId w:val="624233906"/>
      </w:pPr>
      <w:r>
        <w:t>РКИ — рандомизированное контролируемое исследование,</w:t>
      </w:r>
    </w:p>
    <w:p w:rsidR="00000000" w:rsidRDefault="00CC6E2F">
      <w:pPr>
        <w:pStyle w:val="afa"/>
        <w:divId w:val="624233906"/>
      </w:pPr>
      <w:r>
        <w:t>СД — сахар</w:t>
      </w:r>
      <w:r>
        <w:t>ный диабет,</w:t>
      </w:r>
    </w:p>
    <w:p w:rsidR="00000000" w:rsidRDefault="00CC6E2F">
      <w:pPr>
        <w:pStyle w:val="afa"/>
        <w:divId w:val="624233906"/>
      </w:pPr>
      <w:r>
        <w:t>УЗИ – ультразвуковое исследование,</w:t>
      </w:r>
    </w:p>
    <w:p w:rsidR="00000000" w:rsidRDefault="00CC6E2F">
      <w:pPr>
        <w:pStyle w:val="afa"/>
        <w:divId w:val="624233906"/>
      </w:pPr>
      <w:r>
        <w:t>ХП — хронический панкреатит,</w:t>
      </w:r>
    </w:p>
    <w:p w:rsidR="00000000" w:rsidRDefault="00CC6E2F">
      <w:pPr>
        <w:pStyle w:val="afa"/>
        <w:divId w:val="624233906"/>
      </w:pPr>
      <w:r>
        <w:t>ФППЖ — функциональные пробы поджелудочной железы,</w:t>
      </w:r>
    </w:p>
    <w:p w:rsidR="00000000" w:rsidRDefault="00CC6E2F">
      <w:pPr>
        <w:pStyle w:val="afa"/>
        <w:divId w:val="624233906"/>
      </w:pPr>
      <w:r>
        <w:t>ЭРХПГ – эндоскопическая ретроградная панкреатохолангиография,</w:t>
      </w:r>
    </w:p>
    <w:p w:rsidR="00000000" w:rsidRDefault="00CC6E2F">
      <w:pPr>
        <w:pStyle w:val="afa"/>
        <w:divId w:val="624233906"/>
      </w:pPr>
      <w:r>
        <w:t>ЭУЗИ — эндоскопическое ультразвуковое исследование,</w:t>
      </w:r>
    </w:p>
    <w:p w:rsidR="00000000" w:rsidRDefault="00CC6E2F">
      <w:pPr>
        <w:pStyle w:val="afa"/>
        <w:divId w:val="624233906"/>
      </w:pPr>
      <w:r>
        <w:t>ЯБ — язвенная бо</w:t>
      </w:r>
      <w:r>
        <w:t>лезнь</w:t>
      </w:r>
    </w:p>
    <w:p w:rsidR="00000000" w:rsidRDefault="00CC6E2F">
      <w:pPr>
        <w:pStyle w:val="afa"/>
        <w:divId w:val="624233906"/>
      </w:pPr>
      <w:r>
        <w:t>HB</w:t>
      </w:r>
      <w:r>
        <w:rPr>
          <w:vertAlign w:val="subscript"/>
        </w:rPr>
        <w:t>A1с</w:t>
      </w:r>
      <w:r>
        <w:t xml:space="preserve"> – гликозилированный гемоглобин,</w:t>
      </w:r>
    </w:p>
    <w:p w:rsidR="00000000" w:rsidRDefault="00CC6E2F">
      <w:pPr>
        <w:pStyle w:val="afa"/>
        <w:divId w:val="624233906"/>
      </w:pPr>
      <w:r>
        <w:t>CFTR — cystic fibrosis transmembrane conductance regulator (ген трансмембранного регулятора кистозного фиброза),</w:t>
      </w:r>
    </w:p>
    <w:p w:rsidR="00000000" w:rsidRDefault="00CC6E2F">
      <w:pPr>
        <w:pStyle w:val="afa"/>
        <w:divId w:val="624233906"/>
      </w:pPr>
      <w:r>
        <w:lastRenderedPageBreak/>
        <w:t>SPINK1 — serine protease inhibitor, Kazal type 1 (панкреатический секреторный ингибитор трипсина)</w:t>
      </w:r>
    </w:p>
    <w:p w:rsidR="00295D10" w:rsidRDefault="00CC6E2F">
      <w:r>
        <w:br w:type="page"/>
      </w:r>
      <w:bookmarkStart w:id="3" w:name="__RefHeading___doc_terms"/>
      <w:r>
        <w:rPr>
          <w:b/>
        </w:rPr>
        <w:lastRenderedPageBreak/>
        <w:t>Термины и определения</w:t>
      </w:r>
      <w:bookmarkEnd w:id="3"/>
    </w:p>
    <w:p w:rsidR="00000000" w:rsidRDefault="00CC6E2F">
      <w:pPr>
        <w:pStyle w:val="afa"/>
        <w:divId w:val="1632596443"/>
      </w:pPr>
      <w:r>
        <w:rPr>
          <w:rStyle w:val="aff8"/>
        </w:rPr>
        <w:t>Хронический панкреатит</w:t>
      </w:r>
      <w:r>
        <w:t xml:space="preserve"> — длительное воспалительное заболевание поджелудочной железы, проявляющееся необратимыми морфологическими изменениями, которые вызывают боль и/или стойкое снижение функции</w:t>
      </w:r>
    </w:p>
    <w:p w:rsidR="00000000" w:rsidRDefault="00CC6E2F">
      <w:pPr>
        <w:pStyle w:val="afa"/>
        <w:divId w:val="1632596443"/>
      </w:pPr>
      <w:r>
        <w:rPr>
          <w:rStyle w:val="aff8"/>
        </w:rPr>
        <w:t>Функциональные пробы поджелудочной железы</w:t>
      </w:r>
      <w:r>
        <w:t xml:space="preserve"> — </w:t>
      </w:r>
      <w:r>
        <w:t>методы определения внешне- или внутрисекреторной функции поджелудочной железы</w:t>
      </w:r>
    </w:p>
    <w:p w:rsidR="00000000" w:rsidRDefault="00CC6E2F">
      <w:pPr>
        <w:pStyle w:val="afa"/>
        <w:divId w:val="1632596443"/>
      </w:pPr>
      <w:r>
        <w:rPr>
          <w:rStyle w:val="aff8"/>
        </w:rPr>
        <w:t>Экзокринная панкреатическая недостаточность</w:t>
      </w:r>
      <w:r>
        <w:t xml:space="preserve"> — клинический синдром, возникающий при разрушении более 90% активной паренхимы поджелудочной железы</w:t>
      </w:r>
    </w:p>
    <w:p w:rsidR="00295D10" w:rsidRDefault="00CC6E2F">
      <w:r>
        <w:br w:type="page"/>
      </w:r>
      <w:bookmarkStart w:id="4" w:name="__RefHeading___doc_1"/>
      <w:r>
        <w:rPr>
          <w:b/>
        </w:rPr>
        <w:lastRenderedPageBreak/>
        <w:t>1. Краткая информация</w:t>
      </w:r>
      <w:bookmarkEnd w:id="4"/>
    </w:p>
    <w:p w:rsidR="00000000" w:rsidRDefault="00CC6E2F">
      <w:pPr>
        <w:pStyle w:val="2"/>
        <w:divId w:val="911234155"/>
        <w:rPr>
          <w:rFonts w:eastAsia="Times New Roman"/>
        </w:rPr>
      </w:pPr>
      <w:r>
        <w:rPr>
          <w:rFonts w:eastAsia="Times New Roman"/>
        </w:rPr>
        <w:t>1.1. Определение</w:t>
      </w:r>
    </w:p>
    <w:p w:rsidR="00000000" w:rsidRDefault="00CC6E2F">
      <w:pPr>
        <w:pStyle w:val="afa"/>
        <w:divId w:val="911234155"/>
        <w:rPr>
          <w:rFonts w:eastAsiaTheme="minorEastAsia"/>
        </w:rPr>
      </w:pPr>
      <w:r>
        <w:rPr>
          <w:rStyle w:val="aff8"/>
        </w:rPr>
        <w:t>Хронический панкреатит</w:t>
      </w:r>
      <w:r>
        <w:t xml:space="preserve"> — длительное воспалительное заболевание поджелудочной железы, проявляющееся необратимыми морфологическими изменениями, которые вызывают боль и/или стойкое снижение функции [1, 2].</w:t>
      </w:r>
    </w:p>
    <w:p w:rsidR="00000000" w:rsidRDefault="00CC6E2F">
      <w:pPr>
        <w:pStyle w:val="2"/>
        <w:divId w:val="911234155"/>
        <w:rPr>
          <w:rFonts w:eastAsia="Times New Roman"/>
        </w:rPr>
      </w:pPr>
      <w:r>
        <w:rPr>
          <w:rFonts w:eastAsia="Times New Roman"/>
        </w:rPr>
        <w:t>1.2.Этиология и патогенез</w:t>
      </w:r>
    </w:p>
    <w:p w:rsidR="00000000" w:rsidRDefault="00CC6E2F">
      <w:pPr>
        <w:pStyle w:val="afa"/>
        <w:divId w:val="911234155"/>
        <w:rPr>
          <w:rFonts w:eastAsiaTheme="minorEastAsia"/>
        </w:rPr>
      </w:pPr>
      <w:r>
        <w:t>Современные представления об этиологии ХП отражает классификация TIGAR-O [3], согласно которой выделяют:</w:t>
      </w:r>
    </w:p>
    <w:p w:rsidR="00000000" w:rsidRDefault="00CC6E2F">
      <w:pPr>
        <w:pStyle w:val="afa"/>
        <w:divId w:val="911234155"/>
      </w:pPr>
      <w:r>
        <w:rPr>
          <w:rStyle w:val="aff8"/>
        </w:rPr>
        <w:t>Токсический/метаболический</w:t>
      </w:r>
      <w:r>
        <w:t xml:space="preserve"> (связанный со злоупотреблением алкоголя; табакокурением; гиперкальциемией; гиперпаратиреоидизмом; хронической почечной недос</w:t>
      </w:r>
      <w:r>
        <w:t>таточностью; действием медикаментов и токсинов)</w:t>
      </w:r>
    </w:p>
    <w:p w:rsidR="00000000" w:rsidRDefault="00CC6E2F">
      <w:pPr>
        <w:pStyle w:val="afa"/>
        <w:divId w:val="911234155"/>
      </w:pPr>
      <w:r>
        <w:t>Идиопатический</w:t>
      </w:r>
    </w:p>
    <w:p w:rsidR="00000000" w:rsidRDefault="00CC6E2F" w:rsidP="00CC6E2F">
      <w:pPr>
        <w:numPr>
          <w:ilvl w:val="0"/>
          <w:numId w:val="3"/>
        </w:numPr>
        <w:spacing w:before="100" w:beforeAutospacing="1" w:after="100" w:afterAutospacing="1" w:line="240" w:lineRule="auto"/>
        <w:divId w:val="911234155"/>
        <w:rPr>
          <w:rFonts w:eastAsia="Times New Roman"/>
        </w:rPr>
      </w:pPr>
      <w:r>
        <w:rPr>
          <w:rFonts w:eastAsia="Times New Roman"/>
        </w:rPr>
        <w:t>раннего начала (боль)</w:t>
      </w:r>
    </w:p>
    <w:p w:rsidR="00000000" w:rsidRDefault="00CC6E2F" w:rsidP="00CC6E2F">
      <w:pPr>
        <w:numPr>
          <w:ilvl w:val="0"/>
          <w:numId w:val="3"/>
        </w:numPr>
        <w:spacing w:before="100" w:beforeAutospacing="1" w:after="100" w:afterAutospacing="1" w:line="240" w:lineRule="auto"/>
        <w:divId w:val="911234155"/>
        <w:rPr>
          <w:rFonts w:eastAsia="Times New Roman"/>
        </w:rPr>
      </w:pPr>
      <w:r>
        <w:rPr>
          <w:rFonts w:eastAsia="Times New Roman"/>
        </w:rPr>
        <w:t>позднего начала (боль отсутствует у 50% пациентов; быстрое развитие кальцификации, экзо- и эндокринной недостаточности)</w:t>
      </w:r>
    </w:p>
    <w:p w:rsidR="00000000" w:rsidRDefault="00CC6E2F" w:rsidP="00CC6E2F">
      <w:pPr>
        <w:numPr>
          <w:ilvl w:val="0"/>
          <w:numId w:val="3"/>
        </w:numPr>
        <w:spacing w:before="100" w:beforeAutospacing="1" w:after="100" w:afterAutospacing="1" w:line="240" w:lineRule="auto"/>
        <w:divId w:val="911234155"/>
        <w:rPr>
          <w:rFonts w:eastAsia="Times New Roman"/>
        </w:rPr>
      </w:pPr>
      <w:r>
        <w:rPr>
          <w:rFonts w:eastAsia="Times New Roman"/>
        </w:rPr>
        <w:t>тропический:</w:t>
      </w:r>
    </w:p>
    <w:p w:rsidR="00000000" w:rsidRDefault="00CC6E2F" w:rsidP="00CC6E2F">
      <w:pPr>
        <w:numPr>
          <w:ilvl w:val="0"/>
          <w:numId w:val="3"/>
        </w:numPr>
        <w:spacing w:before="100" w:beforeAutospacing="1" w:after="100" w:afterAutospacing="1" w:line="240" w:lineRule="auto"/>
        <w:divId w:val="911234155"/>
        <w:rPr>
          <w:rFonts w:eastAsia="Times New Roman"/>
        </w:rPr>
      </w:pPr>
      <w:r>
        <w:rPr>
          <w:rFonts w:eastAsia="Times New Roman"/>
        </w:rPr>
        <w:t>- тропический кальцифицирующий панкреа</w:t>
      </w:r>
      <w:r>
        <w:rPr>
          <w:rFonts w:eastAsia="Times New Roman"/>
        </w:rPr>
        <w:t>тит</w:t>
      </w:r>
    </w:p>
    <w:p w:rsidR="00000000" w:rsidRDefault="00CC6E2F" w:rsidP="00CC6E2F">
      <w:pPr>
        <w:numPr>
          <w:ilvl w:val="0"/>
          <w:numId w:val="3"/>
        </w:numPr>
        <w:spacing w:before="100" w:beforeAutospacing="1" w:after="100" w:afterAutospacing="1" w:line="240" w:lineRule="auto"/>
        <w:divId w:val="911234155"/>
        <w:rPr>
          <w:rFonts w:eastAsia="Times New Roman"/>
        </w:rPr>
      </w:pPr>
      <w:r>
        <w:rPr>
          <w:rFonts w:eastAsia="Times New Roman"/>
        </w:rPr>
        <w:t>- фиброкалькулезный панкреатический диабет</w:t>
      </w:r>
    </w:p>
    <w:p w:rsidR="00000000" w:rsidRDefault="00CC6E2F">
      <w:pPr>
        <w:pStyle w:val="afa"/>
        <w:divId w:val="911234155"/>
        <w:rPr>
          <w:rFonts w:eastAsiaTheme="minorEastAsia"/>
        </w:rPr>
      </w:pPr>
      <w:r>
        <w:t>Наследственный</w:t>
      </w:r>
    </w:p>
    <w:p w:rsidR="00000000" w:rsidRDefault="00CC6E2F" w:rsidP="00CC6E2F">
      <w:pPr>
        <w:numPr>
          <w:ilvl w:val="0"/>
          <w:numId w:val="4"/>
        </w:numPr>
        <w:spacing w:before="100" w:beforeAutospacing="1" w:after="100" w:afterAutospacing="1" w:line="240" w:lineRule="auto"/>
        <w:divId w:val="911234155"/>
        <w:rPr>
          <w:rFonts w:eastAsia="Times New Roman"/>
        </w:rPr>
      </w:pPr>
      <w:r>
        <w:rPr>
          <w:rFonts w:eastAsia="Times New Roman"/>
        </w:rPr>
        <w:t xml:space="preserve">аутосомно-доминантный </w:t>
      </w:r>
    </w:p>
    <w:p w:rsidR="00000000" w:rsidRDefault="00CC6E2F" w:rsidP="00CC6E2F">
      <w:pPr>
        <w:numPr>
          <w:ilvl w:val="1"/>
          <w:numId w:val="4"/>
        </w:numPr>
        <w:spacing w:before="100" w:beforeAutospacing="1" w:after="100" w:afterAutospacing="1" w:line="240" w:lineRule="auto"/>
        <w:divId w:val="911234155"/>
        <w:rPr>
          <w:rFonts w:eastAsia="Times New Roman"/>
        </w:rPr>
      </w:pPr>
      <w:r>
        <w:rPr>
          <w:rFonts w:eastAsia="Times New Roman"/>
        </w:rPr>
        <w:t>мутации катионического трипсиногена (мутации в кодонах 29 и 122)</w:t>
      </w:r>
    </w:p>
    <w:p w:rsidR="00000000" w:rsidRDefault="00CC6E2F" w:rsidP="00CC6E2F">
      <w:pPr>
        <w:numPr>
          <w:ilvl w:val="0"/>
          <w:numId w:val="4"/>
        </w:numPr>
        <w:spacing w:before="100" w:beforeAutospacing="1" w:after="100" w:afterAutospacing="1" w:line="240" w:lineRule="auto"/>
        <w:divId w:val="911234155"/>
        <w:rPr>
          <w:rFonts w:eastAsia="Times New Roman"/>
        </w:rPr>
      </w:pPr>
      <w:r>
        <w:rPr>
          <w:rFonts w:eastAsia="Times New Roman"/>
        </w:rPr>
        <w:t xml:space="preserve">аутосомно-рецессивный </w:t>
      </w:r>
    </w:p>
    <w:p w:rsidR="00000000" w:rsidRPr="00CC6E2F" w:rsidRDefault="00CC6E2F" w:rsidP="00CC6E2F">
      <w:pPr>
        <w:numPr>
          <w:ilvl w:val="1"/>
          <w:numId w:val="4"/>
        </w:numPr>
        <w:spacing w:before="100" w:beforeAutospacing="1" w:after="100" w:afterAutospacing="1" w:line="240" w:lineRule="auto"/>
        <w:divId w:val="911234155"/>
        <w:rPr>
          <w:rFonts w:eastAsia="Times New Roman"/>
          <w:lang w:val="en-US"/>
        </w:rPr>
      </w:pPr>
      <w:r>
        <w:rPr>
          <w:rFonts w:eastAsia="Times New Roman"/>
        </w:rPr>
        <w:t>мутации</w:t>
      </w:r>
      <w:r w:rsidRPr="00CC6E2F">
        <w:rPr>
          <w:rFonts w:eastAsia="Times New Roman"/>
          <w:lang w:val="en-US"/>
        </w:rPr>
        <w:t xml:space="preserve"> CFTR (cystic fibrosis transmembrane conductance regulator)</w:t>
      </w:r>
    </w:p>
    <w:p w:rsidR="00000000" w:rsidRPr="00CC6E2F" w:rsidRDefault="00CC6E2F" w:rsidP="00CC6E2F">
      <w:pPr>
        <w:numPr>
          <w:ilvl w:val="1"/>
          <w:numId w:val="4"/>
        </w:numPr>
        <w:spacing w:before="100" w:beforeAutospacing="1" w:after="100" w:afterAutospacing="1" w:line="240" w:lineRule="auto"/>
        <w:divId w:val="911234155"/>
        <w:rPr>
          <w:rFonts w:eastAsia="Times New Roman"/>
          <w:lang w:val="en-US"/>
        </w:rPr>
      </w:pPr>
      <w:r>
        <w:rPr>
          <w:rFonts w:eastAsia="Times New Roman"/>
        </w:rPr>
        <w:t>мутации</w:t>
      </w:r>
      <w:r w:rsidRPr="00CC6E2F">
        <w:rPr>
          <w:rFonts w:eastAsia="Times New Roman"/>
          <w:lang w:val="en-US"/>
        </w:rPr>
        <w:t xml:space="preserve"> SPINK1 (</w:t>
      </w:r>
      <w:r w:rsidRPr="00CC6E2F">
        <w:rPr>
          <w:rFonts w:eastAsia="Times New Roman"/>
          <w:lang w:val="en-US"/>
        </w:rPr>
        <w:t>serine protease inhibitor, Kazal type 1)</w:t>
      </w:r>
    </w:p>
    <w:p w:rsidR="00000000" w:rsidRDefault="00CC6E2F" w:rsidP="00CC6E2F">
      <w:pPr>
        <w:numPr>
          <w:ilvl w:val="1"/>
          <w:numId w:val="4"/>
        </w:numPr>
        <w:spacing w:before="100" w:beforeAutospacing="1" w:after="100" w:afterAutospacing="1" w:line="240" w:lineRule="auto"/>
        <w:divId w:val="911234155"/>
        <w:rPr>
          <w:rFonts w:eastAsia="Times New Roman"/>
        </w:rPr>
      </w:pPr>
      <w:r>
        <w:rPr>
          <w:rFonts w:eastAsia="Times New Roman"/>
        </w:rPr>
        <w:t>мутации катионического трипсиногена (кодоны 16, 22, 23)</w:t>
      </w:r>
    </w:p>
    <w:p w:rsidR="00000000" w:rsidRDefault="00CC6E2F" w:rsidP="00CC6E2F">
      <w:pPr>
        <w:numPr>
          <w:ilvl w:val="1"/>
          <w:numId w:val="4"/>
        </w:numPr>
        <w:spacing w:before="100" w:beforeAutospacing="1" w:after="100" w:afterAutospacing="1" w:line="240" w:lineRule="auto"/>
        <w:divId w:val="911234155"/>
        <w:rPr>
          <w:rFonts w:eastAsia="Times New Roman"/>
        </w:rPr>
      </w:pPr>
      <w:r>
        <w:rPr>
          <w:rFonts w:eastAsia="Times New Roman"/>
        </w:rPr>
        <w:t>a</w:t>
      </w:r>
      <w:r>
        <w:rPr>
          <w:rFonts w:eastAsia="Times New Roman"/>
          <w:vertAlign w:val="subscript"/>
        </w:rPr>
        <w:t>1</w:t>
      </w:r>
      <w:r>
        <w:rPr>
          <w:rFonts w:eastAsia="Times New Roman"/>
        </w:rPr>
        <w:t>-антитрипсин</w:t>
      </w:r>
    </w:p>
    <w:p w:rsidR="00000000" w:rsidRDefault="00CC6E2F">
      <w:pPr>
        <w:pStyle w:val="afa"/>
        <w:divId w:val="911234155"/>
        <w:rPr>
          <w:rFonts w:eastAsiaTheme="minorEastAsia"/>
        </w:rPr>
      </w:pPr>
      <w:r>
        <w:t>Аутоиммунный</w:t>
      </w:r>
    </w:p>
    <w:p w:rsidR="00000000" w:rsidRDefault="00CC6E2F" w:rsidP="00CC6E2F">
      <w:pPr>
        <w:numPr>
          <w:ilvl w:val="0"/>
          <w:numId w:val="5"/>
        </w:numPr>
        <w:spacing w:before="100" w:beforeAutospacing="1" w:after="100" w:afterAutospacing="1" w:line="240" w:lineRule="auto"/>
        <w:divId w:val="911234155"/>
        <w:rPr>
          <w:rFonts w:eastAsia="Times New Roman"/>
        </w:rPr>
      </w:pPr>
      <w:r>
        <w:rPr>
          <w:rFonts w:eastAsia="Times New Roman"/>
        </w:rPr>
        <w:t>изолированный АИП</w:t>
      </w:r>
    </w:p>
    <w:p w:rsidR="00000000" w:rsidRDefault="00CC6E2F" w:rsidP="00CC6E2F">
      <w:pPr>
        <w:numPr>
          <w:ilvl w:val="0"/>
          <w:numId w:val="5"/>
        </w:numPr>
        <w:spacing w:before="100" w:beforeAutospacing="1" w:after="100" w:afterAutospacing="1" w:line="240" w:lineRule="auto"/>
        <w:divId w:val="911234155"/>
        <w:rPr>
          <w:rFonts w:eastAsia="Times New Roman"/>
        </w:rPr>
      </w:pPr>
      <w:r>
        <w:rPr>
          <w:rFonts w:eastAsia="Times New Roman"/>
        </w:rPr>
        <w:t>АИП, ассоциированный с другими аутоиммунными заболеваниями</w:t>
      </w:r>
    </w:p>
    <w:p w:rsidR="00000000" w:rsidRDefault="00CC6E2F">
      <w:pPr>
        <w:pStyle w:val="afa"/>
        <w:divId w:val="911234155"/>
        <w:rPr>
          <w:rFonts w:eastAsiaTheme="minorEastAsia"/>
        </w:rPr>
      </w:pPr>
      <w:r>
        <w:t>ХП как следствие рецидивирующего и тяжелого острого па</w:t>
      </w:r>
      <w:r>
        <w:t>нкреатита</w:t>
      </w:r>
    </w:p>
    <w:p w:rsidR="00000000" w:rsidRDefault="00CC6E2F" w:rsidP="00CC6E2F">
      <w:pPr>
        <w:numPr>
          <w:ilvl w:val="0"/>
          <w:numId w:val="6"/>
        </w:numPr>
        <w:spacing w:before="100" w:beforeAutospacing="1" w:after="100" w:afterAutospacing="1" w:line="240" w:lineRule="auto"/>
        <w:divId w:val="911234155"/>
        <w:rPr>
          <w:rFonts w:eastAsia="Times New Roman"/>
        </w:rPr>
      </w:pPr>
      <w:r>
        <w:rPr>
          <w:rFonts w:eastAsia="Times New Roman"/>
        </w:rPr>
        <w:t>постнекротический (тяжелый острый панкреатит)</w:t>
      </w:r>
    </w:p>
    <w:p w:rsidR="00000000" w:rsidRDefault="00CC6E2F" w:rsidP="00CC6E2F">
      <w:pPr>
        <w:numPr>
          <w:ilvl w:val="0"/>
          <w:numId w:val="6"/>
        </w:numPr>
        <w:spacing w:before="100" w:beforeAutospacing="1" w:after="100" w:afterAutospacing="1" w:line="240" w:lineRule="auto"/>
        <w:divId w:val="911234155"/>
        <w:rPr>
          <w:rFonts w:eastAsia="Times New Roman"/>
        </w:rPr>
      </w:pPr>
      <w:r>
        <w:rPr>
          <w:rFonts w:eastAsia="Times New Roman"/>
        </w:rPr>
        <w:t>рецидивирующий острый панкреатит</w:t>
      </w:r>
    </w:p>
    <w:p w:rsidR="00000000" w:rsidRDefault="00CC6E2F" w:rsidP="00CC6E2F">
      <w:pPr>
        <w:numPr>
          <w:ilvl w:val="0"/>
          <w:numId w:val="6"/>
        </w:numPr>
        <w:spacing w:before="100" w:beforeAutospacing="1" w:after="100" w:afterAutospacing="1" w:line="240" w:lineRule="auto"/>
        <w:divId w:val="911234155"/>
        <w:rPr>
          <w:rFonts w:eastAsia="Times New Roman"/>
        </w:rPr>
      </w:pPr>
      <w:r>
        <w:rPr>
          <w:rFonts w:eastAsia="Times New Roman"/>
        </w:rPr>
        <w:t>сосудистые заболевания / ишемический</w:t>
      </w:r>
    </w:p>
    <w:p w:rsidR="00000000" w:rsidRDefault="00CC6E2F" w:rsidP="00CC6E2F">
      <w:pPr>
        <w:numPr>
          <w:ilvl w:val="0"/>
          <w:numId w:val="6"/>
        </w:numPr>
        <w:spacing w:before="100" w:beforeAutospacing="1" w:after="100" w:afterAutospacing="1" w:line="240" w:lineRule="auto"/>
        <w:divId w:val="911234155"/>
        <w:rPr>
          <w:rFonts w:eastAsia="Times New Roman"/>
        </w:rPr>
      </w:pPr>
      <w:r>
        <w:rPr>
          <w:rFonts w:eastAsia="Times New Roman"/>
        </w:rPr>
        <w:t>лучевой</w:t>
      </w:r>
    </w:p>
    <w:p w:rsidR="00000000" w:rsidRDefault="00CC6E2F">
      <w:pPr>
        <w:pStyle w:val="afa"/>
        <w:divId w:val="911234155"/>
        <w:rPr>
          <w:rFonts w:eastAsiaTheme="minorEastAsia"/>
        </w:rPr>
      </w:pPr>
      <w:r>
        <w:lastRenderedPageBreak/>
        <w:t>Обструктивный</w:t>
      </w:r>
    </w:p>
    <w:p w:rsidR="00000000" w:rsidRDefault="00CC6E2F" w:rsidP="00CC6E2F">
      <w:pPr>
        <w:numPr>
          <w:ilvl w:val="0"/>
          <w:numId w:val="7"/>
        </w:numPr>
        <w:spacing w:before="100" w:beforeAutospacing="1" w:after="100" w:afterAutospacing="1" w:line="240" w:lineRule="auto"/>
        <w:divId w:val="911234155"/>
        <w:rPr>
          <w:rFonts w:eastAsia="Times New Roman"/>
        </w:rPr>
      </w:pPr>
      <w:r>
        <w:rPr>
          <w:rFonts w:eastAsia="Times New Roman"/>
        </w:rPr>
        <w:t>стеноз сфинктера Одди</w:t>
      </w:r>
    </w:p>
    <w:p w:rsidR="00000000" w:rsidRDefault="00CC6E2F" w:rsidP="00CC6E2F">
      <w:pPr>
        <w:numPr>
          <w:ilvl w:val="0"/>
          <w:numId w:val="7"/>
        </w:numPr>
        <w:spacing w:before="100" w:beforeAutospacing="1" w:after="100" w:afterAutospacing="1" w:line="240" w:lineRule="auto"/>
        <w:divId w:val="911234155"/>
        <w:rPr>
          <w:rFonts w:eastAsia="Times New Roman"/>
        </w:rPr>
      </w:pPr>
      <w:r>
        <w:rPr>
          <w:rFonts w:eastAsia="Times New Roman"/>
        </w:rPr>
        <w:t>обструкция протока (например, опухолью, периампулярными кистами двенадцатиперстной кишки)</w:t>
      </w:r>
    </w:p>
    <w:p w:rsidR="00000000" w:rsidRDefault="00CC6E2F" w:rsidP="00CC6E2F">
      <w:pPr>
        <w:numPr>
          <w:ilvl w:val="0"/>
          <w:numId w:val="7"/>
        </w:numPr>
        <w:spacing w:before="100" w:beforeAutospacing="1" w:after="100" w:afterAutospacing="1" w:line="240" w:lineRule="auto"/>
        <w:divId w:val="911234155"/>
        <w:rPr>
          <w:rFonts w:eastAsia="Times New Roman"/>
        </w:rPr>
      </w:pPr>
      <w:r>
        <w:rPr>
          <w:rFonts w:eastAsia="Times New Roman"/>
        </w:rPr>
        <w:t>посттравматические рубцы панкреатических протоков (осложнение эндоскопических процедур: папиллосфинктеротомии, экстракции конкрементов и т.д.)</w:t>
      </w:r>
    </w:p>
    <w:p w:rsidR="00000000" w:rsidRDefault="00CC6E2F" w:rsidP="00CC6E2F">
      <w:pPr>
        <w:numPr>
          <w:ilvl w:val="0"/>
          <w:numId w:val="7"/>
        </w:numPr>
        <w:spacing w:before="100" w:beforeAutospacing="1" w:after="100" w:afterAutospacing="1" w:line="240" w:lineRule="auto"/>
        <w:divId w:val="911234155"/>
        <w:rPr>
          <w:rFonts w:eastAsia="Times New Roman"/>
        </w:rPr>
      </w:pPr>
      <w:r>
        <w:rPr>
          <w:rStyle w:val="aff9"/>
          <w:rFonts w:eastAsia="Times New Roman"/>
        </w:rPr>
        <w:t>pancreas divisum</w:t>
      </w:r>
      <w:r>
        <w:rPr>
          <w:rFonts w:eastAsia="Times New Roman"/>
        </w:rPr>
        <w:t>.</w:t>
      </w:r>
    </w:p>
    <w:p w:rsidR="00000000" w:rsidRDefault="00CC6E2F">
      <w:pPr>
        <w:pStyle w:val="afa"/>
        <w:divId w:val="911234155"/>
        <w:rPr>
          <w:rFonts w:eastAsiaTheme="minorEastAsia"/>
        </w:rPr>
      </w:pPr>
      <w:r>
        <w:t>Алког</w:t>
      </w:r>
      <w:r>
        <w:t>оль является причиной 60-70% случаев ХП. Доза ежедневного употребления алкоголя, при которой ХП возникает в течение 10-15 лет, составляет примерно 60-80 мл/сутки. Пол, наследственные и другие факторы могут играть базовую роль, и, вследствие этого, термин «</w:t>
      </w:r>
      <w:r>
        <w:t xml:space="preserve">токсический панкреатит» не обязательно подразумевает хронический алкоголизм или последствия злоупотребления алкоголем [4]. Курение существенно потенцирует действие алкоголя (мультипликативный эффект), повышая риск развития и также прогрессирования ХП [5]. </w:t>
      </w:r>
      <w:r>
        <w:t>Результаты наблюдательных исследований свидетельствуют, что значение табакокурения в генезе ХП может быть даже более существенным, нежели чем алкоголя [6].</w:t>
      </w:r>
    </w:p>
    <w:p w:rsidR="00000000" w:rsidRDefault="00CC6E2F">
      <w:pPr>
        <w:pStyle w:val="afa"/>
        <w:divId w:val="911234155"/>
      </w:pPr>
      <w:r>
        <w:t xml:space="preserve">Паддингтонский алкогольный тест [8] занимает мало времени и сопоставим по чувствительности с AUDIT. </w:t>
      </w:r>
      <w:r>
        <w:t>Достаточно простым и удобным является опросник CAGE [9].</w:t>
      </w:r>
    </w:p>
    <w:p w:rsidR="00000000" w:rsidRDefault="00CC6E2F">
      <w:pPr>
        <w:pStyle w:val="afa"/>
        <w:divId w:val="911234155"/>
      </w:pPr>
      <w:r>
        <w:t>Курение — независимый фактор риска развития ХП [10] (Уровень убедительности рекомендаций 3 – Уровень убедительности рекомендаций C). Согласно результатам мета-анализа [5], риск развития ХП у курильщи</w:t>
      </w:r>
      <w:r>
        <w:t>ков составил 2,8. Относительный риск ХП зависит от количества выкуриваемых сигарет – от 2,4 у лиц, выкуривающих менее 1 пачки сигарет в день, до 3, 3 у тех, кто выкуривает 1 пачку и более в день. Очевидно, что риск развития ХП повышается не только с увелич</w:t>
      </w:r>
      <w:r>
        <w:t>ением числа выкуренных сигарет, но и с длительностью анамнеза курения. Риск развития ХП у лиц, прекративших курить, снижается – 1,4, что определяет важность прекращения курения для предотвращения прогрессирования ХП.</w:t>
      </w:r>
    </w:p>
    <w:p w:rsidR="00000000" w:rsidRDefault="00CC6E2F">
      <w:pPr>
        <w:pStyle w:val="afa"/>
        <w:divId w:val="911234155"/>
      </w:pPr>
      <w:r>
        <w:t>Зависимость между нутритивной недостато</w:t>
      </w:r>
      <w:r>
        <w:t>чностью, присутствием в диете каких-либо определенных продуктов, а также гипертриглицеридемией, другими гиперлипидемиями и развитием ХП не установлена.</w:t>
      </w:r>
    </w:p>
    <w:p w:rsidR="00000000" w:rsidRDefault="00CC6E2F">
      <w:pPr>
        <w:pStyle w:val="afa"/>
        <w:divId w:val="911234155"/>
      </w:pPr>
      <w:r>
        <w:t>Мутации гена катионического трипсиногена приводят к развитию наследственного панкреатита [11]. У больных</w:t>
      </w:r>
      <w:r>
        <w:t xml:space="preserve"> наследственным панкреатитом симптомы обычно возникают гораздо раньше (в возрасте до 20 лет), заболевание быстро прогрессирует, на этом фоне повышается риск развития аденокарциномы ПЖ.</w:t>
      </w:r>
    </w:p>
    <w:p w:rsidR="00000000" w:rsidRDefault="00CC6E2F">
      <w:pPr>
        <w:pStyle w:val="afa"/>
        <w:divId w:val="911234155"/>
      </w:pPr>
      <w:r>
        <w:t>У пациентов с идиопатическим ХП выявлены мутации гена регулятора трансм</w:t>
      </w:r>
      <w:r>
        <w:t>ембранной проводимости муковисцидоза (CFTR) [12] и ингибитора трипсина (PSTI или SPINK1) [13]. В смешанной российской популяции мутация N34S в гене SPINK1 встречается достоверно чаще, чем в контроле (14,6 и 2,9%, соответственно; p&lt;0,05). Отношение шансов р</w:t>
      </w:r>
      <w:r>
        <w:t xml:space="preserve">азвития </w:t>
      </w:r>
      <w:r>
        <w:lastRenderedPageBreak/>
        <w:t>идиопатического ХП при наличии мутации N34S в этом исследовании составило 4,62 [14]. Мутация N34S определяет 10% и более случаев идиопатического ХП.</w:t>
      </w:r>
    </w:p>
    <w:p w:rsidR="00000000" w:rsidRDefault="00CC6E2F">
      <w:pPr>
        <w:pStyle w:val="afa"/>
        <w:divId w:val="911234155"/>
      </w:pPr>
      <w:r>
        <w:t>Состояниями, связанными с развитием обструктивного ХП, являются травма, наличие конкрементов, ложны</w:t>
      </w:r>
      <w:r>
        <w:t>е кисты и опухоли. Окончательно не доказано, возникает ли ХП на фоне pancreas divisum и дисфункции сфинктера Одди.</w:t>
      </w:r>
    </w:p>
    <w:p w:rsidR="00000000" w:rsidRDefault="00CC6E2F">
      <w:pPr>
        <w:pStyle w:val="afa"/>
        <w:divId w:val="911234155"/>
      </w:pPr>
      <w:r>
        <w:t>АИП может возникать изолированно или в сочетании с синдромом Шегрена, воспалительными заболеваниями кишечника и многими другими аутоиммунными</w:t>
      </w:r>
      <w:r>
        <w:t xml:space="preserve"> заболеваниями [15]. В последние годы выделяют два типа АИП – I и II [16]. I тип АИП характеризуется манифестирующим IgG</w:t>
      </w:r>
      <w:r>
        <w:rPr>
          <w:vertAlign w:val="subscript"/>
        </w:rPr>
        <w:t>4</w:t>
      </w:r>
      <w:r>
        <w:t>-ассоциированным поражением ПЖ с частым вовлечением других органов-мишеней, являясь, вероятно, системным аутоиммунным заболеванием со с</w:t>
      </w:r>
      <w:r>
        <w:t>пецифически измененным иммунным ответом. Напротив, II тип АИП, скорее всего, является самостоятельным (специфическим) заболеванием ПЖ, характеризующимся гранулоцитарным эпителиальным повреждением и случайным сосуществованием с язвенным колитом [17].</w:t>
      </w:r>
    </w:p>
    <w:p w:rsidR="00000000" w:rsidRDefault="00CC6E2F">
      <w:pPr>
        <w:pStyle w:val="afa"/>
        <w:divId w:val="911234155"/>
      </w:pPr>
      <w:r>
        <w:t>Клинич</w:t>
      </w:r>
      <w:r>
        <w:t>ески значимые показатели сыворотки крови для диагностики АИП включают гипергаммаглобулинемию, повышение уровня IgG, повышение уровня IgG</w:t>
      </w:r>
      <w:r>
        <w:rPr>
          <w:vertAlign w:val="subscript"/>
        </w:rPr>
        <w:t>4</w:t>
      </w:r>
      <w:r>
        <w:t xml:space="preserve"> сыворотки и наличие аутоантител (антинуклеарные, к лактоферрину, карбоангидразе II и гладкой мускулатуре). Важно своев</w:t>
      </w:r>
      <w:r>
        <w:t>ременное выявление данного состояния, поскольку оно хорошо поддается</w:t>
      </w:r>
      <w:r>
        <w:t xml:space="preserve"> </w:t>
      </w:r>
      <w:r>
        <w:rPr>
          <w:rStyle w:val="moterm"/>
        </w:rPr>
        <w:t>лечению</w:t>
      </w:r>
      <w:r>
        <w:rPr>
          <w:rStyle w:val="moterm"/>
        </w:rPr>
        <w:t xml:space="preserve"> </w:t>
      </w:r>
      <w:r>
        <w:t>кортикостероидами.</w:t>
      </w:r>
    </w:p>
    <w:p w:rsidR="00000000" w:rsidRDefault="00CC6E2F">
      <w:pPr>
        <w:pStyle w:val="afa"/>
        <w:divId w:val="911234155"/>
      </w:pPr>
      <w:r>
        <w:t>К доказанным причинам ХП относятся хроническая почечная недостаточность и гиперпаратиреоз, ишемическое поражение при атеросклерозе мезентериальных сосудов, тогд</w:t>
      </w:r>
      <w:r>
        <w:t>а как точная роль лекарственных средств и токсических веществ остается не доказанной [10].</w:t>
      </w:r>
    </w:p>
    <w:p w:rsidR="00000000" w:rsidRDefault="00CC6E2F">
      <w:pPr>
        <w:pStyle w:val="afa"/>
        <w:divId w:val="911234155"/>
      </w:pPr>
      <w:r>
        <w:t>Для ХП характерен очаговый фиброз с разрушением паренхимы экзокринной части ПЖ; фиброз с неравномерным, очаговым распределением в междольковом пространстве, расширен</w:t>
      </w:r>
      <w:r>
        <w:t>ие панкреатических протоков, гиперплазия и метаплазия протокового эпителия и формирование кист. Изолированный внутридольковый фиброз не специфичен для ХП. При алкогольном ХП возникают белковые пробки, камни ПЖ. Кальцификация также характерна для тропическо</w:t>
      </w:r>
      <w:r>
        <w:t>го и наследственного ХП.</w:t>
      </w:r>
    </w:p>
    <w:p w:rsidR="00000000" w:rsidRDefault="00CC6E2F">
      <w:pPr>
        <w:pStyle w:val="afa"/>
        <w:divId w:val="911234155"/>
      </w:pPr>
      <w:r>
        <w:t xml:space="preserve">При аутоиммунной этиологии морфологически выявляют склерозирующий панкреатит с лимфоплазмоцитарной инфильтрацией; обильная (более 10 клеток в поле зрения) инфильтрация ткани ПЖ лимфоцитами с двумя или более из следующих признаков: </w:t>
      </w:r>
      <w:r>
        <w:t>перидуктальная лимфоплазматическая инфильтрация, облитерирующий флебит, вихревидный фиброз [18]. I тип АИП — панкреатит с преобладанием склерозирования при участии лимфоцитов и IgG</w:t>
      </w:r>
      <w:r>
        <w:rPr>
          <w:vertAlign w:val="subscript"/>
        </w:rPr>
        <w:t>4</w:t>
      </w:r>
      <w:r>
        <w:t>-позитивных плазмацитов и тип II — с преобладанием идиопатической деструкци</w:t>
      </w:r>
      <w:r>
        <w:t>и протоков. При I типе АИП (лимфоплазмацитарный склерозирующий панкреатит) протоковый эпителий сохранен, выражен облитерирующий флебит. При II типе АИП (идиопатический протоково-концентрический панкреатит) определяется гранулоцитарная деструкция протоковог</w:t>
      </w:r>
      <w:r>
        <w:t xml:space="preserve">о эпителия, характерны </w:t>
      </w:r>
      <w:r>
        <w:lastRenderedPageBreak/>
        <w:t>перидуктальная лимфоплазматическая инфильтрация; характерна инфильтрация стенки протоков нейтрофилами.</w:t>
      </w:r>
    </w:p>
    <w:p w:rsidR="00000000" w:rsidRDefault="00CC6E2F">
      <w:pPr>
        <w:pStyle w:val="afa"/>
        <w:divId w:val="911234155"/>
      </w:pPr>
      <w:r>
        <w:t>При длительном течении ХП возрастает риск развития аденокарциномы ПЖ. Предшественником рака ПЖ может быть панкреатическая интраэпи</w:t>
      </w:r>
      <w:r>
        <w:t>телиальная неоплазия (Pancreatic intraepithelial neoplasms - PanIN) – специфические морфологические изменения в стенках протоков. Различают 3 степени PanIN. При PanIN-1 определяется плоский (PanIN-1A) или папиллярный (PanIN-1B) слизистый эпителий без призн</w:t>
      </w:r>
      <w:r>
        <w:t xml:space="preserve">аков клеточной атипии, при PanIN-2 определяется атипия клеток с преобладанием папиллярного эпителия. При PanIN-3 наблюдаются значительные аномалии в строении клеточных ядер, аномальные митозы и отшнуровывание клеток в просвет протоков (соответствует раку </w:t>
      </w:r>
      <w:r>
        <w:rPr>
          <w:rStyle w:val="aff9"/>
        </w:rPr>
        <w:t>i</w:t>
      </w:r>
      <w:r>
        <w:rPr>
          <w:rStyle w:val="aff9"/>
        </w:rPr>
        <w:t>n situ</w:t>
      </w:r>
      <w:r>
        <w:t>) [10].</w:t>
      </w:r>
    </w:p>
    <w:p w:rsidR="00000000" w:rsidRDefault="00CC6E2F">
      <w:pPr>
        <w:pStyle w:val="2"/>
        <w:divId w:val="911234155"/>
        <w:rPr>
          <w:rFonts w:eastAsia="Times New Roman"/>
        </w:rPr>
      </w:pPr>
      <w:r>
        <w:rPr>
          <w:rFonts w:eastAsia="Times New Roman"/>
        </w:rPr>
        <w:t>1.3. Эпидемиология</w:t>
      </w:r>
    </w:p>
    <w:p w:rsidR="00000000" w:rsidRDefault="00CC6E2F">
      <w:pPr>
        <w:pStyle w:val="afa"/>
        <w:divId w:val="911234155"/>
        <w:rPr>
          <w:rFonts w:eastAsiaTheme="minorEastAsia"/>
        </w:rPr>
      </w:pPr>
      <w:r>
        <w:t>Распространенность в Европе составляет 25,0-26,4 случаев на 100 тыс. населения, в России — 27,4–50 случаев на 100 тыс. населения [10]. Заболеваемость ХП в развитых странах колеблется в пределах 5-10 случаев на 100 тыс. насе</w:t>
      </w:r>
      <w:r>
        <w:t>ления; в мире в целом — 1,6-23 случаев на 100000 населения в год [19-22]. В мире наблюдается тенденция к увеличению заболеваемости острым и хроническим панкреатитом, за последние 30 лет — более чем в 2 раза [10]. Обычно ХП развивается в зрелом возрасте (35</w:t>
      </w:r>
      <w:r>
        <w:t>–50 лет). В развитых странах средний возраст с момента установления диагноза снизился с 50 до 39 лет, среди заболевших на 30% увеличилась доля женщин; первичная инвалидизация больных достигает 15% [21].</w:t>
      </w:r>
    </w:p>
    <w:p w:rsidR="00000000" w:rsidRDefault="00CC6E2F">
      <w:pPr>
        <w:pStyle w:val="afa"/>
        <w:divId w:val="911234155"/>
      </w:pPr>
      <w:r>
        <w:t>Летальность после первичного установления диагноза ХП</w:t>
      </w:r>
      <w:r>
        <w:t xml:space="preserve"> составляет до 20% в течение первых 10 лет и более 50% - через 20 лет, составляя в среднем 11,9%. 15–20% больных ХП погибают от осложнений, возникающих во время обострений панкреатита, другие — вследствие вторичных нарушений пищеварения и инфекционных осло</w:t>
      </w:r>
      <w:r>
        <w:t>жнений [19, 20].</w:t>
      </w:r>
    </w:p>
    <w:p w:rsidR="00000000" w:rsidRDefault="00CC6E2F">
      <w:pPr>
        <w:pStyle w:val="2"/>
        <w:divId w:val="911234155"/>
        <w:rPr>
          <w:rFonts w:eastAsia="Times New Roman"/>
        </w:rPr>
      </w:pPr>
      <w:r>
        <w:rPr>
          <w:rFonts w:eastAsia="Times New Roman"/>
        </w:rPr>
        <w:t>1.4. Кодирование по МКБ-10</w:t>
      </w:r>
    </w:p>
    <w:p w:rsidR="00000000" w:rsidRDefault="00CC6E2F">
      <w:pPr>
        <w:pStyle w:val="afa"/>
        <w:divId w:val="911234155"/>
        <w:rPr>
          <w:rFonts w:eastAsiaTheme="minorEastAsia"/>
        </w:rPr>
      </w:pPr>
      <w:r>
        <w:rPr>
          <w:rStyle w:val="aff9"/>
          <w:b/>
          <w:bCs/>
        </w:rPr>
        <w:t>Другие болезни поджелудочной железы</w:t>
      </w:r>
      <w:r>
        <w:t xml:space="preserve"> (К86)</w:t>
      </w:r>
    </w:p>
    <w:p w:rsidR="00000000" w:rsidRDefault="00CC6E2F">
      <w:pPr>
        <w:pStyle w:val="afa"/>
        <w:divId w:val="911234155"/>
      </w:pPr>
      <w:r>
        <w:t>K86.0 – Хронический панкреатит алкогольной этиологии</w:t>
      </w:r>
    </w:p>
    <w:p w:rsidR="00000000" w:rsidRDefault="00CC6E2F">
      <w:pPr>
        <w:pStyle w:val="afa"/>
        <w:divId w:val="911234155"/>
      </w:pPr>
      <w:r>
        <w:t>K86.1 – Другие хронические панкреатиты</w:t>
      </w:r>
    </w:p>
    <w:p w:rsidR="00000000" w:rsidRDefault="00CC6E2F">
      <w:pPr>
        <w:pStyle w:val="afa"/>
        <w:divId w:val="911234155"/>
      </w:pPr>
      <w:r>
        <w:t>K86.3 – Ложная киста поджелудочной железы</w:t>
      </w:r>
    </w:p>
    <w:p w:rsidR="00000000" w:rsidRDefault="00CC6E2F">
      <w:pPr>
        <w:pStyle w:val="2"/>
        <w:divId w:val="911234155"/>
        <w:rPr>
          <w:rFonts w:eastAsia="Times New Roman"/>
        </w:rPr>
      </w:pPr>
      <w:r>
        <w:rPr>
          <w:rStyle w:val="aff9"/>
          <w:rFonts w:eastAsia="Times New Roman"/>
        </w:rPr>
        <w:t>1.5. Классификация [23]</w:t>
      </w:r>
    </w:p>
    <w:p w:rsidR="00000000" w:rsidRDefault="00CC6E2F">
      <w:pPr>
        <w:pStyle w:val="afa"/>
        <w:divId w:val="911234155"/>
        <w:rPr>
          <w:rFonts w:eastAsiaTheme="minorEastAsia"/>
        </w:rPr>
      </w:pPr>
      <w:r>
        <w:t>1.По этиологии:</w:t>
      </w:r>
    </w:p>
    <w:p w:rsidR="00000000" w:rsidRDefault="00CC6E2F">
      <w:pPr>
        <w:pStyle w:val="afa"/>
        <w:divId w:val="911234155"/>
      </w:pPr>
      <w:r>
        <w:t>•          Билиарнозависимый</w:t>
      </w:r>
    </w:p>
    <w:p w:rsidR="00000000" w:rsidRDefault="00CC6E2F">
      <w:pPr>
        <w:pStyle w:val="afa"/>
        <w:divId w:val="911234155"/>
      </w:pPr>
      <w:r>
        <w:lastRenderedPageBreak/>
        <w:t>•          Алкогольный</w:t>
      </w:r>
    </w:p>
    <w:p w:rsidR="00000000" w:rsidRDefault="00CC6E2F">
      <w:pPr>
        <w:pStyle w:val="afa"/>
        <w:divId w:val="911234155"/>
      </w:pPr>
      <w:r>
        <w:t>•          Дисметаболический</w:t>
      </w:r>
    </w:p>
    <w:p w:rsidR="00000000" w:rsidRDefault="00CC6E2F">
      <w:pPr>
        <w:pStyle w:val="afa"/>
        <w:divId w:val="911234155"/>
      </w:pPr>
      <w:r>
        <w:t>•          Инфекционный</w:t>
      </w:r>
    </w:p>
    <w:p w:rsidR="00000000" w:rsidRDefault="00CC6E2F">
      <w:pPr>
        <w:pStyle w:val="afa"/>
        <w:divId w:val="911234155"/>
      </w:pPr>
      <w:r>
        <w:t>•          Лекарственный</w:t>
      </w:r>
    </w:p>
    <w:p w:rsidR="00000000" w:rsidRDefault="00CC6E2F">
      <w:pPr>
        <w:pStyle w:val="afa"/>
        <w:divId w:val="911234155"/>
      </w:pPr>
      <w:r>
        <w:t>•          Аутоиммунный</w:t>
      </w:r>
    </w:p>
    <w:p w:rsidR="00000000" w:rsidRDefault="00CC6E2F">
      <w:pPr>
        <w:pStyle w:val="afa"/>
        <w:divId w:val="911234155"/>
      </w:pPr>
      <w:r>
        <w:t>•          Идиопатический</w:t>
      </w:r>
    </w:p>
    <w:p w:rsidR="00000000" w:rsidRDefault="00CC6E2F">
      <w:pPr>
        <w:pStyle w:val="afa"/>
        <w:divId w:val="911234155"/>
      </w:pPr>
      <w:r>
        <w:t>2.По клиническим проявлениям:</w:t>
      </w:r>
    </w:p>
    <w:p w:rsidR="00000000" w:rsidRDefault="00CC6E2F">
      <w:pPr>
        <w:pStyle w:val="afa"/>
        <w:divId w:val="911234155"/>
      </w:pPr>
      <w:r>
        <w:t>•          Болевой</w:t>
      </w:r>
    </w:p>
    <w:p w:rsidR="00000000" w:rsidRDefault="00CC6E2F">
      <w:pPr>
        <w:pStyle w:val="afa"/>
        <w:divId w:val="911234155"/>
      </w:pPr>
      <w:r>
        <w:t xml:space="preserve">•          </w:t>
      </w:r>
      <w:r>
        <w:t>Диспептический</w:t>
      </w:r>
    </w:p>
    <w:p w:rsidR="00000000" w:rsidRDefault="00CC6E2F">
      <w:pPr>
        <w:pStyle w:val="afa"/>
        <w:divId w:val="911234155"/>
      </w:pPr>
      <w:r>
        <w:t>•          Сочетанный</w:t>
      </w:r>
    </w:p>
    <w:p w:rsidR="00000000" w:rsidRDefault="00CC6E2F">
      <w:pPr>
        <w:pStyle w:val="afa"/>
        <w:divId w:val="911234155"/>
      </w:pPr>
      <w:r>
        <w:t>•          Латентный</w:t>
      </w:r>
    </w:p>
    <w:p w:rsidR="00000000" w:rsidRDefault="00CC6E2F">
      <w:pPr>
        <w:pStyle w:val="afa"/>
        <w:divId w:val="911234155"/>
      </w:pPr>
      <w:r>
        <w:t>3.По морфологическим признакам:</w:t>
      </w:r>
    </w:p>
    <w:p w:rsidR="00000000" w:rsidRDefault="00CC6E2F">
      <w:pPr>
        <w:pStyle w:val="afa"/>
        <w:divId w:val="911234155"/>
      </w:pPr>
      <w:r>
        <w:t>•          Интерстиционально-отечный</w:t>
      </w:r>
    </w:p>
    <w:p w:rsidR="00000000" w:rsidRDefault="00CC6E2F">
      <w:pPr>
        <w:pStyle w:val="afa"/>
        <w:divId w:val="911234155"/>
      </w:pPr>
      <w:r>
        <w:t>•          Паренхиматозный</w:t>
      </w:r>
    </w:p>
    <w:p w:rsidR="00000000" w:rsidRDefault="00CC6E2F">
      <w:pPr>
        <w:pStyle w:val="afa"/>
        <w:divId w:val="911234155"/>
      </w:pPr>
      <w:r>
        <w:t>•          Фиброзно-склеротический</w:t>
      </w:r>
    </w:p>
    <w:p w:rsidR="00000000" w:rsidRDefault="00CC6E2F">
      <w:pPr>
        <w:pStyle w:val="afa"/>
        <w:divId w:val="911234155"/>
      </w:pPr>
      <w:r>
        <w:t>•          Гиперпластический</w:t>
      </w:r>
    </w:p>
    <w:p w:rsidR="00000000" w:rsidRDefault="00CC6E2F">
      <w:pPr>
        <w:pStyle w:val="afa"/>
        <w:divId w:val="911234155"/>
      </w:pPr>
      <w:r>
        <w:t>•          Кистозный</w:t>
      </w:r>
    </w:p>
    <w:p w:rsidR="00000000" w:rsidRDefault="00CC6E2F">
      <w:pPr>
        <w:pStyle w:val="afa"/>
        <w:divId w:val="911234155"/>
      </w:pPr>
      <w:r>
        <w:t>4.По характеру кл</w:t>
      </w:r>
      <w:r>
        <w:t>инического течения:</w:t>
      </w:r>
    </w:p>
    <w:p w:rsidR="00000000" w:rsidRDefault="00CC6E2F">
      <w:pPr>
        <w:pStyle w:val="afa"/>
        <w:divId w:val="911234155"/>
      </w:pPr>
      <w:r>
        <w:t>•          Редко-рецидивирующий</w:t>
      </w:r>
    </w:p>
    <w:p w:rsidR="00000000" w:rsidRDefault="00CC6E2F">
      <w:pPr>
        <w:pStyle w:val="afa"/>
        <w:divId w:val="911234155"/>
      </w:pPr>
      <w:r>
        <w:t>•          Часто-рецидивирующий</w:t>
      </w:r>
    </w:p>
    <w:p w:rsidR="00000000" w:rsidRDefault="00CC6E2F">
      <w:pPr>
        <w:pStyle w:val="afa"/>
        <w:divId w:val="911234155"/>
      </w:pPr>
      <w:r>
        <w:t>•          С постоянно присутствующей симптоматикой ХП.</w:t>
      </w:r>
    </w:p>
    <w:p w:rsidR="00000000" w:rsidRDefault="00CC6E2F">
      <w:pPr>
        <w:pStyle w:val="afa"/>
        <w:divId w:val="911234155"/>
      </w:pPr>
      <w:r>
        <w:t>5. Осложнения:</w:t>
      </w:r>
    </w:p>
    <w:p w:rsidR="00000000" w:rsidRDefault="00CC6E2F" w:rsidP="00CC6E2F">
      <w:pPr>
        <w:numPr>
          <w:ilvl w:val="0"/>
          <w:numId w:val="8"/>
        </w:numPr>
        <w:spacing w:before="100" w:beforeAutospacing="1" w:after="100" w:afterAutospacing="1" w:line="240" w:lineRule="auto"/>
        <w:divId w:val="911234155"/>
        <w:rPr>
          <w:rFonts w:eastAsia="Times New Roman"/>
        </w:rPr>
      </w:pPr>
      <w:r>
        <w:rPr>
          <w:rFonts w:eastAsia="Times New Roman"/>
        </w:rPr>
        <w:t>Нарушения оттока желчи.</w:t>
      </w:r>
    </w:p>
    <w:p w:rsidR="00000000" w:rsidRDefault="00CC6E2F" w:rsidP="00CC6E2F">
      <w:pPr>
        <w:numPr>
          <w:ilvl w:val="0"/>
          <w:numId w:val="8"/>
        </w:numPr>
        <w:spacing w:before="100" w:beforeAutospacing="1" w:after="100" w:afterAutospacing="1" w:line="240" w:lineRule="auto"/>
        <w:divId w:val="911234155"/>
        <w:rPr>
          <w:rFonts w:eastAsia="Times New Roman"/>
        </w:rPr>
      </w:pPr>
      <w:r>
        <w:rPr>
          <w:rFonts w:eastAsia="Times New Roman"/>
        </w:rPr>
        <w:t>Портальная гипертензия (подпеченочная)</w:t>
      </w:r>
    </w:p>
    <w:p w:rsidR="00000000" w:rsidRDefault="00CC6E2F" w:rsidP="00CC6E2F">
      <w:pPr>
        <w:numPr>
          <w:ilvl w:val="0"/>
          <w:numId w:val="8"/>
        </w:numPr>
        <w:spacing w:before="100" w:beforeAutospacing="1" w:after="100" w:afterAutospacing="1" w:line="240" w:lineRule="auto"/>
        <w:divId w:val="911234155"/>
        <w:rPr>
          <w:rFonts w:eastAsia="Times New Roman"/>
        </w:rPr>
      </w:pPr>
      <w:r>
        <w:rPr>
          <w:rFonts w:eastAsia="Times New Roman"/>
        </w:rPr>
        <w:t xml:space="preserve">Эндокринные нарушения: </w:t>
      </w:r>
    </w:p>
    <w:p w:rsidR="00000000" w:rsidRDefault="00CC6E2F" w:rsidP="00CC6E2F">
      <w:pPr>
        <w:numPr>
          <w:ilvl w:val="1"/>
          <w:numId w:val="8"/>
        </w:numPr>
        <w:spacing w:before="100" w:beforeAutospacing="1" w:after="100" w:afterAutospacing="1" w:line="240" w:lineRule="auto"/>
        <w:divId w:val="911234155"/>
        <w:rPr>
          <w:rFonts w:eastAsia="Times New Roman"/>
        </w:rPr>
      </w:pPr>
      <w:r>
        <w:rPr>
          <w:rFonts w:eastAsia="Times New Roman"/>
        </w:rPr>
        <w:t>панкреатогенный сахарный диабет,</w:t>
      </w:r>
    </w:p>
    <w:p w:rsidR="00000000" w:rsidRDefault="00CC6E2F" w:rsidP="00CC6E2F">
      <w:pPr>
        <w:numPr>
          <w:ilvl w:val="1"/>
          <w:numId w:val="8"/>
        </w:numPr>
        <w:spacing w:before="100" w:beforeAutospacing="1" w:after="100" w:afterAutospacing="1" w:line="240" w:lineRule="auto"/>
        <w:divId w:val="911234155"/>
        <w:rPr>
          <w:rFonts w:eastAsia="Times New Roman"/>
        </w:rPr>
      </w:pPr>
      <w:r>
        <w:rPr>
          <w:rFonts w:eastAsia="Times New Roman"/>
        </w:rPr>
        <w:lastRenderedPageBreak/>
        <w:t>гипогликемические состояния и др.</w:t>
      </w:r>
    </w:p>
    <w:p w:rsidR="00000000" w:rsidRDefault="00CC6E2F" w:rsidP="00CC6E2F">
      <w:pPr>
        <w:numPr>
          <w:ilvl w:val="0"/>
          <w:numId w:val="8"/>
        </w:numPr>
        <w:spacing w:before="100" w:beforeAutospacing="1" w:after="100" w:afterAutospacing="1" w:line="240" w:lineRule="auto"/>
        <w:divId w:val="911234155"/>
        <w:rPr>
          <w:rFonts w:eastAsia="Times New Roman"/>
        </w:rPr>
      </w:pPr>
      <w:r>
        <w:rPr>
          <w:rFonts w:eastAsia="Times New Roman"/>
        </w:rPr>
        <w:t>Воспалительные изменения: абсцесс, киста, парапанкреатит, «ферментативный» холецистит, пневмония, экссудативный плеврит, паранефрит и пр.</w:t>
      </w:r>
    </w:p>
    <w:p w:rsidR="00295D10" w:rsidRDefault="00CC6E2F">
      <w:bookmarkStart w:id="5" w:name="__RefHeading___doc_2"/>
      <w:r>
        <w:rPr>
          <w:b/>
        </w:rPr>
        <w:t>2. Диагностика</w:t>
      </w:r>
      <w:bookmarkEnd w:id="5"/>
    </w:p>
    <w:p w:rsidR="00000000" w:rsidRDefault="00CC6E2F">
      <w:pPr>
        <w:pStyle w:val="2"/>
        <w:divId w:val="1724405679"/>
        <w:rPr>
          <w:rFonts w:eastAsia="Times New Roman"/>
        </w:rPr>
      </w:pPr>
      <w:r>
        <w:rPr>
          <w:rFonts w:eastAsia="Times New Roman"/>
        </w:rPr>
        <w:t>2.1. Жалобы и анамнез</w:t>
      </w:r>
    </w:p>
    <w:p w:rsidR="00000000" w:rsidRDefault="00CC6E2F">
      <w:pPr>
        <w:pStyle w:val="afa"/>
        <w:divId w:val="1724405679"/>
        <w:rPr>
          <w:rFonts w:eastAsiaTheme="minorEastAsia"/>
        </w:rPr>
      </w:pPr>
      <w:r>
        <w:rPr>
          <w:rStyle w:val="aff9"/>
        </w:rPr>
        <w:t>Наиболее типичные клинические проявления ХП – боль в животе и симптомы недостаточности функции ПЖ, однако в ряде случаев клиническая картина заболевания может манифестировать клинической картиной осложнений.</w:t>
      </w:r>
    </w:p>
    <w:p w:rsidR="00000000" w:rsidRDefault="00CC6E2F">
      <w:pPr>
        <w:pStyle w:val="afa"/>
        <w:divId w:val="1724405679"/>
      </w:pPr>
      <w:r>
        <w:rPr>
          <w:rStyle w:val="aff9"/>
        </w:rPr>
        <w:t xml:space="preserve">Боль в животе – </w:t>
      </w:r>
      <w:r>
        <w:rPr>
          <w:rStyle w:val="aff9"/>
        </w:rPr>
        <w:t>основной симптом ХП. Обычно боль локализуется в эпигастрии с иррадиацией в спину, усиливаясь после приема пищи и уменьшаясь в положении сидя или наклоне вперед. Боль наблюдается у 80–90% пациентов, у 10–20% отмечается «безболевой панкреатит»[ 24]. Приступы</w:t>
      </w:r>
      <w:r>
        <w:rPr>
          <w:rStyle w:val="aff9"/>
        </w:rPr>
        <w:t xml:space="preserve"> боли могут рецидивировать (тип A: непродолжительные приступы боли с длительностью до 10 дней на фоне длительных безболевых периодов) иногда пациенты испытывают постоянную боль (тип B: более тяжелые и длительные эпизоды с безболевыми периодами длительность</w:t>
      </w:r>
      <w:r>
        <w:rPr>
          <w:rStyle w:val="aff9"/>
        </w:rPr>
        <w:t xml:space="preserve">ю 1–2-х месяцев, чаще наблюдается при алкогольном ХП) [25]. Феномен «выгорания ПЖ», в основе которого лежит прогрессирующий фиброз как следствие множественных повторных приступов панкреатита, сопровождающийся с течением времени спонтанным стиханием боли и </w:t>
      </w:r>
      <w:r>
        <w:rPr>
          <w:rStyle w:val="aff9"/>
        </w:rPr>
        <w:t>развитием экзокринной недостаточности пока не является доказанным.</w:t>
      </w:r>
    </w:p>
    <w:p w:rsidR="00000000" w:rsidRDefault="00CC6E2F">
      <w:pPr>
        <w:pStyle w:val="afa"/>
        <w:divId w:val="1724405679"/>
      </w:pPr>
      <w:r>
        <w:rPr>
          <w:rStyle w:val="aff9"/>
        </w:rPr>
        <w:t xml:space="preserve">Недостаточность внешнесекреторной функции ПЖ, проявляющаяся клинически, возникает только при снижении функциональной активности железы более чем на 90%. Клиническими проявлениями нарушения </w:t>
      </w:r>
      <w:r>
        <w:rPr>
          <w:rStyle w:val="aff9"/>
        </w:rPr>
        <w:t>всасывания жиров являются стеаторея и метеоризм, потеря массы тела (у 30–52% пациентов). У пациентов с алкогольным панкреатитом признаки мальдигестии возникают в среднем через 10 лет от появления первых клинических симптомов. Также может встречаться мальаб</w:t>
      </w:r>
      <w:r>
        <w:rPr>
          <w:rStyle w:val="aff9"/>
        </w:rPr>
        <w:t>сорбция жирорастворимых витаминов и витамина B</w:t>
      </w:r>
      <w:r>
        <w:rPr>
          <w:rStyle w:val="aff9"/>
          <w:vertAlign w:val="subscript"/>
        </w:rPr>
        <w:t>12</w:t>
      </w:r>
      <w:r>
        <w:rPr>
          <w:rStyle w:val="aff9"/>
        </w:rPr>
        <w:t>, но клинически гиповитаминозы проявляются редко.</w:t>
      </w:r>
    </w:p>
    <w:p w:rsidR="00000000" w:rsidRDefault="00CC6E2F">
      <w:pPr>
        <w:pStyle w:val="afa"/>
        <w:divId w:val="1724405679"/>
      </w:pPr>
      <w:r>
        <w:rPr>
          <w:rStyle w:val="aff9"/>
        </w:rPr>
        <w:t>У 70% пациентов с ХП со временем развивается нарушение толерантности к глюкозе. Вероятность возникновения эндокринной недостаточности начинает постепенно повы</w:t>
      </w:r>
      <w:r>
        <w:rPr>
          <w:rStyle w:val="aff9"/>
        </w:rPr>
        <w:t>шаться спустя 10 лет после начала заболевания [26]. Панкреатогенный СД отличается от диабета 1 и 2 типа более высоким риском развития гипогликемии и сниженной частотой кетоацидоза вследствие ухудшения секреции глюкагона и сопутствующего нарушения функции п</w:t>
      </w:r>
      <w:r>
        <w:rPr>
          <w:rStyle w:val="aff9"/>
        </w:rPr>
        <w:t>ечени у лиц с алкогольной этиологией ХП [27, 28]. Такие осложнения, как макро-/микроангиопатия, нефропатия, нейропатия и ретинопатия являются столь же частыми, как и при диабете 1 типа [29]. На сегодняшний день панкреатогенный сахарный диабет в исходе разв</w:t>
      </w:r>
      <w:r>
        <w:rPr>
          <w:rStyle w:val="aff9"/>
        </w:rPr>
        <w:t>ития ХП следует относить к типу 3с [28].</w:t>
      </w:r>
    </w:p>
    <w:p w:rsidR="00000000" w:rsidRDefault="00CC6E2F">
      <w:pPr>
        <w:pStyle w:val="2"/>
        <w:divId w:val="1724405679"/>
        <w:rPr>
          <w:rFonts w:eastAsia="Times New Roman"/>
        </w:rPr>
      </w:pPr>
      <w:r>
        <w:rPr>
          <w:rFonts w:eastAsia="Times New Roman"/>
        </w:rPr>
        <w:lastRenderedPageBreak/>
        <w:t>2.2. Физикальное обследование</w:t>
      </w:r>
    </w:p>
    <w:p w:rsidR="00000000" w:rsidRDefault="00CC6E2F">
      <w:pPr>
        <w:pStyle w:val="afa"/>
        <w:divId w:val="1724405679"/>
        <w:rPr>
          <w:rFonts w:eastAsiaTheme="minorEastAsia"/>
        </w:rPr>
      </w:pPr>
      <w:r>
        <w:rPr>
          <w:rStyle w:val="aff9"/>
        </w:rPr>
        <w:t>Клинические проявления заболевания, а также выбор лечебной тактики, прогноз значительно различаются в зависимости от его стадии. Стадии ХП определены на основании проспективных наблюдат</w:t>
      </w:r>
      <w:r>
        <w:rPr>
          <w:rStyle w:val="aff9"/>
        </w:rPr>
        <w:t>ельных исследований [30] (Таблица 1).</w:t>
      </w:r>
    </w:p>
    <w:p w:rsidR="00000000" w:rsidRDefault="00CC6E2F">
      <w:pPr>
        <w:pStyle w:val="afa"/>
        <w:divId w:val="1724405679"/>
      </w:pPr>
      <w:r>
        <w:rPr>
          <w:rStyle w:val="aff9"/>
        </w:rPr>
        <w:t>Таблица 1. Определение клинической стадии ХП с оценкой прогноза</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0"/>
        <w:gridCol w:w="4875"/>
        <w:gridCol w:w="3540"/>
      </w:tblGrid>
      <w:tr w:rsidR="00000000">
        <w:trPr>
          <w:divId w:val="1724405679"/>
        </w:trPr>
        <w:tc>
          <w:tcPr>
            <w:tcW w:w="123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Стадия</w:t>
            </w:r>
          </w:p>
        </w:tc>
        <w:tc>
          <w:tcPr>
            <w:tcW w:w="487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Признаки</w:t>
            </w:r>
          </w:p>
        </w:tc>
        <w:tc>
          <w:tcPr>
            <w:tcW w:w="354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Прогноз</w:t>
            </w:r>
          </w:p>
        </w:tc>
      </w:tr>
      <w:tr w:rsidR="00000000">
        <w:trPr>
          <w:divId w:val="1724405679"/>
        </w:trPr>
        <w:tc>
          <w:tcPr>
            <w:tcW w:w="123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1.</w:t>
            </w:r>
          </w:p>
        </w:tc>
        <w:tc>
          <w:tcPr>
            <w:tcW w:w="487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Доклиническая. Признаки ХП до данным лучевых методов диагностики</w:t>
            </w:r>
          </w:p>
        </w:tc>
        <w:tc>
          <w:tcPr>
            <w:tcW w:w="354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Неизвестен</w:t>
            </w:r>
          </w:p>
        </w:tc>
      </w:tr>
      <w:tr w:rsidR="00000000">
        <w:trPr>
          <w:divId w:val="1724405679"/>
        </w:trPr>
        <w:tc>
          <w:tcPr>
            <w:tcW w:w="123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2.</w:t>
            </w:r>
          </w:p>
        </w:tc>
        <w:tc>
          <w:tcPr>
            <w:tcW w:w="487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Начальных проявлений. Боль типа «А». Повторные атаки острого панкреатита. Снижение качества жизни. Длительность: 4-7 лет</w:t>
            </w:r>
          </w:p>
        </w:tc>
        <w:tc>
          <w:tcPr>
            <w:tcW w:w="354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 риск панкреонекроза, осложнений острого панкреатита</w:t>
            </w:r>
          </w:p>
        </w:tc>
      </w:tr>
      <w:tr w:rsidR="00000000">
        <w:trPr>
          <w:divId w:val="1724405679"/>
        </w:trPr>
        <w:tc>
          <w:tcPr>
            <w:tcW w:w="123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3.</w:t>
            </w:r>
          </w:p>
        </w:tc>
        <w:tc>
          <w:tcPr>
            <w:tcW w:w="487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Персистирующая симптоматика. Боль типа «В»</w:t>
            </w:r>
            <w:r>
              <w:rPr>
                <w:rStyle w:val="aff9"/>
              </w:rPr>
              <w:t>. Эндо- и/или экзокринная недостаточность</w:t>
            </w:r>
          </w:p>
        </w:tc>
        <w:tc>
          <w:tcPr>
            <w:tcW w:w="354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Трофологическая недостаточность</w:t>
            </w:r>
          </w:p>
        </w:tc>
      </w:tr>
      <w:tr w:rsidR="00000000">
        <w:trPr>
          <w:divId w:val="1724405679"/>
        </w:trPr>
        <w:tc>
          <w:tcPr>
            <w:tcW w:w="123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4.</w:t>
            </w:r>
          </w:p>
        </w:tc>
        <w:tc>
          <w:tcPr>
            <w:tcW w:w="487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Атрофия ПЖ. Выраженная недостаточность ПЖ. Интенсивность боли снижается, отсутствуют эпизоды острого панкреатита</w:t>
            </w:r>
          </w:p>
        </w:tc>
        <w:tc>
          <w:tcPr>
            <w:tcW w:w="354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 xml:space="preserve">Сахарный диабет, трофологическая недостаточность. Повышен </w:t>
            </w:r>
            <w:r>
              <w:rPr>
                <w:rStyle w:val="aff9"/>
              </w:rPr>
              <w:t>риск рака ПЖ</w:t>
            </w:r>
          </w:p>
        </w:tc>
      </w:tr>
    </w:tbl>
    <w:p w:rsidR="00000000" w:rsidRDefault="00CC6E2F">
      <w:pPr>
        <w:pStyle w:val="afa"/>
        <w:divId w:val="1724405679"/>
        <w:rPr>
          <w:rFonts w:eastAsiaTheme="minorEastAsia"/>
        </w:rPr>
      </w:pPr>
      <w:r>
        <w:rPr>
          <w:rStyle w:val="aff9"/>
        </w:rPr>
        <w:t>I стадия ХП характеризуется отсутствием клинической симптоматики заболевания. При случайном обследовании выявляют характерные для ХП изменения данных КТ или ЭРХПГ. Прогноз на данной стадии неизвестен, поскольку зависит от выраженности обнаруже</w:t>
      </w:r>
      <w:r>
        <w:rPr>
          <w:rStyle w:val="aff9"/>
        </w:rPr>
        <w:t>нных изменений, возраста пациента, этиологии болезни, продолжения воздействия триггерного фактора (курения, например) и многих других факторов. Стадия II - начальных проявлений, которые характеризуются частыми эпизодами обострения ХП, которые могут быть ош</w:t>
      </w:r>
      <w:r>
        <w:rPr>
          <w:rStyle w:val="aff9"/>
        </w:rPr>
        <w:t>ибочно расценены как острый панкреатит. С течением времени рецидивы становятся менее тяжелыми, но симптоматика сохраняется в периоды между приступами. На этой стадии может существенно ухудшаться качество жизни. Стадия обычно продолжается 4–7 лет. На III ст</w:t>
      </w:r>
      <w:r>
        <w:rPr>
          <w:rStyle w:val="aff9"/>
        </w:rPr>
        <w:t xml:space="preserve">адии типична персистирующая симптоматика ХП, прежде всего — абдоминальная боль. Пациенты значительно сокращают объем принимаемой пищи из-за опасения усиления боли, ярко проявляются признаки экзокринной и эндокринной панкреатической недостаточности. Стадия </w:t>
      </w:r>
      <w:r>
        <w:rPr>
          <w:rStyle w:val="aff9"/>
        </w:rPr>
        <w:t>IV характеризуется атрофией ПЖ, развитием экзокринной и эндокринной недостаточности, что проявляется стеатореей, похуданием и сахарным диабетом. У многих больных снижается интенсивность боли, прекращаются острые приступы заболевания. Могут развиваться тяже</w:t>
      </w:r>
      <w:r>
        <w:rPr>
          <w:rStyle w:val="aff9"/>
        </w:rPr>
        <w:t>лые системные осложнения ХП и рак ПЖ.</w:t>
      </w:r>
    </w:p>
    <w:p w:rsidR="00000000" w:rsidRDefault="00CC6E2F">
      <w:pPr>
        <w:pStyle w:val="afa"/>
        <w:divId w:val="1724405679"/>
      </w:pPr>
      <w:r>
        <w:rPr>
          <w:rStyle w:val="aff9"/>
        </w:rPr>
        <w:t xml:space="preserve">Следует отметить, что вопрос о стадиях ХП достаточно дискуссионный, в первую очередь ввиду того, что стадийность построена на модели ХП токсической этиологии. </w:t>
      </w:r>
      <w:r>
        <w:rPr>
          <w:rStyle w:val="aff9"/>
        </w:rPr>
        <w:lastRenderedPageBreak/>
        <w:t>Напротив, течение АИП будет подчиняться иным законам. Кроме</w:t>
      </w:r>
      <w:r>
        <w:rPr>
          <w:rStyle w:val="aff9"/>
        </w:rPr>
        <w:t xml:space="preserve"> того, последовательное развитие стадий ХП прослеживается не у всех пациентов. В ряде случаев, уже при первичной диагностике, выявляются осложнения и признаки панкреатической недостаточности.</w:t>
      </w:r>
    </w:p>
    <w:p w:rsidR="00000000" w:rsidRDefault="00CC6E2F">
      <w:pPr>
        <w:pStyle w:val="2"/>
        <w:divId w:val="1724405679"/>
        <w:rPr>
          <w:rFonts w:eastAsia="Times New Roman"/>
        </w:rPr>
      </w:pPr>
      <w:r>
        <w:rPr>
          <w:rFonts w:eastAsia="Times New Roman"/>
        </w:rPr>
        <w:t>2.3. Лабораторная диагностика</w:t>
      </w:r>
    </w:p>
    <w:p w:rsidR="00000000" w:rsidRDefault="00CC6E2F">
      <w:pPr>
        <w:pStyle w:val="afa"/>
        <w:divId w:val="1724405679"/>
        <w:rPr>
          <w:rFonts w:eastAsiaTheme="minorEastAsia"/>
        </w:rPr>
      </w:pPr>
      <w:r>
        <w:rPr>
          <w:rStyle w:val="aff9"/>
        </w:rPr>
        <w:t>Диагноз ХП можно заподозрить на ос</w:t>
      </w:r>
      <w:r>
        <w:rPr>
          <w:rStyle w:val="aff9"/>
        </w:rPr>
        <w:t>новании условно специфичных приступов абдоминальной боли и/или клинических признаков недостаточности внешнесекреторной функции ПЖ у пациента, регулярно принимающего алкоголь и/или курильщика. В пользу диагноза ХП может быть факт семейного анамнеза заболева</w:t>
      </w:r>
      <w:r>
        <w:rPr>
          <w:rStyle w:val="aff9"/>
        </w:rPr>
        <w:t>ния.</w:t>
      </w:r>
    </w:p>
    <w:p w:rsidR="00000000" w:rsidRDefault="00CC6E2F">
      <w:pPr>
        <w:pStyle w:val="afa"/>
        <w:divId w:val="1724405679"/>
      </w:pPr>
      <w:r>
        <w:rPr>
          <w:rStyle w:val="aff9"/>
        </w:rPr>
        <w:t>В отличие от острого панкреатита, при ХП редко наблюдается повышение уровня ферментов в крови или моче, поэтому если это происходит, можно подозревать формирование псевдокисты или панкреатического асцита. Стойко повышенный уровень амилазы в крови позв</w:t>
      </w:r>
      <w:r>
        <w:rPr>
          <w:rStyle w:val="aff9"/>
        </w:rPr>
        <w:t>оляет сделать предположение о макроамилаземии (при этом амилаза образует крупные комплексы с белками плазмы, не фильтрующиеся почками, и в моче наблюдается нормальная активность амилазы) или внепанкреатических источниках гиперамилаземии.</w:t>
      </w:r>
    </w:p>
    <w:p w:rsidR="00000000" w:rsidRDefault="00CC6E2F">
      <w:pPr>
        <w:pStyle w:val="afa"/>
        <w:divId w:val="1724405679"/>
      </w:pPr>
      <w:r>
        <w:rPr>
          <w:rStyle w:val="aff9"/>
        </w:rPr>
        <w:t>Внепанкреатические</w:t>
      </w:r>
      <w:r>
        <w:rPr>
          <w:rStyle w:val="aff9"/>
        </w:rPr>
        <w:t xml:space="preserve"> источники гиперамилаземии и гиперамилазурии</w:t>
      </w:r>
    </w:p>
    <w:p w:rsidR="00000000" w:rsidRDefault="00CC6E2F" w:rsidP="00CC6E2F">
      <w:pPr>
        <w:numPr>
          <w:ilvl w:val="0"/>
          <w:numId w:val="9"/>
        </w:numPr>
        <w:spacing w:before="100" w:beforeAutospacing="1" w:after="100" w:afterAutospacing="1" w:line="240" w:lineRule="auto"/>
        <w:divId w:val="1724405679"/>
        <w:rPr>
          <w:rFonts w:eastAsia="Times New Roman"/>
        </w:rPr>
      </w:pPr>
      <w:r>
        <w:rPr>
          <w:rStyle w:val="aff9"/>
          <w:rFonts w:eastAsia="Times New Roman"/>
        </w:rPr>
        <w:t>Почечная недостаточность</w:t>
      </w:r>
    </w:p>
    <w:p w:rsidR="00000000" w:rsidRDefault="00CC6E2F" w:rsidP="00CC6E2F">
      <w:pPr>
        <w:numPr>
          <w:ilvl w:val="0"/>
          <w:numId w:val="9"/>
        </w:numPr>
        <w:spacing w:before="100" w:beforeAutospacing="1" w:after="100" w:afterAutospacing="1" w:line="240" w:lineRule="auto"/>
        <w:divId w:val="1724405679"/>
        <w:rPr>
          <w:rFonts w:eastAsia="Times New Roman"/>
        </w:rPr>
      </w:pPr>
      <w:r>
        <w:rPr>
          <w:rStyle w:val="aff9"/>
          <w:rFonts w:eastAsia="Times New Roman"/>
        </w:rPr>
        <w:t>Болезни слюнных желез (эпидемический паротит, конкременты, радиационный сиаладенит)</w:t>
      </w:r>
    </w:p>
    <w:p w:rsidR="00000000" w:rsidRDefault="00CC6E2F" w:rsidP="00CC6E2F">
      <w:pPr>
        <w:numPr>
          <w:ilvl w:val="0"/>
          <w:numId w:val="9"/>
        </w:numPr>
        <w:spacing w:before="100" w:beforeAutospacing="1" w:after="100" w:afterAutospacing="1" w:line="240" w:lineRule="auto"/>
        <w:divId w:val="1724405679"/>
        <w:rPr>
          <w:rFonts w:eastAsia="Times New Roman"/>
        </w:rPr>
      </w:pPr>
      <w:r>
        <w:rPr>
          <w:rStyle w:val="aff9"/>
          <w:rFonts w:eastAsia="Times New Roman"/>
        </w:rPr>
        <w:t>Осложнения челюстно-лицевой хирургии</w:t>
      </w:r>
    </w:p>
    <w:p w:rsidR="00000000" w:rsidRDefault="00CC6E2F" w:rsidP="00CC6E2F">
      <w:pPr>
        <w:numPr>
          <w:ilvl w:val="0"/>
          <w:numId w:val="9"/>
        </w:numPr>
        <w:spacing w:before="100" w:beforeAutospacing="1" w:after="100" w:afterAutospacing="1" w:line="240" w:lineRule="auto"/>
        <w:divId w:val="1724405679"/>
        <w:rPr>
          <w:rFonts w:eastAsia="Times New Roman"/>
        </w:rPr>
      </w:pPr>
      <w:r>
        <w:rPr>
          <w:rStyle w:val="aff9"/>
          <w:rFonts w:eastAsia="Times New Roman"/>
        </w:rPr>
        <w:t xml:space="preserve">«Опухолевая» </w:t>
      </w:r>
      <w:r>
        <w:rPr>
          <w:rStyle w:val="aff9"/>
          <w:rFonts w:eastAsia="Times New Roman"/>
        </w:rPr>
        <w:t>гиперамилаземия (рак легкого, рак пищевода, рак яичников)</w:t>
      </w:r>
    </w:p>
    <w:p w:rsidR="00000000" w:rsidRDefault="00CC6E2F" w:rsidP="00CC6E2F">
      <w:pPr>
        <w:numPr>
          <w:ilvl w:val="0"/>
          <w:numId w:val="9"/>
        </w:numPr>
        <w:spacing w:before="100" w:beforeAutospacing="1" w:after="100" w:afterAutospacing="1" w:line="240" w:lineRule="auto"/>
        <w:divId w:val="1724405679"/>
        <w:rPr>
          <w:rFonts w:eastAsia="Times New Roman"/>
        </w:rPr>
      </w:pPr>
      <w:r>
        <w:rPr>
          <w:rStyle w:val="aff9"/>
          <w:rFonts w:eastAsia="Times New Roman"/>
        </w:rPr>
        <w:t>Макроамилаземия</w:t>
      </w:r>
    </w:p>
    <w:p w:rsidR="00000000" w:rsidRDefault="00CC6E2F" w:rsidP="00CC6E2F">
      <w:pPr>
        <w:numPr>
          <w:ilvl w:val="0"/>
          <w:numId w:val="9"/>
        </w:numPr>
        <w:spacing w:before="100" w:beforeAutospacing="1" w:after="100" w:afterAutospacing="1" w:line="240" w:lineRule="auto"/>
        <w:divId w:val="1724405679"/>
        <w:rPr>
          <w:rFonts w:eastAsia="Times New Roman"/>
        </w:rPr>
      </w:pPr>
      <w:r>
        <w:rPr>
          <w:rStyle w:val="aff9"/>
          <w:rFonts w:eastAsia="Times New Roman"/>
        </w:rPr>
        <w:t>Ожоги</w:t>
      </w:r>
    </w:p>
    <w:p w:rsidR="00000000" w:rsidRDefault="00CC6E2F" w:rsidP="00CC6E2F">
      <w:pPr>
        <w:numPr>
          <w:ilvl w:val="0"/>
          <w:numId w:val="9"/>
        </w:numPr>
        <w:spacing w:before="100" w:beforeAutospacing="1" w:after="100" w:afterAutospacing="1" w:line="240" w:lineRule="auto"/>
        <w:divId w:val="1724405679"/>
        <w:rPr>
          <w:rFonts w:eastAsia="Times New Roman"/>
        </w:rPr>
      </w:pPr>
      <w:r>
        <w:rPr>
          <w:rStyle w:val="aff9"/>
          <w:rFonts w:eastAsia="Times New Roman"/>
        </w:rPr>
        <w:t>Диабетический кетоацидоз</w:t>
      </w:r>
    </w:p>
    <w:p w:rsidR="00000000" w:rsidRDefault="00CC6E2F" w:rsidP="00CC6E2F">
      <w:pPr>
        <w:numPr>
          <w:ilvl w:val="0"/>
          <w:numId w:val="9"/>
        </w:numPr>
        <w:spacing w:before="100" w:beforeAutospacing="1" w:after="100" w:afterAutospacing="1" w:line="240" w:lineRule="auto"/>
        <w:divId w:val="1724405679"/>
        <w:rPr>
          <w:rFonts w:eastAsia="Times New Roman"/>
        </w:rPr>
      </w:pPr>
      <w:r>
        <w:rPr>
          <w:rStyle w:val="aff9"/>
          <w:rFonts w:eastAsia="Times New Roman"/>
        </w:rPr>
        <w:t>Беременность</w:t>
      </w:r>
    </w:p>
    <w:p w:rsidR="00000000" w:rsidRDefault="00CC6E2F" w:rsidP="00CC6E2F">
      <w:pPr>
        <w:numPr>
          <w:ilvl w:val="0"/>
          <w:numId w:val="9"/>
        </w:numPr>
        <w:spacing w:before="100" w:beforeAutospacing="1" w:after="100" w:afterAutospacing="1" w:line="240" w:lineRule="auto"/>
        <w:divId w:val="1724405679"/>
        <w:rPr>
          <w:rFonts w:eastAsia="Times New Roman"/>
        </w:rPr>
      </w:pPr>
      <w:r>
        <w:rPr>
          <w:rStyle w:val="aff9"/>
          <w:rFonts w:eastAsia="Times New Roman"/>
        </w:rPr>
        <w:t>Трансплантация почки</w:t>
      </w:r>
    </w:p>
    <w:p w:rsidR="00000000" w:rsidRDefault="00CC6E2F" w:rsidP="00CC6E2F">
      <w:pPr>
        <w:numPr>
          <w:ilvl w:val="0"/>
          <w:numId w:val="9"/>
        </w:numPr>
        <w:spacing w:before="100" w:beforeAutospacing="1" w:after="100" w:afterAutospacing="1" w:line="240" w:lineRule="auto"/>
        <w:divId w:val="1724405679"/>
        <w:rPr>
          <w:rFonts w:eastAsia="Times New Roman"/>
        </w:rPr>
      </w:pPr>
      <w:r>
        <w:rPr>
          <w:rStyle w:val="aff9"/>
          <w:rFonts w:eastAsia="Times New Roman"/>
        </w:rPr>
        <w:t>Травма головного мозга</w:t>
      </w:r>
    </w:p>
    <w:p w:rsidR="00000000" w:rsidRDefault="00CC6E2F" w:rsidP="00CC6E2F">
      <w:pPr>
        <w:numPr>
          <w:ilvl w:val="0"/>
          <w:numId w:val="9"/>
        </w:numPr>
        <w:spacing w:before="100" w:beforeAutospacing="1" w:after="100" w:afterAutospacing="1" w:line="240" w:lineRule="auto"/>
        <w:divId w:val="1724405679"/>
        <w:rPr>
          <w:rFonts w:eastAsia="Times New Roman"/>
        </w:rPr>
      </w:pPr>
      <w:r>
        <w:rPr>
          <w:rStyle w:val="aff9"/>
          <w:rFonts w:eastAsia="Times New Roman"/>
        </w:rPr>
        <w:t>Лекарственные препараты (морфин)</w:t>
      </w:r>
    </w:p>
    <w:p w:rsidR="00000000" w:rsidRDefault="00CC6E2F" w:rsidP="00CC6E2F">
      <w:pPr>
        <w:numPr>
          <w:ilvl w:val="0"/>
          <w:numId w:val="9"/>
        </w:numPr>
        <w:spacing w:before="100" w:beforeAutospacing="1" w:after="100" w:afterAutospacing="1" w:line="240" w:lineRule="auto"/>
        <w:divId w:val="1724405679"/>
        <w:rPr>
          <w:rFonts w:eastAsia="Times New Roman"/>
        </w:rPr>
      </w:pPr>
      <w:r>
        <w:rPr>
          <w:rStyle w:val="aff9"/>
          <w:rFonts w:eastAsia="Times New Roman"/>
        </w:rPr>
        <w:t xml:space="preserve">Болезни органов брюшной полости: болезни желчных путей (холецистит, холедохолитиаз), осложнения язвенной болезни — перфорация или пенетрация язв, непроходимость или инфаркт кишечника, внематочная беременность, перитонит, аневризма аорты, послеоперационная </w:t>
      </w:r>
      <w:r>
        <w:rPr>
          <w:rStyle w:val="aff9"/>
          <w:rFonts w:eastAsia="Times New Roman"/>
        </w:rPr>
        <w:t>гиперамилаземия</w:t>
      </w:r>
    </w:p>
    <w:p w:rsidR="00000000" w:rsidRDefault="00CC6E2F">
      <w:pPr>
        <w:pStyle w:val="3"/>
        <w:divId w:val="1724405679"/>
        <w:rPr>
          <w:rFonts w:eastAsia="Times New Roman"/>
        </w:rPr>
      </w:pPr>
      <w:r>
        <w:rPr>
          <w:rFonts w:eastAsia="Times New Roman"/>
        </w:rPr>
        <w:t>2.3.1 Исследование экзокринной функции поджелудочной железы</w:t>
      </w:r>
    </w:p>
    <w:p w:rsidR="00000000" w:rsidRDefault="00CC6E2F">
      <w:pPr>
        <w:pStyle w:val="afa"/>
        <w:divId w:val="1724405679"/>
        <w:rPr>
          <w:rFonts w:eastAsiaTheme="minorEastAsia"/>
        </w:rPr>
      </w:pPr>
      <w:r>
        <w:rPr>
          <w:rStyle w:val="aff9"/>
        </w:rPr>
        <w:t xml:space="preserve">Классические зондовые методы определения объема панкреатического сока, определения концентрации в нем ферментов и бикарбонатов имеют крайне ограниченное применение для диагностики </w:t>
      </w:r>
      <w:r>
        <w:rPr>
          <w:rStyle w:val="aff9"/>
        </w:rPr>
        <w:t>ХП вследствие инвазивности, высокой стоимости, низкой доступности стимуляторов (до настоящего времени препараты не зарегистрированы для медицинского применения в РФ), трудоемкости и плохой переносимости пациентами. По данным этих методов невозможно отличит</w:t>
      </w:r>
      <w:r>
        <w:rPr>
          <w:rStyle w:val="aff9"/>
        </w:rPr>
        <w:t xml:space="preserve">ь ХП от недостаточности функции ПЖ без </w:t>
      </w:r>
      <w:r>
        <w:rPr>
          <w:rStyle w:val="aff9"/>
        </w:rPr>
        <w:lastRenderedPageBreak/>
        <w:t>ХП. В целом, прямые методы могут применяться только в рамках клинических исследований в высокоспециализированных клиниках. В отдельных сложных случаях методика применима для дифференциальной диагностики стеатореи.</w:t>
      </w:r>
    </w:p>
    <w:p w:rsidR="00000000" w:rsidRDefault="00CC6E2F">
      <w:pPr>
        <w:pStyle w:val="afa"/>
        <w:divId w:val="1724405679"/>
      </w:pPr>
      <w:r>
        <w:rPr>
          <w:rStyle w:val="aff9"/>
        </w:rPr>
        <w:t>Сов</w:t>
      </w:r>
      <w:r>
        <w:rPr>
          <w:rStyle w:val="aff9"/>
        </w:rPr>
        <w:t>ершенствование методики ЭУЗИ со стимуляцией секретином позволяет помимо осмотра протоков ПЖ осуществлять повременную эвакуацию дуоденального содержимого после введения секретина, воспроизводя, таким образом, классический секретиновый тест с помощью эндоско</w:t>
      </w:r>
      <w:r>
        <w:rPr>
          <w:rStyle w:val="aff9"/>
        </w:rPr>
        <w:t>пии. Проблемой метода является небольшой накопленный опыт и отсутствие валидации, что отражается отсутствием этого метода во всех национальных зарубежных рекомендациях по диагностике панкреатической недостаточности на сегодняшний день. В России главным огр</w:t>
      </w:r>
      <w:r>
        <w:rPr>
          <w:rStyle w:val="aff9"/>
        </w:rPr>
        <w:t>аничением к его использованию является отсутствие зарегистрированного секретина.</w:t>
      </w:r>
    </w:p>
    <w:p w:rsidR="00000000" w:rsidRDefault="00CC6E2F">
      <w:pPr>
        <w:pStyle w:val="afa"/>
        <w:divId w:val="1724405679"/>
      </w:pPr>
      <w:r>
        <w:rPr>
          <w:rStyle w:val="aff9"/>
        </w:rPr>
        <w:t>Непрямые ФППЖ косвенно оценивают нарушение внешнесекреторной функции ПЖ, они более доступны по сравнению с прямыми методами. Однако они имеют меньшую чувствительность и главны</w:t>
      </w:r>
      <w:r>
        <w:rPr>
          <w:rStyle w:val="aff9"/>
        </w:rPr>
        <w:t>м образом обнаруживают поздние стадии внешнесекреторной недостаточности.</w:t>
      </w:r>
    </w:p>
    <w:p w:rsidR="00000000" w:rsidRDefault="00CC6E2F">
      <w:pPr>
        <w:pStyle w:val="afa"/>
        <w:divId w:val="1724405679"/>
      </w:pPr>
      <w:r>
        <w:rPr>
          <w:rStyle w:val="aff9"/>
        </w:rPr>
        <w:t>Определение содержания жира в кале. Стандартное копрологическое исследование с микроскопией капелек нейтрального жира отличается низкой чувствительностью, поэтому, применяя его для ве</w:t>
      </w:r>
      <w:r>
        <w:rPr>
          <w:rStyle w:val="aff9"/>
        </w:rPr>
        <w:t>рификации стеатореи и оценки эффективности</w:t>
      </w:r>
      <w:r>
        <w:rPr>
          <w:rStyle w:val="aff9"/>
        </w:rPr>
        <w:t xml:space="preserve"> </w:t>
      </w:r>
      <w:r>
        <w:rPr>
          <w:rStyle w:val="moterm"/>
          <w:i/>
          <w:iCs/>
        </w:rPr>
        <w:t>лечения</w:t>
      </w:r>
      <w:r>
        <w:rPr>
          <w:rStyle w:val="moterm"/>
          <w:i/>
          <w:iCs/>
        </w:rPr>
        <w:t xml:space="preserve"> </w:t>
      </w:r>
      <w:r>
        <w:rPr>
          <w:rStyle w:val="aff9"/>
        </w:rPr>
        <w:t>необходимо проводить анализ 3-кратно и учитывать рацион питания больного.</w:t>
      </w:r>
    </w:p>
    <w:p w:rsidR="00000000" w:rsidRDefault="00CC6E2F">
      <w:pPr>
        <w:pStyle w:val="afa"/>
        <w:divId w:val="1724405679"/>
      </w:pPr>
      <w:r>
        <w:rPr>
          <w:rStyle w:val="aff9"/>
        </w:rPr>
        <w:t xml:space="preserve">Метод количественного определения содержания жира в кале разработан еще 1949 году, он чувствителен для диагностики недостаточности </w:t>
      </w:r>
      <w:r>
        <w:rPr>
          <w:rStyle w:val="aff9"/>
        </w:rPr>
        <w:t>функции ПЖ на поздних стадиях [10]. Тест проводится на фоне соблюдения в течение 5 дней диеты с высоким содержанием жира в отсутствие заместительной ферментной терапии, сбор кала осуществляется в течение 72 часов. В норме коэффициент абсорбции жира составл</w:t>
      </w:r>
      <w:r>
        <w:rPr>
          <w:rStyle w:val="aff9"/>
        </w:rPr>
        <w:t>яет не менее 92% [31].</w:t>
      </w:r>
    </w:p>
    <w:p w:rsidR="00000000" w:rsidRDefault="00CC6E2F">
      <w:pPr>
        <w:pStyle w:val="afa"/>
        <w:divId w:val="1724405679"/>
      </w:pPr>
      <w:r>
        <w:rPr>
          <w:rStyle w:val="aff9"/>
        </w:rPr>
        <w:t>Определение активности эластазы-1 в кале. Эластаза-1 сохраняет относительную стабильность по сравнению с другими ферментами ПЖ при прохождении по желудочно-кишечному тракту. Наибольшие преимущества имеет определение эластазы в кале и</w:t>
      </w:r>
      <w:r>
        <w:rPr>
          <w:rStyle w:val="aff9"/>
        </w:rPr>
        <w:t>ммуноферментным методом (с помощью моноклональных антител): данным способом определяется лишь эластаза человека, поэтому результаты теста не зависят от проведения заместительной терапии. Исследование неинвазиновное и относительно недорогое, но имеет низкую</w:t>
      </w:r>
      <w:r>
        <w:rPr>
          <w:rStyle w:val="aff9"/>
        </w:rPr>
        <w:t xml:space="preserve"> чувствительность при лёгкой и умеренной внешнесекреторной недостаточности ПЖ и низкую специфичность при определенной патологии желудочно-кишечного тракта, не связанной с ПЖ [32]. При легкой степени недостаточности внешнесекреторной функции чувствительност</w:t>
      </w:r>
      <w:r>
        <w:rPr>
          <w:rStyle w:val="aff9"/>
        </w:rPr>
        <w:t>ь метода составляет 63%.</w:t>
      </w:r>
    </w:p>
    <w:p w:rsidR="00000000" w:rsidRDefault="00CC6E2F">
      <w:pPr>
        <w:pStyle w:val="afa"/>
        <w:divId w:val="1724405679"/>
      </w:pPr>
      <w:r>
        <w:rPr>
          <w:rStyle w:val="aff9"/>
        </w:rPr>
        <w:t xml:space="preserve">Диагностическая точность определения эластазы в кале резко снижается при ускорении пассажа, диарее, полифекалии, приводя к ложноположительным (низким значениям </w:t>
      </w:r>
      <w:r>
        <w:rPr>
          <w:rStyle w:val="aff9"/>
        </w:rPr>
        <w:lastRenderedPageBreak/>
        <w:t>эластазы) за счет разведения фермента; аналогичная ситуация, только с д</w:t>
      </w:r>
      <w:r>
        <w:rPr>
          <w:rStyle w:val="aff9"/>
        </w:rPr>
        <w:t>ругим механизмом, может отмечаться при избыточном бактериальном росте в тонкой кишке за счет бактериального гидролиза эластазы. Поэтому, более надежно уточнять степень экзокринной панкреатической недостаточности следует после купирования/минимизации основн</w:t>
      </w:r>
      <w:r>
        <w:rPr>
          <w:rStyle w:val="aff9"/>
        </w:rPr>
        <w:t>ых проявлений экзокринной панкреатической недостаточности (диареи, стеатореи) на фоне начальной терапии современными полиферментными препаратами.</w:t>
      </w:r>
    </w:p>
    <w:p w:rsidR="00000000" w:rsidRDefault="00CC6E2F">
      <w:pPr>
        <w:pStyle w:val="afa"/>
        <w:divId w:val="1724405679"/>
      </w:pPr>
      <w:r>
        <w:rPr>
          <w:rStyle w:val="aff9"/>
        </w:rPr>
        <w:t xml:space="preserve">Снижение содержания эластаза в кале свидетельствует о первичной экзокринной недостаточности ПЖ (0–100 мкг/г – </w:t>
      </w:r>
      <w:r>
        <w:rPr>
          <w:rStyle w:val="aff9"/>
        </w:rPr>
        <w:t>тяжелая; 101–200 – средняя или легкая), что является показанием для пожизненной, чаще всего для т.н. высокодозной заместительной ферментной терапии. Определять уровень эластазы в динамике практически не имеет смысла, т.к. количество оставшихся, функциональ</w:t>
      </w:r>
      <w:r>
        <w:rPr>
          <w:rStyle w:val="aff9"/>
        </w:rPr>
        <w:t>но готовых клеток ПЖ к секреции не может увеличиться.</w:t>
      </w:r>
    </w:p>
    <w:p w:rsidR="00000000" w:rsidRDefault="00CC6E2F">
      <w:pPr>
        <w:pStyle w:val="afa"/>
        <w:divId w:val="1724405679"/>
      </w:pPr>
      <w:r>
        <w:rPr>
          <w:rStyle w:val="aff9"/>
        </w:rPr>
        <w:t xml:space="preserve">Дыхательный тест. Дыхательный тест заключается в пероральном приеме </w:t>
      </w:r>
      <w:r>
        <w:rPr>
          <w:rStyle w:val="aff9"/>
          <w:vertAlign w:val="superscript"/>
        </w:rPr>
        <w:t>13</w:t>
      </w:r>
      <w:r>
        <w:rPr>
          <w:rStyle w:val="aff9"/>
        </w:rPr>
        <w:t>C-меченного субстрата (смесь триглицеридов), который гидролизуется в просвете кишки в степени, пропорциональной активности панкреати</w:t>
      </w:r>
      <w:r>
        <w:rPr>
          <w:rStyle w:val="aff9"/>
        </w:rPr>
        <w:t xml:space="preserve">ческой липазы. Выдыхаемый </w:t>
      </w:r>
      <w:r>
        <w:rPr>
          <w:rStyle w:val="aff9"/>
          <w:vertAlign w:val="superscript"/>
        </w:rPr>
        <w:t>13</w:t>
      </w:r>
      <w:r>
        <w:rPr>
          <w:rStyle w:val="aff9"/>
        </w:rPr>
        <w:t>CO</w:t>
      </w:r>
      <w:r>
        <w:rPr>
          <w:rStyle w:val="aff9"/>
          <w:vertAlign w:val="subscript"/>
        </w:rPr>
        <w:t>2</w:t>
      </w:r>
      <w:r>
        <w:rPr>
          <w:rStyle w:val="aff9"/>
        </w:rPr>
        <w:t xml:space="preserve"> определяется путем масс-спектрометрии или методом инфракрасной спектроскопии, но, как и при других непрямых тестах, этот анализ имеет вариабельную чувствительность и специфичность, зависящую от большого числа факторов, в свя</w:t>
      </w:r>
      <w:r>
        <w:rPr>
          <w:rStyle w:val="aff9"/>
        </w:rPr>
        <w:t>зи с чем мы можем наблюдать противоречивые результаты исследований последних лет. Следует признать, что совершенствование и унификация данной методики, использование стандартной валидированной аппаратуры, строгое соблюдение методологии теста в совокупности</w:t>
      </w:r>
      <w:r>
        <w:rPr>
          <w:rStyle w:val="aff9"/>
        </w:rPr>
        <w:t xml:space="preserve"> открывают широкие перспективы к его повсеместному использованию [31]. Отсутствие разрешенного к применению на территории России субстрата (</w:t>
      </w:r>
      <w:r>
        <w:rPr>
          <w:rStyle w:val="aff9"/>
          <w:vertAlign w:val="superscript"/>
        </w:rPr>
        <w:t>13</w:t>
      </w:r>
      <w:r>
        <w:rPr>
          <w:rStyle w:val="aff9"/>
        </w:rPr>
        <w:t>С-смешанные триглицериды) делает невозможным.</w:t>
      </w:r>
    </w:p>
    <w:p w:rsidR="00000000" w:rsidRDefault="00CC6E2F">
      <w:pPr>
        <w:pStyle w:val="3"/>
        <w:divId w:val="1724405679"/>
        <w:rPr>
          <w:rFonts w:eastAsia="Times New Roman"/>
        </w:rPr>
      </w:pPr>
      <w:r>
        <w:rPr>
          <w:rStyle w:val="aff9"/>
          <w:rFonts w:eastAsia="Times New Roman"/>
        </w:rPr>
        <w:t>2.3.2 Исследование эндокринной функции поджелудочной железы</w:t>
      </w:r>
    </w:p>
    <w:p w:rsidR="00000000" w:rsidRDefault="00CC6E2F">
      <w:pPr>
        <w:pStyle w:val="afa"/>
        <w:divId w:val="1724405679"/>
        <w:rPr>
          <w:rFonts w:eastAsiaTheme="minorEastAsia"/>
        </w:rPr>
      </w:pPr>
      <w:r>
        <w:rPr>
          <w:rStyle w:val="aff9"/>
        </w:rPr>
        <w:t>Диагност</w:t>
      </w:r>
      <w:r>
        <w:rPr>
          <w:rStyle w:val="aff9"/>
        </w:rPr>
        <w:t>ика эндокринной недостаточности должна быть своевременной и тщательной путем регулярного определения концентрации гликозилированного гемоглобина (HB</w:t>
      </w:r>
      <w:r>
        <w:rPr>
          <w:rStyle w:val="aff9"/>
          <w:vertAlign w:val="subscript"/>
        </w:rPr>
        <w:t>A1с</w:t>
      </w:r>
      <w:r>
        <w:rPr>
          <w:rStyle w:val="aff9"/>
        </w:rPr>
        <w:t xml:space="preserve">), уровня глюкозы крови натощак или проведения нагрузочной пробы с глюкозой. Оптимальная форма скрининга </w:t>
      </w:r>
      <w:r>
        <w:rPr>
          <w:rStyle w:val="aff9"/>
        </w:rPr>
        <w:t>остается спорной [27]. Международный экспертный комитет рекомендовал использовать HB</w:t>
      </w:r>
      <w:r>
        <w:rPr>
          <w:rStyle w:val="aff9"/>
          <w:vertAlign w:val="subscript"/>
        </w:rPr>
        <w:t>A1с</w:t>
      </w:r>
      <w:r>
        <w:rPr>
          <w:rStyle w:val="aff9"/>
        </w:rPr>
        <w:t xml:space="preserve"> (при уровне ≥6, 5%), а не концентрацию глюкозы в крови для диагностики диабета [33].</w:t>
      </w:r>
    </w:p>
    <w:p w:rsidR="00000000" w:rsidRDefault="00CC6E2F">
      <w:pPr>
        <w:pStyle w:val="3"/>
        <w:divId w:val="1724405679"/>
        <w:rPr>
          <w:rFonts w:eastAsia="Times New Roman"/>
        </w:rPr>
      </w:pPr>
      <w:r>
        <w:rPr>
          <w:rStyle w:val="aff9"/>
          <w:rFonts w:eastAsia="Times New Roman"/>
        </w:rPr>
        <w:t>2.3.3 Оценка нутритивного статуса</w:t>
      </w:r>
    </w:p>
    <w:p w:rsidR="00000000" w:rsidRDefault="00CC6E2F">
      <w:pPr>
        <w:pStyle w:val="afa"/>
        <w:divId w:val="1724405679"/>
        <w:rPr>
          <w:rFonts w:eastAsiaTheme="minorEastAsia"/>
        </w:rPr>
      </w:pPr>
      <w:r>
        <w:rPr>
          <w:rStyle w:val="aff9"/>
        </w:rPr>
        <w:t>Клиническая оценка нутритивного статуса должна пр</w:t>
      </w:r>
      <w:r>
        <w:rPr>
          <w:rStyle w:val="aff9"/>
        </w:rPr>
        <w:t>оводиться всем больным ХП при поступлении в стационар, а также при амбулаторном обращении для оценки тяжести течения ХП и прогнозирования риска развития осложнений и неблагоприятных исходов. Оценка базируется на расчете индекса массы тела (ИМТ), констатаци</w:t>
      </w:r>
      <w:r>
        <w:rPr>
          <w:rStyle w:val="aff9"/>
        </w:rPr>
        <w:t>и факта потери веса и ее выраженности, наличии косвенных признаков трофологической недостаточности при общем осмотре больного – признаки анемии, трофические расстройства кожи, признаки квашиоркора и т.п. [34, 35].</w:t>
      </w:r>
    </w:p>
    <w:p w:rsidR="00000000" w:rsidRDefault="00CC6E2F">
      <w:pPr>
        <w:pStyle w:val="afa"/>
        <w:divId w:val="1724405679"/>
      </w:pPr>
      <w:r>
        <w:rPr>
          <w:rStyle w:val="aff9"/>
        </w:rPr>
        <w:lastRenderedPageBreak/>
        <w:t>Поскольку у 90% и более больных ХП с налич</w:t>
      </w:r>
      <w:r>
        <w:rPr>
          <w:rStyle w:val="aff9"/>
        </w:rPr>
        <w:t>ием различных маркеров трофологической недостаточности имеется редукция массы тела [34], то практикующему врачу необходимо знать, что даже у больных ХП с нормальным или повышенным ИМТ часто развивается трофологическая недостаточность, а редукция массы тела</w:t>
      </w:r>
      <w:r>
        <w:rPr>
          <w:rStyle w:val="aff9"/>
        </w:rPr>
        <w:t xml:space="preserve"> является наиболее значимым потенциальным маркером риска развития трофологической недостаточности.</w:t>
      </w:r>
    </w:p>
    <w:p w:rsidR="00000000" w:rsidRDefault="00CC6E2F" w:rsidP="00CC6E2F">
      <w:pPr>
        <w:numPr>
          <w:ilvl w:val="0"/>
          <w:numId w:val="10"/>
        </w:numPr>
        <w:spacing w:before="100" w:beforeAutospacing="1" w:after="100" w:afterAutospacing="1" w:line="240" w:lineRule="auto"/>
        <w:divId w:val="1724405679"/>
        <w:rPr>
          <w:rFonts w:eastAsia="Times New Roman"/>
        </w:rPr>
      </w:pPr>
      <w:r>
        <w:rPr>
          <w:rFonts w:eastAsia="Times New Roman"/>
        </w:rPr>
        <w:t>Маркеры нарушения нутритивного статуса у больных ХП рекомендуется использовать в качестве самостоятельного показания для назначения заместительной терапии пи</w:t>
      </w:r>
      <w:r>
        <w:rPr>
          <w:rFonts w:eastAsia="Times New Roman"/>
        </w:rPr>
        <w:t>щеварительными ферментами, нутритивной поддержки, а также для контроля эффективности терапии</w:t>
      </w:r>
    </w:p>
    <w:p w:rsidR="00000000" w:rsidRDefault="00CC6E2F">
      <w:pPr>
        <w:pStyle w:val="afa"/>
        <w:divId w:val="1724405679"/>
        <w:rPr>
          <w:rFonts w:eastAsiaTheme="minorEastAsia"/>
        </w:rPr>
      </w:pPr>
      <w:r>
        <w:rPr>
          <w:rStyle w:val="aff8"/>
        </w:rPr>
        <w:t>Уровень достоверности доказательств — 3. Уровень убедительности рекомендаций B</w:t>
      </w:r>
      <w:r>
        <w:t>.</w:t>
      </w:r>
    </w:p>
    <w:p w:rsidR="00000000" w:rsidRDefault="00CC6E2F">
      <w:pPr>
        <w:pStyle w:val="afa"/>
        <w:divId w:val="1724405679"/>
      </w:pPr>
      <w:r>
        <w:rPr>
          <w:rStyle w:val="aff8"/>
        </w:rPr>
        <w:t>Комментарии:</w:t>
      </w:r>
      <w:r>
        <w:t xml:space="preserve"> </w:t>
      </w:r>
      <w:r>
        <w:rPr>
          <w:rStyle w:val="aff9"/>
        </w:rPr>
        <w:t>Своевременная коррекция нутритивного статуса существенно улучшают прогноз, способствуют сокращению сроков госпитализации и уменьшению прямых затрат на</w:t>
      </w:r>
      <w:r>
        <w:rPr>
          <w:rStyle w:val="aff9"/>
        </w:rPr>
        <w:t xml:space="preserve"> </w:t>
      </w:r>
      <w:r>
        <w:rPr>
          <w:rStyle w:val="moterm"/>
          <w:i/>
          <w:iCs/>
        </w:rPr>
        <w:t>лечени</w:t>
      </w:r>
      <w:r>
        <w:rPr>
          <w:rStyle w:val="moterm"/>
          <w:i/>
          <w:iCs/>
        </w:rPr>
        <w:t>е</w:t>
      </w:r>
      <w:r>
        <w:rPr>
          <w:rStyle w:val="aff9"/>
        </w:rPr>
        <w:t>, что необходимо учитывать практикующим врачам в своей рутинной практике [34, 35]</w:t>
      </w:r>
      <w:r>
        <w:t>.</w:t>
      </w:r>
    </w:p>
    <w:p w:rsidR="00000000" w:rsidRDefault="00CC6E2F" w:rsidP="00CC6E2F">
      <w:pPr>
        <w:numPr>
          <w:ilvl w:val="0"/>
          <w:numId w:val="11"/>
        </w:numPr>
        <w:spacing w:before="100" w:beforeAutospacing="1" w:after="100" w:afterAutospacing="1" w:line="240" w:lineRule="auto"/>
        <w:divId w:val="1724405679"/>
        <w:rPr>
          <w:rFonts w:eastAsia="Times New Roman"/>
        </w:rPr>
      </w:pPr>
      <w:r>
        <w:rPr>
          <w:rFonts w:eastAsia="Times New Roman"/>
        </w:rPr>
        <w:t>У больных ХП ре</w:t>
      </w:r>
      <w:r>
        <w:rPr>
          <w:rFonts w:eastAsia="Times New Roman"/>
        </w:rPr>
        <w:t>комендуется выполнение однократной оценки минеральной плотности костной ткани (методом рентгеновской денситометрии) [27, 36]</w:t>
      </w:r>
    </w:p>
    <w:p w:rsidR="00000000" w:rsidRDefault="00CC6E2F">
      <w:pPr>
        <w:pStyle w:val="afa"/>
        <w:divId w:val="1724405679"/>
        <w:rPr>
          <w:rFonts w:eastAsiaTheme="minorEastAsia"/>
        </w:rPr>
      </w:pPr>
      <w:r>
        <w:rPr>
          <w:rStyle w:val="aff8"/>
        </w:rPr>
        <w:t>Уровень достоверности доказательств — 4. Уровень убедительности рекомендаций С</w:t>
      </w:r>
      <w:r>
        <w:t>.</w:t>
      </w:r>
    </w:p>
    <w:p w:rsidR="00000000" w:rsidRDefault="00CC6E2F">
      <w:pPr>
        <w:pStyle w:val="afa"/>
        <w:divId w:val="1724405679"/>
      </w:pPr>
      <w:r>
        <w:rPr>
          <w:rStyle w:val="aff8"/>
        </w:rPr>
        <w:t>Комментарии:</w:t>
      </w:r>
      <w:r>
        <w:t xml:space="preserve"> </w:t>
      </w:r>
      <w:r>
        <w:rPr>
          <w:rStyle w:val="aff9"/>
        </w:rPr>
        <w:t>Остеопороз является доказанным осложне</w:t>
      </w:r>
      <w:r>
        <w:rPr>
          <w:rStyle w:val="aff9"/>
        </w:rPr>
        <w:t>нием ХП, возникающим в результате панкреатогенной мальабсорбции [37]</w:t>
      </w:r>
      <w:r>
        <w:t>.</w:t>
      </w:r>
    </w:p>
    <w:p w:rsidR="00000000" w:rsidRDefault="00CC6E2F">
      <w:pPr>
        <w:pStyle w:val="2"/>
        <w:divId w:val="1724405679"/>
        <w:rPr>
          <w:rFonts w:eastAsia="Times New Roman"/>
        </w:rPr>
      </w:pPr>
      <w:r>
        <w:rPr>
          <w:rFonts w:eastAsia="Times New Roman"/>
        </w:rPr>
        <w:t>2.4. Инструментальная диагностика</w:t>
      </w:r>
    </w:p>
    <w:p w:rsidR="00000000" w:rsidRDefault="00CC6E2F">
      <w:pPr>
        <w:pStyle w:val="afa"/>
        <w:divId w:val="1724405679"/>
        <w:rPr>
          <w:rFonts w:eastAsiaTheme="minorEastAsia"/>
        </w:rPr>
      </w:pPr>
      <w:r>
        <w:rPr>
          <w:rStyle w:val="aff9"/>
        </w:rPr>
        <w:t>Выбор методики визуализации должен быть основан на ее доступности, наличии соответствующих навыков у персонала и степени инвазивности конкретного исслед</w:t>
      </w:r>
      <w:r>
        <w:rPr>
          <w:rStyle w:val="aff9"/>
        </w:rPr>
        <w:t>ования.</w:t>
      </w:r>
    </w:p>
    <w:p w:rsidR="00000000" w:rsidRDefault="00CC6E2F">
      <w:pPr>
        <w:pStyle w:val="afa"/>
        <w:divId w:val="1724405679"/>
      </w:pPr>
      <w:r>
        <w:rPr>
          <w:rStyle w:val="aff8"/>
          <w:i/>
          <w:iCs/>
        </w:rPr>
        <w:t xml:space="preserve">Обзорная рентгенография брюшной полости </w:t>
      </w:r>
      <w:r>
        <w:rPr>
          <w:rStyle w:val="aff9"/>
        </w:rPr>
        <w:t>позволяет выявить только выраженную кальцификацию в проекции ПЖ. Данный метод является устаревшим, имеющим скорее историческое значение. Согласно результатам ранее проведенных исследований обзорная рентгеногр</w:t>
      </w:r>
      <w:r>
        <w:rPr>
          <w:rStyle w:val="aff9"/>
        </w:rPr>
        <w:t>афия в 30–40% случаев позволяла выявить кальцификацию ПЖ или внутрипротоковые конкременты, особенно при исследовании в косой проекции. Формально, такая находка ранее исключала необходимость дальнейшего обследования для подтверждения диагноза хронического п</w:t>
      </w:r>
      <w:r>
        <w:rPr>
          <w:rStyle w:val="aff9"/>
        </w:rPr>
        <w:t>анкреатита [38]. При этом, следует помнить, что кальциноз ПЖ чаще всего встречается при алкогольном, наследственном ХП и редко — при идиопатическом панкреатите [10]. Более того, кальцификация характерна и для рака ПЖ, что в сочетании с низкой чувствительно</w:t>
      </w:r>
      <w:r>
        <w:rPr>
          <w:rStyle w:val="aff9"/>
        </w:rPr>
        <w:t xml:space="preserve">стью не позволяет </w:t>
      </w:r>
      <w:r>
        <w:rPr>
          <w:rStyle w:val="aff9"/>
        </w:rPr>
        <w:lastRenderedPageBreak/>
        <w:t>рекомендовать данную методику как конкурентоспособную и имеющую диагностическую ценность.</w:t>
      </w:r>
    </w:p>
    <w:p w:rsidR="00000000" w:rsidRDefault="00CC6E2F">
      <w:pPr>
        <w:pStyle w:val="afa"/>
        <w:divId w:val="1724405679"/>
      </w:pPr>
      <w:r>
        <w:rPr>
          <w:rStyle w:val="aff8"/>
          <w:i/>
          <w:iCs/>
        </w:rPr>
        <w:t>Ультразвуковая эхография</w:t>
      </w:r>
      <w:r>
        <w:rPr>
          <w:rStyle w:val="aff9"/>
        </w:rPr>
        <w:t>. Трансабдоминальное ультразвуковое исследование (УЗИ), как правило, всегда выступает в качестве метода первичного скрининга</w:t>
      </w:r>
      <w:r>
        <w:rPr>
          <w:rStyle w:val="aff9"/>
        </w:rPr>
        <w:t xml:space="preserve"> по поводу необъяснимой боли в животе. Этот метод позволяет выявить свободную жидкость в брюшной полости, оценить состояние печени, билиарного тракта, почек, патология которых может имитировать ХП или сопутствовать ему, в некоторых случаях — исключить хиру</w:t>
      </w:r>
      <w:r>
        <w:rPr>
          <w:rStyle w:val="aff9"/>
        </w:rPr>
        <w:t>ргическую и гинекологическую патологию.</w:t>
      </w:r>
    </w:p>
    <w:p w:rsidR="00000000" w:rsidRDefault="00CC6E2F">
      <w:pPr>
        <w:pStyle w:val="afa"/>
        <w:divId w:val="1724405679"/>
      </w:pPr>
      <w:r>
        <w:rPr>
          <w:rStyle w:val="aff9"/>
        </w:rPr>
        <w:t>При использовании УЗИ в качестве метода первичного скрининга в пользу диагноза ХП следует отнести следующие признаки:</w:t>
      </w:r>
    </w:p>
    <w:p w:rsidR="00000000" w:rsidRDefault="00CC6E2F">
      <w:pPr>
        <w:pStyle w:val="afa"/>
        <w:divId w:val="1724405679"/>
      </w:pPr>
      <w:r>
        <w:rPr>
          <w:rStyle w:val="aff9"/>
        </w:rPr>
        <w:t>- псевдокисты,</w:t>
      </w:r>
    </w:p>
    <w:p w:rsidR="00000000" w:rsidRDefault="00CC6E2F">
      <w:pPr>
        <w:pStyle w:val="afa"/>
        <w:divId w:val="1724405679"/>
      </w:pPr>
      <w:r>
        <w:rPr>
          <w:rStyle w:val="aff9"/>
        </w:rPr>
        <w:t>- кальцификация и вирсунголитиаз,</w:t>
      </w:r>
    </w:p>
    <w:p w:rsidR="00000000" w:rsidRDefault="00CC6E2F">
      <w:pPr>
        <w:pStyle w:val="afa"/>
        <w:divId w:val="1724405679"/>
      </w:pPr>
      <w:r>
        <w:rPr>
          <w:rStyle w:val="aff9"/>
        </w:rPr>
        <w:t>- выраженная дилатация ГПП в сочетании с уплотнен</w:t>
      </w:r>
      <w:r>
        <w:rPr>
          <w:rStyle w:val="aff9"/>
        </w:rPr>
        <w:t>ием стенок ГПП,</w:t>
      </w:r>
    </w:p>
    <w:p w:rsidR="00000000" w:rsidRDefault="00CC6E2F">
      <w:pPr>
        <w:pStyle w:val="afa"/>
        <w:divId w:val="1724405679"/>
      </w:pPr>
      <w:r>
        <w:rPr>
          <w:rStyle w:val="aff9"/>
        </w:rPr>
        <w:t>- признаки осложнений ХП – псевдокисты, расширение общего желчного протока, воротной, селезеночной вены.</w:t>
      </w:r>
    </w:p>
    <w:p w:rsidR="00000000" w:rsidRDefault="00CC6E2F">
      <w:pPr>
        <w:pStyle w:val="afa"/>
        <w:divId w:val="1724405679"/>
      </w:pPr>
      <w:r>
        <w:rPr>
          <w:rStyle w:val="aff9"/>
        </w:rPr>
        <w:t>Изолированные или сочетанные признаки как: диффузные изменения ПЖ, изменение размеров и контур железы не являются сколько-нибудь надежн</w:t>
      </w:r>
      <w:r>
        <w:rPr>
          <w:rStyle w:val="aff9"/>
        </w:rPr>
        <w:t>ыми признаками ХП. Их наличие в сочетании с клинической картиной, аномальными результатами функциональных тестов ПЖ, позволяет клиницисту рассматривать диагноз ХП как возможный или неопределенный (т.е. клиническое подозрение на ХП), что требует использован</w:t>
      </w:r>
      <w:r>
        <w:rPr>
          <w:rStyle w:val="aff9"/>
        </w:rPr>
        <w:t>ия более точных лучевых методов исследования.</w:t>
      </w:r>
    </w:p>
    <w:p w:rsidR="00000000" w:rsidRDefault="00CC6E2F" w:rsidP="00CC6E2F">
      <w:pPr>
        <w:numPr>
          <w:ilvl w:val="0"/>
          <w:numId w:val="12"/>
        </w:numPr>
        <w:spacing w:before="100" w:beforeAutospacing="1" w:after="100" w:afterAutospacing="1" w:line="240" w:lineRule="auto"/>
        <w:divId w:val="1724405679"/>
        <w:rPr>
          <w:rFonts w:eastAsia="Times New Roman"/>
        </w:rPr>
      </w:pPr>
      <w:r>
        <w:rPr>
          <w:rFonts w:eastAsia="Times New Roman"/>
        </w:rPr>
        <w:t>Трансабдоминальное УЗИ рекомендуется только для подтверждения диагноза тяжелого ХП с выраженными структурными изменениями</w:t>
      </w:r>
    </w:p>
    <w:p w:rsidR="00000000" w:rsidRDefault="00CC6E2F">
      <w:pPr>
        <w:pStyle w:val="afa"/>
        <w:divId w:val="1724405679"/>
        <w:rPr>
          <w:rFonts w:eastAsiaTheme="minorEastAsia"/>
        </w:rPr>
      </w:pPr>
      <w:r>
        <w:rPr>
          <w:rStyle w:val="aff8"/>
        </w:rPr>
        <w:t>Уровень достоверности доказательств — 4 – Уровень убедительности рекомендаций C</w:t>
      </w:r>
      <w:r>
        <w:t>.</w:t>
      </w:r>
    </w:p>
    <w:p w:rsidR="00000000" w:rsidRDefault="00CC6E2F">
      <w:pPr>
        <w:pStyle w:val="afa"/>
        <w:divId w:val="1724405679"/>
      </w:pPr>
      <w:r>
        <w:rPr>
          <w:rStyle w:val="aff8"/>
        </w:rPr>
        <w:t>Комментарии</w:t>
      </w:r>
      <w:r>
        <w:t xml:space="preserve">: </w:t>
      </w:r>
      <w:r>
        <w:rPr>
          <w:rStyle w:val="aff9"/>
        </w:rPr>
        <w:t>УЗИ имеет невысокую чувствительность и специфичность при диагностике ХП. Даже в специально спланированных исследованиях с высоким уровнем специалистов и используемого оборудованиями, отсутствия ограничений в длительности процедуры, стандартизи</w:t>
      </w:r>
      <w:r>
        <w:rPr>
          <w:rStyle w:val="aff9"/>
        </w:rPr>
        <w:t>рованным подходом к исследованию и высокой межисследовательской согласованностью, чувствительность и специфичность трансабдоминального УЗИ не превышают 70-80%, что является определенно недостаточным для диагностики ХП [39]. Экстраполируя результаты научных</w:t>
      </w:r>
      <w:r>
        <w:rPr>
          <w:rStyle w:val="aff9"/>
        </w:rPr>
        <w:t xml:space="preserve"> исследований на рутинное здравоохранение, чувствительность и специфичность УЗИ в диагностике ХП может оказаться существенно ниже за счет низкой воспроизводимости, поскольку в значительной степени результаты исследования зависят от того, кто и на каком апп</w:t>
      </w:r>
      <w:r>
        <w:rPr>
          <w:rStyle w:val="aff9"/>
        </w:rPr>
        <w:t>арате это исследование выполняет</w:t>
      </w:r>
      <w:r>
        <w:t>.</w:t>
      </w:r>
    </w:p>
    <w:p w:rsidR="00000000" w:rsidRDefault="00CC6E2F" w:rsidP="00CC6E2F">
      <w:pPr>
        <w:numPr>
          <w:ilvl w:val="0"/>
          <w:numId w:val="13"/>
        </w:numPr>
        <w:spacing w:before="100" w:beforeAutospacing="1" w:after="100" w:afterAutospacing="1" w:line="240" w:lineRule="auto"/>
        <w:divId w:val="1724405679"/>
        <w:rPr>
          <w:rFonts w:eastAsia="Times New Roman"/>
        </w:rPr>
      </w:pPr>
      <w:r>
        <w:rPr>
          <w:rFonts w:eastAsia="Times New Roman"/>
        </w:rPr>
        <w:lastRenderedPageBreak/>
        <w:t>Трансабдоминальное УЗИ рекомендуется для первичного скрининга и исключения иных причин боли в животе, а также в динамике для наблюдения за пациентом с установленным диагнозом ХП, при псевдокистах ПЖ</w:t>
      </w:r>
    </w:p>
    <w:p w:rsidR="00000000" w:rsidRDefault="00CC6E2F">
      <w:pPr>
        <w:pStyle w:val="afa"/>
        <w:divId w:val="1724405679"/>
        <w:rPr>
          <w:rFonts w:eastAsiaTheme="minorEastAsia"/>
        </w:rPr>
      </w:pPr>
      <w:r>
        <w:rPr>
          <w:rStyle w:val="aff8"/>
        </w:rPr>
        <w:t>Уровень достоверности д</w:t>
      </w:r>
      <w:r>
        <w:rPr>
          <w:rStyle w:val="aff8"/>
        </w:rPr>
        <w:t>оказательств 2b – Уровень убедительности рекомендаций В</w:t>
      </w:r>
      <w:r>
        <w:t>.</w:t>
      </w:r>
    </w:p>
    <w:p w:rsidR="00000000" w:rsidRDefault="00CC6E2F">
      <w:pPr>
        <w:pStyle w:val="afa"/>
        <w:divId w:val="1724405679"/>
      </w:pPr>
      <w:r>
        <w:rPr>
          <w:rStyle w:val="aff8"/>
        </w:rPr>
        <w:t>Комментарии</w:t>
      </w:r>
      <w:r>
        <w:t xml:space="preserve">: </w:t>
      </w:r>
      <w:r>
        <w:rPr>
          <w:rStyle w:val="aff9"/>
        </w:rPr>
        <w:t>Трансабдоминальное УЗИ способно подтвердить диагноз ХП на поздней стадии, выявить кальцификацию ПЖ и внутрипротоковые кальциевые конкременты (в случае, если их размер превышает 5 мм), пс</w:t>
      </w:r>
      <w:r>
        <w:rPr>
          <w:rStyle w:val="aff9"/>
        </w:rPr>
        <w:t>евдокисты, дилатацию ГПП и его боковых ветвей, атрофию паренхимы ПЖ [27, 36]. Благодаря высокой чувствительности к жидкостным образованиям УЗИ является методом выбора для наблюдения за пациентами с псевдокистами ПЖ</w:t>
      </w:r>
      <w:r>
        <w:t>.</w:t>
      </w:r>
    </w:p>
    <w:p w:rsidR="00000000" w:rsidRDefault="00CC6E2F" w:rsidP="00CC6E2F">
      <w:pPr>
        <w:numPr>
          <w:ilvl w:val="0"/>
          <w:numId w:val="14"/>
        </w:numPr>
        <w:spacing w:before="100" w:beforeAutospacing="1" w:after="100" w:afterAutospacing="1" w:line="240" w:lineRule="auto"/>
        <w:divId w:val="1724405679"/>
        <w:rPr>
          <w:rFonts w:eastAsia="Times New Roman"/>
        </w:rPr>
      </w:pPr>
      <w:r>
        <w:rPr>
          <w:rFonts w:eastAsia="Times New Roman"/>
        </w:rPr>
        <w:t>Отсутствие признаков ХП при трансабдомин</w:t>
      </w:r>
      <w:r>
        <w:rPr>
          <w:rFonts w:eastAsia="Times New Roman"/>
        </w:rPr>
        <w:t>альном УЗИ не исключает диагноз ХП</w:t>
      </w:r>
    </w:p>
    <w:p w:rsidR="00000000" w:rsidRDefault="00CC6E2F">
      <w:pPr>
        <w:pStyle w:val="afa"/>
        <w:divId w:val="1724405679"/>
        <w:rPr>
          <w:rFonts w:eastAsiaTheme="minorEastAsia"/>
        </w:rPr>
      </w:pPr>
      <w:r>
        <w:rPr>
          <w:rStyle w:val="aff8"/>
        </w:rPr>
        <w:t>Уровень достоверности доказательств 1b – Уровень убедительности рекомендаций А</w:t>
      </w:r>
      <w:r>
        <w:t>.</w:t>
      </w:r>
    </w:p>
    <w:p w:rsidR="00000000" w:rsidRDefault="00CC6E2F">
      <w:pPr>
        <w:pStyle w:val="afa"/>
        <w:divId w:val="1724405679"/>
      </w:pPr>
      <w:r>
        <w:rPr>
          <w:rStyle w:val="aff8"/>
        </w:rPr>
        <w:t>Комментарии</w:t>
      </w:r>
      <w:r>
        <w:t>:</w:t>
      </w:r>
      <w:r>
        <w:rPr>
          <w:rStyle w:val="aff9"/>
        </w:rPr>
        <w:t xml:space="preserve"> </w:t>
      </w:r>
      <w:r>
        <w:rPr>
          <w:rStyle w:val="aff9"/>
        </w:rPr>
        <w:t>трансабдоминальное УЗИ не способно выявить ХП на ранних стадиях [40], существенно уступая КТ и эндоскопическому УЗИ (ЭУЗИ) качеством изображения, пространственным и контрастным разрешением. Таким образом, отрицательный результат УЗИ не исключает даже налич</w:t>
      </w:r>
      <w:r>
        <w:rPr>
          <w:rStyle w:val="aff9"/>
        </w:rPr>
        <w:t>ие конкрементов ПЖ. Признаки «диффузных изменений ПЖ» по данным УЗИ не являются основанием для постановки диагноза хронический панкреатит.</w:t>
      </w:r>
    </w:p>
    <w:p w:rsidR="00000000" w:rsidRDefault="00CC6E2F">
      <w:pPr>
        <w:pStyle w:val="afa"/>
        <w:divId w:val="1724405679"/>
      </w:pPr>
      <w:r>
        <w:rPr>
          <w:rStyle w:val="aff8"/>
          <w:i/>
          <w:iCs/>
        </w:rPr>
        <w:t>Компьютерная томография</w:t>
      </w:r>
      <w:r>
        <w:rPr>
          <w:rStyle w:val="aff9"/>
        </w:rPr>
        <w:t>. МСКТ в настоящее время является методикой выбора для первичной диагностики ХП. Для эффективн</w:t>
      </w:r>
      <w:r>
        <w:rPr>
          <w:rStyle w:val="aff9"/>
        </w:rPr>
        <w:t>ого использования всех возможностей МСКТ, надежной диагностики отека, некроза, опухолей ПЖ большое значение строгое соблюдение панкреатического протокола. Снижение интенсивности сигнала характерно для фиброза, тогда как структура с одинаковой интенсивность</w:t>
      </w:r>
      <w:r>
        <w:rPr>
          <w:rStyle w:val="aff9"/>
        </w:rPr>
        <w:t>ю указывает на его отсутствие. МСКТ с внутривенным контрастированием позволяет обнаружить зоны некроза ПЖ (отсутствие накопления контрастного вещества) (Таблица 2).</w:t>
      </w:r>
    </w:p>
    <w:p w:rsidR="00000000" w:rsidRDefault="00CC6E2F">
      <w:pPr>
        <w:pStyle w:val="afa"/>
        <w:divId w:val="1724405679"/>
      </w:pPr>
      <w:r>
        <w:rPr>
          <w:rStyle w:val="aff9"/>
        </w:rPr>
        <w:t>Таблица 2. Изменения ПЖ при ХП по данным лучевых методов диагностики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3"/>
        <w:gridCol w:w="6788"/>
      </w:tblGrid>
      <w:tr w:rsidR="00000000">
        <w:trPr>
          <w:divId w:val="1724405679"/>
          <w:tblHeader/>
        </w:trPr>
        <w:tc>
          <w:tcPr>
            <w:tcW w:w="262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Показатель</w:t>
            </w:r>
          </w:p>
        </w:tc>
        <w:tc>
          <w:tcPr>
            <w:tcW w:w="69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Измене</w:t>
            </w:r>
            <w:r>
              <w:rPr>
                <w:rStyle w:val="aff9"/>
              </w:rPr>
              <w:t>ния</w:t>
            </w:r>
          </w:p>
        </w:tc>
      </w:tr>
      <w:tr w:rsidR="00000000">
        <w:trPr>
          <w:divId w:val="1724405679"/>
        </w:trPr>
        <w:tc>
          <w:tcPr>
            <w:tcW w:w="262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Размер органа</w:t>
            </w:r>
          </w:p>
        </w:tc>
        <w:tc>
          <w:tcPr>
            <w:tcW w:w="69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Обычно — увеличение части или всего органа, редко — уменьшение размеров ПЖ.</w:t>
            </w:r>
          </w:p>
        </w:tc>
      </w:tr>
      <w:tr w:rsidR="00000000">
        <w:trPr>
          <w:divId w:val="1724405679"/>
        </w:trPr>
        <w:tc>
          <w:tcPr>
            <w:tcW w:w="262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Плотность ткани</w:t>
            </w:r>
          </w:p>
        </w:tc>
        <w:tc>
          <w:tcPr>
            <w:tcW w:w="69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Как правило, повышена, носит негомогенный характер, обычно с кистами или кальцификацией.</w:t>
            </w:r>
          </w:p>
        </w:tc>
      </w:tr>
      <w:tr w:rsidR="00000000">
        <w:trPr>
          <w:divId w:val="1724405679"/>
        </w:trPr>
        <w:tc>
          <w:tcPr>
            <w:tcW w:w="262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Контур</w:t>
            </w:r>
          </w:p>
        </w:tc>
        <w:tc>
          <w:tcPr>
            <w:tcW w:w="69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Неровный</w:t>
            </w:r>
          </w:p>
        </w:tc>
      </w:tr>
      <w:tr w:rsidR="00000000">
        <w:trPr>
          <w:divId w:val="1724405679"/>
        </w:trPr>
        <w:tc>
          <w:tcPr>
            <w:tcW w:w="262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Проток железы</w:t>
            </w:r>
          </w:p>
        </w:tc>
        <w:tc>
          <w:tcPr>
            <w:tcW w:w="69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Расширенный (диагностика с помощью КТ возможна, если диаметр протока &gt; 5 мм)</w:t>
            </w:r>
          </w:p>
        </w:tc>
      </w:tr>
      <w:tr w:rsidR="00000000">
        <w:trPr>
          <w:divId w:val="1724405679"/>
        </w:trPr>
        <w:tc>
          <w:tcPr>
            <w:tcW w:w="262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Желчные протоки</w:t>
            </w:r>
          </w:p>
        </w:tc>
        <w:tc>
          <w:tcPr>
            <w:tcW w:w="69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Расширены при увеличении головки ПЖ</w:t>
            </w:r>
          </w:p>
        </w:tc>
      </w:tr>
      <w:tr w:rsidR="00000000">
        <w:trPr>
          <w:divId w:val="1724405679"/>
        </w:trPr>
        <w:tc>
          <w:tcPr>
            <w:tcW w:w="262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12-ти перстная кишка</w:t>
            </w:r>
          </w:p>
        </w:tc>
        <w:tc>
          <w:tcPr>
            <w:tcW w:w="69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Сдавлена при увеличении головки ПЖ</w:t>
            </w:r>
          </w:p>
        </w:tc>
      </w:tr>
      <w:tr w:rsidR="00000000">
        <w:trPr>
          <w:divId w:val="1724405679"/>
        </w:trPr>
        <w:tc>
          <w:tcPr>
            <w:tcW w:w="262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lastRenderedPageBreak/>
              <w:t>Селезеночная вена</w:t>
            </w:r>
          </w:p>
        </w:tc>
        <w:tc>
          <w:tcPr>
            <w:tcW w:w="69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Иногда тромбирована, в ряде случаев с увеличением селезенки</w:t>
            </w:r>
          </w:p>
        </w:tc>
      </w:tr>
      <w:tr w:rsidR="00000000">
        <w:trPr>
          <w:divId w:val="1724405679"/>
        </w:trPr>
        <w:tc>
          <w:tcPr>
            <w:tcW w:w="262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Другие признаки</w:t>
            </w:r>
          </w:p>
        </w:tc>
        <w:tc>
          <w:tcPr>
            <w:tcW w:w="69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9"/>
              </w:rPr>
              <w:t>Утолщение брюшины и почечной фасции вблизи ПЖ. Атрофия ретроперитонеальной жировой клетчатки</w:t>
            </w:r>
          </w:p>
        </w:tc>
      </w:tr>
    </w:tbl>
    <w:p w:rsidR="00000000" w:rsidRDefault="00CC6E2F">
      <w:pPr>
        <w:pStyle w:val="afa"/>
        <w:divId w:val="1724405679"/>
        <w:rPr>
          <w:rFonts w:eastAsiaTheme="minorEastAsia"/>
        </w:rPr>
      </w:pPr>
      <w:r>
        <w:rPr>
          <w:rStyle w:val="aff9"/>
        </w:rPr>
        <w:t>При обострении ХП КТ с внутривенным контрастированием способна подтвердить диагноз, оценить тяжесть обострения и выявить осложнения, также как и при остром панкреатите [41].</w:t>
      </w:r>
    </w:p>
    <w:p w:rsidR="00000000" w:rsidRDefault="00CC6E2F" w:rsidP="00CC6E2F">
      <w:pPr>
        <w:numPr>
          <w:ilvl w:val="0"/>
          <w:numId w:val="15"/>
        </w:numPr>
        <w:spacing w:before="100" w:beforeAutospacing="1" w:after="100" w:afterAutospacing="1" w:line="240" w:lineRule="auto"/>
        <w:divId w:val="1724405679"/>
        <w:rPr>
          <w:rFonts w:eastAsia="Times New Roman"/>
        </w:rPr>
      </w:pPr>
      <w:r>
        <w:rPr>
          <w:rFonts w:eastAsia="Times New Roman"/>
        </w:rPr>
        <w:t>МСКТ рекомендуется как метод выбора для диагностики ХП, включая выявление панкреонекроза.</w:t>
      </w:r>
    </w:p>
    <w:p w:rsidR="00000000" w:rsidRDefault="00CC6E2F">
      <w:pPr>
        <w:pStyle w:val="afa"/>
        <w:divId w:val="1724405679"/>
        <w:rPr>
          <w:rFonts w:eastAsiaTheme="minorEastAsia"/>
        </w:rPr>
      </w:pPr>
      <w:r>
        <w:rPr>
          <w:rStyle w:val="aff8"/>
        </w:rPr>
        <w:t>Уровень достоверности доказательств 3 – Уровень убедительности рекомендаций С</w:t>
      </w:r>
      <w:r>
        <w:t>.</w:t>
      </w:r>
    </w:p>
    <w:p w:rsidR="00000000" w:rsidRDefault="00CC6E2F">
      <w:pPr>
        <w:pStyle w:val="afa"/>
        <w:divId w:val="1724405679"/>
      </w:pPr>
      <w:r>
        <w:rPr>
          <w:rStyle w:val="aff8"/>
        </w:rPr>
        <w:t>Комментарии</w:t>
      </w:r>
      <w:r>
        <w:t xml:space="preserve">: </w:t>
      </w:r>
      <w:r>
        <w:rPr>
          <w:rStyle w:val="aff9"/>
        </w:rPr>
        <w:t>МСКТ значимо превосходит по диагностической ценности трансабдоминальное УЗ</w:t>
      </w:r>
      <w:r>
        <w:rPr>
          <w:rStyle w:val="aff9"/>
        </w:rPr>
        <w:t>И и более доступна в России сегодня относительно других методов – ЭУЗИ и магнитно-резонансной панкреатикохолангиографии (МРПХГ) с секретином. Чувствительность метода при диагностике ХП составляет 75–90% специфичность — 85-90% [27]</w:t>
      </w:r>
      <w:r>
        <w:t>.</w:t>
      </w:r>
    </w:p>
    <w:p w:rsidR="00000000" w:rsidRDefault="00CC6E2F" w:rsidP="00CC6E2F">
      <w:pPr>
        <w:numPr>
          <w:ilvl w:val="0"/>
          <w:numId w:val="16"/>
        </w:numPr>
        <w:spacing w:before="100" w:beforeAutospacing="1" w:after="100" w:afterAutospacing="1" w:line="240" w:lineRule="auto"/>
        <w:divId w:val="1724405679"/>
        <w:rPr>
          <w:rFonts w:eastAsia="Times New Roman"/>
        </w:rPr>
      </w:pPr>
      <w:r>
        <w:rPr>
          <w:rFonts w:eastAsia="Times New Roman"/>
        </w:rPr>
        <w:t>МСКТ рекомендуется как н</w:t>
      </w:r>
      <w:r>
        <w:rPr>
          <w:rFonts w:eastAsia="Times New Roman"/>
        </w:rPr>
        <w:t>аиболее эффективный метод определения локализации конкрементов и внутрипротоковых камней ПЖ, а также для дифференциальной диагностики ХП и опухолей ПЖ при их размере более 5 мм. Отсутствие изменений ПЖ при МСКТ не означает отсутствие ХП на ранней стадии, о</w:t>
      </w:r>
      <w:r>
        <w:rPr>
          <w:rFonts w:eastAsia="Times New Roman"/>
        </w:rPr>
        <w:t>днако, подобная вероятность существенно ниже относительно применения трансабдоминального УЗИ.</w:t>
      </w:r>
    </w:p>
    <w:p w:rsidR="00000000" w:rsidRDefault="00CC6E2F">
      <w:pPr>
        <w:pStyle w:val="afa"/>
        <w:divId w:val="1724405679"/>
        <w:rPr>
          <w:rFonts w:eastAsiaTheme="minorEastAsia"/>
        </w:rPr>
      </w:pPr>
      <w:r>
        <w:rPr>
          <w:rStyle w:val="aff8"/>
        </w:rPr>
        <w:t>Уровень достоверности доказательств 2b – Уровень убедительности рекомендаций В</w:t>
      </w:r>
      <w:r>
        <w:t>.</w:t>
      </w:r>
    </w:p>
    <w:p w:rsidR="00000000" w:rsidRDefault="00CC6E2F">
      <w:pPr>
        <w:pStyle w:val="afa"/>
        <w:divId w:val="1724405679"/>
      </w:pPr>
      <w:r>
        <w:rPr>
          <w:rStyle w:val="aff8"/>
        </w:rPr>
        <w:t>Комментарии</w:t>
      </w:r>
      <w:r>
        <w:t xml:space="preserve">: </w:t>
      </w:r>
      <w:r>
        <w:rPr>
          <w:rStyle w:val="aff9"/>
        </w:rPr>
        <w:t>Данными МСКТ, указывающими на ХП, являются атрофия железы, наличие ко</w:t>
      </w:r>
      <w:r>
        <w:rPr>
          <w:rStyle w:val="aff9"/>
        </w:rPr>
        <w:t>нкрементов в протоках, дилатация ГПП, интра- или перипанкреатические кисты, утолщение перипанкреатической фасции и тромбоз селезеночной вены [42]</w:t>
      </w:r>
      <w:r>
        <w:t xml:space="preserve">. </w:t>
      </w:r>
      <w:r>
        <w:rPr>
          <w:rStyle w:val="aff9"/>
        </w:rPr>
        <w:t>КТ может выявить признаки, указывающие на вероятный ХП: неоднородность структуры, нечеткость контуров и увели</w:t>
      </w:r>
      <w:r>
        <w:rPr>
          <w:rStyle w:val="aff9"/>
        </w:rPr>
        <w:t>чение размеров ПЖ [43]</w:t>
      </w:r>
      <w:r>
        <w:t>.</w:t>
      </w:r>
    </w:p>
    <w:p w:rsidR="00000000" w:rsidRDefault="00CC6E2F" w:rsidP="00CC6E2F">
      <w:pPr>
        <w:numPr>
          <w:ilvl w:val="0"/>
          <w:numId w:val="17"/>
        </w:numPr>
        <w:spacing w:before="100" w:beforeAutospacing="1" w:after="100" w:afterAutospacing="1" w:line="240" w:lineRule="auto"/>
        <w:divId w:val="1724405679"/>
        <w:rPr>
          <w:rFonts w:eastAsia="Times New Roman"/>
        </w:rPr>
      </w:pPr>
      <w:r>
        <w:rPr>
          <w:rFonts w:eastAsia="Times New Roman"/>
        </w:rPr>
        <w:t>При отрицательных результатах МСКТ у больного с рецидивирующей абдоминальной болью рекомендуется проведение ЭУЗИ</w:t>
      </w:r>
    </w:p>
    <w:p w:rsidR="00000000" w:rsidRDefault="00CC6E2F">
      <w:pPr>
        <w:pStyle w:val="afa"/>
        <w:divId w:val="1724405679"/>
        <w:rPr>
          <w:rFonts w:eastAsiaTheme="minorEastAsia"/>
        </w:rPr>
      </w:pPr>
      <w:r>
        <w:rPr>
          <w:rStyle w:val="aff8"/>
        </w:rPr>
        <w:t>Уровень достоверности доказательств 2b – Уровень убедительности рекомендаций В</w:t>
      </w:r>
      <w:r>
        <w:t>.</w:t>
      </w:r>
    </w:p>
    <w:p w:rsidR="00000000" w:rsidRDefault="00CC6E2F">
      <w:pPr>
        <w:pStyle w:val="afa"/>
        <w:divId w:val="1724405679"/>
      </w:pPr>
      <w:r>
        <w:rPr>
          <w:rStyle w:val="aff8"/>
        </w:rPr>
        <w:t>Комментарии</w:t>
      </w:r>
      <w:r>
        <w:t xml:space="preserve">: </w:t>
      </w:r>
      <w:r>
        <w:rPr>
          <w:rStyle w:val="aff9"/>
        </w:rPr>
        <w:t>ЭУЗИ сопоставимо с КТ по ч</w:t>
      </w:r>
      <w:r>
        <w:rPr>
          <w:rStyle w:val="aff9"/>
        </w:rPr>
        <w:t>увствительности при определении локализации конкрементов ПЖ даже мелких размеров (&lt;3 мм). ЭУЗИ – минимально инвазивный метод визуализации, использующийся и с лечебной целью [36]</w:t>
      </w:r>
      <w:r>
        <w:t>.</w:t>
      </w:r>
    </w:p>
    <w:p w:rsidR="00000000" w:rsidRDefault="00CC6E2F">
      <w:pPr>
        <w:pStyle w:val="afa"/>
        <w:divId w:val="1724405679"/>
      </w:pPr>
      <w:r>
        <w:rPr>
          <w:rStyle w:val="aff9"/>
        </w:rPr>
        <w:t>Rosemont включают в себя: 4 признака, отражающих состояние паренхимы органа (</w:t>
      </w:r>
      <w:r>
        <w:rPr>
          <w:rStyle w:val="aff9"/>
        </w:rPr>
        <w:t xml:space="preserve">Приложение Г2) [44]: гиперэхогенные очаги, гиперэхогенные тяжи, гипоэхогенные участки, кисты и 5 протоковых критериев: дилатация ГПП, расширение боковых ветвей, </w:t>
      </w:r>
      <w:r>
        <w:rPr>
          <w:rStyle w:val="aff9"/>
        </w:rPr>
        <w:lastRenderedPageBreak/>
        <w:t>неравномерность главного протока, гиперэхогенность стенок протока, наличие конкрементов.</w:t>
      </w:r>
    </w:p>
    <w:p w:rsidR="00000000" w:rsidRDefault="00CC6E2F">
      <w:pPr>
        <w:pStyle w:val="afa"/>
        <w:divId w:val="1724405679"/>
      </w:pPr>
      <w:r>
        <w:rPr>
          <w:rStyle w:val="aff9"/>
        </w:rPr>
        <w:t>Выделя</w:t>
      </w:r>
      <w:r>
        <w:rPr>
          <w:rStyle w:val="aff9"/>
        </w:rPr>
        <w:t>ют 4 группы признаков по достоверности диагноза ХП: определенный, предположительный, неопределенный и норма. Критерии на настоящее время еще не валидизированы, но их появление должно повысить надежность исследования. Использование эластографии и/или контра</w:t>
      </w:r>
      <w:r>
        <w:rPr>
          <w:rStyle w:val="aff9"/>
        </w:rPr>
        <w:t>стирования в ходе ЭУЗИ может повышать чувствительность метода в диагностике ХП и дифференциальной диагностике с опухолями [45].</w:t>
      </w:r>
    </w:p>
    <w:p w:rsidR="00000000" w:rsidRDefault="00CC6E2F">
      <w:pPr>
        <w:pStyle w:val="afa"/>
        <w:divId w:val="1724405679"/>
      </w:pPr>
      <w:r>
        <w:rPr>
          <w:rStyle w:val="aff9"/>
        </w:rPr>
        <w:t>Дифференциальная диагностика между воспалительным и злокачественным образованием, а также раннее выявление злокачественного обра</w:t>
      </w:r>
      <w:r>
        <w:rPr>
          <w:rStyle w:val="aff9"/>
        </w:rPr>
        <w:t>зования у пациентов с диагностированным ХП остается трудной задачей для всех методов визуализации, однако методом, дающим наиболее точную характеристику тканей, является ЭУЗИ с тонкоигольной пункционной биопсией [46].</w:t>
      </w:r>
    </w:p>
    <w:p w:rsidR="00000000" w:rsidRDefault="00CC6E2F" w:rsidP="00CC6E2F">
      <w:pPr>
        <w:numPr>
          <w:ilvl w:val="0"/>
          <w:numId w:val="18"/>
        </w:numPr>
        <w:spacing w:before="100" w:beforeAutospacing="1" w:after="100" w:afterAutospacing="1" w:line="240" w:lineRule="auto"/>
        <w:divId w:val="1724405679"/>
        <w:rPr>
          <w:rFonts w:eastAsia="Times New Roman"/>
        </w:rPr>
      </w:pPr>
      <w:r>
        <w:rPr>
          <w:rFonts w:eastAsia="Times New Roman"/>
        </w:rPr>
        <w:t>ЭУЗИ оекомендуется как наиболее информ</w:t>
      </w:r>
      <w:r>
        <w:rPr>
          <w:rFonts w:eastAsia="Times New Roman"/>
        </w:rPr>
        <w:t>ативный метод в диагностике раннего ХП (ХП минимальных изменений), особенно при использовании стимуляции секретином, контрастирования и эластографии ПЖ, однако этот метод требует высокой квалификации специалиста и строго стандартизированного подхода</w:t>
      </w:r>
    </w:p>
    <w:p w:rsidR="00000000" w:rsidRDefault="00CC6E2F">
      <w:pPr>
        <w:pStyle w:val="afa"/>
        <w:divId w:val="1724405679"/>
        <w:rPr>
          <w:rFonts w:eastAsiaTheme="minorEastAsia"/>
        </w:rPr>
      </w:pPr>
      <w:r>
        <w:rPr>
          <w:rStyle w:val="aff8"/>
        </w:rPr>
        <w:t>Уровен</w:t>
      </w:r>
      <w:r>
        <w:rPr>
          <w:rStyle w:val="aff8"/>
        </w:rPr>
        <w:t>ь достоверности доказательств 2a – Уровень убедительности рекомендаций В</w:t>
      </w:r>
      <w:r>
        <w:t>.</w:t>
      </w:r>
    </w:p>
    <w:p w:rsidR="00000000" w:rsidRDefault="00CC6E2F">
      <w:pPr>
        <w:pStyle w:val="afa"/>
        <w:divId w:val="1724405679"/>
      </w:pPr>
      <w:r>
        <w:rPr>
          <w:rStyle w:val="aff8"/>
        </w:rPr>
        <w:t>Комментарии</w:t>
      </w:r>
      <w:r>
        <w:t xml:space="preserve">: </w:t>
      </w:r>
      <w:r>
        <w:rPr>
          <w:rStyle w:val="aff9"/>
        </w:rPr>
        <w:t>ЭУЗИ, а также МРПХГ с секретиновым тестом являются наиболее надежными методами визуализации изменений паренхимы и протоков ПЖ на ранних стадиях ХП, а также протоковых ан</w:t>
      </w:r>
      <w:r>
        <w:rPr>
          <w:rStyle w:val="aff9"/>
        </w:rPr>
        <w:t>омалий [36, 47]</w:t>
      </w:r>
      <w:r>
        <w:t>.</w:t>
      </w:r>
    </w:p>
    <w:p w:rsidR="00000000" w:rsidRDefault="00CC6E2F">
      <w:pPr>
        <w:pStyle w:val="afa"/>
        <w:divId w:val="1724405679"/>
      </w:pPr>
      <w:r>
        <w:rPr>
          <w:rStyle w:val="aff8"/>
          <w:i/>
          <w:iCs/>
        </w:rPr>
        <w:t>МРТ и МРПХГ</w:t>
      </w:r>
      <w:r>
        <w:rPr>
          <w:rStyle w:val="aff9"/>
        </w:rPr>
        <w:t xml:space="preserve">. Данными МРТ исследования, указывающими на ХП, являются снижение интенсивности сигнала на T1WI при подавлении сигнала от жировой ткани и снижение контрастности. Поскольку при МРХПГ боковые ветви визуализируются только в 10–25% </w:t>
      </w:r>
      <w:r>
        <w:rPr>
          <w:rStyle w:val="aff9"/>
        </w:rPr>
        <w:t>случаев [48], данный вид исследования без стимуляции секретином имеет ограниченное диагностическое значение у пациентов с ХП на ранних стадиях (на сегодняшний день секретин не производится на территории Российской федерации и не лицензирован для импорта).</w:t>
      </w:r>
    </w:p>
    <w:p w:rsidR="00000000" w:rsidRDefault="00CC6E2F">
      <w:pPr>
        <w:pStyle w:val="afa"/>
        <w:divId w:val="1724405679"/>
      </w:pPr>
      <w:r>
        <w:t>Рекомендации</w:t>
      </w:r>
    </w:p>
    <w:p w:rsidR="00000000" w:rsidRDefault="00CC6E2F" w:rsidP="00CC6E2F">
      <w:pPr>
        <w:numPr>
          <w:ilvl w:val="0"/>
          <w:numId w:val="19"/>
        </w:numPr>
        <w:spacing w:before="100" w:beforeAutospacing="1" w:after="100" w:afterAutospacing="1" w:line="240" w:lineRule="auto"/>
        <w:divId w:val="1724405679"/>
        <w:rPr>
          <w:rFonts w:eastAsia="Times New Roman"/>
        </w:rPr>
      </w:pPr>
      <w:r>
        <w:rPr>
          <w:rFonts w:eastAsia="Times New Roman"/>
        </w:rPr>
        <w:t>МРПХГ и ЭУЗИ со стимуляцией секретином рекомендуются как лучшие методы визуализации для диагностики изменения паренхимы и протоков на ранних стадиях ХП. Динамическая МРПХГ с секретиновым тестом рекомендуется как основной неинвазивный метод иде</w:t>
      </w:r>
      <w:r>
        <w:rPr>
          <w:rFonts w:eastAsia="Times New Roman"/>
        </w:rPr>
        <w:t>нтификации начальных морфологических изменений системы протоков ПЖ, жидкостных стриктур, а также для оценки внешнесекреторного резерва ПЖ.</w:t>
      </w:r>
    </w:p>
    <w:p w:rsidR="00000000" w:rsidRDefault="00CC6E2F">
      <w:pPr>
        <w:pStyle w:val="afa"/>
        <w:divId w:val="1724405679"/>
        <w:rPr>
          <w:rFonts w:eastAsiaTheme="minorEastAsia"/>
        </w:rPr>
      </w:pPr>
      <w:r>
        <w:rPr>
          <w:rStyle w:val="aff8"/>
        </w:rPr>
        <w:t xml:space="preserve">Уровень достоверности доказательств 2a – Уровень убедительности рекомендаций B. </w:t>
      </w:r>
    </w:p>
    <w:p w:rsidR="00000000" w:rsidRDefault="00CC6E2F">
      <w:pPr>
        <w:pStyle w:val="afa"/>
        <w:divId w:val="1724405679"/>
      </w:pPr>
      <w:r>
        <w:rPr>
          <w:rStyle w:val="aff8"/>
        </w:rPr>
        <w:lastRenderedPageBreak/>
        <w:t>Комментарии</w:t>
      </w:r>
      <w:r>
        <w:t xml:space="preserve">: </w:t>
      </w:r>
      <w:r>
        <w:rPr>
          <w:rStyle w:val="aff9"/>
        </w:rPr>
        <w:t>Комбинация МРТ и МРХПГ с стимуляцией секретином является наиболее точным методом верификации панкреатита минимальных изменений. Использование контрастирования (гадолиний) существенно повышает чувствительность метода при дифференциальной диагностике ХП и оп</w:t>
      </w:r>
      <w:r>
        <w:rPr>
          <w:rStyle w:val="aff9"/>
        </w:rPr>
        <w:t>ухолей ПЖ. При выполнении МРПХГ можно определить с высокой точностью заполненные жидкостью структуры: ГПП и псевдокисты [49, 50].</w:t>
      </w:r>
    </w:p>
    <w:p w:rsidR="00000000" w:rsidRDefault="00CC6E2F" w:rsidP="00CC6E2F">
      <w:pPr>
        <w:numPr>
          <w:ilvl w:val="0"/>
          <w:numId w:val="20"/>
        </w:numPr>
        <w:spacing w:before="100" w:beforeAutospacing="1" w:after="100" w:afterAutospacing="1" w:line="240" w:lineRule="auto"/>
        <w:divId w:val="1724405679"/>
        <w:rPr>
          <w:rFonts w:eastAsia="Times New Roman"/>
        </w:rPr>
      </w:pPr>
      <w:r>
        <w:rPr>
          <w:rFonts w:eastAsia="Times New Roman"/>
        </w:rPr>
        <w:t>Проведение МРТ без контрастирования и МРХПГ без стимуляции секретином не имеет преимуществ в диагностике ХП по сравнению с МСК</w:t>
      </w:r>
      <w:r>
        <w:rPr>
          <w:rFonts w:eastAsia="Times New Roman"/>
        </w:rPr>
        <w:t>Т</w:t>
      </w:r>
    </w:p>
    <w:p w:rsidR="00000000" w:rsidRDefault="00CC6E2F">
      <w:pPr>
        <w:pStyle w:val="afa"/>
        <w:divId w:val="1724405679"/>
        <w:rPr>
          <w:rFonts w:eastAsiaTheme="minorEastAsia"/>
        </w:rPr>
      </w:pPr>
      <w:r>
        <w:rPr>
          <w:rStyle w:val="aff8"/>
        </w:rPr>
        <w:t>Уровень достоверности доказательств — 2a. Уровень убедительности рекомендаций B</w:t>
      </w:r>
      <w:r>
        <w:t>.</w:t>
      </w:r>
    </w:p>
    <w:p w:rsidR="00000000" w:rsidRDefault="00CC6E2F">
      <w:pPr>
        <w:pStyle w:val="afa"/>
        <w:divId w:val="1724405679"/>
      </w:pPr>
      <w:r>
        <w:rPr>
          <w:rStyle w:val="aff8"/>
        </w:rPr>
        <w:t>Комментарии</w:t>
      </w:r>
      <w:r>
        <w:t xml:space="preserve">: </w:t>
      </w:r>
      <w:r>
        <w:rPr>
          <w:rStyle w:val="aff9"/>
        </w:rPr>
        <w:t>МРХПГ без стимуляции не обладает чувствительностью и специфичностью сопоставимой с эндоскопической ретроградной холангиопанкреатикографией (ЭРХПГ), и поэтому не</w:t>
      </w:r>
      <w:r>
        <w:rPr>
          <w:rStyle w:val="aff9"/>
        </w:rPr>
        <w:t xml:space="preserve"> имеет решающего значения при оценке состояния протоков ПЖ [48]</w:t>
      </w:r>
      <w:r>
        <w:t>.</w:t>
      </w:r>
    </w:p>
    <w:p w:rsidR="00000000" w:rsidRDefault="00CC6E2F" w:rsidP="00CC6E2F">
      <w:pPr>
        <w:numPr>
          <w:ilvl w:val="0"/>
          <w:numId w:val="21"/>
        </w:numPr>
        <w:spacing w:before="100" w:beforeAutospacing="1" w:after="100" w:afterAutospacing="1" w:line="240" w:lineRule="auto"/>
        <w:divId w:val="1724405679"/>
        <w:rPr>
          <w:rFonts w:eastAsia="Times New Roman"/>
        </w:rPr>
      </w:pPr>
      <w:r>
        <w:rPr>
          <w:rFonts w:eastAsia="Times New Roman"/>
        </w:rPr>
        <w:t>МРХПГ и ЭУЗИ рекомендуются как наиболее точные методы диагностики аномалий развития ПЖ у пациентов с ХП</w:t>
      </w:r>
    </w:p>
    <w:p w:rsidR="00000000" w:rsidRDefault="00CC6E2F">
      <w:pPr>
        <w:pStyle w:val="afa"/>
        <w:divId w:val="1724405679"/>
        <w:rPr>
          <w:rFonts w:eastAsiaTheme="minorEastAsia"/>
        </w:rPr>
      </w:pPr>
      <w:r>
        <w:rPr>
          <w:rStyle w:val="aff8"/>
        </w:rPr>
        <w:t>Уровень достоверности доказательств 3 - Уровень убедительности рекомендаций B</w:t>
      </w:r>
      <w:r>
        <w:t>.</w:t>
      </w:r>
    </w:p>
    <w:p w:rsidR="00000000" w:rsidRDefault="00CC6E2F">
      <w:pPr>
        <w:pStyle w:val="afa"/>
        <w:divId w:val="1724405679"/>
      </w:pPr>
      <w:r>
        <w:rPr>
          <w:rStyle w:val="aff8"/>
        </w:rPr>
        <w:t>Коммента</w:t>
      </w:r>
      <w:r>
        <w:rPr>
          <w:rStyle w:val="aff8"/>
        </w:rPr>
        <w:t>рии</w:t>
      </w:r>
      <w:r>
        <w:t xml:space="preserve">: </w:t>
      </w:r>
      <w:r>
        <w:rPr>
          <w:rStyle w:val="aff9"/>
        </w:rPr>
        <w:t>МРХПГ с использованием секретина, имеет очень высокую чувствительность [49], и может быть ценной у небольшой группы пациентов, с начальными стадиями протоковых изменений при ХП, предопухолевыми состояниями (PanIN, внутрипротоковая папиллярная опухоль)</w:t>
      </w:r>
      <w:r>
        <w:rPr>
          <w:rStyle w:val="aff9"/>
        </w:rPr>
        <w:t xml:space="preserve"> и аденокарциномой ПЖ</w:t>
      </w:r>
      <w:r>
        <w:t>.</w:t>
      </w:r>
    </w:p>
    <w:p w:rsidR="00000000" w:rsidRDefault="00CC6E2F">
      <w:pPr>
        <w:pStyle w:val="afa"/>
        <w:divId w:val="1724405679"/>
      </w:pPr>
      <w:r>
        <w:rPr>
          <w:rStyle w:val="aff8"/>
          <w:i/>
          <w:iCs/>
        </w:rPr>
        <w:t xml:space="preserve">Эндоскопическая ретроградная холангиопанкреатикография (ЭРХПГ). </w:t>
      </w:r>
      <w:r>
        <w:rPr>
          <w:rStyle w:val="aff9"/>
        </w:rPr>
        <w:t>ЭРХПГ</w:t>
      </w:r>
      <w:r>
        <w:rPr>
          <w:rStyle w:val="aff8"/>
          <w:i/>
          <w:iCs/>
        </w:rPr>
        <w:t xml:space="preserve"> — </w:t>
      </w:r>
      <w:r>
        <w:rPr>
          <w:rStyle w:val="aff9"/>
        </w:rPr>
        <w:t>инвазивная процедура с риском осложнений, позволяет выявить изменения структуры протоков, псевдокисты, достоверно установить диагноз ХП. ЭРХПГ дает возможность о</w:t>
      </w:r>
      <w:r>
        <w:rPr>
          <w:rStyle w:val="aff9"/>
        </w:rPr>
        <w:t xml:space="preserve">бнаружить изменения ГПП и его ветвей (нерегулярное расширение протоков — «цепь озер»). Она может быть наиболее ценной при отсутствии ЭУЗИ или сомнительных результатах МРХПГ. Критерии оценки тяжести ХП по Кембриджской классификации приведены в таблицах 6 и </w:t>
      </w:r>
      <w:r>
        <w:rPr>
          <w:rStyle w:val="aff9"/>
        </w:rPr>
        <w:t>7.</w:t>
      </w:r>
    </w:p>
    <w:p w:rsidR="00000000" w:rsidRDefault="00CC6E2F">
      <w:pPr>
        <w:pStyle w:val="2"/>
        <w:divId w:val="1724405679"/>
        <w:rPr>
          <w:rFonts w:eastAsia="Times New Roman"/>
        </w:rPr>
      </w:pPr>
      <w:r>
        <w:rPr>
          <w:rFonts w:eastAsia="Times New Roman"/>
        </w:rPr>
        <w:t>2.5 Тактика ведения больного ХП для врача общей практики и гастроэнтеролога</w:t>
      </w:r>
    </w:p>
    <w:p w:rsidR="00000000" w:rsidRDefault="00CC6E2F">
      <w:pPr>
        <w:pStyle w:val="afa"/>
        <w:divId w:val="1724405679"/>
        <w:rPr>
          <w:rFonts w:eastAsiaTheme="minorEastAsia"/>
        </w:rPr>
      </w:pPr>
      <w:r>
        <w:rPr>
          <w:rStyle w:val="aff9"/>
        </w:rPr>
        <w:t>Тактика ведения больного ХП базируется на нескольких важных составляющих:</w:t>
      </w:r>
    </w:p>
    <w:p w:rsidR="00000000" w:rsidRDefault="00CC6E2F">
      <w:pPr>
        <w:pStyle w:val="afa"/>
        <w:divId w:val="1724405679"/>
      </w:pPr>
      <w:r>
        <w:rPr>
          <w:rStyle w:val="aff9"/>
        </w:rPr>
        <w:t>1.         Определение диагноза ХП (т.е. подтверждение или исключение ХП, вызывающее трудности на ранни</w:t>
      </w:r>
      <w:r>
        <w:rPr>
          <w:rStyle w:val="aff9"/>
        </w:rPr>
        <w:t>х стадиях болезни);</w:t>
      </w:r>
    </w:p>
    <w:p w:rsidR="00000000" w:rsidRDefault="00CC6E2F">
      <w:pPr>
        <w:pStyle w:val="afa"/>
        <w:divId w:val="1724405679"/>
      </w:pPr>
      <w:r>
        <w:rPr>
          <w:rStyle w:val="aff9"/>
        </w:rPr>
        <w:t>2.         Попытка определения этиологии ХП (поскольку этиотропное воздействие наиболее эффективно);</w:t>
      </w:r>
    </w:p>
    <w:p w:rsidR="00000000" w:rsidRDefault="00CC6E2F">
      <w:pPr>
        <w:pStyle w:val="afa"/>
        <w:divId w:val="1724405679"/>
      </w:pPr>
      <w:r>
        <w:rPr>
          <w:rStyle w:val="aff9"/>
        </w:rPr>
        <w:lastRenderedPageBreak/>
        <w:t>3.         Определение стадии ХП (что определяет выбор лечебной тактики и влияет на прогноз);</w:t>
      </w:r>
    </w:p>
    <w:p w:rsidR="00000000" w:rsidRDefault="00CC6E2F">
      <w:pPr>
        <w:pStyle w:val="afa"/>
        <w:divId w:val="1724405679"/>
      </w:pPr>
      <w:r>
        <w:rPr>
          <w:rStyle w:val="aff9"/>
        </w:rPr>
        <w:t>4.         Диагностика панкреатической не</w:t>
      </w:r>
      <w:r>
        <w:rPr>
          <w:rStyle w:val="aff9"/>
        </w:rPr>
        <w:t>достаточности (является основой для выбора схемы заместительной ферментной терапии и инсулинотерапии, доз препаратов или признание необходимости хирургического</w:t>
      </w:r>
      <w:r>
        <w:rPr>
          <w:rStyle w:val="aff9"/>
        </w:rPr>
        <w:t xml:space="preserve"> </w:t>
      </w:r>
      <w:r>
        <w:rPr>
          <w:rStyle w:val="moterm"/>
          <w:i/>
          <w:iCs/>
        </w:rPr>
        <w:t>лечени</w:t>
      </w:r>
      <w:r>
        <w:rPr>
          <w:rStyle w:val="moterm"/>
          <w:i/>
          <w:iCs/>
        </w:rPr>
        <w:t>я</w:t>
      </w:r>
      <w:r>
        <w:rPr>
          <w:rStyle w:val="aff9"/>
        </w:rPr>
        <w:t>);</w:t>
      </w:r>
    </w:p>
    <w:p w:rsidR="00000000" w:rsidRDefault="00CC6E2F">
      <w:pPr>
        <w:pStyle w:val="afa"/>
        <w:divId w:val="1724405679"/>
      </w:pPr>
      <w:r>
        <w:rPr>
          <w:rStyle w:val="aff9"/>
        </w:rPr>
        <w:t>5.         Разработка плана</w:t>
      </w:r>
      <w:r>
        <w:rPr>
          <w:rStyle w:val="aff9"/>
        </w:rPr>
        <w:t xml:space="preserve"> </w:t>
      </w:r>
      <w:r>
        <w:rPr>
          <w:rStyle w:val="moterm"/>
          <w:i/>
          <w:iCs/>
        </w:rPr>
        <w:t>лечения</w:t>
      </w:r>
      <w:r>
        <w:rPr>
          <w:rStyle w:val="moterm"/>
          <w:i/>
          <w:iCs/>
        </w:rPr>
        <w:t xml:space="preserve"> </w:t>
      </w:r>
      <w:r>
        <w:rPr>
          <w:rStyle w:val="aff9"/>
        </w:rPr>
        <w:t>(в ряде случаев коллегиальное решение с хирургами,</w:t>
      </w:r>
      <w:r>
        <w:rPr>
          <w:rStyle w:val="aff9"/>
        </w:rPr>
        <w:t xml:space="preserve"> эндоскопистами, эндокринологами);</w:t>
      </w:r>
    </w:p>
    <w:p w:rsidR="00000000" w:rsidRDefault="00CC6E2F">
      <w:pPr>
        <w:pStyle w:val="afa"/>
        <w:divId w:val="1724405679"/>
      </w:pPr>
      <w:r>
        <w:rPr>
          <w:rStyle w:val="aff9"/>
        </w:rPr>
        <w:t>6.         Определение прогноза с учетом исходной ситуации и выбранной врачебной тактики.</w:t>
      </w:r>
    </w:p>
    <w:p w:rsidR="00000000" w:rsidRDefault="00CC6E2F">
      <w:pPr>
        <w:pStyle w:val="afa"/>
        <w:divId w:val="1724405679"/>
      </w:pPr>
      <w:r>
        <w:rPr>
          <w:rStyle w:val="aff9"/>
        </w:rPr>
        <w:t>Диагноз «определенного ХП»( Алгоритм 1) устанавливается с использованием высокоинформативных лучевых методов по морфологическим при</w:t>
      </w:r>
      <w:r>
        <w:rPr>
          <w:rStyle w:val="aff9"/>
        </w:rPr>
        <w:t xml:space="preserve">знакам в сочетании с клиническими проявлениями (при недостаточной информативности УЗИ - как минимум МСКТ). В том случае, если ни УЗИ, ни МСКТ не дают подтверждения диагноза, пациент может наблюдаться и лечиться с предположительным диагнозом ХП. Итак, если </w:t>
      </w:r>
      <w:r>
        <w:rPr>
          <w:rStyle w:val="aff9"/>
        </w:rPr>
        <w:t>диагноз ХП убедительно доказан, на первом этапе осуществляется попытка этиотропного (наиболее эффективного) воздействия. В первую очередь это касается этиологических форм, требующих своевременного и специфического воздействия – при АИП – кортикостероиды, п</w:t>
      </w:r>
      <w:r>
        <w:rPr>
          <w:rStyle w:val="aff9"/>
        </w:rPr>
        <w:t>ри обструкции - хирургическая или эндоскопическая декомпрессия и т.д. При наличии экзокринной недостаточности ПЖ целесообразно определение ее вида – первичная (со снижением эластазы-1 при соблюдении условий забора) или вторичная (с нормальным уровнем эласт</w:t>
      </w:r>
      <w:r>
        <w:rPr>
          <w:rStyle w:val="aff9"/>
        </w:rPr>
        <w:t>азы), что определит длительность заместительной ферментной терапии. Длительность курса ММСП или микротаблеток панкреатина** при вторичной панкреатической недостаточности определяется сроком разрешения симптоматики, возможностью поиска и элиминации вторичны</w:t>
      </w:r>
      <w:r>
        <w:rPr>
          <w:rStyle w:val="aff9"/>
        </w:rPr>
        <w:t xml:space="preserve">х причин недостаточности (например, синдром избыточного бактериального роста в тонкой кишке). При рецидиве стеатореи после отмены или уменьшения дозы панкреатина** несмотря на нормальные значения эластазы-1 кала также необходима пожизненная заместительная </w:t>
      </w:r>
      <w:r>
        <w:rPr>
          <w:rStyle w:val="aff9"/>
        </w:rPr>
        <w:t>ферментная терапия. Пациенту с низкими значениями эластазы-1 кала при отсутствии условия для ложноположительного результата показана пожизненная заместительная ферментная терапия. При наличии упорного течения боли, резистентной к комбинированной фармакотер</w:t>
      </w:r>
      <w:r>
        <w:rPr>
          <w:rStyle w:val="aff9"/>
        </w:rPr>
        <w:t>апии с использованием препаратов панкреатина**, анальгетиков, прегабалина в течение 3-х месяцев, целесообразно коллегиальное обсуждение пациента совместно с хирургами и эндоскопистами на предмет эндоскопического или хирургического</w:t>
      </w:r>
      <w:r>
        <w:rPr>
          <w:rStyle w:val="aff9"/>
        </w:rPr>
        <w:t xml:space="preserve"> </w:t>
      </w:r>
      <w:r>
        <w:rPr>
          <w:rStyle w:val="moterm"/>
          <w:i/>
          <w:iCs/>
        </w:rPr>
        <w:t>лечени</w:t>
      </w:r>
      <w:r>
        <w:rPr>
          <w:rStyle w:val="moterm"/>
          <w:i/>
          <w:iCs/>
        </w:rPr>
        <w:t>я</w:t>
      </w:r>
      <w:r>
        <w:rPr>
          <w:rStyle w:val="aff9"/>
        </w:rPr>
        <w:t>. При назначении н</w:t>
      </w:r>
      <w:r>
        <w:rPr>
          <w:rStyle w:val="aff9"/>
        </w:rPr>
        <w:t>аркотических анальгетиков развивается высокий риск зависимости, что диктует в более сжатые сроки принимать решение о возможной необходимости эндоскопического и/или хирургического</w:t>
      </w:r>
      <w:r>
        <w:rPr>
          <w:rStyle w:val="aff9"/>
        </w:rPr>
        <w:t xml:space="preserve"> </w:t>
      </w:r>
      <w:r>
        <w:rPr>
          <w:rStyle w:val="moterm"/>
          <w:i/>
          <w:iCs/>
        </w:rPr>
        <w:t>лечени</w:t>
      </w:r>
      <w:r>
        <w:rPr>
          <w:rStyle w:val="moterm"/>
          <w:i/>
          <w:iCs/>
        </w:rPr>
        <w:t>я</w:t>
      </w:r>
      <w:r>
        <w:rPr>
          <w:rStyle w:val="aff9"/>
        </w:rPr>
        <w:t>.</w:t>
      </w:r>
    </w:p>
    <w:p w:rsidR="00000000" w:rsidRDefault="00CC6E2F">
      <w:pPr>
        <w:pStyle w:val="afa"/>
        <w:divId w:val="1724405679"/>
      </w:pPr>
      <w:r>
        <w:rPr>
          <w:rStyle w:val="aff9"/>
        </w:rPr>
        <w:t>При невозможности по разным причинам адекватной морфологической вери</w:t>
      </w:r>
      <w:r>
        <w:rPr>
          <w:rStyle w:val="aff9"/>
        </w:rPr>
        <w:t xml:space="preserve">фикации ХП, а также тем фактом, что наиболее распространенным методом оценки состояния </w:t>
      </w:r>
      <w:r>
        <w:rPr>
          <w:rStyle w:val="aff9"/>
        </w:rPr>
        <w:lastRenderedPageBreak/>
        <w:t>паренхимы ПЖ в России сегодня является УЗИ, у некоторых больных диагноз «хронический панкреатит» является вероятным или возможным в зависимости от данных анамнеза и клин</w:t>
      </w:r>
      <w:r>
        <w:rPr>
          <w:rStyle w:val="aff9"/>
        </w:rPr>
        <w:t>ической картины (Алгоритм 2). Аналогичная ситуация складывается при недостаточности данных МСКТ, а в ряде случаев даже ЭУЗИ в постановке диагноза ХП (неопределенный, возможный ХП, или клиническое подозрение на ХП). В связи с неуверенностью в диагнозе, вери</w:t>
      </w:r>
      <w:r>
        <w:rPr>
          <w:rStyle w:val="aff9"/>
        </w:rPr>
        <w:t xml:space="preserve">фикация АИП малореальна, в связи с чем эта форма «выпадает» из перечня этиологических форм, на которые можно целенаправленно воздействовать. При наличии / подозрении на экзокринную недостаточность ПЖ также целесообразно определение ее вида – первичная (со </w:t>
      </w:r>
      <w:r>
        <w:rPr>
          <w:rStyle w:val="aff9"/>
        </w:rPr>
        <w:t>снижением эластазы-1) или вторичная (с нормальным уровнем эластазы), что определит длительность заместительной ферментной терапии и позволит нам с большей уверенностью утверждать о наличии ХП (комбинация малоубедительных лучевых критериев и панкреатической</w:t>
      </w:r>
      <w:r>
        <w:rPr>
          <w:rStyle w:val="aff9"/>
        </w:rPr>
        <w:t xml:space="preserve"> недостаточности). Курс приема панкреатина** при вторичной панкреатической недостаточности также определяется сроком разрешения симптоматики, возможностью поиска и элиминации вторичных причин недостаточности (например, синдром избыточного бактериального ро</w:t>
      </w:r>
      <w:r>
        <w:rPr>
          <w:rStyle w:val="aff9"/>
        </w:rPr>
        <w:t>ста в тонкой кишке). В связи с отсутствием уверенности в «панкреатическом» типе диабета выбор гипогликемического средства решать совместно с эндокринологом. При отсутствии эффекта консервативных методик, направленных на купирование боли, в отличие от ситуа</w:t>
      </w:r>
      <w:r>
        <w:rPr>
          <w:rStyle w:val="aff9"/>
        </w:rPr>
        <w:t>ции с «определенным ХП» до консультации хирурга целесообразно в первую очередь уточнение диагноза ХП с использованием достоверных методов оценки морфологии ПЖ (ЭУЗИ, МСКТ, МРХПГ).</w:t>
      </w:r>
    </w:p>
    <w:p w:rsidR="00000000" w:rsidRDefault="00CC6E2F" w:rsidP="00CC6E2F">
      <w:pPr>
        <w:numPr>
          <w:ilvl w:val="0"/>
          <w:numId w:val="22"/>
        </w:numPr>
        <w:spacing w:before="100" w:beforeAutospacing="1" w:after="100" w:afterAutospacing="1" w:line="240" w:lineRule="auto"/>
        <w:divId w:val="1724405679"/>
        <w:rPr>
          <w:rFonts w:eastAsia="Times New Roman"/>
        </w:rPr>
      </w:pPr>
      <w:r>
        <w:rPr>
          <w:rFonts w:eastAsia="Times New Roman"/>
        </w:rPr>
        <w:t>Диагноз ХП рекомендуется устанавливать на основании достоверных морфологических критериев или сочетания морфологических и функциональных критериев. МСКТ, а также МРПХГ и ЭУЗИ рекомендуются как методы выбора для верификации диагноза ХП</w:t>
      </w:r>
    </w:p>
    <w:p w:rsidR="00000000" w:rsidRDefault="00CC6E2F">
      <w:pPr>
        <w:pStyle w:val="afa"/>
        <w:divId w:val="1724405679"/>
        <w:rPr>
          <w:rFonts w:eastAsiaTheme="minorEastAsia"/>
        </w:rPr>
      </w:pPr>
      <w:r>
        <w:rPr>
          <w:rStyle w:val="aff8"/>
        </w:rPr>
        <w:t>Уровень достоверности</w:t>
      </w:r>
      <w:r>
        <w:rPr>
          <w:rStyle w:val="aff8"/>
        </w:rPr>
        <w:t xml:space="preserve"> доказательств 3 – Уровень убедительности рекомендаций С</w:t>
      </w:r>
      <w:r>
        <w:t>.</w:t>
      </w:r>
    </w:p>
    <w:p w:rsidR="00000000" w:rsidRDefault="00CC6E2F">
      <w:pPr>
        <w:pStyle w:val="afa"/>
        <w:divId w:val="1724405679"/>
      </w:pPr>
      <w:r>
        <w:rPr>
          <w:rStyle w:val="aff8"/>
        </w:rPr>
        <w:t>Комментарии</w:t>
      </w:r>
      <w:r>
        <w:t xml:space="preserve">: </w:t>
      </w:r>
      <w:r>
        <w:rPr>
          <w:rStyle w:val="aff9"/>
        </w:rPr>
        <w:t>В отдельных случаях играет роль и ЭРХПГ. Для верификации диагноза может потребоваться выполнение одного или всех наиболее точных методов, включая динамические исследования через 6-12 ме</w:t>
      </w:r>
      <w:r>
        <w:rPr>
          <w:rStyle w:val="aff9"/>
        </w:rPr>
        <w:t>сяцев при недостаточном соответствии обнаруживаемых признаков диагнозу ХП</w:t>
      </w:r>
      <w:r>
        <w:t>.</w:t>
      </w:r>
    </w:p>
    <w:p w:rsidR="00000000" w:rsidRDefault="00CC6E2F" w:rsidP="00CC6E2F">
      <w:pPr>
        <w:numPr>
          <w:ilvl w:val="0"/>
          <w:numId w:val="23"/>
        </w:numPr>
        <w:spacing w:before="100" w:beforeAutospacing="1" w:after="100" w:afterAutospacing="1" w:line="240" w:lineRule="auto"/>
        <w:divId w:val="1724405679"/>
        <w:rPr>
          <w:rFonts w:eastAsia="Times New Roman"/>
        </w:rPr>
      </w:pPr>
      <w:r>
        <w:rPr>
          <w:rFonts w:eastAsia="Times New Roman"/>
        </w:rPr>
        <w:t>Эластазный тест (определение активности эластазы-1 в кале с помощью моноклональных антител) рекомендуется использовать для диагностики ХП при неопределенных результатах методов визу</w:t>
      </w:r>
      <w:r>
        <w:rPr>
          <w:rFonts w:eastAsia="Times New Roman"/>
        </w:rPr>
        <w:t>ализации, когда экзокринная панкреатическая недостаточность будет служить косвенным признаком ХП.</w:t>
      </w:r>
    </w:p>
    <w:p w:rsidR="00000000" w:rsidRDefault="00CC6E2F">
      <w:pPr>
        <w:pStyle w:val="afa"/>
        <w:divId w:val="1724405679"/>
        <w:rPr>
          <w:rFonts w:eastAsiaTheme="minorEastAsia"/>
        </w:rPr>
      </w:pPr>
      <w:r>
        <w:rPr>
          <w:rStyle w:val="aff8"/>
        </w:rPr>
        <w:t>Уровень достоверности доказательств 2b – Уровень убедительности рекомендаций B</w:t>
      </w:r>
      <w:r>
        <w:t>.</w:t>
      </w:r>
    </w:p>
    <w:p w:rsidR="00000000" w:rsidRDefault="00CC6E2F">
      <w:pPr>
        <w:pStyle w:val="afa"/>
        <w:divId w:val="1724405679"/>
      </w:pPr>
      <w:r>
        <w:rPr>
          <w:rStyle w:val="aff8"/>
        </w:rPr>
        <w:t>Комментарии</w:t>
      </w:r>
      <w:r>
        <w:t xml:space="preserve">: </w:t>
      </w:r>
      <w:r>
        <w:rPr>
          <w:rStyle w:val="aff9"/>
        </w:rPr>
        <w:t xml:space="preserve">Метод количественного определения содержания жира в кале применяется только в рамках клинических исследований, в рутинной клинической практике его применение не уместно. По данным многих ФППЖ невозможно отличить </w:t>
      </w:r>
      <w:r>
        <w:rPr>
          <w:rStyle w:val="aff9"/>
        </w:rPr>
        <w:lastRenderedPageBreak/>
        <w:t>ХП от недостаточности функции ПЖ без ХП, дан</w:t>
      </w:r>
      <w:r>
        <w:rPr>
          <w:rStyle w:val="aff9"/>
        </w:rPr>
        <w:t>ные исследования показаны для дифференциальной диагностики синдромов мальдигестии/мальабсорбции</w:t>
      </w:r>
      <w:r>
        <w:t>.</w:t>
      </w:r>
    </w:p>
    <w:p w:rsidR="00000000" w:rsidRDefault="00CC6E2F" w:rsidP="00CC6E2F">
      <w:pPr>
        <w:numPr>
          <w:ilvl w:val="0"/>
          <w:numId w:val="24"/>
        </w:numPr>
        <w:spacing w:before="100" w:beforeAutospacing="1" w:after="100" w:afterAutospacing="1" w:line="240" w:lineRule="auto"/>
        <w:divId w:val="1724405679"/>
        <w:rPr>
          <w:rFonts w:eastAsia="Times New Roman"/>
        </w:rPr>
      </w:pPr>
      <w:r>
        <w:rPr>
          <w:rFonts w:eastAsia="Times New Roman"/>
        </w:rPr>
        <w:t>Для диагностике эндокринной недостаточности рекомендуется определение концентрации гликозилированного гемоглобина (HB</w:t>
      </w:r>
      <w:r>
        <w:rPr>
          <w:rFonts w:eastAsia="Times New Roman"/>
          <w:vertAlign w:val="subscript"/>
        </w:rPr>
        <w:t>A1C</w:t>
      </w:r>
      <w:r>
        <w:rPr>
          <w:rFonts w:eastAsia="Times New Roman"/>
        </w:rPr>
        <w:t>)</w:t>
      </w:r>
    </w:p>
    <w:p w:rsidR="00000000" w:rsidRDefault="00CC6E2F">
      <w:pPr>
        <w:pStyle w:val="afa"/>
        <w:divId w:val="1724405679"/>
        <w:rPr>
          <w:rFonts w:eastAsiaTheme="minorEastAsia"/>
        </w:rPr>
      </w:pPr>
      <w:r>
        <w:rPr>
          <w:rStyle w:val="aff8"/>
        </w:rPr>
        <w:t>Уровень достоверности доказательств 4</w:t>
      </w:r>
      <w:r>
        <w:rPr>
          <w:rStyle w:val="aff8"/>
        </w:rPr>
        <w:t xml:space="preserve"> – Уровень убедительности рекомендаций С</w:t>
      </w:r>
      <w:r>
        <w:t>.</w:t>
      </w:r>
    </w:p>
    <w:p w:rsidR="00000000" w:rsidRDefault="00CC6E2F">
      <w:pPr>
        <w:pStyle w:val="afa"/>
        <w:divId w:val="1724405679"/>
      </w:pPr>
      <w:r>
        <w:rPr>
          <w:rStyle w:val="aff8"/>
        </w:rPr>
        <w:t>Комментарии</w:t>
      </w:r>
      <w:r>
        <w:t xml:space="preserve">: </w:t>
      </w:r>
      <w:r>
        <w:rPr>
          <w:rStyle w:val="aff9"/>
        </w:rPr>
        <w:t>Преимущество HB</w:t>
      </w:r>
      <w:r>
        <w:rPr>
          <w:rStyle w:val="aff9"/>
          <w:vertAlign w:val="subscript"/>
        </w:rPr>
        <w:t>A1с</w:t>
      </w:r>
      <w:r>
        <w:rPr>
          <w:rStyle w:val="aff9"/>
        </w:rPr>
        <w:t xml:space="preserve"> заключаются в более низкой вариабельности результатов относительно показателей глюкозы крови [27, 33]</w:t>
      </w:r>
      <w:r>
        <w:t>.</w:t>
      </w:r>
    </w:p>
    <w:p w:rsidR="00000000" w:rsidRDefault="00CC6E2F" w:rsidP="00CC6E2F">
      <w:pPr>
        <w:numPr>
          <w:ilvl w:val="0"/>
          <w:numId w:val="25"/>
        </w:numPr>
        <w:spacing w:before="100" w:beforeAutospacing="1" w:after="100" w:afterAutospacing="1" w:line="240" w:lineRule="auto"/>
        <w:divId w:val="1724405679"/>
        <w:rPr>
          <w:rFonts w:eastAsia="Times New Roman"/>
        </w:rPr>
      </w:pPr>
      <w:r>
        <w:rPr>
          <w:rFonts w:eastAsia="Times New Roman"/>
        </w:rPr>
        <w:t>Пациентам с ХП рекомендовано оценивать состояние нутритивного статуса с использ</w:t>
      </w:r>
      <w:r>
        <w:rPr>
          <w:rFonts w:eastAsia="Times New Roman"/>
        </w:rPr>
        <w:t>ованием клинических и биохимических методов</w:t>
      </w:r>
    </w:p>
    <w:p w:rsidR="00000000" w:rsidRDefault="00CC6E2F">
      <w:pPr>
        <w:pStyle w:val="afa"/>
        <w:divId w:val="1724405679"/>
        <w:rPr>
          <w:rFonts w:eastAsiaTheme="minorEastAsia"/>
        </w:rPr>
      </w:pPr>
      <w:r>
        <w:rPr>
          <w:rStyle w:val="aff8"/>
        </w:rPr>
        <w:t>Уровень достоверности доказательств 3 – Уровень убедительности рекомендаций B</w:t>
      </w:r>
      <w:r>
        <w:t>.</w:t>
      </w:r>
    </w:p>
    <w:p w:rsidR="00000000" w:rsidRDefault="00CC6E2F">
      <w:pPr>
        <w:pStyle w:val="afa"/>
        <w:divId w:val="1724405679"/>
      </w:pPr>
      <w:r>
        <w:rPr>
          <w:rStyle w:val="aff8"/>
        </w:rPr>
        <w:t>Комментарии</w:t>
      </w:r>
      <w:r>
        <w:t xml:space="preserve">: </w:t>
      </w:r>
      <w:r>
        <w:rPr>
          <w:rStyle w:val="aff9"/>
        </w:rPr>
        <w:t>Лабораторная оценка нутритивного статуса является для большинства Российских клиник общедоступной и показательной даже п</w:t>
      </w:r>
      <w:r>
        <w:rPr>
          <w:rStyle w:val="aff9"/>
        </w:rPr>
        <w:t>ри использовании сочетания простых тестов – определение общего белка, альбумина, абсолютного числа лимфоцитов периферической крови, уровня гемоглобина. Расширение спектра биохимических маркеров трофологической недостаточности до определения концентраций ре</w:t>
      </w:r>
      <w:r>
        <w:rPr>
          <w:rStyle w:val="aff9"/>
        </w:rPr>
        <w:t>тинол-связывающего белка, витамина B</w:t>
      </w:r>
      <w:r>
        <w:rPr>
          <w:rStyle w:val="aff9"/>
          <w:vertAlign w:val="subscript"/>
        </w:rPr>
        <w:t>12</w:t>
      </w:r>
      <w:r>
        <w:rPr>
          <w:rStyle w:val="aff9"/>
        </w:rPr>
        <w:t>, фолиевой кислоты, трансферрина, магния, цинка позволяет детально оценить пищевой статус у больного ХП [51]</w:t>
      </w:r>
      <w:r>
        <w:t>.</w:t>
      </w:r>
    </w:p>
    <w:p w:rsidR="00295D10" w:rsidRDefault="00CC6E2F">
      <w:bookmarkStart w:id="6" w:name="__RefHeading___doc_3"/>
      <w:r>
        <w:rPr>
          <w:b/>
        </w:rPr>
        <w:t>3. Лечение</w:t>
      </w:r>
      <w:bookmarkEnd w:id="6"/>
    </w:p>
    <w:p w:rsidR="00000000" w:rsidRDefault="00CC6E2F">
      <w:pPr>
        <w:pStyle w:val="2"/>
        <w:divId w:val="1041783858"/>
        <w:rPr>
          <w:rFonts w:eastAsia="Times New Roman"/>
        </w:rPr>
      </w:pPr>
      <w:r>
        <w:rPr>
          <w:rFonts w:eastAsia="Times New Roman"/>
        </w:rPr>
        <w:t>3.1 Консервативное</w:t>
      </w:r>
      <w:r>
        <w:rPr>
          <w:rFonts w:eastAsia="Times New Roman"/>
        </w:rPr>
        <w:t xml:space="preserve"> </w:t>
      </w:r>
      <w:r>
        <w:rPr>
          <w:rStyle w:val="moterm"/>
          <w:rFonts w:eastAsia="Times New Roman"/>
        </w:rPr>
        <w:t>лечени</w:t>
      </w:r>
      <w:r>
        <w:rPr>
          <w:rStyle w:val="moterm"/>
          <w:rFonts w:eastAsia="Times New Roman"/>
        </w:rPr>
        <w:t>е</w:t>
      </w:r>
    </w:p>
    <w:p w:rsidR="00000000" w:rsidRDefault="00CC6E2F">
      <w:pPr>
        <w:pStyle w:val="afa"/>
        <w:divId w:val="1041783858"/>
        <w:rPr>
          <w:rFonts w:eastAsiaTheme="minorEastAsia"/>
        </w:rPr>
      </w:pPr>
      <w:r>
        <w:rPr>
          <w:rStyle w:val="aff9"/>
        </w:rPr>
        <w:t>Консервативное</w:t>
      </w:r>
      <w:r>
        <w:rPr>
          <w:rStyle w:val="aff9"/>
        </w:rPr>
        <w:t xml:space="preserve"> </w:t>
      </w:r>
      <w:r>
        <w:rPr>
          <w:rStyle w:val="moterm"/>
          <w:i/>
          <w:iCs/>
        </w:rPr>
        <w:t>лечение</w:t>
      </w:r>
      <w:r>
        <w:rPr>
          <w:rStyle w:val="moterm"/>
          <w:i/>
          <w:iCs/>
        </w:rPr>
        <w:t xml:space="preserve"> </w:t>
      </w:r>
      <w:r>
        <w:rPr>
          <w:rStyle w:val="aff9"/>
        </w:rPr>
        <w:t>пациентов с ХП направлено на купирование симптомов и предотвращение развитий осложнений, при этом выделяют 6 главных задач [27]:</w:t>
      </w:r>
    </w:p>
    <w:p w:rsidR="00000000" w:rsidRDefault="00CC6E2F">
      <w:pPr>
        <w:pStyle w:val="afa"/>
        <w:divId w:val="1041783858"/>
      </w:pPr>
      <w:r>
        <w:rPr>
          <w:rStyle w:val="aff9"/>
        </w:rPr>
        <w:t xml:space="preserve">1.         </w:t>
      </w:r>
      <w:r>
        <w:rPr>
          <w:rStyle w:val="aff9"/>
        </w:rPr>
        <w:t>прекращение употребления алкоголя и отказ от курения вне зависимости от предполагаемой этиологии заболевания, суточных доз алкоголя и количества выкуриваемых сигарет в сутки, стажа употребления алкоголя и табакокурения;</w:t>
      </w:r>
    </w:p>
    <w:p w:rsidR="00000000" w:rsidRDefault="00CC6E2F">
      <w:pPr>
        <w:pStyle w:val="afa"/>
        <w:divId w:val="1041783858"/>
      </w:pPr>
      <w:r>
        <w:rPr>
          <w:rStyle w:val="aff9"/>
        </w:rPr>
        <w:t xml:space="preserve">2.         определение причины боли </w:t>
      </w:r>
      <w:r>
        <w:rPr>
          <w:rStyle w:val="aff9"/>
        </w:rPr>
        <w:t>в животе и попытка снижения ее интенсивности;</w:t>
      </w:r>
    </w:p>
    <w:p w:rsidR="00000000" w:rsidRDefault="00CC6E2F">
      <w:pPr>
        <w:pStyle w:val="afa"/>
        <w:divId w:val="1041783858"/>
      </w:pPr>
      <w:r>
        <w:rPr>
          <w:rStyle w:val="aff9"/>
        </w:rPr>
        <w:t>3.        </w:t>
      </w:r>
      <w:r>
        <w:rPr>
          <w:rStyle w:val="aff9"/>
        </w:rPr>
        <w:t xml:space="preserve"> </w:t>
      </w:r>
      <w:r>
        <w:rPr>
          <w:rStyle w:val="moterm"/>
          <w:i/>
          <w:iCs/>
        </w:rPr>
        <w:t>лечение</w:t>
      </w:r>
      <w:r>
        <w:rPr>
          <w:rStyle w:val="moterm"/>
          <w:i/>
          <w:iCs/>
        </w:rPr>
        <w:t xml:space="preserve"> </w:t>
      </w:r>
      <w:r>
        <w:rPr>
          <w:rStyle w:val="aff9"/>
        </w:rPr>
        <w:t>недостаточности внешнесекреторной функции ПЖ;</w:t>
      </w:r>
    </w:p>
    <w:p w:rsidR="00000000" w:rsidRDefault="00CC6E2F">
      <w:pPr>
        <w:pStyle w:val="afa"/>
        <w:divId w:val="1041783858"/>
      </w:pPr>
      <w:r>
        <w:rPr>
          <w:rStyle w:val="aff9"/>
        </w:rPr>
        <w:t>4.         выявление и</w:t>
      </w:r>
      <w:r>
        <w:rPr>
          <w:rStyle w:val="aff9"/>
        </w:rPr>
        <w:t xml:space="preserve"> </w:t>
      </w:r>
      <w:r>
        <w:rPr>
          <w:rStyle w:val="moterm"/>
          <w:i/>
          <w:iCs/>
        </w:rPr>
        <w:t>лечение</w:t>
      </w:r>
      <w:r>
        <w:rPr>
          <w:rStyle w:val="moterm"/>
          <w:i/>
          <w:iCs/>
        </w:rPr>
        <w:t xml:space="preserve"> </w:t>
      </w:r>
      <w:r>
        <w:rPr>
          <w:rStyle w:val="aff9"/>
        </w:rPr>
        <w:t>эндокринной недостаточности на ранних стадиях до развития осложнений;</w:t>
      </w:r>
    </w:p>
    <w:p w:rsidR="00000000" w:rsidRDefault="00CC6E2F">
      <w:pPr>
        <w:pStyle w:val="afa"/>
        <w:divId w:val="1041783858"/>
      </w:pPr>
      <w:r>
        <w:rPr>
          <w:rStyle w:val="aff9"/>
        </w:rPr>
        <w:t>5.         нутритивная поддержка;</w:t>
      </w:r>
    </w:p>
    <w:p w:rsidR="00000000" w:rsidRDefault="00CC6E2F">
      <w:pPr>
        <w:pStyle w:val="afa"/>
        <w:divId w:val="1041783858"/>
      </w:pPr>
      <w:r>
        <w:rPr>
          <w:rStyle w:val="aff9"/>
        </w:rPr>
        <w:lastRenderedPageBreak/>
        <w:t>6.        </w:t>
      </w:r>
      <w:r>
        <w:rPr>
          <w:rStyle w:val="aff9"/>
        </w:rPr>
        <w:t xml:space="preserve"> скрининг аденокарциномы ПЖ, особенно при наследственном (семейном) панкреатите, отягощенном наследственном анамнезе по раку ПЖ, длительном анамнезе доказанного ХП, возрасте старше 60 лет.</w:t>
      </w:r>
    </w:p>
    <w:p w:rsidR="00000000" w:rsidRDefault="00CC6E2F">
      <w:pPr>
        <w:pStyle w:val="3"/>
        <w:divId w:val="1041783858"/>
        <w:rPr>
          <w:rFonts w:eastAsia="Times New Roman"/>
        </w:rPr>
      </w:pPr>
      <w:r>
        <w:rPr>
          <w:rFonts w:eastAsia="Times New Roman"/>
        </w:rPr>
        <w:t>3.1.1 Изменение поведения (модификация образа жизни)</w:t>
      </w:r>
    </w:p>
    <w:p w:rsidR="00000000" w:rsidRDefault="00CC6E2F" w:rsidP="00CC6E2F">
      <w:pPr>
        <w:numPr>
          <w:ilvl w:val="0"/>
          <w:numId w:val="26"/>
        </w:numPr>
        <w:spacing w:before="100" w:beforeAutospacing="1" w:after="100" w:afterAutospacing="1" w:line="240" w:lineRule="auto"/>
        <w:divId w:val="1041783858"/>
        <w:rPr>
          <w:rFonts w:eastAsia="Times New Roman"/>
        </w:rPr>
      </w:pPr>
      <w:r>
        <w:rPr>
          <w:rFonts w:eastAsia="Times New Roman"/>
        </w:rPr>
        <w:t>Полный отказ о</w:t>
      </w:r>
      <w:r>
        <w:rPr>
          <w:rFonts w:eastAsia="Times New Roman"/>
        </w:rPr>
        <w:t>т употребления алкоголя рекомендуется для снижения частоты тяжелых осложнений и смертности</w:t>
      </w:r>
    </w:p>
    <w:p w:rsidR="00000000" w:rsidRDefault="00CC6E2F">
      <w:pPr>
        <w:pStyle w:val="afa"/>
        <w:divId w:val="1041783858"/>
        <w:rPr>
          <w:rFonts w:eastAsiaTheme="minorEastAsia"/>
        </w:rPr>
      </w:pPr>
      <w:r>
        <w:rPr>
          <w:rStyle w:val="aff8"/>
        </w:rPr>
        <w:t>Уровень достоверности доказательств — 2b. Уровень убедительности рекомендаций B</w:t>
      </w:r>
      <w:r>
        <w:t>.</w:t>
      </w:r>
    </w:p>
    <w:p w:rsidR="00000000" w:rsidRDefault="00CC6E2F">
      <w:pPr>
        <w:pStyle w:val="afa"/>
        <w:divId w:val="1041783858"/>
      </w:pPr>
      <w:r>
        <w:rPr>
          <w:rStyle w:val="aff8"/>
        </w:rPr>
        <w:t>Комментарии</w:t>
      </w:r>
      <w:r>
        <w:t xml:space="preserve">: </w:t>
      </w:r>
      <w:r>
        <w:rPr>
          <w:rStyle w:val="aff9"/>
        </w:rPr>
        <w:t>в условиях абстиненции в некоторых случаях отмечено уменьшение выраженн</w:t>
      </w:r>
      <w:r>
        <w:rPr>
          <w:rStyle w:val="aff9"/>
        </w:rPr>
        <w:t>ости симптомов и купирование боли, в то время как продолжающееся употребление алкоголя способствует прогрессированию заболевания [6, 36, 52-56]. Внешнесекреторная недостаточность ПЖ, как правило, не прогрессирует на фоне отказа от употребления алкоголя [53</w:t>
      </w:r>
      <w:r>
        <w:rPr>
          <w:rStyle w:val="aff9"/>
        </w:rPr>
        <w:t>]. У лиц, не употребляющих алкоголь, отмечается лучший ответ на терапию по устранению боли [25, 53, 54, 57-60]. Тем не менее, отказ от употребления алкоголя не всегда останавливает прогрессирование заболевания. Для прекращения употребления алкоголя необход</w:t>
      </w:r>
      <w:r>
        <w:rPr>
          <w:rStyle w:val="aff9"/>
        </w:rPr>
        <w:t>имо привлекать наркологов-психиатров, специализирующихся по алкогольной зависимости с последующим наблюдения психологом [27]</w:t>
      </w:r>
      <w:r>
        <w:t>.</w:t>
      </w:r>
    </w:p>
    <w:p w:rsidR="00000000" w:rsidRDefault="00CC6E2F">
      <w:pPr>
        <w:pStyle w:val="afa"/>
        <w:divId w:val="1041783858"/>
      </w:pPr>
      <w:r>
        <w:t>В целом, очень сложно выделить роль курения при злоупотреблении алкоголем как этиологического фактора и фактора, влияющего на тече</w:t>
      </w:r>
      <w:r>
        <w:t>ние ХП, поскольку курение часто сопутствует злоупотреблению алкоголя [6, 56, 61]. Кроме того, воздержание от употребления алкоголя часто не связано с отказом от курения [36].</w:t>
      </w:r>
    </w:p>
    <w:p w:rsidR="00000000" w:rsidRDefault="00CC6E2F" w:rsidP="00CC6E2F">
      <w:pPr>
        <w:numPr>
          <w:ilvl w:val="0"/>
          <w:numId w:val="27"/>
        </w:numPr>
        <w:spacing w:before="100" w:beforeAutospacing="1" w:after="100" w:afterAutospacing="1" w:line="240" w:lineRule="auto"/>
        <w:divId w:val="1041783858"/>
        <w:rPr>
          <w:rFonts w:eastAsia="Times New Roman"/>
        </w:rPr>
      </w:pPr>
      <w:r>
        <w:rPr>
          <w:rFonts w:eastAsia="Times New Roman"/>
        </w:rPr>
        <w:t>Для уменьшения/профилактики боли и осложнений при ХП рекомендуется отказ от курен</w:t>
      </w:r>
      <w:r>
        <w:rPr>
          <w:rFonts w:eastAsia="Times New Roman"/>
        </w:rPr>
        <w:t>ия</w:t>
      </w:r>
    </w:p>
    <w:p w:rsidR="00000000" w:rsidRDefault="00CC6E2F">
      <w:pPr>
        <w:pStyle w:val="afa"/>
        <w:divId w:val="1041783858"/>
        <w:rPr>
          <w:rFonts w:eastAsiaTheme="minorEastAsia"/>
        </w:rPr>
      </w:pPr>
      <w:r>
        <w:t> </w:t>
      </w:r>
      <w:r>
        <w:rPr>
          <w:rStyle w:val="aff8"/>
        </w:rPr>
        <w:t>Уровень достоверности доказательств — 3. Уровень убедительности рекомендаций C</w:t>
      </w:r>
      <w:r>
        <w:t>.</w:t>
      </w:r>
    </w:p>
    <w:p w:rsidR="00000000" w:rsidRDefault="00CC6E2F">
      <w:pPr>
        <w:pStyle w:val="afa"/>
        <w:divId w:val="1041783858"/>
      </w:pPr>
      <w:r>
        <w:rPr>
          <w:rStyle w:val="aff8"/>
        </w:rPr>
        <w:t>Комментарии</w:t>
      </w:r>
      <w:r>
        <w:t xml:space="preserve">: </w:t>
      </w:r>
      <w:r>
        <w:rPr>
          <w:rStyle w:val="aff9"/>
        </w:rPr>
        <w:t>Независимо от особенностей течения ХП, пациентам рекомендуется отказ от курения как значимого и независимого фактора развития ХП [60, 62]</w:t>
      </w:r>
      <w:r>
        <w:t>.</w:t>
      </w:r>
    </w:p>
    <w:p w:rsidR="00000000" w:rsidRDefault="00CC6E2F">
      <w:pPr>
        <w:pStyle w:val="afa"/>
        <w:divId w:val="1041783858"/>
      </w:pPr>
      <w:r>
        <w:rPr>
          <w:rStyle w:val="aff8"/>
        </w:rPr>
        <w:t xml:space="preserve">Диетотерапия. </w:t>
      </w:r>
      <w:r>
        <w:t>Белков</w:t>
      </w:r>
      <w:r>
        <w:t>о-энергетическая недостаточность часто встречается у пациентов с ХП и при этом носит многофакторный характер, вследствие ограничения количества принимаемой пищи, мальабсорбции, СД, нарушения перистальтики кишечника и сопутствующего хронического алкоголизма</w:t>
      </w:r>
      <w:r>
        <w:t xml:space="preserve"> [34, 35, 63].</w:t>
      </w:r>
    </w:p>
    <w:p w:rsidR="00000000" w:rsidRDefault="00CC6E2F" w:rsidP="00CC6E2F">
      <w:pPr>
        <w:numPr>
          <w:ilvl w:val="0"/>
          <w:numId w:val="28"/>
        </w:numPr>
        <w:spacing w:before="100" w:beforeAutospacing="1" w:after="100" w:afterAutospacing="1" w:line="240" w:lineRule="auto"/>
        <w:divId w:val="1041783858"/>
        <w:rPr>
          <w:rFonts w:eastAsia="Times New Roman"/>
        </w:rPr>
      </w:pPr>
      <w:r>
        <w:rPr>
          <w:rFonts w:eastAsia="Times New Roman"/>
        </w:rPr>
        <w:t>В тяжелых случаях, когда тяжелая стеаторея, несмотря на использование адекватной заместительной терапии, вызывает сильный дискомфорт, приводит к социальной дезадаптации, рекомендуется диета, содержащая менее 40–60 г жира в сутки</w:t>
      </w:r>
    </w:p>
    <w:p w:rsidR="00000000" w:rsidRDefault="00CC6E2F">
      <w:pPr>
        <w:pStyle w:val="afa"/>
        <w:divId w:val="1041783858"/>
        <w:rPr>
          <w:rFonts w:eastAsiaTheme="minorEastAsia"/>
        </w:rPr>
      </w:pPr>
      <w:r>
        <w:rPr>
          <w:rStyle w:val="aff8"/>
        </w:rPr>
        <w:lastRenderedPageBreak/>
        <w:t>Уровень дост</w:t>
      </w:r>
      <w:r>
        <w:rPr>
          <w:rStyle w:val="aff8"/>
        </w:rPr>
        <w:t>оверности доказательств — 5. Уровень убедительности рекомендаций D</w:t>
      </w:r>
      <w:r>
        <w:t>.</w:t>
      </w:r>
    </w:p>
    <w:p w:rsidR="00000000" w:rsidRDefault="00CC6E2F">
      <w:pPr>
        <w:pStyle w:val="afa"/>
        <w:divId w:val="1041783858"/>
      </w:pPr>
      <w:r>
        <w:rPr>
          <w:rStyle w:val="aff8"/>
        </w:rPr>
        <w:t>Комментарии</w:t>
      </w:r>
      <w:r>
        <w:t xml:space="preserve">: </w:t>
      </w:r>
      <w:r>
        <w:rPr>
          <w:rStyle w:val="aff9"/>
        </w:rPr>
        <w:t>Интервенционные исследования по изучению ограничения потребления жиров у пациентов с недостаточностью ПЖ не проводились. Ориентировочные рекомендации для больных с тяжелой экз</w:t>
      </w:r>
      <w:r>
        <w:rPr>
          <w:rStyle w:val="aff9"/>
        </w:rPr>
        <w:t>окринной недостаточностью ПЖ включают ежедневную диету с энергетической ценностью 2500 - 3000 калорий, потребление 1,0 – 1,5 г/кг/сутки белков [63]</w:t>
      </w:r>
      <w:r>
        <w:t xml:space="preserve">. </w:t>
      </w:r>
      <w:r>
        <w:rPr>
          <w:rStyle w:val="aff9"/>
        </w:rPr>
        <w:t>Купирование стеатореи достигается не за счет ограничения приема жира (что необходимо для нормального всасыв</w:t>
      </w:r>
      <w:r>
        <w:rPr>
          <w:rStyle w:val="aff9"/>
        </w:rPr>
        <w:t>ания жирорастворимых витаминов), а посредством назначения ферментной заместительной терапии в адекватной дозе.</w:t>
      </w:r>
    </w:p>
    <w:p w:rsidR="00000000" w:rsidRDefault="00CC6E2F">
      <w:pPr>
        <w:pStyle w:val="afa"/>
        <w:divId w:val="1041783858"/>
      </w:pPr>
      <w:r>
        <w:rPr>
          <w:rStyle w:val="aff9"/>
        </w:rPr>
        <w:t>Сложные углеводы и пищевые волокна могут быть полезными для замедления развития СД, профилактики синдрома избыточного бактериального роста в тонк</w:t>
      </w:r>
      <w:r>
        <w:rPr>
          <w:rStyle w:val="aff9"/>
        </w:rPr>
        <w:t>ой кишке. Прием пищевых волокон часто ограничен у пациентов с ХП на основании убеждения в том, что в эксперименте волокна адсорбируют пищеварительные ферменты, тем самым, влияя на их действие [64]. Однако подобное представление основывается на косвенных да</w:t>
      </w:r>
      <w:r>
        <w:rPr>
          <w:rStyle w:val="aff9"/>
        </w:rPr>
        <w:t>нных (например, триолеиновые дыхательные пробы, на результаты которых может влиять замедленная эвакуация желудочного содержимого под действием волокон) [65].</w:t>
      </w:r>
    </w:p>
    <w:p w:rsidR="00000000" w:rsidRDefault="00CC6E2F" w:rsidP="00CC6E2F">
      <w:pPr>
        <w:numPr>
          <w:ilvl w:val="0"/>
          <w:numId w:val="29"/>
        </w:numPr>
        <w:spacing w:before="100" w:beforeAutospacing="1" w:after="100" w:afterAutospacing="1" w:line="240" w:lineRule="auto"/>
        <w:divId w:val="1041783858"/>
        <w:rPr>
          <w:rFonts w:eastAsia="Times New Roman"/>
        </w:rPr>
      </w:pPr>
      <w:r>
        <w:rPr>
          <w:rFonts w:eastAsia="Times New Roman"/>
        </w:rPr>
        <w:t>Среднецепочечные триглицериды в качестве пищевой добавки не показаны пациентам с ХП и недостаточно</w:t>
      </w:r>
      <w:r>
        <w:rPr>
          <w:rFonts w:eastAsia="Times New Roman"/>
        </w:rPr>
        <w:t>стью внешнесекреторной функции ПЖ</w:t>
      </w:r>
    </w:p>
    <w:p w:rsidR="00000000" w:rsidRDefault="00CC6E2F">
      <w:pPr>
        <w:pStyle w:val="afa"/>
        <w:divId w:val="1041783858"/>
        <w:rPr>
          <w:rFonts w:eastAsiaTheme="minorEastAsia"/>
        </w:rPr>
      </w:pPr>
      <w:r>
        <w:rPr>
          <w:rStyle w:val="aff8"/>
        </w:rPr>
        <w:t>Уровень достоверности доказательств — 1b. Уровень убедительности рекомендаций B.</w:t>
      </w:r>
    </w:p>
    <w:p w:rsidR="00000000" w:rsidRDefault="00CC6E2F">
      <w:pPr>
        <w:pStyle w:val="afa"/>
        <w:divId w:val="1041783858"/>
      </w:pPr>
      <w:r>
        <w:rPr>
          <w:rStyle w:val="aff8"/>
        </w:rPr>
        <w:t>Комментарии</w:t>
      </w:r>
      <w:r>
        <w:t>: В настоящее время</w:t>
      </w:r>
      <w:r>
        <w:rPr>
          <w:rStyle w:val="aff9"/>
        </w:rPr>
        <w:t xml:space="preserve"> не получено убедительных доказательств их эффективности среднецепочечных триглицеридов. Кроме того, малоприятн</w:t>
      </w:r>
      <w:r>
        <w:rPr>
          <w:rStyle w:val="aff9"/>
        </w:rPr>
        <w:t>ый вкус и высокая стоимость снижают приверженность к</w:t>
      </w:r>
      <w:r>
        <w:rPr>
          <w:rStyle w:val="aff9"/>
        </w:rPr>
        <w:t xml:space="preserve"> </w:t>
      </w:r>
      <w:r>
        <w:rPr>
          <w:rStyle w:val="moterm"/>
          <w:i/>
          <w:iCs/>
        </w:rPr>
        <w:t>лечени</w:t>
      </w:r>
      <w:r>
        <w:rPr>
          <w:rStyle w:val="moterm"/>
          <w:i/>
          <w:iCs/>
        </w:rPr>
        <w:t>ю</w:t>
      </w:r>
      <w:r>
        <w:rPr>
          <w:rStyle w:val="aff9"/>
        </w:rPr>
        <w:t>. Имеются данные, что для их нормального переваривания и всасывания также необходимо назначение ферментных препаратов [66]</w:t>
      </w:r>
      <w:r>
        <w:t>.</w:t>
      </w:r>
    </w:p>
    <w:p w:rsidR="00000000" w:rsidRDefault="00CC6E2F" w:rsidP="00CC6E2F">
      <w:pPr>
        <w:numPr>
          <w:ilvl w:val="0"/>
          <w:numId w:val="30"/>
        </w:numPr>
        <w:spacing w:before="100" w:beforeAutospacing="1" w:after="100" w:afterAutospacing="1" w:line="240" w:lineRule="auto"/>
        <w:divId w:val="1041783858"/>
        <w:rPr>
          <w:rFonts w:eastAsia="Times New Roman"/>
        </w:rPr>
      </w:pPr>
      <w:r>
        <w:rPr>
          <w:rFonts w:eastAsia="Times New Roman"/>
        </w:rPr>
        <w:t>Больным с декомпенсированной внешнесекреторной недостаточностью ПЖ и/или длительным анамнезом ХП (более 5 лет), рекомендуется скрининг на предмет выявления дефицита жирорастворимых витаминов, а при необходимости показано их парентеральное введение [36]</w:t>
      </w:r>
    </w:p>
    <w:p w:rsidR="00000000" w:rsidRDefault="00CC6E2F">
      <w:pPr>
        <w:pStyle w:val="afa"/>
        <w:divId w:val="1041783858"/>
        <w:rPr>
          <w:rFonts w:eastAsiaTheme="minorEastAsia"/>
        </w:rPr>
      </w:pPr>
      <w:r>
        <w:rPr>
          <w:rStyle w:val="aff8"/>
        </w:rPr>
        <w:t>Уро</w:t>
      </w:r>
      <w:r>
        <w:rPr>
          <w:rStyle w:val="aff8"/>
        </w:rPr>
        <w:t>вень достоверности доказательств — 1b – Уровень убедительности рекомендаций B</w:t>
      </w:r>
      <w:r>
        <w:t>.</w:t>
      </w:r>
    </w:p>
    <w:p w:rsidR="00000000" w:rsidRDefault="00CC6E2F">
      <w:pPr>
        <w:pStyle w:val="afa"/>
        <w:divId w:val="1041783858"/>
      </w:pPr>
      <w:r>
        <w:rPr>
          <w:rStyle w:val="aff8"/>
        </w:rPr>
        <w:t>Комментарии</w:t>
      </w:r>
      <w:r>
        <w:t xml:space="preserve">: </w:t>
      </w:r>
      <w:r>
        <w:rPr>
          <w:rStyle w:val="aff9"/>
        </w:rPr>
        <w:t>У больных ХП может отмечаться нарушение всасывания жирорастворимых витаминов (A, D, E и K), что сопровождается снижением их концентрации в сыворотке крови [67]. При</w:t>
      </w:r>
      <w:r>
        <w:rPr>
          <w:rStyle w:val="aff9"/>
        </w:rPr>
        <w:t xml:space="preserve"> этом, клинические проявления гиповитаминозов проявляются редко [37, 68]. У больных ХП может развиваться недостаточность витамина B</w:t>
      </w:r>
      <w:r>
        <w:rPr>
          <w:rStyle w:val="aff9"/>
          <w:vertAlign w:val="subscript"/>
        </w:rPr>
        <w:t>12</w:t>
      </w:r>
      <w:r>
        <w:rPr>
          <w:rStyle w:val="aff9"/>
        </w:rPr>
        <w:t>, вследствие нарушения расщепления комплекса витамина B</w:t>
      </w:r>
      <w:r>
        <w:rPr>
          <w:rStyle w:val="aff9"/>
          <w:vertAlign w:val="subscript"/>
        </w:rPr>
        <w:t>12</w:t>
      </w:r>
      <w:r>
        <w:rPr>
          <w:rStyle w:val="aff9"/>
        </w:rPr>
        <w:t xml:space="preserve"> с гаптокоррином (фактор Кастла) протеазами ПЖ. У пациентов, </w:t>
      </w:r>
      <w:r>
        <w:rPr>
          <w:rStyle w:val="aff9"/>
        </w:rPr>
        <w:lastRenderedPageBreak/>
        <w:t>злоуп</w:t>
      </w:r>
      <w:r>
        <w:rPr>
          <w:rStyle w:val="aff9"/>
        </w:rPr>
        <w:t>отребляющих алкоголем также есть риск развития тиаминовой (витамин B</w:t>
      </w:r>
      <w:r>
        <w:rPr>
          <w:rStyle w:val="aff9"/>
          <w:vertAlign w:val="subscript"/>
        </w:rPr>
        <w:t>1</w:t>
      </w:r>
      <w:r>
        <w:rPr>
          <w:rStyle w:val="aff9"/>
        </w:rPr>
        <w:t>), рибофлавиновой (витамин В</w:t>
      </w:r>
      <w:r>
        <w:rPr>
          <w:rStyle w:val="aff9"/>
          <w:vertAlign w:val="subscript"/>
        </w:rPr>
        <w:t>2</w:t>
      </w:r>
      <w:r>
        <w:rPr>
          <w:rStyle w:val="aff9"/>
        </w:rPr>
        <w:t>) и пиридоксиновой (витамин B</w:t>
      </w:r>
      <w:r>
        <w:rPr>
          <w:rStyle w:val="aff9"/>
          <w:vertAlign w:val="subscript"/>
        </w:rPr>
        <w:t>6</w:t>
      </w:r>
      <w:r>
        <w:rPr>
          <w:rStyle w:val="aff9"/>
        </w:rPr>
        <w:t>) недостаточности. В случае выявления недостаточности уровня витаминов в сыворотке крови следует проводить заместительную витами</w:t>
      </w:r>
      <w:r>
        <w:rPr>
          <w:rStyle w:val="aff9"/>
        </w:rPr>
        <w:t>нотерапию [51]</w:t>
      </w:r>
      <w:r>
        <w:t>.</w:t>
      </w:r>
    </w:p>
    <w:p w:rsidR="00000000" w:rsidRDefault="00CC6E2F" w:rsidP="00CC6E2F">
      <w:pPr>
        <w:numPr>
          <w:ilvl w:val="0"/>
          <w:numId w:val="31"/>
        </w:numPr>
        <w:spacing w:before="100" w:beforeAutospacing="1" w:after="100" w:afterAutospacing="1" w:line="240" w:lineRule="auto"/>
        <w:divId w:val="1041783858"/>
        <w:rPr>
          <w:rFonts w:eastAsia="Times New Roman"/>
        </w:rPr>
      </w:pPr>
      <w:r>
        <w:rPr>
          <w:rFonts w:eastAsia="Times New Roman"/>
        </w:rPr>
        <w:t>Больным ХП рекомендуется диета, не отличающаяся по составу и количеству от рациона здорового человека</w:t>
      </w:r>
    </w:p>
    <w:p w:rsidR="00000000" w:rsidRDefault="00CC6E2F">
      <w:pPr>
        <w:pStyle w:val="afa"/>
        <w:divId w:val="1041783858"/>
        <w:rPr>
          <w:rFonts w:eastAsiaTheme="minorEastAsia"/>
        </w:rPr>
      </w:pPr>
      <w:r>
        <w:rPr>
          <w:rStyle w:val="aff8"/>
        </w:rPr>
        <w:t>Уровень достоверности доказательств — 4 – Уровень убедительности рекомендаций С</w:t>
      </w:r>
      <w:r>
        <w:t>.</w:t>
      </w:r>
    </w:p>
    <w:p w:rsidR="00000000" w:rsidRDefault="00CC6E2F">
      <w:pPr>
        <w:pStyle w:val="afa"/>
        <w:divId w:val="1041783858"/>
      </w:pPr>
      <w:r>
        <w:rPr>
          <w:rStyle w:val="aff8"/>
        </w:rPr>
        <w:t>Комментарии</w:t>
      </w:r>
      <w:r>
        <w:t xml:space="preserve">: </w:t>
      </w:r>
      <w:r>
        <w:rPr>
          <w:rStyle w:val="aff9"/>
        </w:rPr>
        <w:t>Рекомендуется дробный прием пищи: небольшими</w:t>
      </w:r>
      <w:r>
        <w:rPr>
          <w:rStyle w:val="aff9"/>
        </w:rPr>
        <w:t xml:space="preserve"> порциями 5-6 раз в сутки в зависимости от тяжести заболевания [69]. Желательно высокое содержание белка и углеводов в пище, если это не усиливает боли и диспепсические симптомы. Степень ограничения жиров при экзокринной панкреатической недостаточности зав</w:t>
      </w:r>
      <w:r>
        <w:rPr>
          <w:rStyle w:val="aff9"/>
        </w:rPr>
        <w:t>исит от тяжести стеатореи, в большинстве случаев жиры не ограничиваются, особенно нерафинированные растительные</w:t>
      </w:r>
      <w:r>
        <w:t>.</w:t>
      </w:r>
    </w:p>
    <w:p w:rsidR="00000000" w:rsidRDefault="00CC6E2F">
      <w:pPr>
        <w:pStyle w:val="3"/>
        <w:divId w:val="1041783858"/>
        <w:rPr>
          <w:rFonts w:eastAsia="Times New Roman"/>
        </w:rPr>
      </w:pPr>
      <w:r>
        <w:rPr>
          <w:rFonts w:eastAsia="Times New Roman"/>
        </w:rPr>
        <w:t>3.1.2 Купирование боли в животе</w:t>
      </w:r>
    </w:p>
    <w:p w:rsidR="00000000" w:rsidRDefault="00CC6E2F">
      <w:pPr>
        <w:pStyle w:val="afa"/>
        <w:divId w:val="1041783858"/>
        <w:rPr>
          <w:rFonts w:eastAsiaTheme="minorEastAsia"/>
        </w:rPr>
      </w:pPr>
      <w:r>
        <w:rPr>
          <w:rStyle w:val="aff9"/>
        </w:rPr>
        <w:t>Нередкими причинами боли являются крупные псевдокисты, стеноз холедоха, двенадцатиперстной кишки, выраженная пр</w:t>
      </w:r>
      <w:r>
        <w:rPr>
          <w:rStyle w:val="aff9"/>
        </w:rPr>
        <w:t>отоковая обструкция за счет внутрипротоковых конкрементов и стриктур. В том случае, если клинико-инструментальное обследование подтверждает подобные находки и обоснована их связь с наличием упорной абдоминальной боли, на первом этапе</w:t>
      </w:r>
      <w:r>
        <w:rPr>
          <w:rStyle w:val="aff9"/>
        </w:rPr>
        <w:t xml:space="preserve"> </w:t>
      </w:r>
      <w:r>
        <w:rPr>
          <w:rStyle w:val="moterm"/>
          <w:i/>
          <w:iCs/>
        </w:rPr>
        <w:t>лечения</w:t>
      </w:r>
      <w:r>
        <w:rPr>
          <w:rStyle w:val="moterm"/>
          <w:i/>
          <w:iCs/>
        </w:rPr>
        <w:t xml:space="preserve"> </w:t>
      </w:r>
      <w:r>
        <w:rPr>
          <w:rStyle w:val="aff9"/>
        </w:rPr>
        <w:t>необходимо исп</w:t>
      </w:r>
      <w:r>
        <w:rPr>
          <w:rStyle w:val="aff9"/>
        </w:rPr>
        <w:t>ользовать эндоскопические и хирургические методы</w:t>
      </w:r>
      <w:r>
        <w:rPr>
          <w:rStyle w:val="aff9"/>
        </w:rPr>
        <w:t xml:space="preserve"> </w:t>
      </w:r>
      <w:r>
        <w:rPr>
          <w:rStyle w:val="moterm"/>
          <w:i/>
          <w:iCs/>
        </w:rPr>
        <w:t>лечени</w:t>
      </w:r>
      <w:r>
        <w:rPr>
          <w:rStyle w:val="moterm"/>
          <w:i/>
          <w:iCs/>
        </w:rPr>
        <w:t>я</w:t>
      </w:r>
      <w:r>
        <w:rPr>
          <w:rStyle w:val="aff9"/>
        </w:rPr>
        <w:t>. Как правило, подобные случаи обсуждаются коллегиально врачами разных специальностей для выработки наиболее оптимальной этапности в рамках комбинированного (комплексного)</w:t>
      </w:r>
      <w:r>
        <w:rPr>
          <w:rStyle w:val="aff9"/>
        </w:rPr>
        <w:t xml:space="preserve"> </w:t>
      </w:r>
      <w:r>
        <w:rPr>
          <w:rStyle w:val="moterm"/>
          <w:i/>
          <w:iCs/>
        </w:rPr>
        <w:t>лечени</w:t>
      </w:r>
      <w:r>
        <w:rPr>
          <w:rStyle w:val="moterm"/>
          <w:i/>
          <w:iCs/>
        </w:rPr>
        <w:t>я</w:t>
      </w:r>
      <w:r>
        <w:rPr>
          <w:rStyle w:val="aff9"/>
        </w:rPr>
        <w:t>.</w:t>
      </w:r>
    </w:p>
    <w:p w:rsidR="00000000" w:rsidRDefault="00CC6E2F">
      <w:pPr>
        <w:pStyle w:val="afa"/>
        <w:divId w:val="1041783858"/>
      </w:pPr>
      <w:r>
        <w:rPr>
          <w:rStyle w:val="aff9"/>
        </w:rPr>
        <w:t>При исключении осложнений панкреатита, которые требуют эндоскопического или хирургического</w:t>
      </w:r>
      <w:r>
        <w:rPr>
          <w:rStyle w:val="aff9"/>
        </w:rPr>
        <w:t xml:space="preserve"> </w:t>
      </w:r>
      <w:r>
        <w:rPr>
          <w:rStyle w:val="moterm"/>
          <w:i/>
          <w:iCs/>
        </w:rPr>
        <w:t>лечени</w:t>
      </w:r>
      <w:r>
        <w:rPr>
          <w:rStyle w:val="moterm"/>
          <w:i/>
          <w:iCs/>
        </w:rPr>
        <w:t>я</w:t>
      </w:r>
      <w:r>
        <w:rPr>
          <w:rStyle w:val="aff9"/>
        </w:rPr>
        <w:t>, должно проводиться последовательное консервативное</w:t>
      </w:r>
      <w:r>
        <w:rPr>
          <w:rStyle w:val="aff9"/>
        </w:rPr>
        <w:t xml:space="preserve"> </w:t>
      </w:r>
      <w:r>
        <w:rPr>
          <w:rStyle w:val="moterm"/>
          <w:i/>
          <w:iCs/>
        </w:rPr>
        <w:t>лечени</w:t>
      </w:r>
      <w:r>
        <w:rPr>
          <w:rStyle w:val="moterm"/>
          <w:i/>
          <w:iCs/>
        </w:rPr>
        <w:t>е</w:t>
      </w:r>
      <w:r>
        <w:rPr>
          <w:rStyle w:val="aff9"/>
        </w:rPr>
        <w:t>. Начальная терапия заключается в назначении полноценного питания с ограничением раздражающих и эк</w:t>
      </w:r>
      <w:r>
        <w:rPr>
          <w:rStyle w:val="aff9"/>
        </w:rPr>
        <w:t>страктивных компонентов, полном исключении курения и употребления алкоголя.</w:t>
      </w:r>
    </w:p>
    <w:p w:rsidR="00000000" w:rsidRDefault="00CC6E2F" w:rsidP="00CC6E2F">
      <w:pPr>
        <w:numPr>
          <w:ilvl w:val="0"/>
          <w:numId w:val="32"/>
        </w:numPr>
        <w:spacing w:before="100" w:beforeAutospacing="1" w:after="100" w:afterAutospacing="1" w:line="240" w:lineRule="auto"/>
        <w:divId w:val="1041783858"/>
        <w:rPr>
          <w:rFonts w:eastAsia="Times New Roman"/>
        </w:rPr>
      </w:pPr>
      <w:r>
        <w:rPr>
          <w:rFonts w:eastAsia="Times New Roman"/>
        </w:rPr>
        <w:t>При интенсивной боли рекомендуется периодическое или курсовое назначение ненаркотических анальгетиков: парацетамол 1000 мг × 3 р/день, при неэффективности следует отдавать предпочт</w:t>
      </w:r>
      <w:r>
        <w:rPr>
          <w:rFonts w:eastAsia="Times New Roman"/>
        </w:rPr>
        <w:t>ение трамадолу (800 мг/сут). Длительность постоянной терапии парацетамолом – не более 3-х месяцев с контролем состояния больного, биохимических показателей крови.</w:t>
      </w:r>
    </w:p>
    <w:p w:rsidR="00000000" w:rsidRDefault="00CC6E2F">
      <w:pPr>
        <w:pStyle w:val="afa"/>
        <w:divId w:val="1041783858"/>
        <w:rPr>
          <w:rFonts w:eastAsiaTheme="minorEastAsia"/>
        </w:rPr>
      </w:pPr>
      <w:r>
        <w:rPr>
          <w:rStyle w:val="aff8"/>
        </w:rPr>
        <w:t>Уровень достоверности доказательств — 4. Уровень убедительности рекомендаций C</w:t>
      </w:r>
      <w:r>
        <w:t>.</w:t>
      </w:r>
    </w:p>
    <w:p w:rsidR="00000000" w:rsidRDefault="00CC6E2F">
      <w:pPr>
        <w:pStyle w:val="afa"/>
        <w:divId w:val="1041783858"/>
      </w:pPr>
      <w:r>
        <w:rPr>
          <w:rStyle w:val="aff8"/>
        </w:rPr>
        <w:t>Комментарии</w:t>
      </w:r>
      <w:r>
        <w:t xml:space="preserve">: </w:t>
      </w:r>
      <w:r>
        <w:rPr>
          <w:rStyle w:val="aff9"/>
        </w:rPr>
        <w:t xml:space="preserve">За 3 месяца боль должна прекратиться или беспокоить существенно реже, когда будет возможен прием парацетамола по требованию (Алгоритм 3). В том </w:t>
      </w:r>
      <w:r>
        <w:rPr>
          <w:rStyle w:val="aff9"/>
        </w:rPr>
        <w:lastRenderedPageBreak/>
        <w:t>случае, если имеется постпрандиальное усиление боли, анальгетики следует принимать за 30 минут до приема пищи дл</w:t>
      </w:r>
      <w:r>
        <w:rPr>
          <w:rStyle w:val="aff9"/>
        </w:rPr>
        <w:t>я минимизации усиления боли после приема пищи [27, 36]. Если у пациента нет зависимости боли от приема пищи анальгетики следует принимать после еды для уменьшения риска повреждения слизистой оболочки желудка</w:t>
      </w:r>
      <w:r>
        <w:t>.</w:t>
      </w:r>
    </w:p>
    <w:p w:rsidR="00000000" w:rsidRDefault="00CC6E2F" w:rsidP="00CC6E2F">
      <w:pPr>
        <w:numPr>
          <w:ilvl w:val="0"/>
          <w:numId w:val="33"/>
        </w:numPr>
        <w:spacing w:before="100" w:beforeAutospacing="1" w:after="100" w:afterAutospacing="1" w:line="240" w:lineRule="auto"/>
        <w:divId w:val="1041783858"/>
        <w:rPr>
          <w:rFonts w:eastAsia="Times New Roman"/>
        </w:rPr>
      </w:pPr>
      <w:r>
        <w:rPr>
          <w:rFonts w:eastAsia="Times New Roman"/>
        </w:rPr>
        <w:t>Для уменьшения проявлений сопутствующей депресс</w:t>
      </w:r>
      <w:r>
        <w:rPr>
          <w:rFonts w:eastAsia="Times New Roman"/>
        </w:rPr>
        <w:t>ии, уменьшения выраженности болей и потенцирования эффект анальгетиков рекомендуется назначение антидепрессанты [70].</w:t>
      </w:r>
    </w:p>
    <w:p w:rsidR="00000000" w:rsidRDefault="00CC6E2F">
      <w:pPr>
        <w:pStyle w:val="afa"/>
        <w:divId w:val="1041783858"/>
        <w:rPr>
          <w:rFonts w:eastAsiaTheme="minorEastAsia"/>
        </w:rPr>
      </w:pPr>
      <w:r>
        <w:t>(</w:t>
      </w:r>
      <w:r>
        <w:rPr>
          <w:rStyle w:val="aff8"/>
        </w:rPr>
        <w:t>Уровень достоверности доказательств — 2b. Уровень убедительности рекомендаций B</w:t>
      </w:r>
      <w:r>
        <w:t>).</w:t>
      </w:r>
    </w:p>
    <w:p w:rsidR="00000000" w:rsidRDefault="00CC6E2F">
      <w:pPr>
        <w:pStyle w:val="afa"/>
        <w:divId w:val="1041783858"/>
      </w:pPr>
      <w:r>
        <w:rPr>
          <w:rStyle w:val="aff8"/>
        </w:rPr>
        <w:t>Комментарии</w:t>
      </w:r>
      <w:r>
        <w:t xml:space="preserve">: </w:t>
      </w:r>
      <w:r>
        <w:rPr>
          <w:rStyle w:val="aff9"/>
        </w:rPr>
        <w:t>Данные препараты могут изменять чувствител</w:t>
      </w:r>
      <w:r>
        <w:rPr>
          <w:rStyle w:val="aff9"/>
        </w:rPr>
        <w:t>ьность центральной нервной ткани и висцеральных нервов, роль которой предполагается в развитии боли при ХП [71]. Трициклические антидепрессанты в связи с потенциальной кардиотоксичностью и холинолитическими эффектами имеют широкий профиль нежелательных явл</w:t>
      </w:r>
      <w:r>
        <w:rPr>
          <w:rStyle w:val="aff9"/>
        </w:rPr>
        <w:t>ений. Поскольку анальгетические эффекты антидепрессантов являются класс-специфичными эффектами, как альтернативу, можно рассматривать препараты группы селективных ингибиторов обратного захвата серотонина, однако в настоящее время отсутствуют РКИ, показываю</w:t>
      </w:r>
      <w:r>
        <w:rPr>
          <w:rStyle w:val="aff9"/>
        </w:rPr>
        <w:t>щие их эффективность</w:t>
      </w:r>
      <w:r>
        <w:t>.</w:t>
      </w:r>
    </w:p>
    <w:p w:rsidR="00000000" w:rsidRDefault="00CC6E2F" w:rsidP="00CC6E2F">
      <w:pPr>
        <w:numPr>
          <w:ilvl w:val="0"/>
          <w:numId w:val="34"/>
        </w:numPr>
        <w:spacing w:before="100" w:beforeAutospacing="1" w:after="100" w:afterAutospacing="1" w:line="240" w:lineRule="auto"/>
        <w:divId w:val="1041783858"/>
        <w:rPr>
          <w:rFonts w:eastAsia="Times New Roman"/>
        </w:rPr>
      </w:pPr>
      <w:r>
        <w:rPr>
          <w:rFonts w:eastAsia="Times New Roman"/>
        </w:rPr>
        <w:t>Для купированию упорной панкреатической боли рекомендуется прегабалин, применяемый и при</w:t>
      </w:r>
      <w:r>
        <w:rPr>
          <w:rFonts w:eastAsia="Times New Roman"/>
        </w:rPr>
        <w:t xml:space="preserve"> </w:t>
      </w:r>
      <w:r>
        <w:rPr>
          <w:rStyle w:val="moterm"/>
          <w:rFonts w:eastAsia="Times New Roman"/>
        </w:rPr>
        <w:t>лечении</w:t>
      </w:r>
      <w:r>
        <w:rPr>
          <w:rStyle w:val="moterm"/>
          <w:rFonts w:eastAsia="Times New Roman"/>
        </w:rPr>
        <w:t xml:space="preserve"> </w:t>
      </w:r>
      <w:r>
        <w:rPr>
          <w:rFonts w:eastAsia="Times New Roman"/>
        </w:rPr>
        <w:t>нейропатической боли</w:t>
      </w:r>
    </w:p>
    <w:p w:rsidR="00000000" w:rsidRDefault="00CC6E2F">
      <w:pPr>
        <w:pStyle w:val="afa"/>
        <w:divId w:val="1041783858"/>
        <w:rPr>
          <w:rFonts w:eastAsiaTheme="minorEastAsia"/>
        </w:rPr>
      </w:pPr>
      <w:r>
        <w:rPr>
          <w:rStyle w:val="aff8"/>
        </w:rPr>
        <w:t>Уровень достоверности доказательств — 1b – Уровень убедительности рекомендаций А</w:t>
      </w:r>
    </w:p>
    <w:p w:rsidR="00000000" w:rsidRDefault="00CC6E2F">
      <w:pPr>
        <w:pStyle w:val="afa"/>
        <w:divId w:val="1041783858"/>
      </w:pPr>
      <w:r>
        <w:rPr>
          <w:rStyle w:val="aff8"/>
        </w:rPr>
        <w:t>Комментарии</w:t>
      </w:r>
      <w:r>
        <w:t xml:space="preserve">: </w:t>
      </w:r>
      <w:r>
        <w:rPr>
          <w:rStyle w:val="aff9"/>
        </w:rPr>
        <w:t>Препарат обладает анал</w:t>
      </w:r>
      <w:r>
        <w:rPr>
          <w:rStyle w:val="aff9"/>
        </w:rPr>
        <w:t>ьгетическим и противотревожным действием, что может быть дополнительным положительным эффектом для некоторых больных. [72, 73]</w:t>
      </w:r>
      <w:r>
        <w:t>.</w:t>
      </w:r>
    </w:p>
    <w:p w:rsidR="00000000" w:rsidRDefault="00CC6E2F">
      <w:pPr>
        <w:pStyle w:val="afa"/>
        <w:divId w:val="1041783858"/>
      </w:pPr>
      <w:r>
        <w:rPr>
          <w:rStyle w:val="aff9"/>
        </w:rPr>
        <w:t>Зарегистрированный в России таблетированный панкреатин**, покрытый энтеросолюбильной оболочкой, не имеет свидетельств эффективно</w:t>
      </w:r>
      <w:r>
        <w:rPr>
          <w:rStyle w:val="aff9"/>
        </w:rPr>
        <w:t>сти, т.к. не апробирован ни в одном плацебо-контролируемом исследовании. В большинстве исследований не выявлено преимуществ применения и микротаблеток, покрытых кишечнорастворимой оболочкой, для купирования панкреатической боли. Для сравнения, в исследован</w:t>
      </w:r>
      <w:r>
        <w:rPr>
          <w:rStyle w:val="aff9"/>
        </w:rPr>
        <w:t>иях с использованием таблеток, не покрытых кишечнорастворимой оболочкой, отмечено снижение боли по сравнению с плацебо. При этом, следует помнить, что обязательным условием применения ферментных препаратов без защитной оболочки является одновременное назна</w:t>
      </w:r>
      <w:r>
        <w:rPr>
          <w:rStyle w:val="aff9"/>
        </w:rPr>
        <w:t>чение препаратов, подавляющих кислотную продукцию (H</w:t>
      </w:r>
      <w:r>
        <w:rPr>
          <w:rStyle w:val="aff9"/>
          <w:vertAlign w:val="subscript"/>
        </w:rPr>
        <w:t>2</w:t>
      </w:r>
      <w:r>
        <w:rPr>
          <w:rStyle w:val="aff9"/>
        </w:rPr>
        <w:t>-блокаторы или ингибиторы протонной помпы (ИПП)), вероятно, способных влиять на выраженность панкреатической боли [74] и повышать эффективность панкреатина**.</w:t>
      </w:r>
    </w:p>
    <w:p w:rsidR="00000000" w:rsidRDefault="00CC6E2F">
      <w:pPr>
        <w:pStyle w:val="afa"/>
        <w:divId w:val="1041783858"/>
      </w:pPr>
      <w:r>
        <w:rPr>
          <w:rStyle w:val="aff9"/>
        </w:rPr>
        <w:t>Опубликовано большое количество наблюдательн</w:t>
      </w:r>
      <w:r>
        <w:rPr>
          <w:rStyle w:val="aff9"/>
        </w:rPr>
        <w:t xml:space="preserve">ых, простых сравнительных и интервенционных исследований, свидетельствующих о целесообразности назначения </w:t>
      </w:r>
      <w:r>
        <w:rPr>
          <w:rStyle w:val="aff9"/>
        </w:rPr>
        <w:lastRenderedPageBreak/>
        <w:t>только микротаблетированного или минимикросферического панкреатина** в высоких дозах в комбинации с антисекреторными препаратами для купирования панкр</w:t>
      </w:r>
      <w:r>
        <w:rPr>
          <w:rStyle w:val="aff9"/>
        </w:rPr>
        <w:t>еатической боли [1, 75, 76], а также перекрестное исследование, показывающее преимущества минимикросфер панкреатина** над таблетками с энтеросолюбильной оболочкой [77]. Кроме того, имеются и убедительные свидетельства фармакоэкономических преимуществ (вклю</w:t>
      </w:r>
      <w:r>
        <w:rPr>
          <w:rStyle w:val="aff9"/>
        </w:rPr>
        <w:t>чая анализ и по купированию боли) при использовании современных минимикросфер и микротаблеток по сравнению с таблетированным энтеросолюбильным панкреатином**.</w:t>
      </w:r>
    </w:p>
    <w:p w:rsidR="00000000" w:rsidRDefault="00CC6E2F" w:rsidP="00CC6E2F">
      <w:pPr>
        <w:numPr>
          <w:ilvl w:val="0"/>
          <w:numId w:val="35"/>
        </w:numPr>
        <w:spacing w:before="100" w:beforeAutospacing="1" w:after="100" w:afterAutospacing="1" w:line="240" w:lineRule="auto"/>
        <w:divId w:val="1041783858"/>
        <w:rPr>
          <w:rFonts w:eastAsia="Times New Roman"/>
        </w:rPr>
      </w:pPr>
      <w:r>
        <w:rPr>
          <w:rFonts w:eastAsia="Times New Roman"/>
        </w:rPr>
        <w:t xml:space="preserve">Ферментная терапия при ХП у пациентов с доминирующей болью в животе рекомендуется при отсутствии </w:t>
      </w:r>
      <w:r>
        <w:rPr>
          <w:rFonts w:eastAsia="Times New Roman"/>
        </w:rPr>
        <w:t>дилатации протоков или при минимальных изменениях в паренхиме ПЖ [71, 78]</w:t>
      </w:r>
    </w:p>
    <w:p w:rsidR="00000000" w:rsidRDefault="00CC6E2F">
      <w:pPr>
        <w:pStyle w:val="afa"/>
        <w:divId w:val="1041783858"/>
        <w:rPr>
          <w:rFonts w:eastAsiaTheme="minorEastAsia"/>
        </w:rPr>
      </w:pPr>
      <w:r>
        <w:rPr>
          <w:rStyle w:val="aff8"/>
        </w:rPr>
        <w:t>Уровень достоверности доказательств — 3. Уровень убедительности рекомендаций C</w:t>
      </w:r>
      <w:r>
        <w:t>.</w:t>
      </w:r>
    </w:p>
    <w:p w:rsidR="00000000" w:rsidRDefault="00CC6E2F">
      <w:pPr>
        <w:pStyle w:val="afa"/>
        <w:divId w:val="1041783858"/>
      </w:pPr>
      <w:r>
        <w:rPr>
          <w:rStyle w:val="aff8"/>
        </w:rPr>
        <w:t>Комментарии</w:t>
      </w:r>
      <w:r>
        <w:t xml:space="preserve">: </w:t>
      </w:r>
      <w:r>
        <w:rPr>
          <w:rStyle w:val="aff9"/>
        </w:rPr>
        <w:t>В России недоступны для реализации рекомендации ряда зарубежных ассоциаций [24, 27, 79, 80] о пробной терапии высокими дозами ферментов ПЖ длительностью 6 недель (в форме таблеток без защитной оболочки) [24, 26] ввиду отсутствия подобных лекарственных сред</w:t>
      </w:r>
      <w:r>
        <w:rPr>
          <w:rStyle w:val="aff9"/>
        </w:rPr>
        <w:t>ств на фармацевтическом рынке в России. При этом, доказательств эффективности подобной терапии в контролируемых исследованиях получено недостаточно [81], главным образом за счет противоречивости результатов [82], отчасти обусловленных коротким периодом наб</w:t>
      </w:r>
      <w:r>
        <w:rPr>
          <w:rStyle w:val="aff9"/>
        </w:rPr>
        <w:t>людения. Рандомизированные исследования последних лет свидетельствуют о достоверном уменьшении абдоминальной боли у больных, принимающие минимикросферы панкреатина** (ММСП) в суточной дозе более 240 тыс. ед. липазы в течение 1 [83] и 50 недель [84]</w:t>
      </w:r>
      <w:r>
        <w:t>.</w:t>
      </w:r>
    </w:p>
    <w:p w:rsidR="00000000" w:rsidRDefault="00CC6E2F">
      <w:pPr>
        <w:pStyle w:val="afa"/>
        <w:divId w:val="1041783858"/>
      </w:pPr>
      <w:r>
        <w:rPr>
          <w:rStyle w:val="aff9"/>
        </w:rPr>
        <w:t>Доказа</w:t>
      </w:r>
      <w:r>
        <w:rPr>
          <w:rStyle w:val="aff9"/>
        </w:rPr>
        <w:t>на эффективность октреотида для угнетения секреции ПЖ, однако в настоящее время его не рекомендуют для</w:t>
      </w:r>
      <w:r>
        <w:rPr>
          <w:rStyle w:val="aff9"/>
        </w:rPr>
        <w:t xml:space="preserve"> </w:t>
      </w:r>
      <w:r>
        <w:rPr>
          <w:rStyle w:val="moterm"/>
          <w:i/>
          <w:iCs/>
        </w:rPr>
        <w:t>лечения</w:t>
      </w:r>
      <w:r>
        <w:rPr>
          <w:rStyle w:val="moterm"/>
          <w:i/>
          <w:iCs/>
        </w:rPr>
        <w:t xml:space="preserve"> </w:t>
      </w:r>
      <w:r>
        <w:rPr>
          <w:rStyle w:val="aff9"/>
        </w:rPr>
        <w:t>хронической боли [26] ввиду неоднозначности имеющихся данных и невозможности длительного применения (высокая стоимость, частые побочные явления).</w:t>
      </w:r>
    </w:p>
    <w:p w:rsidR="00000000" w:rsidRDefault="00CC6E2F" w:rsidP="00CC6E2F">
      <w:pPr>
        <w:numPr>
          <w:ilvl w:val="0"/>
          <w:numId w:val="36"/>
        </w:numPr>
        <w:spacing w:before="100" w:beforeAutospacing="1" w:after="100" w:afterAutospacing="1" w:line="240" w:lineRule="auto"/>
        <w:divId w:val="1041783858"/>
        <w:rPr>
          <w:rFonts w:eastAsia="Times New Roman"/>
        </w:rPr>
      </w:pPr>
      <w:r>
        <w:rPr>
          <w:rFonts w:eastAsia="Times New Roman"/>
        </w:rPr>
        <w:t>Назначение антиоксидантов рекомендуется для профилактики приступов боли при ХП</w:t>
      </w:r>
    </w:p>
    <w:p w:rsidR="00000000" w:rsidRDefault="00CC6E2F">
      <w:pPr>
        <w:pStyle w:val="afa"/>
        <w:divId w:val="1041783858"/>
        <w:rPr>
          <w:rFonts w:eastAsiaTheme="minorEastAsia"/>
        </w:rPr>
      </w:pPr>
      <w:r>
        <w:rPr>
          <w:rStyle w:val="aff8"/>
        </w:rPr>
        <w:t>Уровень достоверности доказательств — 1a – Уровень убедительности рекомендаций А</w:t>
      </w:r>
      <w:r>
        <w:t>.</w:t>
      </w:r>
    </w:p>
    <w:p w:rsidR="00000000" w:rsidRDefault="00CC6E2F">
      <w:pPr>
        <w:pStyle w:val="afa"/>
        <w:divId w:val="1041783858"/>
      </w:pPr>
      <w:r>
        <w:rPr>
          <w:rStyle w:val="aff8"/>
        </w:rPr>
        <w:t>Комментарии</w:t>
      </w:r>
      <w:r>
        <w:t xml:space="preserve">: </w:t>
      </w:r>
      <w:r>
        <w:rPr>
          <w:rStyle w:val="aff9"/>
        </w:rPr>
        <w:t>Опубликовано несколько РКИ и один мета-анализ, продемонстрировавших эффективность</w:t>
      </w:r>
      <w:r>
        <w:rPr>
          <w:rStyle w:val="aff9"/>
        </w:rPr>
        <w:t xml:space="preserve"> перорального назначения антиоксидантов в качестве дополнительной терапии (селен, бета-каротин, аскорбиновая кислота, токоферол и метионин) для предотвращения приступов боли [85-87]. Добавление антиоксидантов к комплексной терапии приводит к сокращению чис</w:t>
      </w:r>
      <w:r>
        <w:rPr>
          <w:rStyle w:val="aff9"/>
        </w:rPr>
        <w:t>ла дней, когда пациенты испытывают боль и снижению потребности в анальгетиках</w:t>
      </w:r>
      <w:r>
        <w:t>.</w:t>
      </w:r>
    </w:p>
    <w:p w:rsidR="00000000" w:rsidRDefault="00CC6E2F">
      <w:pPr>
        <w:pStyle w:val="afa"/>
        <w:divId w:val="1041783858"/>
      </w:pPr>
      <w:r>
        <w:rPr>
          <w:rStyle w:val="aff9"/>
        </w:rPr>
        <w:lastRenderedPageBreak/>
        <w:t>При неэффективности консервативной терапии в течение 3 месяцев или наличии эффекта от назначения опиатных анальгетиков (ввиду высоко риска зависимости – в течение 2-х недель) по</w:t>
      </w:r>
      <w:r>
        <w:rPr>
          <w:rStyle w:val="aff9"/>
        </w:rPr>
        <w:t>казана консультация хирурга и эндоскописта для оценки вероятности купирования боли с использованием методик эндоскопического (блокады, стентирование и др.) или хирургического</w:t>
      </w:r>
      <w:r>
        <w:rPr>
          <w:rStyle w:val="aff9"/>
        </w:rPr>
        <w:t xml:space="preserve"> </w:t>
      </w:r>
      <w:r>
        <w:rPr>
          <w:rStyle w:val="moterm"/>
          <w:i/>
          <w:iCs/>
        </w:rPr>
        <w:t>лечения</w:t>
      </w:r>
      <w:r>
        <w:rPr>
          <w:rStyle w:val="moterm"/>
          <w:i/>
          <w:iCs/>
        </w:rPr>
        <w:t xml:space="preserve"> </w:t>
      </w:r>
      <w:r>
        <w:rPr>
          <w:rStyle w:val="aff9"/>
        </w:rPr>
        <w:t>[88].</w:t>
      </w:r>
    </w:p>
    <w:p w:rsidR="00000000" w:rsidRDefault="00CC6E2F">
      <w:pPr>
        <w:pStyle w:val="3"/>
        <w:divId w:val="1041783858"/>
        <w:rPr>
          <w:rFonts w:eastAsia="Times New Roman"/>
        </w:rPr>
      </w:pPr>
      <w:r>
        <w:rPr>
          <w:rFonts w:eastAsia="Times New Roman"/>
        </w:rPr>
        <w:t>3.1.3</w:t>
      </w:r>
      <w:r>
        <w:rPr>
          <w:rFonts w:eastAsia="Times New Roman"/>
        </w:rPr>
        <w:t xml:space="preserve"> </w:t>
      </w:r>
      <w:r>
        <w:rPr>
          <w:rStyle w:val="moterm"/>
          <w:rFonts w:eastAsia="Times New Roman"/>
        </w:rPr>
        <w:t>Лечение</w:t>
      </w:r>
      <w:r>
        <w:rPr>
          <w:rStyle w:val="moterm"/>
          <w:rFonts w:eastAsia="Times New Roman"/>
        </w:rPr>
        <w:t xml:space="preserve"> </w:t>
      </w:r>
      <w:r>
        <w:rPr>
          <w:rFonts w:eastAsia="Times New Roman"/>
        </w:rPr>
        <w:t>экзокринной недостаточности ПЖ</w:t>
      </w:r>
    </w:p>
    <w:p w:rsidR="00000000" w:rsidRDefault="00CC6E2F">
      <w:pPr>
        <w:pStyle w:val="afa"/>
        <w:divId w:val="1041783858"/>
        <w:rPr>
          <w:rFonts w:eastAsiaTheme="minorEastAsia"/>
        </w:rPr>
      </w:pPr>
      <w:r>
        <w:rPr>
          <w:rStyle w:val="aff9"/>
        </w:rPr>
        <w:t>Клинически значимое на</w:t>
      </w:r>
      <w:r>
        <w:rPr>
          <w:rStyle w:val="aff9"/>
        </w:rPr>
        <w:t>рушение усвоения жиров и белков возникает только при снижении функциональной активности ПЖ более чем на 90% [26]. Хирургическое вмешательство (резекция) на ПЖ также может вызывать развитие и/или усугубление внешнесекреторной недостаточности ПЖ [89, 90] и п</w:t>
      </w:r>
      <w:r>
        <w:rPr>
          <w:rStyle w:val="aff9"/>
        </w:rPr>
        <w:t>роведения пожизненной заместительной ферментной терапии. Адекватное и своевременное</w:t>
      </w:r>
      <w:r>
        <w:rPr>
          <w:rStyle w:val="aff9"/>
        </w:rPr>
        <w:t xml:space="preserve"> </w:t>
      </w:r>
      <w:r>
        <w:rPr>
          <w:rStyle w:val="moterm"/>
          <w:i/>
          <w:iCs/>
        </w:rPr>
        <w:t>лечение</w:t>
      </w:r>
      <w:r>
        <w:rPr>
          <w:rStyle w:val="moterm"/>
          <w:i/>
          <w:iCs/>
        </w:rPr>
        <w:t xml:space="preserve"> </w:t>
      </w:r>
      <w:r>
        <w:rPr>
          <w:rStyle w:val="aff9"/>
        </w:rPr>
        <w:t>позволяет избежать развития серьезных осложнений и снизить смертность на фоне нарушения питания.</w:t>
      </w:r>
    </w:p>
    <w:p w:rsidR="00000000" w:rsidRDefault="00CC6E2F">
      <w:pPr>
        <w:pStyle w:val="afa"/>
        <w:divId w:val="1041783858"/>
      </w:pPr>
      <w:r>
        <w:rPr>
          <w:rStyle w:val="aff8"/>
          <w:i/>
          <w:iCs/>
        </w:rPr>
        <w:t>Заместительная ферментная терапия</w:t>
      </w:r>
      <w:r>
        <w:rPr>
          <w:rStyle w:val="aff9"/>
        </w:rPr>
        <w:t>. Целью заместительной терапии явл</w:t>
      </w:r>
      <w:r>
        <w:rPr>
          <w:rStyle w:val="aff9"/>
        </w:rPr>
        <w:t>яется обеспечение возможности пациенту принимать, переваривать и усваивать нормальное количество основных пищевых веществ и микроэлементов. Клинические показания для проведения заместительной ферментной терапии при ХП:</w:t>
      </w:r>
    </w:p>
    <w:p w:rsidR="00000000" w:rsidRDefault="00CC6E2F">
      <w:pPr>
        <w:pStyle w:val="afa"/>
        <w:divId w:val="1041783858"/>
      </w:pPr>
      <w:r>
        <w:rPr>
          <w:rStyle w:val="aff9"/>
        </w:rPr>
        <w:t>- верифицированная стеаторея,</w:t>
      </w:r>
    </w:p>
    <w:p w:rsidR="00000000" w:rsidRDefault="00CC6E2F">
      <w:pPr>
        <w:pStyle w:val="afa"/>
        <w:divId w:val="1041783858"/>
      </w:pPr>
      <w:r>
        <w:rPr>
          <w:rStyle w:val="aff9"/>
        </w:rPr>
        <w:t>- хрони</w:t>
      </w:r>
      <w:r>
        <w:rPr>
          <w:rStyle w:val="aff9"/>
        </w:rPr>
        <w:t>ческая диарея, полифекалия,</w:t>
      </w:r>
    </w:p>
    <w:p w:rsidR="00000000" w:rsidRDefault="00CC6E2F">
      <w:pPr>
        <w:pStyle w:val="afa"/>
        <w:divId w:val="1041783858"/>
      </w:pPr>
      <w:r>
        <w:rPr>
          <w:rStyle w:val="aff9"/>
        </w:rPr>
        <w:t>- нутритивная недостаточность,</w:t>
      </w:r>
    </w:p>
    <w:p w:rsidR="00000000" w:rsidRDefault="00CC6E2F">
      <w:pPr>
        <w:pStyle w:val="afa"/>
        <w:divId w:val="1041783858"/>
      </w:pPr>
      <w:r>
        <w:rPr>
          <w:rStyle w:val="aff9"/>
        </w:rPr>
        <w:t>- перенесенный панкреонекроз, тяжелый ХП (кальцификация паренхимы ПЖ или внутрипротоковые кальцинаты в сочетании с расширением ГПП) [91],</w:t>
      </w:r>
    </w:p>
    <w:p w:rsidR="00000000" w:rsidRDefault="00CC6E2F">
      <w:pPr>
        <w:pStyle w:val="afa"/>
        <w:divId w:val="1041783858"/>
      </w:pPr>
      <w:r>
        <w:rPr>
          <w:rStyle w:val="aff9"/>
        </w:rPr>
        <w:t>- перенесенные оперативные вмешательства на ПЖ с нарушением</w:t>
      </w:r>
      <w:r>
        <w:rPr>
          <w:rStyle w:val="aff9"/>
        </w:rPr>
        <w:t xml:space="preserve"> нормального пассажа пищи (классическая панкреатодуоденальная резекция, латеральная панкреатикоеюностомия с петлей, выключенной по Ру);</w:t>
      </w:r>
    </w:p>
    <w:p w:rsidR="00000000" w:rsidRDefault="00CC6E2F">
      <w:pPr>
        <w:pStyle w:val="afa"/>
        <w:divId w:val="1041783858"/>
      </w:pPr>
      <w:r>
        <w:rPr>
          <w:rStyle w:val="aff9"/>
        </w:rPr>
        <w:t>- состояние после любых хирургических вмешательств на ПЖ с признаками внешнесекреторной недостаточности.</w:t>
      </w:r>
    </w:p>
    <w:p w:rsidR="00000000" w:rsidRDefault="00CC6E2F" w:rsidP="00CC6E2F">
      <w:pPr>
        <w:numPr>
          <w:ilvl w:val="0"/>
          <w:numId w:val="37"/>
        </w:numPr>
        <w:spacing w:before="100" w:beforeAutospacing="1" w:after="100" w:afterAutospacing="1" w:line="240" w:lineRule="auto"/>
        <w:divId w:val="1041783858"/>
        <w:rPr>
          <w:rFonts w:eastAsia="Times New Roman"/>
        </w:rPr>
      </w:pPr>
      <w:r>
        <w:rPr>
          <w:rFonts w:eastAsia="Times New Roman"/>
        </w:rPr>
        <w:t>Назначение заме</w:t>
      </w:r>
      <w:r>
        <w:rPr>
          <w:rFonts w:eastAsia="Times New Roman"/>
        </w:rPr>
        <w:t>стительная терапия ферментами ПЖ рекомендуется пациентам с ХП и внешнесекреторной недостаточностью ПЖ, поскольку она улучшает переваривание и всасывание жиров</w:t>
      </w:r>
    </w:p>
    <w:p w:rsidR="00000000" w:rsidRDefault="00CC6E2F">
      <w:pPr>
        <w:pStyle w:val="afa"/>
        <w:divId w:val="1041783858"/>
        <w:rPr>
          <w:rFonts w:eastAsiaTheme="minorEastAsia"/>
        </w:rPr>
      </w:pPr>
      <w:r>
        <w:rPr>
          <w:rStyle w:val="aff8"/>
        </w:rPr>
        <w:t>Уровень достоверности доказательств — 1a – Уровень убедительности рекомендаций A</w:t>
      </w:r>
      <w:r>
        <w:t>.</w:t>
      </w:r>
    </w:p>
    <w:p w:rsidR="00000000" w:rsidRDefault="00CC6E2F">
      <w:pPr>
        <w:pStyle w:val="afa"/>
        <w:divId w:val="1041783858"/>
      </w:pPr>
      <w:r>
        <w:rPr>
          <w:rStyle w:val="aff8"/>
        </w:rPr>
        <w:lastRenderedPageBreak/>
        <w:t>Комментарии</w:t>
      </w:r>
      <w:r>
        <w:t>:   </w:t>
      </w:r>
      <w:r>
        <w:t xml:space="preserve">      </w:t>
      </w:r>
      <w:r>
        <w:rPr>
          <w:rStyle w:val="aff9"/>
        </w:rPr>
        <w:t>Пациентам с клинически выраженной стеатореей (неоформленный, с жирным блеском, зловонный стул в большом количестве) рекомендуется назначение ферментов ПЖ на основании клинических данных [36, 92]</w:t>
      </w:r>
      <w:r>
        <w:t>.</w:t>
      </w:r>
    </w:p>
    <w:p w:rsidR="00000000" w:rsidRDefault="00CC6E2F" w:rsidP="00CC6E2F">
      <w:pPr>
        <w:numPr>
          <w:ilvl w:val="0"/>
          <w:numId w:val="38"/>
        </w:numPr>
        <w:spacing w:before="100" w:beforeAutospacing="1" w:after="100" w:afterAutospacing="1" w:line="240" w:lineRule="auto"/>
        <w:divId w:val="1041783858"/>
        <w:rPr>
          <w:rFonts w:eastAsia="Times New Roman"/>
        </w:rPr>
      </w:pPr>
      <w:r>
        <w:rPr>
          <w:rFonts w:eastAsia="Times New Roman"/>
        </w:rPr>
        <w:t>Заместительная терапия панкреатическими ферментами рек</w:t>
      </w:r>
      <w:r>
        <w:rPr>
          <w:rFonts w:eastAsia="Times New Roman"/>
        </w:rPr>
        <w:t>омендуется для нормализации нутритивного статуса (уровня жирорастворимых витаминов, преальбумина и ферритина), в т.ч. и у больных без явной стеатореи [31, 89], для предотвращения остеопороза, обусловленного мальабсорбцией витамина D [37, 68]</w:t>
      </w:r>
    </w:p>
    <w:p w:rsidR="00000000" w:rsidRDefault="00CC6E2F">
      <w:pPr>
        <w:pStyle w:val="afa"/>
        <w:divId w:val="1041783858"/>
        <w:rPr>
          <w:rFonts w:eastAsiaTheme="minorEastAsia"/>
        </w:rPr>
      </w:pPr>
      <w:r>
        <w:t>Уровень достов</w:t>
      </w:r>
      <w:r>
        <w:t>ерности доказательств — 2a – Уровень убедительности рекомендаций В;</w:t>
      </w:r>
    </w:p>
    <w:p w:rsidR="00000000" w:rsidRDefault="00CC6E2F">
      <w:pPr>
        <w:pStyle w:val="afa"/>
        <w:divId w:val="1041783858"/>
      </w:pPr>
      <w:r>
        <w:rPr>
          <w:rStyle w:val="aff8"/>
        </w:rPr>
        <w:t>Комментарии</w:t>
      </w:r>
      <w:r>
        <w:t xml:space="preserve">: </w:t>
      </w:r>
      <w:r>
        <w:rPr>
          <w:rStyle w:val="aff9"/>
        </w:rPr>
        <w:t>Для контроля эффекта от</w:t>
      </w:r>
      <w:r>
        <w:rPr>
          <w:rStyle w:val="aff9"/>
        </w:rPr>
        <w:t xml:space="preserve"> </w:t>
      </w:r>
      <w:r>
        <w:rPr>
          <w:rStyle w:val="moterm"/>
          <w:i/>
          <w:iCs/>
        </w:rPr>
        <w:t>лечения</w:t>
      </w:r>
      <w:r>
        <w:rPr>
          <w:rStyle w:val="moterm"/>
          <w:i/>
          <w:iCs/>
        </w:rPr>
        <w:t xml:space="preserve"> </w:t>
      </w:r>
      <w:r>
        <w:rPr>
          <w:rStyle w:val="aff9"/>
        </w:rPr>
        <w:t xml:space="preserve">в мире используются лабораторные методы оценки переваривания жира: количественное определение нейтрального жира в кале (в клинических исследованиях), дыхательные пробы с </w:t>
      </w:r>
      <w:r>
        <w:rPr>
          <w:rStyle w:val="aff9"/>
          <w:vertAlign w:val="superscript"/>
        </w:rPr>
        <w:t>13</w:t>
      </w:r>
      <w:r>
        <w:rPr>
          <w:rStyle w:val="aff9"/>
        </w:rPr>
        <w:t>С-смешанными триглицеридами (в исследованиях и рутинной практике) [31]. Оба метода в</w:t>
      </w:r>
      <w:r>
        <w:rPr>
          <w:rStyle w:val="aff9"/>
        </w:rPr>
        <w:t xml:space="preserve"> России пока недоступны. В то же время не менее эффективно и более доступно использовать ИМТ и лабораторные показатели трофологического статуса (уровень ретинол-связывающего белка, витамина B</w:t>
      </w:r>
      <w:r>
        <w:rPr>
          <w:rStyle w:val="aff9"/>
          <w:vertAlign w:val="subscript"/>
        </w:rPr>
        <w:t>12</w:t>
      </w:r>
      <w:r>
        <w:rPr>
          <w:rStyle w:val="aff9"/>
        </w:rPr>
        <w:t>, трансферрина, магния, цинка, абсолютное число лимфоцитов в от</w:t>
      </w:r>
      <w:r>
        <w:rPr>
          <w:rStyle w:val="aff9"/>
        </w:rPr>
        <w:t>сутствие других причин для лимфоцитопении) [34, 35]</w:t>
      </w:r>
      <w:r>
        <w:t>.</w:t>
      </w:r>
    </w:p>
    <w:p w:rsidR="00000000" w:rsidRDefault="00CC6E2F" w:rsidP="00CC6E2F">
      <w:pPr>
        <w:numPr>
          <w:ilvl w:val="0"/>
          <w:numId w:val="39"/>
        </w:numPr>
        <w:spacing w:before="100" w:beforeAutospacing="1" w:after="100" w:afterAutospacing="1" w:line="240" w:lineRule="auto"/>
        <w:divId w:val="1041783858"/>
        <w:rPr>
          <w:rFonts w:eastAsia="Times New Roman"/>
        </w:rPr>
      </w:pPr>
      <w:r>
        <w:rPr>
          <w:rFonts w:eastAsia="Times New Roman"/>
        </w:rPr>
        <w:t>Заместительная терапия панкреатическими ферментами рекомендуется для повышения качества жизни больных ХП</w:t>
      </w:r>
    </w:p>
    <w:p w:rsidR="00000000" w:rsidRDefault="00CC6E2F">
      <w:pPr>
        <w:pStyle w:val="afa"/>
        <w:divId w:val="1041783858"/>
        <w:rPr>
          <w:rFonts w:eastAsiaTheme="minorEastAsia"/>
        </w:rPr>
      </w:pPr>
      <w:r>
        <w:rPr>
          <w:rStyle w:val="aff8"/>
        </w:rPr>
        <w:t>Уровень достоверности доказательств — 3 – Уровень убедительности рекомендаций С;</w:t>
      </w:r>
    </w:p>
    <w:p w:rsidR="00000000" w:rsidRDefault="00CC6E2F">
      <w:pPr>
        <w:pStyle w:val="afa"/>
        <w:divId w:val="1041783858"/>
      </w:pPr>
      <w:r>
        <w:rPr>
          <w:rStyle w:val="aff8"/>
        </w:rPr>
        <w:t>Комментарии</w:t>
      </w:r>
      <w:r>
        <w:t xml:space="preserve">: </w:t>
      </w:r>
      <w:r>
        <w:rPr>
          <w:rStyle w:val="aff9"/>
        </w:rPr>
        <w:t>у</w:t>
      </w:r>
      <w:r>
        <w:rPr>
          <w:rStyle w:val="aff9"/>
        </w:rPr>
        <w:t xml:space="preserve">становлена достоверная взаимосвязь между улучшением показателями качества жизни и массой тела или уменьшением выделения жира с калом </w:t>
      </w:r>
      <w:r>
        <w:t>[76, 93-95].</w:t>
      </w:r>
    </w:p>
    <w:p w:rsidR="00000000" w:rsidRDefault="00CC6E2F" w:rsidP="00CC6E2F">
      <w:pPr>
        <w:numPr>
          <w:ilvl w:val="0"/>
          <w:numId w:val="40"/>
        </w:numPr>
        <w:spacing w:before="100" w:beforeAutospacing="1" w:after="100" w:afterAutospacing="1" w:line="240" w:lineRule="auto"/>
        <w:divId w:val="1041783858"/>
        <w:rPr>
          <w:rFonts w:eastAsia="Times New Roman"/>
        </w:rPr>
      </w:pPr>
      <w:r>
        <w:rPr>
          <w:rFonts w:eastAsia="Times New Roman"/>
        </w:rPr>
        <w:t xml:space="preserve">При проведении заместительной ферментной терапии рекомендуется принимать препараты панкреатина** во время или </w:t>
      </w:r>
      <w:r>
        <w:rPr>
          <w:rFonts w:eastAsia="Times New Roman"/>
        </w:rPr>
        <w:t>сразу после еды [96]</w:t>
      </w:r>
    </w:p>
    <w:p w:rsidR="00000000" w:rsidRDefault="00CC6E2F">
      <w:pPr>
        <w:pStyle w:val="afa"/>
        <w:divId w:val="1041783858"/>
        <w:rPr>
          <w:rFonts w:eastAsiaTheme="minorEastAsia"/>
        </w:rPr>
      </w:pPr>
      <w:r>
        <w:rPr>
          <w:rStyle w:val="aff8"/>
        </w:rPr>
        <w:t>Уровень достоверности доказательств — 2b – Уровень убедительности рекомендаций B</w:t>
      </w:r>
      <w:r>
        <w:t>.</w:t>
      </w:r>
    </w:p>
    <w:p w:rsidR="00000000" w:rsidRDefault="00CC6E2F">
      <w:pPr>
        <w:pStyle w:val="afa"/>
        <w:divId w:val="1041783858"/>
      </w:pPr>
      <w:r>
        <w:t> </w:t>
      </w:r>
      <w:r>
        <w:rPr>
          <w:rStyle w:val="aff8"/>
        </w:rPr>
        <w:t>Комментарии</w:t>
      </w:r>
      <w:r>
        <w:t>:</w:t>
      </w:r>
      <w:r>
        <w:rPr>
          <w:rStyle w:val="aff9"/>
        </w:rPr>
        <w:t xml:space="preserve"> Назначение в среднем 40–50 тыс. МЕ липазы на основной прием пищи и 20 тыс. МЕ приводит к нормализации всасывания жиров, значительному повыш</w:t>
      </w:r>
      <w:r>
        <w:rPr>
          <w:rStyle w:val="aff9"/>
        </w:rPr>
        <w:t>ению массы тела, нормализации уровня ретинол-связывающего белка и преальбумина у большинства пациентов с ХП [31].</w:t>
      </w:r>
    </w:p>
    <w:p w:rsidR="00000000" w:rsidRDefault="00CC6E2F">
      <w:pPr>
        <w:pStyle w:val="afa"/>
        <w:divId w:val="1041783858"/>
      </w:pPr>
      <w:r>
        <w:rPr>
          <w:rStyle w:val="aff9"/>
        </w:rPr>
        <w:t>При персистирующей стеаторее также нужно исключать другие причины диареи, в частности связанные с избыточным бактериальным ростом в тонкой киш</w:t>
      </w:r>
      <w:r>
        <w:rPr>
          <w:rStyle w:val="aff9"/>
        </w:rPr>
        <w:t>ке, часто имеющим место при ХП [97], инвазии простейших, целиакию.</w:t>
      </w:r>
    </w:p>
    <w:p w:rsidR="00000000" w:rsidRDefault="00CC6E2F">
      <w:pPr>
        <w:pStyle w:val="afa"/>
        <w:divId w:val="1041783858"/>
      </w:pPr>
      <w:r>
        <w:t>•          Рекомендуется дробный прием пищи с высоким содержанием белков и углеводов. Степень ограничения жиров зависит от тяжести мальабсорбции и эффективности заместительной ферментной те</w:t>
      </w:r>
      <w:r>
        <w:t>рапии.</w:t>
      </w:r>
    </w:p>
    <w:p w:rsidR="00000000" w:rsidRDefault="00CC6E2F">
      <w:pPr>
        <w:pStyle w:val="afa"/>
        <w:divId w:val="1041783858"/>
      </w:pPr>
      <w:r>
        <w:rPr>
          <w:rStyle w:val="aff8"/>
        </w:rPr>
        <w:lastRenderedPageBreak/>
        <w:t>Уровень достоверности доказательств — 3 – Уровень убедительности рекомендаций С</w:t>
      </w:r>
      <w:r>
        <w:t>.</w:t>
      </w:r>
    </w:p>
    <w:p w:rsidR="00000000" w:rsidRDefault="00CC6E2F">
      <w:pPr>
        <w:pStyle w:val="afa"/>
        <w:divId w:val="1041783858"/>
      </w:pPr>
      <w:r>
        <w:t>•          Для</w:t>
      </w:r>
      <w:r>
        <w:t xml:space="preserve"> </w:t>
      </w:r>
      <w:r>
        <w:rPr>
          <w:rStyle w:val="moterm"/>
        </w:rPr>
        <w:t>лечения</w:t>
      </w:r>
      <w:r>
        <w:rPr>
          <w:rStyle w:val="moterm"/>
        </w:rPr>
        <w:t xml:space="preserve"> </w:t>
      </w:r>
      <w:r>
        <w:t>мальабсорбции рекомендуется использовать капсулированный панкреатин** в форме микротаблеток и минимикросфер, покрытых кишечнорастворимой оболочко</w:t>
      </w:r>
      <w:r>
        <w:t>й.</w:t>
      </w:r>
    </w:p>
    <w:p w:rsidR="00000000" w:rsidRDefault="00CC6E2F">
      <w:pPr>
        <w:pStyle w:val="afa"/>
        <w:divId w:val="1041783858"/>
      </w:pPr>
      <w:r>
        <w:rPr>
          <w:rStyle w:val="aff8"/>
        </w:rPr>
        <w:t>Уровень достоверности доказательств — 1b. Уровень убедительности рекомендаций A</w:t>
      </w:r>
      <w:r>
        <w:t>.</w:t>
      </w:r>
    </w:p>
    <w:p w:rsidR="00000000" w:rsidRDefault="00CC6E2F">
      <w:pPr>
        <w:pStyle w:val="afa"/>
        <w:divId w:val="1041783858"/>
      </w:pPr>
      <w:r>
        <w:rPr>
          <w:rStyle w:val="aff8"/>
        </w:rPr>
        <w:t>Комментарии</w:t>
      </w:r>
      <w:r>
        <w:t>:</w:t>
      </w:r>
      <w:r>
        <w:rPr>
          <w:rStyle w:val="aff9"/>
        </w:rPr>
        <w:t xml:space="preserve"> Микротаблетки и минимикросферы, покрытые кишечнорастворимой оболочкой, значительно эффективнее таблетированных препаратов при</w:t>
      </w:r>
      <w:r>
        <w:rPr>
          <w:rStyle w:val="aff9"/>
        </w:rPr>
        <w:t xml:space="preserve"> </w:t>
      </w:r>
      <w:r>
        <w:rPr>
          <w:rStyle w:val="moterm"/>
          <w:i/>
          <w:iCs/>
        </w:rPr>
        <w:t>лечении</w:t>
      </w:r>
      <w:r>
        <w:rPr>
          <w:rStyle w:val="moterm"/>
          <w:i/>
          <w:iCs/>
        </w:rPr>
        <w:t xml:space="preserve"> </w:t>
      </w:r>
      <w:r>
        <w:rPr>
          <w:rStyle w:val="aff9"/>
        </w:rPr>
        <w:t>стеатореи, поскольку имее</w:t>
      </w:r>
      <w:r>
        <w:rPr>
          <w:rStyle w:val="aff9"/>
        </w:rPr>
        <w:t>тся улучшенная фармакокинетика, обеспечивающая более вероятный контакт ферментов с химусом и большую площадь контакта [98]. Минимикросферы в диаметре от 1,0 до 1,2 мм эвакуируются одновременно с пищей. Их эффективность на 25% выше по сравнению с микросфера</w:t>
      </w:r>
      <w:r>
        <w:rPr>
          <w:rStyle w:val="aff9"/>
        </w:rPr>
        <w:t>ми или микротаблетками размером 1,8–2,0 мм [89, 99]</w:t>
      </w:r>
      <w:r>
        <w:t>.</w:t>
      </w:r>
    </w:p>
    <w:p w:rsidR="00000000" w:rsidRDefault="00CC6E2F">
      <w:pPr>
        <w:pStyle w:val="afa"/>
        <w:divId w:val="1041783858"/>
      </w:pPr>
      <w:r>
        <w:t>•          Рекомендуемая минимальная доза для начального</w:t>
      </w:r>
      <w:r>
        <w:t xml:space="preserve"> </w:t>
      </w:r>
      <w:r>
        <w:rPr>
          <w:rStyle w:val="moterm"/>
        </w:rPr>
        <w:t>лечения</w:t>
      </w:r>
      <w:r>
        <w:rPr>
          <w:rStyle w:val="moterm"/>
        </w:rPr>
        <w:t xml:space="preserve"> </w:t>
      </w:r>
      <w:r>
        <w:t>составляет 25–40 тыс. МЕ единиц липазы на основной прием пищи и 10–25 тыс. МЕ липазы – на промежуточный прием пищи.</w:t>
      </w:r>
    </w:p>
    <w:p w:rsidR="00000000" w:rsidRDefault="00CC6E2F">
      <w:pPr>
        <w:pStyle w:val="afa"/>
        <w:divId w:val="1041783858"/>
      </w:pPr>
      <w:r>
        <w:rPr>
          <w:rStyle w:val="aff8"/>
        </w:rPr>
        <w:t xml:space="preserve">Уровень достоверности </w:t>
      </w:r>
      <w:r>
        <w:rPr>
          <w:rStyle w:val="aff8"/>
        </w:rPr>
        <w:t>доказательств — 1b – Уровень убедительности рекомендаций A</w:t>
      </w:r>
      <w:r>
        <w:t>.</w:t>
      </w:r>
    </w:p>
    <w:p w:rsidR="00000000" w:rsidRDefault="00CC6E2F">
      <w:pPr>
        <w:pStyle w:val="afa"/>
        <w:divId w:val="1041783858"/>
      </w:pPr>
      <w:r>
        <w:rPr>
          <w:rStyle w:val="aff9"/>
          <w:b/>
          <w:bCs/>
        </w:rPr>
        <w:t>Комментарии</w:t>
      </w:r>
      <w:r>
        <w:rPr>
          <w:rStyle w:val="aff9"/>
        </w:rPr>
        <w:t>: На прогноз эффективности заместительной ферментной терапии определенно влияет выбор лекарственного средства. В различных препаратах панкреатина** содержание липазы, протеазы и амилазы</w:t>
      </w:r>
      <w:r>
        <w:rPr>
          <w:rStyle w:val="aff9"/>
        </w:rPr>
        <w:t xml:space="preserve"> не одинаково. Пациент должен получать не менее 25–40 тыс. МЕ липазы на основной прием пищи и 10 - 25 тыс. МЕ липазы на промежуточный прием [27, 36]</w:t>
      </w:r>
      <w:r>
        <w:t xml:space="preserve"> .</w:t>
      </w:r>
    </w:p>
    <w:p w:rsidR="00000000" w:rsidRDefault="00CC6E2F">
      <w:pPr>
        <w:pStyle w:val="afa"/>
        <w:divId w:val="1041783858"/>
      </w:pPr>
      <w:r>
        <w:t>•          Рекомендуется определять начальную эффективность</w:t>
      </w:r>
      <w:r>
        <w:t xml:space="preserve"> </w:t>
      </w:r>
      <w:r>
        <w:rPr>
          <w:rStyle w:val="moterm"/>
        </w:rPr>
        <w:t>лечения</w:t>
      </w:r>
      <w:r>
        <w:rPr>
          <w:rStyle w:val="moterm"/>
        </w:rPr>
        <w:t xml:space="preserve"> </w:t>
      </w:r>
      <w:r>
        <w:t>по прибавке массы тела и снижению выр</w:t>
      </w:r>
      <w:r>
        <w:t>аженности симптомов; однако любые сомнения в эффективности заместительной терапии следует расценивать как показания к лабораторному и инструментальному контролю заместительной ферментной терапии</w:t>
      </w:r>
    </w:p>
    <w:p w:rsidR="00000000" w:rsidRDefault="00CC6E2F">
      <w:pPr>
        <w:pStyle w:val="afa"/>
        <w:divId w:val="1041783858"/>
      </w:pPr>
      <w:r>
        <w:rPr>
          <w:rStyle w:val="aff8"/>
        </w:rPr>
        <w:t>Уровень достоверности доказательств — 2а – Уровень убедительн</w:t>
      </w:r>
      <w:r>
        <w:rPr>
          <w:rStyle w:val="aff8"/>
        </w:rPr>
        <w:t>ости рекомендаций В</w:t>
      </w:r>
      <w:r>
        <w:t>.</w:t>
      </w:r>
    </w:p>
    <w:p w:rsidR="00000000" w:rsidRDefault="00CC6E2F">
      <w:pPr>
        <w:pStyle w:val="afa"/>
        <w:divId w:val="1041783858"/>
      </w:pPr>
      <w:r>
        <w:rPr>
          <w:rStyle w:val="aff8"/>
        </w:rPr>
        <w:t>Комментарии</w:t>
      </w:r>
      <w:r>
        <w:t xml:space="preserve">: </w:t>
      </w:r>
      <w:r>
        <w:rPr>
          <w:rStyle w:val="aff9"/>
        </w:rPr>
        <w:t>В качестве критериев оценки эффективности ферментов ПЖ часто используют клинические показатели: купирование диареи, нормализация диспепсических симптомов [36]. В то же время у многих больных нормализация стула происходит п</w:t>
      </w:r>
      <w:r>
        <w:rPr>
          <w:rStyle w:val="aff9"/>
        </w:rPr>
        <w:t>ри дозах ферментов, которые недостаточны для нормализации переваривания жира</w:t>
      </w:r>
      <w:r>
        <w:t>.</w:t>
      </w:r>
    </w:p>
    <w:p w:rsidR="00000000" w:rsidRDefault="00CC6E2F">
      <w:pPr>
        <w:pStyle w:val="afa"/>
        <w:divId w:val="1041783858"/>
      </w:pPr>
      <w:r>
        <w:lastRenderedPageBreak/>
        <w:t>•          Пациентам с сохраняющимися симптомами, несмотря на прием в максимальных дозах ферментных препаратов, покрытых кишечнорастворимой оболочкой, рекомендуется назначать тер</w:t>
      </w:r>
      <w:r>
        <w:t>апию, подавляющую желудочную секрецию (ИПП)</w:t>
      </w:r>
    </w:p>
    <w:p w:rsidR="00000000" w:rsidRDefault="00CC6E2F">
      <w:pPr>
        <w:pStyle w:val="afa"/>
        <w:divId w:val="1041783858"/>
      </w:pPr>
      <w:r>
        <w:rPr>
          <w:rStyle w:val="aff8"/>
        </w:rPr>
        <w:t>Уровень достоверности доказательств — 4. Уровень убедительности рекомендаций С</w:t>
      </w:r>
      <w:r>
        <w:t>.</w:t>
      </w:r>
    </w:p>
    <w:p w:rsidR="00000000" w:rsidRDefault="00CC6E2F">
      <w:pPr>
        <w:pStyle w:val="afa"/>
        <w:divId w:val="1041783858"/>
      </w:pPr>
      <w:r>
        <w:rPr>
          <w:rStyle w:val="aff8"/>
        </w:rPr>
        <w:t>Комментарии</w:t>
      </w:r>
      <w:r>
        <w:t xml:space="preserve">: </w:t>
      </w:r>
      <w:r>
        <w:rPr>
          <w:rStyle w:val="aff9"/>
        </w:rPr>
        <w:t>Пациентам с сохраняющимися симптомами, несмотря на прием начальных доз современных ферментных препаратов, покрытых кише</w:t>
      </w:r>
      <w:r>
        <w:rPr>
          <w:rStyle w:val="aff9"/>
        </w:rPr>
        <w:t xml:space="preserve">чнорастворимой оболочкой (25-40 тыс. ЕД. липазы на основной прием пищи и 10–25 тыс. ЕД липазы – на промежуточный), следует удвоить дозы микротаблеток или минимикросфер панкреатина** или назначать препараты, подавляющие кислотную продукцию желудка [98] для </w:t>
      </w:r>
      <w:r>
        <w:rPr>
          <w:rStyle w:val="aff9"/>
        </w:rPr>
        <w:t>улучшения эмульгации жира [74, 89, 100]. Предпочтительными препаратами являются ИПП в стандартных дозах (напр.: омепразол** по 20 мг х 2 р/сут). Имеются отдельные небольшие исследования, демонстрирующие эффективность подобной тактики у больных с тяжелой па</w:t>
      </w:r>
      <w:r>
        <w:rPr>
          <w:rStyle w:val="aff9"/>
        </w:rPr>
        <w:t>нкреатической недостаточностью [100-102]</w:t>
      </w:r>
      <w:r>
        <w:t>.</w:t>
      </w:r>
    </w:p>
    <w:p w:rsidR="00000000" w:rsidRDefault="00CC6E2F">
      <w:pPr>
        <w:pStyle w:val="afa"/>
        <w:divId w:val="1041783858"/>
      </w:pPr>
      <w:r>
        <w:t>•          При тяжелой панкреатической недостаточности после перенесенного панкреонекроза, у больных кальцифицирующим панкреатитом, у пациентов со значительно сниженной эластазой-1 кала (менее 200 мкг/г) рекомендуе</w:t>
      </w:r>
      <w:r>
        <w:t>тся пожизненная заместительная терапия в подобранной дозе.</w:t>
      </w:r>
    </w:p>
    <w:p w:rsidR="00000000" w:rsidRDefault="00CC6E2F">
      <w:pPr>
        <w:pStyle w:val="afa"/>
        <w:divId w:val="1041783858"/>
      </w:pPr>
      <w:r>
        <w:rPr>
          <w:rStyle w:val="aff8"/>
        </w:rPr>
        <w:t>Уровень достоверности доказательств — 1a – Уровень убедительности рекомендаций A</w:t>
      </w:r>
      <w:r>
        <w:t>) .</w:t>
      </w:r>
    </w:p>
    <w:p w:rsidR="00000000" w:rsidRDefault="00CC6E2F">
      <w:pPr>
        <w:pStyle w:val="afa"/>
        <w:divId w:val="1041783858"/>
      </w:pPr>
      <w:r>
        <w:rPr>
          <w:rStyle w:val="aff8"/>
        </w:rPr>
        <w:t>Комментарии</w:t>
      </w:r>
      <w:r>
        <w:t xml:space="preserve">: </w:t>
      </w:r>
      <w:r>
        <w:rPr>
          <w:rStyle w:val="aff9"/>
        </w:rPr>
        <w:t>При доказанном ХП с признаками нутритивной недостаточности (потеря в весе, гипотрофия мышц, остеопор</w:t>
      </w:r>
      <w:r>
        <w:rPr>
          <w:rStyle w:val="aff9"/>
        </w:rPr>
        <w:t>оз, признаки гиповитаминоза) назначение заместительной ферментной терапии может быть показано даже без верификации стеатореи [36, 91]</w:t>
      </w:r>
      <w:r>
        <w:t>.</w:t>
      </w:r>
    </w:p>
    <w:p w:rsidR="00000000" w:rsidRDefault="00CC6E2F">
      <w:pPr>
        <w:pStyle w:val="3"/>
        <w:divId w:val="1041783858"/>
        <w:rPr>
          <w:rFonts w:eastAsia="Times New Roman"/>
        </w:rPr>
      </w:pPr>
      <w:r>
        <w:rPr>
          <w:rFonts w:eastAsia="Times New Roman"/>
        </w:rPr>
        <w:t>3.1.4</w:t>
      </w:r>
      <w:r>
        <w:rPr>
          <w:rFonts w:eastAsia="Times New Roman"/>
        </w:rPr>
        <w:t xml:space="preserve"> </w:t>
      </w:r>
      <w:r>
        <w:rPr>
          <w:rStyle w:val="moterm"/>
          <w:rFonts w:eastAsia="Times New Roman"/>
        </w:rPr>
        <w:t>Лечение</w:t>
      </w:r>
      <w:r>
        <w:rPr>
          <w:rStyle w:val="moterm"/>
          <w:rFonts w:eastAsia="Times New Roman"/>
        </w:rPr>
        <w:t xml:space="preserve"> </w:t>
      </w:r>
      <w:r>
        <w:rPr>
          <w:rFonts w:eastAsia="Times New Roman"/>
        </w:rPr>
        <w:t>эндокринной недостаточности ПЖ</w:t>
      </w:r>
    </w:p>
    <w:p w:rsidR="00000000" w:rsidRDefault="00CC6E2F">
      <w:pPr>
        <w:pStyle w:val="afa"/>
        <w:divId w:val="1041783858"/>
        <w:rPr>
          <w:rFonts w:eastAsiaTheme="minorEastAsia"/>
        </w:rPr>
      </w:pPr>
      <w:r>
        <w:rPr>
          <w:rStyle w:val="aff9"/>
        </w:rPr>
        <w:t>Диета при панкреатогенном сахарном диабете соответствует таковой при СД 1 ти</w:t>
      </w:r>
      <w:r>
        <w:rPr>
          <w:rStyle w:val="aff9"/>
        </w:rPr>
        <w:t>па, за исключением необходимости коррекции мальабсорбции, дефицита витаминов и микроэлементов; назначение дробного питания обеспечивает профилактику гипогликемии [36]..</w:t>
      </w:r>
    </w:p>
    <w:p w:rsidR="00000000" w:rsidRDefault="00CC6E2F">
      <w:pPr>
        <w:pStyle w:val="afa"/>
        <w:divId w:val="1041783858"/>
      </w:pPr>
      <w:r>
        <w:rPr>
          <w:rStyle w:val="aff9"/>
        </w:rPr>
        <w:t xml:space="preserve">При назначении инсулинотерапии целевой уровень глюкозы должен соответствовать таковому </w:t>
      </w:r>
      <w:r>
        <w:rPr>
          <w:rStyle w:val="aff9"/>
        </w:rPr>
        <w:t>при СД 1 типа, за исключением небольшого увеличения при эпизодах тяжелой гипогликемии. Следует обучать пациентов для профилактики возникновения тяжелой гипогликемии; уделять внимание отказу от употребления алкоголя, повышению физической активности, дробном</w:t>
      </w:r>
      <w:r>
        <w:rPr>
          <w:rStyle w:val="aff9"/>
        </w:rPr>
        <w:t>у приему пищи и приверженности к заместительной ферментной терапии. У пациентов, находящихся на инсулинотерапии, следует избегать гипогликемии.</w:t>
      </w:r>
    </w:p>
    <w:p w:rsidR="00000000" w:rsidRDefault="00CC6E2F" w:rsidP="00CC6E2F">
      <w:pPr>
        <w:numPr>
          <w:ilvl w:val="0"/>
          <w:numId w:val="41"/>
        </w:numPr>
        <w:spacing w:before="100" w:beforeAutospacing="1" w:after="100" w:afterAutospacing="1" w:line="240" w:lineRule="auto"/>
        <w:divId w:val="1041783858"/>
        <w:rPr>
          <w:rFonts w:eastAsia="Times New Roman"/>
        </w:rPr>
      </w:pPr>
      <w:r>
        <w:rPr>
          <w:rFonts w:eastAsia="Times New Roman"/>
        </w:rPr>
        <w:lastRenderedPageBreak/>
        <w:t>            При</w:t>
      </w:r>
      <w:r>
        <w:rPr>
          <w:rFonts w:eastAsia="Times New Roman"/>
        </w:rPr>
        <w:t xml:space="preserve"> </w:t>
      </w:r>
      <w:r>
        <w:rPr>
          <w:rStyle w:val="moterm"/>
          <w:rFonts w:eastAsia="Times New Roman"/>
        </w:rPr>
        <w:t>лечении</w:t>
      </w:r>
      <w:r>
        <w:rPr>
          <w:rStyle w:val="moterm"/>
          <w:rFonts w:eastAsia="Times New Roman"/>
        </w:rPr>
        <w:t xml:space="preserve"> </w:t>
      </w:r>
      <w:r>
        <w:rPr>
          <w:rFonts w:eastAsia="Times New Roman"/>
        </w:rPr>
        <w:t>СД на фоне ХП рекомендуется контролировать уровень глюкозы в крови для предотвращения осложнений, избегая развития гипогликемии</w:t>
      </w:r>
    </w:p>
    <w:p w:rsidR="00000000" w:rsidRDefault="00CC6E2F">
      <w:pPr>
        <w:pStyle w:val="afa"/>
        <w:divId w:val="1041783858"/>
        <w:rPr>
          <w:rFonts w:eastAsiaTheme="minorEastAsia"/>
        </w:rPr>
      </w:pPr>
      <w:r>
        <w:rPr>
          <w:rStyle w:val="aff8"/>
        </w:rPr>
        <w:t>Уровень достоверности доказательств — 2а – Уровень убедительности рекомендаций В</w:t>
      </w:r>
      <w:r>
        <w:t>.</w:t>
      </w:r>
    </w:p>
    <w:p w:rsidR="00000000" w:rsidRDefault="00CC6E2F">
      <w:pPr>
        <w:pStyle w:val="afa"/>
        <w:divId w:val="1041783858"/>
      </w:pPr>
      <w:r>
        <w:rPr>
          <w:rStyle w:val="aff8"/>
        </w:rPr>
        <w:t>Комментарии</w:t>
      </w:r>
      <w:r>
        <w:t xml:space="preserve">: </w:t>
      </w:r>
      <w:r>
        <w:rPr>
          <w:rStyle w:val="aff9"/>
        </w:rPr>
        <w:t>При развитии диабета в исходе выр</w:t>
      </w:r>
      <w:r>
        <w:rPr>
          <w:rStyle w:val="aff9"/>
        </w:rPr>
        <w:t>аженного фиброза паренхимы ПЖ пероральные гипогликемические средства не играют существенной роли [27, 33]. Большинству пациентов с панкреатогенным СД и неэффективностью соответствующей диеты требуется назначение инсулина [28]</w:t>
      </w:r>
      <w:r>
        <w:t>.</w:t>
      </w:r>
    </w:p>
    <w:p w:rsidR="00000000" w:rsidRDefault="00CC6E2F">
      <w:pPr>
        <w:pStyle w:val="2"/>
        <w:divId w:val="1041783858"/>
        <w:rPr>
          <w:rFonts w:eastAsia="Times New Roman"/>
        </w:rPr>
      </w:pPr>
      <w:r>
        <w:rPr>
          <w:rFonts w:eastAsia="Times New Roman"/>
        </w:rPr>
        <w:t>3.2 Хирургическое</w:t>
      </w:r>
      <w:r>
        <w:rPr>
          <w:rFonts w:eastAsia="Times New Roman"/>
        </w:rPr>
        <w:t xml:space="preserve"> </w:t>
      </w:r>
      <w:r>
        <w:rPr>
          <w:rStyle w:val="moterm"/>
          <w:rFonts w:eastAsia="Times New Roman"/>
        </w:rPr>
        <w:t>лечени</w:t>
      </w:r>
      <w:r>
        <w:rPr>
          <w:rStyle w:val="moterm"/>
          <w:rFonts w:eastAsia="Times New Roman"/>
        </w:rPr>
        <w:t>е</w:t>
      </w:r>
    </w:p>
    <w:p w:rsidR="00000000" w:rsidRDefault="00CC6E2F">
      <w:pPr>
        <w:pStyle w:val="afa"/>
        <w:divId w:val="1041783858"/>
        <w:rPr>
          <w:rFonts w:eastAsiaTheme="minorEastAsia"/>
        </w:rPr>
      </w:pPr>
      <w:r>
        <w:rPr>
          <w:rStyle w:val="aff9"/>
        </w:rPr>
        <w:t>При</w:t>
      </w:r>
      <w:r>
        <w:rPr>
          <w:rStyle w:val="aff9"/>
        </w:rPr>
        <w:t xml:space="preserve"> осложненном течении заболевания, а также в отдельных случаях с некупирующейся болью в животе показано проведение эндоскопического или хирургического</w:t>
      </w:r>
      <w:r>
        <w:rPr>
          <w:rStyle w:val="aff9"/>
        </w:rPr>
        <w:t xml:space="preserve"> </w:t>
      </w:r>
      <w:r>
        <w:rPr>
          <w:rStyle w:val="moterm"/>
          <w:i/>
          <w:iCs/>
        </w:rPr>
        <w:t>лечени</w:t>
      </w:r>
      <w:r>
        <w:rPr>
          <w:rStyle w:val="moterm"/>
          <w:i/>
          <w:iCs/>
        </w:rPr>
        <w:t>я</w:t>
      </w:r>
      <w:r>
        <w:rPr>
          <w:rStyle w:val="aff9"/>
        </w:rPr>
        <w:t>. Решение о выполнении вмешательства должно приниматься в центре, специализирующемся на консервативных и хирургических методах</w:t>
      </w:r>
      <w:r>
        <w:rPr>
          <w:rStyle w:val="aff9"/>
        </w:rPr>
        <w:t xml:space="preserve"> </w:t>
      </w:r>
      <w:r>
        <w:rPr>
          <w:rStyle w:val="moterm"/>
          <w:i/>
          <w:iCs/>
        </w:rPr>
        <w:t>лечения</w:t>
      </w:r>
      <w:r>
        <w:rPr>
          <w:rStyle w:val="moterm"/>
          <w:i/>
          <w:iCs/>
        </w:rPr>
        <w:t xml:space="preserve"> </w:t>
      </w:r>
      <w:r>
        <w:rPr>
          <w:rStyle w:val="aff9"/>
        </w:rPr>
        <w:t>заболеваний ПЖ.</w:t>
      </w:r>
    </w:p>
    <w:p w:rsidR="00000000" w:rsidRDefault="00CC6E2F">
      <w:pPr>
        <w:pStyle w:val="afa"/>
        <w:divId w:val="1041783858"/>
      </w:pPr>
      <w:r>
        <w:rPr>
          <w:rStyle w:val="aff9"/>
        </w:rPr>
        <w:t>При неосложненном течении заболевания инвазивные вмешательства направлены на коррекцию морфологических из</w:t>
      </w:r>
      <w:r>
        <w:rPr>
          <w:rStyle w:val="aff9"/>
        </w:rPr>
        <w:t>менений системы протоков ПЖ (стриктуры, конкременты), воспалительных изменений паренхимы или выполнение невролиза.</w:t>
      </w:r>
    </w:p>
    <w:p w:rsidR="00000000" w:rsidRDefault="00CC6E2F">
      <w:pPr>
        <w:pStyle w:val="afa"/>
        <w:divId w:val="1041783858"/>
      </w:pPr>
      <w:r>
        <w:rPr>
          <w:rStyle w:val="aff9"/>
        </w:rPr>
        <w:t xml:space="preserve">Решение на проведение вмешательства должно быть тщательно взвешено с учетом оценки риска развития ранних и отдаленных осложнений. Необходимо </w:t>
      </w:r>
      <w:r>
        <w:rPr>
          <w:rStyle w:val="aff9"/>
        </w:rPr>
        <w:t>исключить другие причины боли в верхних отделах желудочно-кишечного тракта. Выполнение вмешательства требуется в случае отсутствия адекватного купирования боли в течение 3 мес. при последовательном применении консервативных методов (строгое соблюдение диет</w:t>
      </w:r>
      <w:r>
        <w:rPr>
          <w:rStyle w:val="aff9"/>
        </w:rPr>
        <w:t>ы, терапия ММСП или микротаблетками панкреатина**, антиоксидантами, ненаркотическими анальгетики и трамадолом, антидепрессантами, прегабалином), при существенном снижении качества жизни и нарушении трудоспособности [27].</w:t>
      </w:r>
    </w:p>
    <w:p w:rsidR="00000000" w:rsidRDefault="00CC6E2F">
      <w:pPr>
        <w:pStyle w:val="3"/>
        <w:divId w:val="1041783858"/>
        <w:rPr>
          <w:rFonts w:eastAsia="Times New Roman"/>
        </w:rPr>
      </w:pPr>
      <w:r>
        <w:rPr>
          <w:rFonts w:eastAsia="Times New Roman"/>
        </w:rPr>
        <w:t>3.2.1 Хирургическое</w:t>
      </w:r>
      <w:r>
        <w:rPr>
          <w:rFonts w:eastAsia="Times New Roman"/>
        </w:rPr>
        <w:t xml:space="preserve"> </w:t>
      </w:r>
      <w:r>
        <w:rPr>
          <w:rStyle w:val="moterm"/>
          <w:rFonts w:eastAsia="Times New Roman"/>
        </w:rPr>
        <w:t>лечени</w:t>
      </w:r>
      <w:r>
        <w:rPr>
          <w:rStyle w:val="moterm"/>
          <w:rFonts w:eastAsia="Times New Roman"/>
        </w:rPr>
        <w:t>е</w:t>
      </w:r>
      <w:r>
        <w:rPr>
          <w:rFonts w:eastAsia="Times New Roman"/>
        </w:rPr>
        <w:t>: показа</w:t>
      </w:r>
      <w:r>
        <w:rPr>
          <w:rFonts w:eastAsia="Times New Roman"/>
        </w:rPr>
        <w:t>ния и методы</w:t>
      </w:r>
    </w:p>
    <w:p w:rsidR="00000000" w:rsidRDefault="00CC6E2F">
      <w:pPr>
        <w:pStyle w:val="afa"/>
        <w:divId w:val="1041783858"/>
        <w:rPr>
          <w:rFonts w:eastAsiaTheme="minorEastAsia"/>
        </w:rPr>
      </w:pPr>
      <w:r>
        <w:rPr>
          <w:rStyle w:val="aff9"/>
        </w:rPr>
        <w:t>Показания к плановому хирургическому вмешательству у больных ХП включают в себя [36]:</w:t>
      </w:r>
    </w:p>
    <w:p w:rsidR="00000000" w:rsidRDefault="00CC6E2F">
      <w:pPr>
        <w:pStyle w:val="afa"/>
        <w:divId w:val="1041783858"/>
      </w:pPr>
      <w:r>
        <w:rPr>
          <w:rStyle w:val="aff8"/>
          <w:i/>
          <w:iCs/>
        </w:rPr>
        <w:t>Купирование боли</w:t>
      </w:r>
      <w:r>
        <w:rPr>
          <w:rStyle w:val="aff9"/>
        </w:rPr>
        <w:t>. Проспективные рандомизированные исследования сравнения эффективности консервативного и хирургического</w:t>
      </w:r>
      <w:r>
        <w:rPr>
          <w:rStyle w:val="aff9"/>
        </w:rPr>
        <w:t xml:space="preserve"> </w:t>
      </w:r>
      <w:r>
        <w:rPr>
          <w:rStyle w:val="moterm"/>
          <w:i/>
          <w:iCs/>
        </w:rPr>
        <w:t>лечения</w:t>
      </w:r>
      <w:r>
        <w:rPr>
          <w:rStyle w:val="moterm"/>
          <w:i/>
          <w:iCs/>
        </w:rPr>
        <w:t xml:space="preserve"> </w:t>
      </w:r>
      <w:r>
        <w:rPr>
          <w:rStyle w:val="aff9"/>
        </w:rPr>
        <w:t>боли при ХП не проводились. В</w:t>
      </w:r>
      <w:r>
        <w:rPr>
          <w:rStyle w:val="aff9"/>
        </w:rPr>
        <w:t>ероятно, что хирургическое вмешательство, выполненное по поводу предполагаемой причины боли (этиотропное</w:t>
      </w:r>
      <w:r>
        <w:rPr>
          <w:rStyle w:val="aff9"/>
        </w:rPr>
        <w:t xml:space="preserve"> </w:t>
      </w:r>
      <w:r>
        <w:rPr>
          <w:rStyle w:val="moterm"/>
          <w:i/>
          <w:iCs/>
        </w:rPr>
        <w:t>лечени</w:t>
      </w:r>
      <w:r>
        <w:rPr>
          <w:rStyle w:val="moterm"/>
          <w:i/>
          <w:iCs/>
        </w:rPr>
        <w:t>е</w:t>
      </w:r>
      <w:r>
        <w:rPr>
          <w:rStyle w:val="aff9"/>
        </w:rPr>
        <w:t>), приведет к стойкому купированию боли. В исследованиях, оценивающих динамику боли после оперативного</w:t>
      </w:r>
      <w:r>
        <w:rPr>
          <w:rStyle w:val="aff9"/>
        </w:rPr>
        <w:t xml:space="preserve"> </w:t>
      </w:r>
      <w:r>
        <w:rPr>
          <w:rStyle w:val="moterm"/>
          <w:i/>
          <w:iCs/>
        </w:rPr>
        <w:t>лечения</w:t>
      </w:r>
      <w:r>
        <w:rPr>
          <w:rStyle w:val="moterm"/>
          <w:i/>
          <w:iCs/>
        </w:rPr>
        <w:t xml:space="preserve"> </w:t>
      </w:r>
      <w:r>
        <w:rPr>
          <w:rStyle w:val="aff9"/>
        </w:rPr>
        <w:t>отмечена большая вариабельность э</w:t>
      </w:r>
      <w:r>
        <w:rPr>
          <w:rStyle w:val="aff9"/>
        </w:rPr>
        <w:t>ффекта (от 47 до 80% больных) [25, 55].</w:t>
      </w:r>
    </w:p>
    <w:p w:rsidR="00000000" w:rsidRDefault="00CC6E2F" w:rsidP="00CC6E2F">
      <w:pPr>
        <w:numPr>
          <w:ilvl w:val="0"/>
          <w:numId w:val="42"/>
        </w:numPr>
        <w:spacing w:before="100" w:beforeAutospacing="1" w:after="100" w:afterAutospacing="1" w:line="240" w:lineRule="auto"/>
        <w:divId w:val="1041783858"/>
        <w:rPr>
          <w:rFonts w:eastAsia="Times New Roman"/>
        </w:rPr>
      </w:pPr>
      <w:r>
        <w:rPr>
          <w:rFonts w:eastAsia="Times New Roman"/>
        </w:rPr>
        <w:lastRenderedPageBreak/>
        <w:t>У больных с верифицированным ХП с нарушением трудоспособности, вызванным интенсивной некупирующейся болью в животе; отсутствием эффекта от консервативного</w:t>
      </w:r>
      <w:r>
        <w:rPr>
          <w:rFonts w:eastAsia="Times New Roman"/>
        </w:rPr>
        <w:t xml:space="preserve"> </w:t>
      </w:r>
      <w:r>
        <w:rPr>
          <w:rStyle w:val="moterm"/>
          <w:rFonts w:eastAsia="Times New Roman"/>
        </w:rPr>
        <w:t>лечения</w:t>
      </w:r>
      <w:r>
        <w:rPr>
          <w:rStyle w:val="moterm"/>
          <w:rFonts w:eastAsia="Times New Roman"/>
        </w:rPr>
        <w:t xml:space="preserve"> </w:t>
      </w:r>
      <w:r>
        <w:rPr>
          <w:rFonts w:eastAsia="Times New Roman"/>
        </w:rPr>
        <w:t>в течение 3 мес. и риском зависимости от обезболивающ</w:t>
      </w:r>
      <w:r>
        <w:rPr>
          <w:rFonts w:eastAsia="Times New Roman"/>
        </w:rPr>
        <w:t>их и/или психотропных препаратов; осложнениями ХП, требующие хирургического вмешательства (кровотечения, непроходимость ДПК, симптоматические псевдокисты и др.) и подозрением на рак ПЖ рекомендуется решить вопрос о выполнении хирургического вмешательства.</w:t>
      </w:r>
    </w:p>
    <w:p w:rsidR="00000000" w:rsidRDefault="00CC6E2F">
      <w:pPr>
        <w:pStyle w:val="afa"/>
        <w:divId w:val="1041783858"/>
        <w:rPr>
          <w:rFonts w:eastAsiaTheme="minorEastAsia"/>
        </w:rPr>
      </w:pPr>
      <w:r>
        <w:rPr>
          <w:rStyle w:val="aff8"/>
        </w:rPr>
        <w:t>Уровень достоверности доказательств — 1а. Уровень убедительности рекомендаций А</w:t>
      </w:r>
      <w:r>
        <w:t>.</w:t>
      </w:r>
    </w:p>
    <w:p w:rsidR="00000000" w:rsidRDefault="00CC6E2F">
      <w:pPr>
        <w:pStyle w:val="afa"/>
        <w:divId w:val="1041783858"/>
      </w:pPr>
      <w:r>
        <w:rPr>
          <w:rStyle w:val="aff8"/>
        </w:rPr>
        <w:t>Комментарии</w:t>
      </w:r>
      <w:r>
        <w:t xml:space="preserve">: </w:t>
      </w:r>
      <w:r>
        <w:rPr>
          <w:rStyle w:val="aff9"/>
        </w:rPr>
        <w:t>В семи рандомизированных исследованиях [7, 58, 103-107] после выполнения резекций ПЖ в общей сложности у 302 пациентов было зарегистрировано достоверное уменьшени</w:t>
      </w:r>
      <w:r>
        <w:rPr>
          <w:rStyle w:val="aff9"/>
        </w:rPr>
        <w:t>е боли, что подтверждается результатами двух недавних мета-анализов [108, 109] . У пациентов с бессимптомным течением ХП и дилатацией протока (&gt; 7 мм) хирургическая декомпрессия ГПП не обязательна, однако она может проводится для профилактики прогрессирова</w:t>
      </w:r>
      <w:r>
        <w:rPr>
          <w:rStyle w:val="aff9"/>
        </w:rPr>
        <w:t>ния внешнесекреторной и эндокринной недостаточности [36]. При невозможности исключения рака показана резекция для получения материала для гистологического исследования. Несвоевременно установленный диагноз рака ПЖ существенно ухудшает прогноз [110].</w:t>
      </w:r>
    </w:p>
    <w:p w:rsidR="00000000" w:rsidRDefault="00CC6E2F">
      <w:pPr>
        <w:pStyle w:val="afa"/>
        <w:divId w:val="1041783858"/>
      </w:pPr>
      <w:r>
        <w:rPr>
          <w:rStyle w:val="aff8"/>
          <w:i/>
          <w:iCs/>
        </w:rPr>
        <w:t>Осложн</w:t>
      </w:r>
      <w:r>
        <w:rPr>
          <w:rStyle w:val="aff8"/>
          <w:i/>
          <w:iCs/>
        </w:rPr>
        <w:t>ения ХП</w:t>
      </w:r>
      <w:r>
        <w:rPr>
          <w:rStyle w:val="aff9"/>
        </w:rPr>
        <w:t>. Показания к проведению хирургического вмешательства у пациентов с осложнениями ХП:</w:t>
      </w:r>
    </w:p>
    <w:p w:rsidR="00000000" w:rsidRDefault="00CC6E2F">
      <w:pPr>
        <w:pStyle w:val="afa"/>
        <w:divId w:val="1041783858"/>
      </w:pPr>
      <w:r>
        <w:rPr>
          <w:rStyle w:val="aff9"/>
        </w:rPr>
        <w:t>- симптоматические псевдокисты;</w:t>
      </w:r>
    </w:p>
    <w:p w:rsidR="00000000" w:rsidRDefault="00CC6E2F">
      <w:pPr>
        <w:pStyle w:val="afa"/>
        <w:divId w:val="1041783858"/>
      </w:pPr>
      <w:r>
        <w:rPr>
          <w:rStyle w:val="aff9"/>
        </w:rPr>
        <w:t>- обструкция общего желчного протока;</w:t>
      </w:r>
    </w:p>
    <w:p w:rsidR="00000000" w:rsidRDefault="00CC6E2F">
      <w:pPr>
        <w:pStyle w:val="afa"/>
        <w:divId w:val="1041783858"/>
      </w:pPr>
      <w:r>
        <w:rPr>
          <w:rStyle w:val="aff9"/>
        </w:rPr>
        <w:t>- геморрагические осложнения;</w:t>
      </w:r>
    </w:p>
    <w:p w:rsidR="00000000" w:rsidRDefault="00CC6E2F">
      <w:pPr>
        <w:pStyle w:val="afa"/>
        <w:divId w:val="1041783858"/>
      </w:pPr>
      <w:r>
        <w:rPr>
          <w:rStyle w:val="aff9"/>
        </w:rPr>
        <w:t>- непроходимость ДПК.</w:t>
      </w:r>
    </w:p>
    <w:p w:rsidR="00000000" w:rsidRDefault="00CC6E2F">
      <w:pPr>
        <w:pStyle w:val="afa"/>
        <w:divId w:val="1041783858"/>
      </w:pPr>
      <w:r>
        <w:rPr>
          <w:rStyle w:val="aff9"/>
        </w:rPr>
        <w:t>При</w:t>
      </w:r>
      <w:r>
        <w:rPr>
          <w:rStyle w:val="aff9"/>
        </w:rPr>
        <w:t xml:space="preserve"> </w:t>
      </w:r>
      <w:r>
        <w:rPr>
          <w:rStyle w:val="moterm"/>
          <w:i/>
          <w:iCs/>
        </w:rPr>
        <w:t>лечении</w:t>
      </w:r>
      <w:r>
        <w:rPr>
          <w:rStyle w:val="moterm"/>
          <w:i/>
          <w:iCs/>
        </w:rPr>
        <w:t xml:space="preserve"> </w:t>
      </w:r>
      <w:r>
        <w:rPr>
          <w:rStyle w:val="aff9"/>
        </w:rPr>
        <w:t>симптоматических псевдокист эф</w:t>
      </w:r>
      <w:r>
        <w:rPr>
          <w:rStyle w:val="aff9"/>
        </w:rPr>
        <w:t>фективны хирургические и эндоскопические методы [44]. При хирургическом</w:t>
      </w:r>
      <w:r>
        <w:rPr>
          <w:rStyle w:val="aff9"/>
        </w:rPr>
        <w:t xml:space="preserve"> </w:t>
      </w:r>
      <w:r>
        <w:rPr>
          <w:rStyle w:val="moterm"/>
          <w:i/>
          <w:iCs/>
        </w:rPr>
        <w:t>лечении</w:t>
      </w:r>
      <w:r>
        <w:rPr>
          <w:rStyle w:val="moterm"/>
          <w:i/>
          <w:iCs/>
        </w:rPr>
        <w:t xml:space="preserve"> </w:t>
      </w:r>
      <w:r>
        <w:rPr>
          <w:rStyle w:val="aff9"/>
        </w:rPr>
        <w:t>псевдокист может быть наложен анастомоз с петлей тощей кишки по Ру или с желудком, а также проводится латеральная панкреатоеюностомия при дилатации ГПП (&gt; 7 мм) [111].</w:t>
      </w:r>
    </w:p>
    <w:p w:rsidR="00000000" w:rsidRDefault="00CC6E2F">
      <w:pPr>
        <w:pStyle w:val="afa"/>
        <w:divId w:val="1041783858"/>
      </w:pPr>
      <w:r>
        <w:rPr>
          <w:rStyle w:val="aff9"/>
        </w:rPr>
        <w:t>Обструкц</w:t>
      </w:r>
      <w:r>
        <w:rPr>
          <w:rStyle w:val="aff9"/>
        </w:rPr>
        <w:t>ия общего желчного протока встречается приблизительно у 6% пациентов с клиническими проявлениями ХП. Она может быть эффективно устранена проведением гепатоеюностоми. Тактика</w:t>
      </w:r>
      <w:r>
        <w:rPr>
          <w:rStyle w:val="aff9"/>
        </w:rPr>
        <w:t xml:space="preserve"> </w:t>
      </w:r>
      <w:r>
        <w:rPr>
          <w:rStyle w:val="moterm"/>
          <w:i/>
          <w:iCs/>
        </w:rPr>
        <w:t>лечения</w:t>
      </w:r>
      <w:r>
        <w:rPr>
          <w:rStyle w:val="moterm"/>
          <w:i/>
          <w:iCs/>
        </w:rPr>
        <w:t xml:space="preserve"> </w:t>
      </w:r>
      <w:r>
        <w:rPr>
          <w:rStyle w:val="aff9"/>
        </w:rPr>
        <w:t>в значительной степени определяется длительностью желтухи, состоянием стри</w:t>
      </w:r>
      <w:r>
        <w:rPr>
          <w:rStyle w:val="aff9"/>
        </w:rPr>
        <w:t xml:space="preserve">ктуры, клиническими симптомами (например, боль), а также подозрением на злокачественный процесс. Консервативный подход показан при минимальных проявлениях непродолжительной желтухи и отсутствии существенных нарушений функции печени. Рецидивирующая желтуха </w:t>
      </w:r>
      <w:r>
        <w:rPr>
          <w:rStyle w:val="aff9"/>
        </w:rPr>
        <w:t xml:space="preserve">или клиническая картина с холангитом являются показанием для эндоскопической установки стента, являющейся безопасной и эффективной процедурой (частотой осложнений от 4 </w:t>
      </w:r>
      <w:r>
        <w:rPr>
          <w:rStyle w:val="aff9"/>
        </w:rPr>
        <w:lastRenderedPageBreak/>
        <w:t>до 7%) [112]. Несмотря на то, что желтуха купируется вскоре после постановки стента, пол</w:t>
      </w:r>
      <w:r>
        <w:rPr>
          <w:rStyle w:val="aff9"/>
        </w:rPr>
        <w:t>ное разрешение стриктуры желчного протока удается достичь лишь у небольшой части пациентов, в особенности при кальцифицирующем панкреатите. Лучшие результаты достигаются при поэтапной постановке нескольких стентов [113].</w:t>
      </w:r>
    </w:p>
    <w:p w:rsidR="00000000" w:rsidRDefault="00CC6E2F">
      <w:pPr>
        <w:pStyle w:val="afa"/>
        <w:divId w:val="1041783858"/>
      </w:pPr>
      <w:r>
        <w:rPr>
          <w:rStyle w:val="aff9"/>
        </w:rPr>
        <w:t xml:space="preserve">Хирургическое дренирование желчных </w:t>
      </w:r>
      <w:r>
        <w:rPr>
          <w:rStyle w:val="aff9"/>
        </w:rPr>
        <w:t>путей показано при стойкой желтухе (более одного месяца), гнойном холангите, сепсисе, вторичном холедохолитиазе, выраженном увеличении головки ПЖ (воспалительного характера) и/или невозможностью исключения рака.</w:t>
      </w:r>
    </w:p>
    <w:p w:rsidR="00000000" w:rsidRDefault="00CC6E2F">
      <w:pPr>
        <w:pStyle w:val="afa"/>
        <w:divId w:val="1041783858"/>
      </w:pPr>
      <w:r>
        <w:rPr>
          <w:rStyle w:val="aff9"/>
        </w:rPr>
        <w:t>Непроходимость ДПК возникает редко (до 1% па</w:t>
      </w:r>
      <w:r>
        <w:rPr>
          <w:rStyle w:val="aff9"/>
        </w:rPr>
        <w:t>циентов с ХП) [114], в случае ее изолированного появления проводится гастроеюностомия. При сочетании непроходимости с другими осложнениями ХП (боль и/или обструкция желчных протоков) выполняются резекции ПЖ с сохранением двенадцатиперстной кишки/привратник</w:t>
      </w:r>
      <w:r>
        <w:rPr>
          <w:rStyle w:val="aff9"/>
        </w:rPr>
        <w:t>а.</w:t>
      </w:r>
    </w:p>
    <w:p w:rsidR="00000000" w:rsidRDefault="00CC6E2F">
      <w:pPr>
        <w:pStyle w:val="afa"/>
        <w:divId w:val="1041783858"/>
      </w:pPr>
      <w:r>
        <w:rPr>
          <w:rStyle w:val="aff9"/>
        </w:rPr>
        <w:t>РКИ по сравнению эффективности хирургического и эндоскопического дренирования желчных путей при ХП не проводилось.</w:t>
      </w:r>
    </w:p>
    <w:p w:rsidR="00000000" w:rsidRDefault="00CC6E2F">
      <w:pPr>
        <w:pStyle w:val="afa"/>
        <w:divId w:val="1041783858"/>
      </w:pPr>
      <w:r>
        <w:rPr>
          <w:rStyle w:val="aff9"/>
        </w:rPr>
        <w:t>Таким образом, при отсутствии данных за рак ПЖ, хирургическое вмешательство должно быть</w:t>
      </w:r>
      <w:r>
        <w:rPr>
          <w:rStyle w:val="aff9"/>
        </w:rPr>
        <w:t xml:space="preserve"> </w:t>
      </w:r>
      <w:r>
        <w:rPr>
          <w:rStyle w:val="moterm"/>
          <w:i/>
          <w:iCs/>
        </w:rPr>
        <w:t>лечением</w:t>
      </w:r>
      <w:r>
        <w:rPr>
          <w:rStyle w:val="moterm"/>
          <w:i/>
          <w:iCs/>
        </w:rPr>
        <w:t xml:space="preserve"> </w:t>
      </w:r>
      <w:r>
        <w:rPr>
          <w:rStyle w:val="aff9"/>
        </w:rPr>
        <w:t>выбора при наличии стриктуры желчных путе</w:t>
      </w:r>
      <w:r>
        <w:rPr>
          <w:rStyle w:val="aff9"/>
        </w:rPr>
        <w:t>й с клиническими проявлениями и желтухи длительностью более одного месяца. Оптимальная процедура все еще не определена. Выполняются различные операции от создания обходного желчного анастомоза (холедохо- или гепатоеюностомия) до панкреатодуоденэктомии. При</w:t>
      </w:r>
      <w:r>
        <w:rPr>
          <w:rStyle w:val="aff9"/>
        </w:rPr>
        <w:t xml:space="preserve"> наличии воспалительного образования и/или подозрении на рак во всех случаях должна выполняться частичная или тотальная резекция головки ПЖ [36].</w:t>
      </w:r>
    </w:p>
    <w:p w:rsidR="00000000" w:rsidRDefault="00CC6E2F">
      <w:pPr>
        <w:pStyle w:val="2"/>
        <w:divId w:val="1041783858"/>
        <w:rPr>
          <w:rFonts w:eastAsia="Times New Roman"/>
        </w:rPr>
      </w:pPr>
      <w:r>
        <w:rPr>
          <w:rFonts w:eastAsia="Times New Roman"/>
        </w:rPr>
        <w:t>3.3 Эндоскопическое</w:t>
      </w:r>
      <w:r>
        <w:rPr>
          <w:rFonts w:eastAsia="Times New Roman"/>
        </w:rPr>
        <w:t xml:space="preserve"> </w:t>
      </w:r>
      <w:r>
        <w:rPr>
          <w:rStyle w:val="moterm"/>
          <w:rFonts w:eastAsia="Times New Roman"/>
        </w:rPr>
        <w:t>лечени</w:t>
      </w:r>
      <w:r>
        <w:rPr>
          <w:rStyle w:val="moterm"/>
          <w:rFonts w:eastAsia="Times New Roman"/>
        </w:rPr>
        <w:t>е</w:t>
      </w:r>
    </w:p>
    <w:p w:rsidR="00000000" w:rsidRDefault="00CC6E2F" w:rsidP="00CC6E2F">
      <w:pPr>
        <w:numPr>
          <w:ilvl w:val="0"/>
          <w:numId w:val="43"/>
        </w:numPr>
        <w:spacing w:before="100" w:beforeAutospacing="1" w:after="100" w:afterAutospacing="1" w:line="240" w:lineRule="auto"/>
        <w:divId w:val="1041783858"/>
        <w:rPr>
          <w:rFonts w:eastAsia="Times New Roman"/>
        </w:rPr>
      </w:pPr>
      <w:r>
        <w:rPr>
          <w:rFonts w:eastAsia="Times New Roman"/>
        </w:rPr>
        <w:t>Эндоскопическое</w:t>
      </w:r>
      <w:r>
        <w:rPr>
          <w:rFonts w:eastAsia="Times New Roman"/>
        </w:rPr>
        <w:t xml:space="preserve"> </w:t>
      </w:r>
      <w:r>
        <w:rPr>
          <w:rStyle w:val="moterm"/>
          <w:rFonts w:eastAsia="Times New Roman"/>
        </w:rPr>
        <w:t>лечение</w:t>
      </w:r>
      <w:r>
        <w:rPr>
          <w:rStyle w:val="moterm"/>
          <w:rFonts w:eastAsia="Times New Roman"/>
        </w:rPr>
        <w:t xml:space="preserve"> </w:t>
      </w:r>
      <w:r>
        <w:rPr>
          <w:rFonts w:eastAsia="Times New Roman"/>
        </w:rPr>
        <w:t>не рекомендуется при бессимптомном расширении ГПП.</w:t>
      </w:r>
    </w:p>
    <w:p w:rsidR="00000000" w:rsidRDefault="00CC6E2F">
      <w:pPr>
        <w:pStyle w:val="afa"/>
        <w:divId w:val="1041783858"/>
        <w:rPr>
          <w:rFonts w:eastAsiaTheme="minorEastAsia"/>
        </w:rPr>
      </w:pPr>
      <w:r>
        <w:rPr>
          <w:rStyle w:val="aff8"/>
        </w:rPr>
        <w:t>Уровень достоверности доказательств — 1b. Уровень убедительности рекомендаций A</w:t>
      </w:r>
      <w:r>
        <w:t>.</w:t>
      </w:r>
    </w:p>
    <w:p w:rsidR="00000000" w:rsidRDefault="00CC6E2F">
      <w:pPr>
        <w:pStyle w:val="afa"/>
        <w:divId w:val="1041783858"/>
      </w:pPr>
      <w:r>
        <w:rPr>
          <w:rStyle w:val="aff8"/>
        </w:rPr>
        <w:t>Комментарии</w:t>
      </w:r>
      <w:r>
        <w:t xml:space="preserve">: </w:t>
      </w:r>
      <w:r>
        <w:rPr>
          <w:rStyle w:val="aff9"/>
        </w:rPr>
        <w:t>Исследования по оценке влияния эндоскопических методов</w:t>
      </w:r>
      <w:r>
        <w:rPr>
          <w:rStyle w:val="aff9"/>
        </w:rPr>
        <w:t xml:space="preserve"> </w:t>
      </w:r>
      <w:r>
        <w:rPr>
          <w:rStyle w:val="moterm"/>
          <w:i/>
          <w:iCs/>
        </w:rPr>
        <w:t>лечения</w:t>
      </w:r>
      <w:r>
        <w:rPr>
          <w:rStyle w:val="moterm"/>
          <w:i/>
          <w:iCs/>
        </w:rPr>
        <w:t xml:space="preserve"> </w:t>
      </w:r>
      <w:r>
        <w:rPr>
          <w:rStyle w:val="aff9"/>
        </w:rPr>
        <w:t>на эндокринную и внешнесекреторную функцию ПЖ у таких пациентов отсутствуют [36]</w:t>
      </w:r>
      <w:r>
        <w:t>.</w:t>
      </w:r>
    </w:p>
    <w:p w:rsidR="00000000" w:rsidRDefault="00CC6E2F" w:rsidP="00CC6E2F">
      <w:pPr>
        <w:numPr>
          <w:ilvl w:val="0"/>
          <w:numId w:val="44"/>
        </w:numPr>
        <w:spacing w:before="100" w:beforeAutospacing="1" w:after="100" w:afterAutospacing="1" w:line="240" w:lineRule="auto"/>
        <w:divId w:val="1041783858"/>
        <w:rPr>
          <w:rFonts w:eastAsia="Times New Roman"/>
        </w:rPr>
      </w:pPr>
      <w:r>
        <w:rPr>
          <w:rFonts w:eastAsia="Times New Roman"/>
        </w:rPr>
        <w:t>Эндоскопическое</w:t>
      </w:r>
      <w:r>
        <w:rPr>
          <w:rFonts w:eastAsia="Times New Roman"/>
        </w:rPr>
        <w:t xml:space="preserve"> </w:t>
      </w:r>
      <w:r>
        <w:rPr>
          <w:rStyle w:val="moterm"/>
          <w:rFonts w:eastAsia="Times New Roman"/>
        </w:rPr>
        <w:t>л</w:t>
      </w:r>
      <w:r>
        <w:rPr>
          <w:rStyle w:val="moterm"/>
          <w:rFonts w:eastAsia="Times New Roman"/>
        </w:rPr>
        <w:t>ечение</w:t>
      </w:r>
      <w:r>
        <w:rPr>
          <w:rStyle w:val="moterm"/>
          <w:rFonts w:eastAsia="Times New Roman"/>
        </w:rPr>
        <w:t xml:space="preserve"> </w:t>
      </w:r>
      <w:r>
        <w:rPr>
          <w:rFonts w:eastAsia="Times New Roman"/>
        </w:rPr>
        <w:t>рекомендуется у пациентов с болью и дилатацией ГПП</w:t>
      </w:r>
    </w:p>
    <w:p w:rsidR="00000000" w:rsidRDefault="00CC6E2F">
      <w:pPr>
        <w:pStyle w:val="afa"/>
        <w:divId w:val="1041783858"/>
        <w:rPr>
          <w:rFonts w:eastAsiaTheme="minorEastAsia"/>
        </w:rPr>
      </w:pPr>
      <w:r>
        <w:rPr>
          <w:rStyle w:val="aff8"/>
        </w:rPr>
        <w:t>Уровень достоверности доказательств — 1b. Уровень убедительности рекомендаций А</w:t>
      </w:r>
    </w:p>
    <w:p w:rsidR="00000000" w:rsidRDefault="00CC6E2F">
      <w:pPr>
        <w:pStyle w:val="afa"/>
        <w:divId w:val="1041783858"/>
      </w:pPr>
      <w:r>
        <w:rPr>
          <w:rStyle w:val="aff8"/>
        </w:rPr>
        <w:t>Комментарии</w:t>
      </w:r>
      <w:r>
        <w:t xml:space="preserve">: </w:t>
      </w:r>
      <w:r>
        <w:rPr>
          <w:rStyle w:val="aff9"/>
        </w:rPr>
        <w:t>Проспективные исследования свидетельствуют об эффективности эндоскопического</w:t>
      </w:r>
      <w:r>
        <w:rPr>
          <w:rStyle w:val="aff9"/>
        </w:rPr>
        <w:t xml:space="preserve"> </w:t>
      </w:r>
      <w:r>
        <w:rPr>
          <w:rStyle w:val="moterm"/>
          <w:i/>
          <w:iCs/>
        </w:rPr>
        <w:t>лечения</w:t>
      </w:r>
      <w:r>
        <w:rPr>
          <w:rStyle w:val="moterm"/>
          <w:i/>
          <w:iCs/>
        </w:rPr>
        <w:t xml:space="preserve"> </w:t>
      </w:r>
      <w:r>
        <w:rPr>
          <w:rStyle w:val="aff9"/>
        </w:rPr>
        <w:t xml:space="preserve">у пациентов с болью </w:t>
      </w:r>
      <w:r>
        <w:rPr>
          <w:rStyle w:val="aff9"/>
        </w:rPr>
        <w:t>и дилатацией ГПП [115, 116]</w:t>
      </w:r>
      <w:r>
        <w:t>.</w:t>
      </w:r>
    </w:p>
    <w:p w:rsidR="00000000" w:rsidRDefault="00CC6E2F" w:rsidP="00CC6E2F">
      <w:pPr>
        <w:numPr>
          <w:ilvl w:val="0"/>
          <w:numId w:val="45"/>
        </w:numPr>
        <w:spacing w:before="100" w:beforeAutospacing="1" w:after="100" w:afterAutospacing="1" w:line="240" w:lineRule="auto"/>
        <w:divId w:val="1041783858"/>
        <w:rPr>
          <w:rFonts w:eastAsia="Times New Roman"/>
        </w:rPr>
      </w:pPr>
      <w:r>
        <w:rPr>
          <w:rFonts w:eastAsia="Times New Roman"/>
        </w:rPr>
        <w:lastRenderedPageBreak/>
        <w:t>У больных ХП с внутрипротоковыми камнями поджелудочной железы рекомендуется выполнение экстракорпоральной ударно-волновой литотрипсии в сочетании с эндоскопическим</w:t>
      </w:r>
      <w:r>
        <w:rPr>
          <w:rFonts w:eastAsia="Times New Roman"/>
        </w:rPr>
        <w:t xml:space="preserve"> </w:t>
      </w:r>
      <w:r>
        <w:rPr>
          <w:rStyle w:val="moterm"/>
          <w:rFonts w:eastAsia="Times New Roman"/>
        </w:rPr>
        <w:t>лечение</w:t>
      </w:r>
      <w:r>
        <w:rPr>
          <w:rStyle w:val="moterm"/>
          <w:rFonts w:eastAsia="Times New Roman"/>
        </w:rPr>
        <w:t>м</w:t>
      </w:r>
      <w:r>
        <w:rPr>
          <w:rFonts w:eastAsia="Times New Roman"/>
        </w:rPr>
        <w:t>.</w:t>
      </w:r>
    </w:p>
    <w:p w:rsidR="00000000" w:rsidRDefault="00CC6E2F">
      <w:pPr>
        <w:pStyle w:val="afa"/>
        <w:divId w:val="1041783858"/>
        <w:rPr>
          <w:rFonts w:eastAsiaTheme="minorEastAsia"/>
        </w:rPr>
      </w:pPr>
      <w:r>
        <w:rPr>
          <w:rStyle w:val="aff8"/>
        </w:rPr>
        <w:t>Уровень достоверности доказательств — 1b. Уровень убе</w:t>
      </w:r>
      <w:r>
        <w:rPr>
          <w:rStyle w:val="aff8"/>
        </w:rPr>
        <w:t>дительности рекомендаций А</w:t>
      </w:r>
    </w:p>
    <w:p w:rsidR="00000000" w:rsidRDefault="00CC6E2F">
      <w:pPr>
        <w:pStyle w:val="afa"/>
        <w:divId w:val="1041783858"/>
      </w:pPr>
      <w:r>
        <w:rPr>
          <w:rStyle w:val="aff8"/>
        </w:rPr>
        <w:t>Комментарии</w:t>
      </w:r>
      <w:r>
        <w:t xml:space="preserve">: </w:t>
      </w:r>
      <w:r>
        <w:rPr>
          <w:rStyle w:val="aff9"/>
        </w:rPr>
        <w:t>Это касается также сочетания эндоскопического</w:t>
      </w:r>
      <w:r>
        <w:rPr>
          <w:rStyle w:val="aff9"/>
        </w:rPr>
        <w:t xml:space="preserve"> </w:t>
      </w:r>
      <w:r>
        <w:rPr>
          <w:rStyle w:val="moterm"/>
          <w:i/>
          <w:iCs/>
        </w:rPr>
        <w:t>лечения</w:t>
      </w:r>
      <w:r>
        <w:rPr>
          <w:rStyle w:val="moterm"/>
          <w:i/>
          <w:iCs/>
        </w:rPr>
        <w:t xml:space="preserve"> </w:t>
      </w:r>
      <w:r>
        <w:rPr>
          <w:rStyle w:val="aff9"/>
        </w:rPr>
        <w:t>с литотрипсией при панкреатолитиазе [36], что обеспечивает улучшение качества жизни у 70% пациентов в период 5-9 мес, снижение частоты госпитализаций по поводу интенсивной абдоминальной боли и уменьшение потребности в анальгетиках [117]. Для улучшении дрен</w:t>
      </w:r>
      <w:r>
        <w:rPr>
          <w:rStyle w:val="aff9"/>
        </w:rPr>
        <w:t>ажа ГПП нередко требуется проведение комбинированных процедур, таких как сфинктеротомия, дилатация стриктур, литоэкстракция, установка стента</w:t>
      </w:r>
      <w:r>
        <w:t>.</w:t>
      </w:r>
    </w:p>
    <w:p w:rsidR="00000000" w:rsidRDefault="00CC6E2F">
      <w:pPr>
        <w:pStyle w:val="afa"/>
        <w:divId w:val="1041783858"/>
      </w:pPr>
      <w:r>
        <w:rPr>
          <w:rStyle w:val="aff9"/>
        </w:rPr>
        <w:t>При рецидиве боли повторные эндоскопические процедуры имеют высокую эффективность [118]. Эндоскопическое дрениров</w:t>
      </w:r>
      <w:r>
        <w:rPr>
          <w:rStyle w:val="aff9"/>
        </w:rPr>
        <w:t>ание может быть предложено как метод выбора у больных с противопоказаниями к хирургическому вмешательству или отказом от него, а также являться предварительным этапом для оценки эффективности планируемого хирургического</w:t>
      </w:r>
      <w:r>
        <w:rPr>
          <w:rStyle w:val="aff9"/>
        </w:rPr>
        <w:t xml:space="preserve"> </w:t>
      </w:r>
      <w:r>
        <w:rPr>
          <w:rStyle w:val="moterm"/>
          <w:i/>
          <w:iCs/>
        </w:rPr>
        <w:t>лечения</w:t>
      </w:r>
      <w:r>
        <w:rPr>
          <w:rStyle w:val="moterm"/>
          <w:i/>
          <w:iCs/>
        </w:rPr>
        <w:t xml:space="preserve"> </w:t>
      </w:r>
      <w:r>
        <w:rPr>
          <w:rStyle w:val="aff9"/>
        </w:rPr>
        <w:t>[104].</w:t>
      </w:r>
    </w:p>
    <w:p w:rsidR="00000000" w:rsidRDefault="00CC6E2F">
      <w:pPr>
        <w:pStyle w:val="afa"/>
        <w:divId w:val="1041783858"/>
      </w:pPr>
      <w:r>
        <w:rPr>
          <w:rStyle w:val="aff9"/>
        </w:rPr>
        <w:t>У пациентов с частыми</w:t>
      </w:r>
      <w:r>
        <w:rPr>
          <w:rStyle w:val="aff9"/>
        </w:rPr>
        <w:t xml:space="preserve"> приступами боли может выполняться сфинктеротомия для улучшения оттока секрета ПЖ. Однако данные об эффективности этого метода для</w:t>
      </w:r>
      <w:r>
        <w:rPr>
          <w:rStyle w:val="aff9"/>
        </w:rPr>
        <w:t xml:space="preserve"> </w:t>
      </w:r>
      <w:r>
        <w:rPr>
          <w:rStyle w:val="moterm"/>
          <w:i/>
          <w:iCs/>
        </w:rPr>
        <w:t>лечения</w:t>
      </w:r>
      <w:r>
        <w:rPr>
          <w:rStyle w:val="moterm"/>
          <w:i/>
          <w:iCs/>
        </w:rPr>
        <w:t xml:space="preserve"> </w:t>
      </w:r>
      <w:r>
        <w:rPr>
          <w:rStyle w:val="aff9"/>
        </w:rPr>
        <w:t>боли у больных без дилатации протока и обструкции отсутствуют.</w:t>
      </w:r>
    </w:p>
    <w:p w:rsidR="00000000" w:rsidRDefault="00CC6E2F">
      <w:pPr>
        <w:pStyle w:val="afa"/>
        <w:divId w:val="1041783858"/>
      </w:pPr>
      <w:r>
        <w:rPr>
          <w:rStyle w:val="aff9"/>
        </w:rPr>
        <w:t xml:space="preserve">В настоящее время имеется две стратегии стентирования </w:t>
      </w:r>
      <w:r>
        <w:rPr>
          <w:rStyle w:val="aff9"/>
        </w:rPr>
        <w:t>ПЖ:</w:t>
      </w:r>
    </w:p>
    <w:p w:rsidR="00000000" w:rsidRDefault="00CC6E2F">
      <w:pPr>
        <w:pStyle w:val="afa"/>
        <w:divId w:val="1041783858"/>
      </w:pPr>
      <w:r>
        <w:rPr>
          <w:rStyle w:val="aff9"/>
        </w:rPr>
        <w:t>- удаление стента спустя 6–12 месяцев независимо от разрешения стриктуры ГПП;</w:t>
      </w:r>
    </w:p>
    <w:p w:rsidR="00000000" w:rsidRDefault="00CC6E2F">
      <w:pPr>
        <w:pStyle w:val="afa"/>
        <w:divId w:val="1041783858"/>
      </w:pPr>
      <w:r>
        <w:rPr>
          <w:rStyle w:val="aff9"/>
        </w:rPr>
        <w:t>- последующие замены стента вплоть до исчезновения стриктуры.</w:t>
      </w:r>
    </w:p>
    <w:p w:rsidR="00000000" w:rsidRDefault="00CC6E2F">
      <w:pPr>
        <w:pStyle w:val="afa"/>
        <w:divId w:val="1041783858"/>
      </w:pPr>
      <w:r>
        <w:rPr>
          <w:rStyle w:val="aff9"/>
        </w:rPr>
        <w:t>Купирование боли в течение 12 месяцев после стентирования отмечается у 2/3 пациентов, однако исчезновение стрикт</w:t>
      </w:r>
      <w:r>
        <w:rPr>
          <w:rStyle w:val="aff9"/>
        </w:rPr>
        <w:t>ур наблюдалось у небольшой части пациентов [118]. Перспективным подходом является точное измерение стриктуры дистальной части ГПП с поэтапной установкой стентов увеличивающегося диаметра (увеличение размера на 2–4 единицы каждые 6 месяцев). После окончател</w:t>
      </w:r>
      <w:r>
        <w:rPr>
          <w:rStyle w:val="aff9"/>
        </w:rPr>
        <w:t>ьного удаления стента, установленного по такой методике, исчезновение стриктур наблюдалось в 95% случаев [119].</w:t>
      </w:r>
    </w:p>
    <w:p w:rsidR="00000000" w:rsidRDefault="00CC6E2F" w:rsidP="00CC6E2F">
      <w:pPr>
        <w:numPr>
          <w:ilvl w:val="0"/>
          <w:numId w:val="46"/>
        </w:numPr>
        <w:spacing w:before="100" w:beforeAutospacing="1" w:after="100" w:afterAutospacing="1" w:line="240" w:lineRule="auto"/>
        <w:divId w:val="1041783858"/>
        <w:rPr>
          <w:rFonts w:eastAsia="Times New Roman"/>
        </w:rPr>
      </w:pPr>
      <w:r>
        <w:rPr>
          <w:rFonts w:eastAsia="Times New Roman"/>
        </w:rPr>
        <w:t>Эндоскопическое</w:t>
      </w:r>
      <w:r>
        <w:rPr>
          <w:rFonts w:eastAsia="Times New Roman"/>
        </w:rPr>
        <w:t xml:space="preserve"> </w:t>
      </w:r>
      <w:r>
        <w:rPr>
          <w:rStyle w:val="moterm"/>
          <w:rFonts w:eastAsia="Times New Roman"/>
        </w:rPr>
        <w:t>лечение</w:t>
      </w:r>
      <w:r>
        <w:rPr>
          <w:rStyle w:val="moterm"/>
          <w:rFonts w:eastAsia="Times New Roman"/>
        </w:rPr>
        <w:t xml:space="preserve"> </w:t>
      </w:r>
      <w:r>
        <w:rPr>
          <w:rFonts w:eastAsia="Times New Roman"/>
        </w:rPr>
        <w:t>рекомендуется в качестве временной меры для эффективного</w:t>
      </w:r>
      <w:r>
        <w:rPr>
          <w:rFonts w:eastAsia="Times New Roman"/>
        </w:rPr>
        <w:t xml:space="preserve"> </w:t>
      </w:r>
      <w:r>
        <w:rPr>
          <w:rStyle w:val="moterm"/>
          <w:rFonts w:eastAsia="Times New Roman"/>
        </w:rPr>
        <w:t>лечения</w:t>
      </w:r>
      <w:r>
        <w:rPr>
          <w:rStyle w:val="moterm"/>
          <w:rFonts w:eastAsia="Times New Roman"/>
        </w:rPr>
        <w:t xml:space="preserve"> </w:t>
      </w:r>
      <w:r>
        <w:rPr>
          <w:rFonts w:eastAsia="Times New Roman"/>
        </w:rPr>
        <w:t>холестаза, желтухи или холангита у пациентов с ХП.</w:t>
      </w:r>
    </w:p>
    <w:p w:rsidR="00000000" w:rsidRDefault="00CC6E2F">
      <w:pPr>
        <w:pStyle w:val="afa"/>
        <w:divId w:val="1041783858"/>
        <w:rPr>
          <w:rFonts w:eastAsiaTheme="minorEastAsia"/>
        </w:rPr>
      </w:pPr>
      <w:r>
        <w:rPr>
          <w:rStyle w:val="aff8"/>
        </w:rPr>
        <w:t>Уров</w:t>
      </w:r>
      <w:r>
        <w:rPr>
          <w:rStyle w:val="aff8"/>
        </w:rPr>
        <w:t>ень достоверности доказательств — 3 – Уровень убедительности рекомендаций С</w:t>
      </w:r>
      <w:r>
        <w:t>.</w:t>
      </w:r>
    </w:p>
    <w:p w:rsidR="00000000" w:rsidRDefault="00CC6E2F">
      <w:pPr>
        <w:pStyle w:val="afa"/>
        <w:divId w:val="1041783858"/>
      </w:pPr>
      <w:r>
        <w:rPr>
          <w:rStyle w:val="aff8"/>
        </w:rPr>
        <w:t>Комментарии</w:t>
      </w:r>
      <w:r>
        <w:t xml:space="preserve">: </w:t>
      </w:r>
      <w:r>
        <w:rPr>
          <w:rStyle w:val="aff9"/>
        </w:rPr>
        <w:t xml:space="preserve">Кратковременность нахождения стента в холедохе определяется частыми осложнениями – окклюзией, миграцией стентов, нагноительными и </w:t>
      </w:r>
      <w:r>
        <w:rPr>
          <w:rStyle w:val="aff9"/>
        </w:rPr>
        <w:lastRenderedPageBreak/>
        <w:t>септическими состояниями [36]. Разре</w:t>
      </w:r>
      <w:r>
        <w:rPr>
          <w:rStyle w:val="aff9"/>
        </w:rPr>
        <w:t>шение стеноза холедоха в проспективных исследованиях отмечалось не более, чем у 10% пациентов [120]. Более агрессивное эндоскопическое</w:t>
      </w:r>
      <w:r>
        <w:rPr>
          <w:rStyle w:val="aff9"/>
        </w:rPr>
        <w:t xml:space="preserve"> </w:t>
      </w:r>
      <w:r>
        <w:rPr>
          <w:rStyle w:val="moterm"/>
          <w:i/>
          <w:iCs/>
        </w:rPr>
        <w:t>лечение</w:t>
      </w:r>
      <w:r>
        <w:rPr>
          <w:rStyle w:val="moterm"/>
          <w:i/>
          <w:iCs/>
        </w:rPr>
        <w:t xml:space="preserve"> </w:t>
      </w:r>
      <w:r>
        <w:rPr>
          <w:rStyle w:val="aff9"/>
        </w:rPr>
        <w:t>с последовательной установкой нескольких пластиковых стентов может привести к разрешению стриктуры в 44–90% случа</w:t>
      </w:r>
      <w:r>
        <w:rPr>
          <w:rStyle w:val="aff9"/>
        </w:rPr>
        <w:t>ев с последующим безрецидивным течением в сроки 13–48 мес. после удаления стента [113, 121]</w:t>
      </w:r>
      <w:r>
        <w:t>.</w:t>
      </w:r>
    </w:p>
    <w:p w:rsidR="00000000" w:rsidRDefault="00CC6E2F" w:rsidP="00CC6E2F">
      <w:pPr>
        <w:numPr>
          <w:ilvl w:val="0"/>
          <w:numId w:val="47"/>
        </w:numPr>
        <w:spacing w:before="100" w:beforeAutospacing="1" w:after="100" w:afterAutospacing="1" w:line="240" w:lineRule="auto"/>
        <w:divId w:val="1041783858"/>
        <w:rPr>
          <w:rFonts w:eastAsia="Times New Roman"/>
        </w:rPr>
      </w:pPr>
      <w:r>
        <w:rPr>
          <w:rFonts w:eastAsia="Times New Roman"/>
        </w:rPr>
        <w:t>Эндоскопическое</w:t>
      </w:r>
      <w:r>
        <w:rPr>
          <w:rFonts w:eastAsia="Times New Roman"/>
        </w:rPr>
        <w:t xml:space="preserve"> </w:t>
      </w:r>
      <w:r>
        <w:rPr>
          <w:rStyle w:val="moterm"/>
          <w:rFonts w:eastAsia="Times New Roman"/>
        </w:rPr>
        <w:t>лечение</w:t>
      </w:r>
      <w:r>
        <w:rPr>
          <w:rStyle w:val="moterm"/>
          <w:rFonts w:eastAsia="Times New Roman"/>
        </w:rPr>
        <w:t xml:space="preserve"> </w:t>
      </w:r>
      <w:r>
        <w:rPr>
          <w:rFonts w:eastAsia="Times New Roman"/>
        </w:rPr>
        <w:t>показано при псевдокистах ПЖ с наличием клинических проявлений, а также при осложненных негеморрагических псевдокистах</w:t>
      </w:r>
    </w:p>
    <w:p w:rsidR="00000000" w:rsidRDefault="00CC6E2F">
      <w:pPr>
        <w:pStyle w:val="afa"/>
        <w:divId w:val="1041783858"/>
        <w:rPr>
          <w:rFonts w:eastAsiaTheme="minorEastAsia"/>
        </w:rPr>
      </w:pPr>
      <w:r>
        <w:rPr>
          <w:rStyle w:val="aff8"/>
        </w:rPr>
        <w:t>Уровень достоверност</w:t>
      </w:r>
      <w:r>
        <w:rPr>
          <w:rStyle w:val="aff8"/>
        </w:rPr>
        <w:t>и доказательств — 1b. Уровень убедительности рекомендаций А</w:t>
      </w:r>
      <w:r>
        <w:t>.</w:t>
      </w:r>
    </w:p>
    <w:p w:rsidR="00000000" w:rsidRDefault="00CC6E2F">
      <w:pPr>
        <w:pStyle w:val="afa"/>
        <w:divId w:val="1041783858"/>
      </w:pPr>
      <w:r>
        <w:rPr>
          <w:rStyle w:val="aff8"/>
        </w:rPr>
        <w:t>Комментарии</w:t>
      </w:r>
      <w:r>
        <w:t>:</w:t>
      </w:r>
      <w:r>
        <w:t xml:space="preserve"> </w:t>
      </w:r>
      <w:r>
        <w:rPr>
          <w:rStyle w:val="moterm"/>
          <w:i/>
          <w:iCs/>
        </w:rPr>
        <w:t>Лечение</w:t>
      </w:r>
      <w:r>
        <w:rPr>
          <w:rStyle w:val="moterm"/>
          <w:i/>
          <w:iCs/>
        </w:rPr>
        <w:t xml:space="preserve"> </w:t>
      </w:r>
      <w:r>
        <w:rPr>
          <w:rStyle w:val="aff9"/>
        </w:rPr>
        <w:t>бессимптомных и неосложненных псевдокист не показано, независимо от их размера [122]</w:t>
      </w:r>
      <w:r>
        <w:t xml:space="preserve">. </w:t>
      </w:r>
      <w:r>
        <w:rPr>
          <w:rStyle w:val="aff9"/>
        </w:rPr>
        <w:t>Эндоскопическое дренирование может быть предпочтительнее хирургического</w:t>
      </w:r>
      <w:r>
        <w:rPr>
          <w:rStyle w:val="aff9"/>
        </w:rPr>
        <w:t xml:space="preserve"> </w:t>
      </w:r>
      <w:r>
        <w:rPr>
          <w:rStyle w:val="moterm"/>
          <w:i/>
          <w:iCs/>
        </w:rPr>
        <w:t>лечени</w:t>
      </w:r>
      <w:r>
        <w:rPr>
          <w:rStyle w:val="moterm"/>
          <w:i/>
          <w:iCs/>
        </w:rPr>
        <w:t>я</w:t>
      </w:r>
      <w:r>
        <w:rPr>
          <w:rStyle w:val="aff9"/>
        </w:rPr>
        <w:t>, посколь</w:t>
      </w:r>
      <w:r>
        <w:rPr>
          <w:rStyle w:val="aff9"/>
        </w:rPr>
        <w:t>ку имеет лучший профиль польза/риск, будучи менее инвазивным методом, обеспечивающим дренирование аналогичной эффективности [36]</w:t>
      </w:r>
      <w:r>
        <w:t>.</w:t>
      </w:r>
    </w:p>
    <w:p w:rsidR="00295D10" w:rsidRDefault="00CC6E2F">
      <w:bookmarkStart w:id="7" w:name="__RefHeading___doc_4"/>
      <w:r>
        <w:rPr>
          <w:b/>
        </w:rPr>
        <w:t>4. Реабилитация</w:t>
      </w:r>
      <w:bookmarkEnd w:id="7"/>
    </w:p>
    <w:p w:rsidR="00000000" w:rsidRDefault="00CC6E2F" w:rsidP="00CC6E2F">
      <w:pPr>
        <w:numPr>
          <w:ilvl w:val="0"/>
          <w:numId w:val="48"/>
        </w:numPr>
        <w:spacing w:before="100" w:beforeAutospacing="1" w:after="100" w:afterAutospacing="1" w:line="240" w:lineRule="auto"/>
        <w:divId w:val="1244757023"/>
        <w:rPr>
          <w:rFonts w:eastAsia="Times New Roman"/>
        </w:rPr>
      </w:pPr>
      <w:r>
        <w:rPr>
          <w:rFonts w:eastAsia="Times New Roman"/>
        </w:rPr>
        <w:t>Для снижения частоты рецидивов ХП и смертность больным ХП рекомендуется полный отказ от употребления алкоголя</w:t>
      </w:r>
    </w:p>
    <w:p w:rsidR="00000000" w:rsidRDefault="00CC6E2F">
      <w:pPr>
        <w:pStyle w:val="afa"/>
        <w:divId w:val="1244757023"/>
        <w:rPr>
          <w:rFonts w:eastAsiaTheme="minorEastAsia"/>
        </w:rPr>
      </w:pPr>
      <w:r>
        <w:rPr>
          <w:rStyle w:val="aff8"/>
        </w:rPr>
        <w:t>Уровень достоверности доказательств — 2b – Уровень убедительности рекомендаций B</w:t>
      </w:r>
      <w:r>
        <w:t>.</w:t>
      </w:r>
    </w:p>
    <w:p w:rsidR="00000000" w:rsidRDefault="00CC6E2F">
      <w:pPr>
        <w:pStyle w:val="afa"/>
        <w:divId w:val="1244757023"/>
      </w:pPr>
      <w:r>
        <w:rPr>
          <w:rStyle w:val="aff8"/>
        </w:rPr>
        <w:t>Комментарии</w:t>
      </w:r>
      <w:r>
        <w:t xml:space="preserve">: </w:t>
      </w:r>
      <w:r>
        <w:rPr>
          <w:rStyle w:val="aff9"/>
        </w:rPr>
        <w:t>Прекращение приема алкоголя способствует уменьшению выраженности симптомов, в первую очередь — купирование боли и замедляет прогрессирование экзокринной панкреатической недостаточности [25, 57, 123]</w:t>
      </w:r>
      <w:r>
        <w:t>.</w:t>
      </w:r>
    </w:p>
    <w:p w:rsidR="00000000" w:rsidRDefault="00CC6E2F" w:rsidP="00CC6E2F">
      <w:pPr>
        <w:numPr>
          <w:ilvl w:val="0"/>
          <w:numId w:val="49"/>
        </w:numPr>
        <w:spacing w:before="100" w:beforeAutospacing="1" w:after="100" w:afterAutospacing="1" w:line="240" w:lineRule="auto"/>
        <w:divId w:val="1244757023"/>
        <w:rPr>
          <w:rFonts w:eastAsia="Times New Roman"/>
        </w:rPr>
      </w:pPr>
      <w:r>
        <w:rPr>
          <w:rFonts w:eastAsia="Times New Roman"/>
        </w:rPr>
        <w:t>Отказ от курения рекомендуется для уменьшения/профилакти</w:t>
      </w:r>
      <w:r>
        <w:rPr>
          <w:rFonts w:eastAsia="Times New Roman"/>
        </w:rPr>
        <w:t>ки боли и осложнений при ХП</w:t>
      </w:r>
    </w:p>
    <w:p w:rsidR="00000000" w:rsidRDefault="00CC6E2F">
      <w:pPr>
        <w:pStyle w:val="afa"/>
        <w:divId w:val="1244757023"/>
        <w:rPr>
          <w:rFonts w:eastAsiaTheme="minorEastAsia"/>
        </w:rPr>
      </w:pPr>
      <w:r>
        <w:rPr>
          <w:rStyle w:val="aff8"/>
        </w:rPr>
        <w:t>Уровень достоверности доказательств — 3 – Уровень убедительности рекомендаций C</w:t>
      </w:r>
      <w:r>
        <w:t>.</w:t>
      </w:r>
    </w:p>
    <w:p w:rsidR="00000000" w:rsidRDefault="00CC6E2F">
      <w:pPr>
        <w:pStyle w:val="afa"/>
        <w:divId w:val="1244757023"/>
      </w:pPr>
      <w:r>
        <w:rPr>
          <w:rStyle w:val="aff8"/>
        </w:rPr>
        <w:t>Комментарии</w:t>
      </w:r>
      <w:r>
        <w:t xml:space="preserve">: </w:t>
      </w:r>
      <w:r>
        <w:rPr>
          <w:rStyle w:val="aff9"/>
        </w:rPr>
        <w:t>В любом случае, пациентам с ХП рекомендуется отказ от курения как значимого и независимого фактора развития ХП [60]</w:t>
      </w:r>
      <w:r>
        <w:t>.</w:t>
      </w:r>
    </w:p>
    <w:p w:rsidR="00000000" w:rsidRDefault="00CC6E2F">
      <w:pPr>
        <w:pStyle w:val="afa"/>
        <w:divId w:val="1244757023"/>
      </w:pPr>
      <w:r>
        <w:rPr>
          <w:rStyle w:val="aff9"/>
        </w:rPr>
        <w:t>Пациент с сохранн</w:t>
      </w:r>
      <w:r>
        <w:rPr>
          <w:rStyle w:val="aff9"/>
        </w:rPr>
        <w:t>ой экзокринной функцией ПЖ после стихания обострения ХП должен получать препараты панкреатических ферментов в суточной дозе 100–150 тыс. липолитических ед. в сутки в течение 3–6 мес. Развитие экзокринной панкреатической недостаточности требует пожизненного</w:t>
      </w:r>
      <w:r>
        <w:rPr>
          <w:rStyle w:val="aff9"/>
        </w:rPr>
        <w:t xml:space="preserve"> проведения заместительной ферментной терапии, часто — с добавлением ИПП (напр.: омепразол** от 10 до 40 мг × 2 р/сут) для повышения ее эффективности.</w:t>
      </w:r>
    </w:p>
    <w:p w:rsidR="00000000" w:rsidRDefault="00CC6E2F">
      <w:pPr>
        <w:pStyle w:val="afa"/>
        <w:divId w:val="1244757023"/>
      </w:pPr>
      <w:r>
        <w:rPr>
          <w:rStyle w:val="aff9"/>
        </w:rPr>
        <w:lastRenderedPageBreak/>
        <w:t>Прогноз для жизни больного при ХП определяется возможным развитием осложнений, при которых требуется хиру</w:t>
      </w:r>
      <w:r>
        <w:rPr>
          <w:rStyle w:val="aff9"/>
        </w:rPr>
        <w:t>ргическая коррекция (и которые сопровождаются соответственной интраоперационной летальностью). Стандартизированный показатель смертности: 3,6:1 (т.е. больные с любой формой ХП умирают в 3,6 раза чаще, чем люди такого же возраста из общей популяции) [124].</w:t>
      </w:r>
    </w:p>
    <w:p w:rsidR="00295D10" w:rsidRDefault="00CC6E2F">
      <w:bookmarkStart w:id="8" w:name="__RefHeading___doc_5"/>
      <w:r>
        <w:rPr>
          <w:b/>
        </w:rPr>
        <w:t>5. Профилактика</w:t>
      </w:r>
      <w:bookmarkEnd w:id="8"/>
    </w:p>
    <w:p w:rsidR="00000000" w:rsidRDefault="00CC6E2F">
      <w:pPr>
        <w:pStyle w:val="afa"/>
        <w:divId w:val="1828127875"/>
      </w:pPr>
      <w:r>
        <w:rPr>
          <w:rStyle w:val="aff9"/>
        </w:rPr>
        <w:t>Профилактика ХП базируется на экстраполяции данных когортных эпидемиологических исследований, согласно результатам которых можно предполагать, что ограничение употребления алкоголя и табакокурения (категорический запрет у лиц с перенесенным острым панкреат</w:t>
      </w:r>
      <w:r>
        <w:rPr>
          <w:rStyle w:val="aff9"/>
        </w:rPr>
        <w:t>итом или установленным диагнозом ХП) может быть фактором, снижающим риск прогрессии ХП. У лиц с симптомной желчнокаменной болезнью, атаками хронического калькулезного холецистита и билиарного панкреатита путем профилактики последующих приступов панкреатита</w:t>
      </w:r>
      <w:r>
        <w:rPr>
          <w:rStyle w:val="aff9"/>
        </w:rPr>
        <w:t xml:space="preserve"> можно считать своевременную холецистэктомию.</w:t>
      </w:r>
    </w:p>
    <w:p w:rsidR="00000000" w:rsidRDefault="00CC6E2F">
      <w:pPr>
        <w:pStyle w:val="afa"/>
        <w:divId w:val="1828127875"/>
      </w:pPr>
      <w:r>
        <w:rPr>
          <w:rStyle w:val="aff9"/>
        </w:rPr>
        <w:t>Эмпирические рекомендации о диетической профилактике, необходимости отказа практически от всего, включая кофе, шоколад, жиров любого происхождения на сегодняшний день не являются научно обоснованными. Не исключено (поскольку недостаточно изучено), что боле</w:t>
      </w:r>
      <w:r>
        <w:rPr>
          <w:rStyle w:val="aff9"/>
        </w:rPr>
        <w:t>е значимыми для провокации обострения ХП могут быть другие факторы, ассоциированные с питанием – ожирение, переедание и гипокинезия после приема пищи (с созданием высокого внутрибрюшного давления), хронический дефицит антиоксидантов в пище, гиперхолестерин</w:t>
      </w:r>
      <w:r>
        <w:rPr>
          <w:rStyle w:val="aff9"/>
        </w:rPr>
        <w:t>емия, сочетанное действие пищевых факторов, этанола и компонентов табачного дыма и т.п. В тоже время, надо помнить об обратной стороне медали, когда некоторые высококомплаентные больные скрупулезно соблюдают жесткую диету с целью профилактики повторных ата</w:t>
      </w:r>
      <w:r>
        <w:rPr>
          <w:rStyle w:val="aff9"/>
        </w:rPr>
        <w:t>к панкреатита (это, как правило, лица без алкогольного анамнеза, некурильщики) и доводят себя до нутритивной недостаточности с явлениями поливитаминодефицита, квашиоркора, анемии и др.</w:t>
      </w:r>
    </w:p>
    <w:p w:rsidR="00000000" w:rsidRDefault="00CC6E2F">
      <w:pPr>
        <w:pStyle w:val="afa"/>
        <w:divId w:val="1828127875"/>
      </w:pPr>
      <w:r>
        <w:rPr>
          <w:rStyle w:val="aff9"/>
        </w:rPr>
        <w:t>Таким образом, опираясь на результаты ряда экспериментальных, эпидемиол</w:t>
      </w:r>
      <w:r>
        <w:rPr>
          <w:rStyle w:val="aff9"/>
        </w:rPr>
        <w:t>огических и пилотных исследований, эмпирический многолетний опыт в первую очередь с целью профилактики обострений ХП можно рекомендовать следующие мероприятия по модификации образа жизни с целью профилактики ХП:</w:t>
      </w:r>
    </w:p>
    <w:p w:rsidR="00000000" w:rsidRDefault="00CC6E2F">
      <w:pPr>
        <w:pStyle w:val="afa"/>
        <w:divId w:val="1828127875"/>
      </w:pPr>
      <w:r>
        <w:rPr>
          <w:rStyle w:val="aff9"/>
          <w:rFonts w:ascii="MS Mincho" w:eastAsia="MS Mincho" w:hAnsi="MS Mincho" w:cs="MS Mincho" w:hint="eastAsia"/>
        </w:rPr>
        <w:t>✧</w:t>
      </w:r>
      <w:r>
        <w:rPr>
          <w:rStyle w:val="aff9"/>
        </w:rPr>
        <w:t xml:space="preserve"> </w:t>
      </w:r>
      <w:r>
        <w:rPr>
          <w:rStyle w:val="aff9"/>
        </w:rPr>
        <w:t>дробное</w:t>
      </w:r>
      <w:r>
        <w:rPr>
          <w:rStyle w:val="aff9"/>
        </w:rPr>
        <w:t xml:space="preserve"> </w:t>
      </w:r>
      <w:r>
        <w:rPr>
          <w:rStyle w:val="aff9"/>
        </w:rPr>
        <w:t>питание</w:t>
      </w:r>
      <w:r>
        <w:rPr>
          <w:rStyle w:val="aff9"/>
        </w:rPr>
        <w:t xml:space="preserve"> (4-5 </w:t>
      </w:r>
      <w:r>
        <w:rPr>
          <w:rStyle w:val="aff9"/>
        </w:rPr>
        <w:t>раз</w:t>
      </w:r>
      <w:r>
        <w:rPr>
          <w:rStyle w:val="aff9"/>
        </w:rPr>
        <w:t xml:space="preserve"> </w:t>
      </w:r>
      <w:r>
        <w:rPr>
          <w:rStyle w:val="aff9"/>
        </w:rPr>
        <w:t>в</w:t>
      </w:r>
      <w:r>
        <w:rPr>
          <w:rStyle w:val="aff9"/>
        </w:rPr>
        <w:t xml:space="preserve"> </w:t>
      </w:r>
      <w:r>
        <w:rPr>
          <w:rStyle w:val="aff9"/>
        </w:rPr>
        <w:t>день</w:t>
      </w:r>
      <w:r>
        <w:rPr>
          <w:rStyle w:val="aff9"/>
        </w:rPr>
        <w:t xml:space="preserve">, </w:t>
      </w:r>
      <w:r>
        <w:rPr>
          <w:rStyle w:val="aff9"/>
        </w:rPr>
        <w:t>равномерн</w:t>
      </w:r>
      <w:r>
        <w:rPr>
          <w:rStyle w:val="aff9"/>
        </w:rPr>
        <w:t>ыми порциями с одинаковым распределением жирсодержащих продуктов в рационе), отказ от переедания;</w:t>
      </w:r>
    </w:p>
    <w:p w:rsidR="00000000" w:rsidRDefault="00CC6E2F">
      <w:pPr>
        <w:pStyle w:val="afa"/>
        <w:divId w:val="1828127875"/>
      </w:pPr>
      <w:r>
        <w:rPr>
          <w:rStyle w:val="aff9"/>
          <w:rFonts w:ascii="MS Mincho" w:eastAsia="MS Mincho" w:hAnsi="MS Mincho" w:cs="MS Mincho" w:hint="eastAsia"/>
        </w:rPr>
        <w:t>✧</w:t>
      </w:r>
      <w:r>
        <w:rPr>
          <w:rStyle w:val="aff9"/>
        </w:rPr>
        <w:t xml:space="preserve"> </w:t>
      </w:r>
      <w:r>
        <w:rPr>
          <w:rStyle w:val="aff9"/>
        </w:rPr>
        <w:t>употребление</w:t>
      </w:r>
      <w:r>
        <w:rPr>
          <w:rStyle w:val="aff9"/>
        </w:rPr>
        <w:t xml:space="preserve"> </w:t>
      </w:r>
      <w:r>
        <w:rPr>
          <w:rStyle w:val="aff9"/>
        </w:rPr>
        <w:t>разнообразной</w:t>
      </w:r>
      <w:r>
        <w:rPr>
          <w:rStyle w:val="aff9"/>
        </w:rPr>
        <w:t xml:space="preserve"> </w:t>
      </w:r>
      <w:r>
        <w:rPr>
          <w:rStyle w:val="aff9"/>
        </w:rPr>
        <w:t>пищи</w:t>
      </w:r>
      <w:r>
        <w:rPr>
          <w:rStyle w:val="aff9"/>
        </w:rPr>
        <w:t xml:space="preserve"> </w:t>
      </w:r>
      <w:r>
        <w:rPr>
          <w:rStyle w:val="aff9"/>
        </w:rPr>
        <w:t>с</w:t>
      </w:r>
      <w:r>
        <w:rPr>
          <w:rStyle w:val="aff9"/>
        </w:rPr>
        <w:t xml:space="preserve"> </w:t>
      </w:r>
      <w:r>
        <w:rPr>
          <w:rStyle w:val="aff9"/>
        </w:rPr>
        <w:t>низким</w:t>
      </w:r>
      <w:r>
        <w:rPr>
          <w:rStyle w:val="aff9"/>
        </w:rPr>
        <w:t xml:space="preserve"> </w:t>
      </w:r>
      <w:r>
        <w:rPr>
          <w:rStyle w:val="aff9"/>
        </w:rPr>
        <w:t>содержанием</w:t>
      </w:r>
      <w:r>
        <w:rPr>
          <w:rStyle w:val="aff9"/>
        </w:rPr>
        <w:t xml:space="preserve"> </w:t>
      </w:r>
      <w:r>
        <w:rPr>
          <w:rStyle w:val="aff9"/>
        </w:rPr>
        <w:t>насыщенных</w:t>
      </w:r>
      <w:r>
        <w:rPr>
          <w:rStyle w:val="aff9"/>
        </w:rPr>
        <w:t xml:space="preserve"> </w:t>
      </w:r>
      <w:r>
        <w:rPr>
          <w:rStyle w:val="aff9"/>
        </w:rPr>
        <w:t>жиров</w:t>
      </w:r>
      <w:r>
        <w:rPr>
          <w:rStyle w:val="aff9"/>
        </w:rPr>
        <w:t xml:space="preserve"> </w:t>
      </w:r>
      <w:r>
        <w:rPr>
          <w:rStyle w:val="aff9"/>
        </w:rPr>
        <w:t>и</w:t>
      </w:r>
      <w:r>
        <w:rPr>
          <w:rStyle w:val="aff9"/>
        </w:rPr>
        <w:t xml:space="preserve"> </w:t>
      </w:r>
      <w:r>
        <w:rPr>
          <w:rStyle w:val="aff9"/>
        </w:rPr>
        <w:t>холестерина</w:t>
      </w:r>
      <w:r>
        <w:rPr>
          <w:rStyle w:val="aff9"/>
        </w:rPr>
        <w:t xml:space="preserve"> (</w:t>
      </w:r>
      <w:r>
        <w:rPr>
          <w:rStyle w:val="aff9"/>
        </w:rPr>
        <w:t>нерафинированные</w:t>
      </w:r>
      <w:r>
        <w:rPr>
          <w:rStyle w:val="aff9"/>
        </w:rPr>
        <w:t xml:space="preserve"> </w:t>
      </w:r>
      <w:r>
        <w:rPr>
          <w:rStyle w:val="aff9"/>
        </w:rPr>
        <w:t>растительные</w:t>
      </w:r>
      <w:r>
        <w:rPr>
          <w:rStyle w:val="aff9"/>
        </w:rPr>
        <w:t xml:space="preserve"> </w:t>
      </w:r>
      <w:r>
        <w:rPr>
          <w:rStyle w:val="aff9"/>
        </w:rPr>
        <w:t>жиры</w:t>
      </w:r>
      <w:r>
        <w:rPr>
          <w:rStyle w:val="aff9"/>
        </w:rPr>
        <w:t xml:space="preserve"> </w:t>
      </w:r>
      <w:r>
        <w:rPr>
          <w:rStyle w:val="aff9"/>
        </w:rPr>
        <w:t>несколько</w:t>
      </w:r>
      <w:r>
        <w:rPr>
          <w:rStyle w:val="aff9"/>
        </w:rPr>
        <w:t xml:space="preserve"> </w:t>
      </w:r>
      <w:r>
        <w:rPr>
          <w:rStyle w:val="aff9"/>
        </w:rPr>
        <w:t>ограничиваются</w:t>
      </w:r>
      <w:r>
        <w:rPr>
          <w:rStyle w:val="aff9"/>
        </w:rPr>
        <w:t xml:space="preserve"> </w:t>
      </w:r>
      <w:r>
        <w:rPr>
          <w:rStyle w:val="aff9"/>
        </w:rPr>
        <w:t>только</w:t>
      </w:r>
      <w:r>
        <w:rPr>
          <w:rStyle w:val="aff9"/>
        </w:rPr>
        <w:t xml:space="preserve"> </w:t>
      </w:r>
      <w:r>
        <w:rPr>
          <w:rStyle w:val="aff9"/>
        </w:rPr>
        <w:t>у</w:t>
      </w:r>
      <w:r>
        <w:rPr>
          <w:rStyle w:val="aff9"/>
        </w:rPr>
        <w:t xml:space="preserve"> </w:t>
      </w:r>
      <w:r>
        <w:rPr>
          <w:rStyle w:val="aff9"/>
        </w:rPr>
        <w:t>ли</w:t>
      </w:r>
      <w:r>
        <w:rPr>
          <w:rStyle w:val="aff9"/>
        </w:rPr>
        <w:t>ц с избыточной массой тела),</w:t>
      </w:r>
    </w:p>
    <w:p w:rsidR="00000000" w:rsidRDefault="00CC6E2F">
      <w:pPr>
        <w:pStyle w:val="afa"/>
        <w:divId w:val="1828127875"/>
      </w:pPr>
      <w:r>
        <w:rPr>
          <w:rStyle w:val="aff9"/>
          <w:rFonts w:ascii="MS Mincho" w:eastAsia="MS Mincho" w:hAnsi="MS Mincho" w:cs="MS Mincho" w:hint="eastAsia"/>
        </w:rPr>
        <w:lastRenderedPageBreak/>
        <w:t>✧</w:t>
      </w:r>
      <w:r>
        <w:rPr>
          <w:rStyle w:val="aff9"/>
        </w:rPr>
        <w:t xml:space="preserve"> </w:t>
      </w:r>
      <w:r>
        <w:rPr>
          <w:rStyle w:val="aff9"/>
        </w:rPr>
        <w:t>выбор</w:t>
      </w:r>
      <w:r>
        <w:rPr>
          <w:rStyle w:val="aff9"/>
        </w:rPr>
        <w:t xml:space="preserve"> </w:t>
      </w:r>
      <w:r>
        <w:rPr>
          <w:rStyle w:val="aff9"/>
        </w:rPr>
        <w:t>рациона</w:t>
      </w:r>
      <w:r>
        <w:rPr>
          <w:rStyle w:val="aff9"/>
        </w:rPr>
        <w:t xml:space="preserve"> </w:t>
      </w:r>
      <w:r>
        <w:rPr>
          <w:rStyle w:val="aff9"/>
        </w:rPr>
        <w:t>с</w:t>
      </w:r>
      <w:r>
        <w:rPr>
          <w:rStyle w:val="aff9"/>
        </w:rPr>
        <w:t xml:space="preserve"> </w:t>
      </w:r>
      <w:r>
        <w:rPr>
          <w:rStyle w:val="aff9"/>
        </w:rPr>
        <w:t>достаточным</w:t>
      </w:r>
      <w:r>
        <w:rPr>
          <w:rStyle w:val="aff9"/>
        </w:rPr>
        <w:t xml:space="preserve"> </w:t>
      </w:r>
      <w:r>
        <w:rPr>
          <w:rStyle w:val="aff9"/>
        </w:rPr>
        <w:t>количеством</w:t>
      </w:r>
      <w:r>
        <w:rPr>
          <w:rStyle w:val="aff9"/>
        </w:rPr>
        <w:t xml:space="preserve"> </w:t>
      </w:r>
      <w:r>
        <w:rPr>
          <w:rStyle w:val="aff9"/>
        </w:rPr>
        <w:t>пищевых</w:t>
      </w:r>
      <w:r>
        <w:rPr>
          <w:rStyle w:val="aff9"/>
        </w:rPr>
        <w:t xml:space="preserve"> </w:t>
      </w:r>
      <w:r>
        <w:rPr>
          <w:rStyle w:val="aff9"/>
        </w:rPr>
        <w:t>волокон</w:t>
      </w:r>
      <w:r>
        <w:rPr>
          <w:rStyle w:val="aff9"/>
        </w:rPr>
        <w:t xml:space="preserve">, </w:t>
      </w:r>
      <w:r>
        <w:rPr>
          <w:rStyle w:val="aff9"/>
        </w:rPr>
        <w:t>содержащихся</w:t>
      </w:r>
      <w:r>
        <w:rPr>
          <w:rStyle w:val="aff9"/>
        </w:rPr>
        <w:t xml:space="preserve"> </w:t>
      </w:r>
      <w:r>
        <w:rPr>
          <w:rStyle w:val="aff9"/>
        </w:rPr>
        <w:t>в</w:t>
      </w:r>
      <w:r>
        <w:rPr>
          <w:rStyle w:val="aff9"/>
        </w:rPr>
        <w:t xml:space="preserve"> </w:t>
      </w:r>
      <w:r>
        <w:rPr>
          <w:rStyle w:val="aff9"/>
        </w:rPr>
        <w:t>зерновых</w:t>
      </w:r>
      <w:r>
        <w:rPr>
          <w:rStyle w:val="aff9"/>
        </w:rPr>
        <w:t xml:space="preserve"> </w:t>
      </w:r>
      <w:r>
        <w:rPr>
          <w:rStyle w:val="aff9"/>
        </w:rPr>
        <w:t>продуктах</w:t>
      </w:r>
      <w:r>
        <w:rPr>
          <w:rStyle w:val="aff9"/>
        </w:rPr>
        <w:t xml:space="preserve">, </w:t>
      </w:r>
      <w:r>
        <w:rPr>
          <w:rStyle w:val="aff9"/>
        </w:rPr>
        <w:t>овощах</w:t>
      </w:r>
      <w:r>
        <w:rPr>
          <w:rStyle w:val="aff9"/>
        </w:rPr>
        <w:t xml:space="preserve"> </w:t>
      </w:r>
      <w:r>
        <w:rPr>
          <w:rStyle w:val="aff9"/>
        </w:rPr>
        <w:t>и</w:t>
      </w:r>
      <w:r>
        <w:rPr>
          <w:rStyle w:val="aff9"/>
        </w:rPr>
        <w:t xml:space="preserve"> </w:t>
      </w:r>
      <w:r>
        <w:rPr>
          <w:rStyle w:val="aff9"/>
        </w:rPr>
        <w:t>фруктах</w:t>
      </w:r>
      <w:r>
        <w:rPr>
          <w:rStyle w:val="aff9"/>
        </w:rPr>
        <w:t>;</w:t>
      </w:r>
    </w:p>
    <w:p w:rsidR="00000000" w:rsidRDefault="00CC6E2F">
      <w:pPr>
        <w:pStyle w:val="afa"/>
        <w:divId w:val="1828127875"/>
      </w:pPr>
      <w:r>
        <w:rPr>
          <w:rStyle w:val="aff9"/>
          <w:rFonts w:ascii="MS Mincho" w:eastAsia="MS Mincho" w:hAnsi="MS Mincho" w:cs="MS Mincho" w:hint="eastAsia"/>
        </w:rPr>
        <w:t>✧</w:t>
      </w:r>
      <w:r>
        <w:rPr>
          <w:rStyle w:val="aff9"/>
        </w:rPr>
        <w:t xml:space="preserve"> </w:t>
      </w:r>
      <w:r>
        <w:rPr>
          <w:rStyle w:val="aff9"/>
        </w:rPr>
        <w:t>найти</w:t>
      </w:r>
      <w:r>
        <w:rPr>
          <w:rStyle w:val="aff9"/>
        </w:rPr>
        <w:t xml:space="preserve"> </w:t>
      </w:r>
      <w:r>
        <w:rPr>
          <w:rStyle w:val="aff9"/>
        </w:rPr>
        <w:t>баланс</w:t>
      </w:r>
      <w:r>
        <w:rPr>
          <w:rStyle w:val="aff9"/>
        </w:rPr>
        <w:t xml:space="preserve"> </w:t>
      </w:r>
      <w:r>
        <w:rPr>
          <w:rStyle w:val="aff9"/>
        </w:rPr>
        <w:t>между</w:t>
      </w:r>
      <w:r>
        <w:rPr>
          <w:rStyle w:val="aff9"/>
        </w:rPr>
        <w:t xml:space="preserve"> </w:t>
      </w:r>
      <w:r>
        <w:rPr>
          <w:rStyle w:val="aff9"/>
        </w:rPr>
        <w:t>количеством</w:t>
      </w:r>
      <w:r>
        <w:rPr>
          <w:rStyle w:val="aff9"/>
        </w:rPr>
        <w:t xml:space="preserve"> </w:t>
      </w:r>
      <w:r>
        <w:rPr>
          <w:rStyle w:val="aff9"/>
        </w:rPr>
        <w:t>принимаемой</w:t>
      </w:r>
      <w:r>
        <w:rPr>
          <w:rStyle w:val="aff9"/>
        </w:rPr>
        <w:t xml:space="preserve"> </w:t>
      </w:r>
      <w:r>
        <w:rPr>
          <w:rStyle w:val="aff9"/>
        </w:rPr>
        <w:t>пищи</w:t>
      </w:r>
      <w:r>
        <w:rPr>
          <w:rStyle w:val="aff9"/>
        </w:rPr>
        <w:t xml:space="preserve"> </w:t>
      </w:r>
      <w:r>
        <w:rPr>
          <w:rStyle w:val="aff9"/>
        </w:rPr>
        <w:t>и</w:t>
      </w:r>
      <w:r>
        <w:rPr>
          <w:rStyle w:val="aff9"/>
        </w:rPr>
        <w:t xml:space="preserve"> </w:t>
      </w:r>
      <w:r>
        <w:rPr>
          <w:rStyle w:val="aff9"/>
        </w:rPr>
        <w:t>физической</w:t>
      </w:r>
      <w:r>
        <w:rPr>
          <w:rStyle w:val="aff9"/>
        </w:rPr>
        <w:t xml:space="preserve"> </w:t>
      </w:r>
      <w:r>
        <w:rPr>
          <w:rStyle w:val="aff9"/>
        </w:rPr>
        <w:t>активности</w:t>
      </w:r>
      <w:r>
        <w:rPr>
          <w:rStyle w:val="aff9"/>
        </w:rPr>
        <w:t xml:space="preserve"> (</w:t>
      </w:r>
      <w:r>
        <w:rPr>
          <w:rStyle w:val="aff9"/>
        </w:rPr>
        <w:t>для</w:t>
      </w:r>
      <w:r>
        <w:rPr>
          <w:rStyle w:val="aff9"/>
        </w:rPr>
        <w:t xml:space="preserve"> </w:t>
      </w:r>
      <w:r>
        <w:rPr>
          <w:rStyle w:val="aff9"/>
        </w:rPr>
        <w:t>стабилизации</w:t>
      </w:r>
      <w:r>
        <w:rPr>
          <w:rStyle w:val="aff9"/>
        </w:rPr>
        <w:t xml:space="preserve"> </w:t>
      </w:r>
      <w:r>
        <w:rPr>
          <w:rStyle w:val="aff9"/>
        </w:rPr>
        <w:t>веса</w:t>
      </w:r>
      <w:r>
        <w:rPr>
          <w:rStyle w:val="aff9"/>
        </w:rPr>
        <w:t xml:space="preserve"> </w:t>
      </w:r>
      <w:r>
        <w:rPr>
          <w:rStyle w:val="aff9"/>
        </w:rPr>
        <w:t>со</w:t>
      </w:r>
      <w:r>
        <w:rPr>
          <w:rStyle w:val="aff9"/>
        </w:rPr>
        <w:t xml:space="preserve"> </w:t>
      </w:r>
      <w:r>
        <w:rPr>
          <w:rStyle w:val="aff9"/>
        </w:rPr>
        <w:t>стремлением</w:t>
      </w:r>
      <w:r>
        <w:rPr>
          <w:rStyle w:val="aff9"/>
        </w:rPr>
        <w:t xml:space="preserve"> </w:t>
      </w:r>
      <w:r>
        <w:rPr>
          <w:rStyle w:val="aff9"/>
        </w:rPr>
        <w:t>к</w:t>
      </w:r>
      <w:r>
        <w:rPr>
          <w:rStyle w:val="aff9"/>
        </w:rPr>
        <w:t xml:space="preserve"> </w:t>
      </w:r>
      <w:r>
        <w:rPr>
          <w:rStyle w:val="aff9"/>
        </w:rPr>
        <w:t>и</w:t>
      </w:r>
      <w:r>
        <w:rPr>
          <w:rStyle w:val="aff9"/>
        </w:rPr>
        <w:t>деальной массе тела с поправкой на возраст).</w:t>
      </w:r>
    </w:p>
    <w:p w:rsidR="00000000" w:rsidRDefault="00CC6E2F">
      <w:pPr>
        <w:pStyle w:val="afa"/>
        <w:divId w:val="1828127875"/>
      </w:pPr>
      <w:r>
        <w:rPr>
          <w:rStyle w:val="aff9"/>
        </w:rPr>
        <w:t>Для эффективной первичной профилактики ХП можно надеяться на состоятельность идеи о тотальном диспансерном наблюдении населения с целью своевременного выявления патологии желчевыводящих путей, гиперлипидемии, ст</w:t>
      </w:r>
      <w:r>
        <w:rPr>
          <w:rStyle w:val="aff9"/>
        </w:rPr>
        <w:t>игматов скрытого злоупотребления алкоголем и т.п. Однако до сих пор ни в одной из стран мира такая идея не нашла практического применения, поскольку за ее реализацией стоят большие материальные затраты. Ответ о целесообразности такой тактики могут дать фар</w:t>
      </w:r>
      <w:r>
        <w:rPr>
          <w:rStyle w:val="aff9"/>
        </w:rPr>
        <w:t>макоэкономические исследования, однако ожидать их инициацию с учетом пусть и растущей, но сравнительно невысокой частоты ХП в популяции следует пока признать малореальной.</w:t>
      </w:r>
    </w:p>
    <w:p w:rsidR="00295D10" w:rsidRDefault="00CC6E2F">
      <w:bookmarkStart w:id="9" w:name="__RefHeading___doc_6"/>
      <w:r>
        <w:rPr>
          <w:b/>
        </w:rPr>
        <w:t xml:space="preserve">6. </w:t>
      </w:r>
      <w:r>
        <w:rPr>
          <w:b/>
        </w:rPr>
        <w:t>Дополнительная информация, влияющая на течение и исход заболевания</w:t>
      </w:r>
      <w:bookmarkEnd w:id="9"/>
    </w:p>
    <w:p w:rsidR="00000000" w:rsidRDefault="00CC6E2F">
      <w:pPr>
        <w:pStyle w:val="3"/>
        <w:divId w:val="584917924"/>
        <w:rPr>
          <w:rFonts w:eastAsia="Times New Roman"/>
        </w:rPr>
      </w:pPr>
      <w:r>
        <w:rPr>
          <w:rFonts w:eastAsia="Times New Roman"/>
        </w:rPr>
        <w:t>Осложнения</w:t>
      </w:r>
    </w:p>
    <w:p w:rsidR="00000000" w:rsidRDefault="00CC6E2F">
      <w:pPr>
        <w:pStyle w:val="afa"/>
        <w:divId w:val="584917924"/>
        <w:rPr>
          <w:rFonts w:eastAsiaTheme="minorEastAsia"/>
        </w:rPr>
      </w:pPr>
      <w:r>
        <w:t>Одним из частых осложнений ХП является формирование псевдокист. Как правило, они образуются на месте некроза ткани вследствие разрушения протоков ПЖ, на месте предыдущего некроза ткани и последующего скопление секрета. Псевдокисты встречаются приблизительн</w:t>
      </w:r>
      <w:r>
        <w:t>о у 1/3 пациентов с ХП [122]. Кисты могут быть самых разных размеров, бессимптомными или проявляются сдавлением соседних органов, вызывая боли в верхней половине живота. Спонтанная регрессия псевдокист при ХП возникает реже, чем при остром панкреатите [122</w:t>
      </w:r>
      <w:r>
        <w:t>]; у пациентов с алкогольным ХП спонтанная регрессия описана в 25,7% случаев, а персистирование без клинических проявлений в 23% [52]. Риск развития серьезных осложнений при бессимптомном течении хронических псевдокист составляет &lt;10% [122].</w:t>
      </w:r>
    </w:p>
    <w:p w:rsidR="00000000" w:rsidRDefault="00CC6E2F">
      <w:pPr>
        <w:pStyle w:val="afa"/>
        <w:divId w:val="584917924"/>
      </w:pPr>
      <w:r>
        <w:t>Отек и развити</w:t>
      </w:r>
      <w:r>
        <w:t>е фиброза ПЖ могут вызывать сдавление общего желчного протока и развитием желтухи (у 16–33% пациентов). В некоторых случаях желтуха может быть постоянной или носить рецидивирующий характер, с незначительным риском развития вторичного билиарного цирроза печ</w:t>
      </w:r>
      <w:r>
        <w:t>ени.</w:t>
      </w:r>
    </w:p>
    <w:p w:rsidR="00000000" w:rsidRDefault="00CC6E2F">
      <w:pPr>
        <w:pStyle w:val="afa"/>
        <w:divId w:val="584917924"/>
      </w:pPr>
      <w:r>
        <w:t>Воспаление и фиброз перипанкреатической клетчатки могут приводить к сдавлению и тромбозу селезеночной, верхней брыжеечной и воротной вен, однако развернутая картина подпеченочной портальной гипертензии наблюдается редко.</w:t>
      </w:r>
    </w:p>
    <w:p w:rsidR="00000000" w:rsidRDefault="00CC6E2F">
      <w:pPr>
        <w:pStyle w:val="afa"/>
        <w:divId w:val="584917924"/>
      </w:pPr>
      <w:r>
        <w:t>Возможные осложнения также вкл</w:t>
      </w:r>
      <w:r>
        <w:t>ючают в себя: эрозивный эзофагит, синдром Маллори-Вейсса, гастродуоденальные язвы (они обусловлены значительным снижением продукции бикарбонатов ПЖ), хроническую дуоденальную непроходимость и абдоминальный ишемический синдром.</w:t>
      </w:r>
    </w:p>
    <w:p w:rsidR="00000000" w:rsidRDefault="00CC6E2F">
      <w:pPr>
        <w:pStyle w:val="afa"/>
        <w:divId w:val="584917924"/>
      </w:pPr>
      <w:r>
        <w:lastRenderedPageBreak/>
        <w:t>Обострение ХП может сопровожд</w:t>
      </w:r>
      <w:r>
        <w:t>аться панкреонекрозом с развитием инфекционных осложнений (воспалительные инфильтраты, абсцессы, гнойные холангиты, септические состояния).</w:t>
      </w:r>
    </w:p>
    <w:p w:rsidR="00000000" w:rsidRDefault="00CC6E2F">
      <w:pPr>
        <w:pStyle w:val="afa"/>
        <w:divId w:val="584917924"/>
      </w:pPr>
      <w:r>
        <w:t>К осложнениям панкреатита можно отнести и возникновение протоковой аденокарциномы ПЖ. Когортные исследования показыв</w:t>
      </w:r>
      <w:r>
        <w:t>ают наличие связи между ХП и раком ПЖ [59, 125]. Риск развития рака ПЖ на фоне ХП увеличивается по мере длительности анамнеза ХП, с возрастом пациента, а также у лиц у лиц с семейным анамнезом ХП и пациентов с тропическим панкреатитом.</w:t>
      </w:r>
    </w:p>
    <w:p w:rsidR="00000000" w:rsidRDefault="00CC6E2F">
      <w:pPr>
        <w:pStyle w:val="afa"/>
        <w:divId w:val="584917924"/>
      </w:pPr>
      <w:r>
        <w:t>Следствием прогресси</w:t>
      </w:r>
      <w:r>
        <w:t>рующего фиброза ПЖ и панкреатической мальдигестии, не контролируемой заместительной ферментной терапией, является синдром мальабсорбции с развитием дефицита микронутриентов. Поэтому признаки дефицита незаменимых макро- и микронутриентов также относят к осл</w:t>
      </w:r>
      <w:r>
        <w:t>ожнениям ХП с внешнесекреторной недостаточностью ПЖ [37, 51]. Пациенты с ХП в первую очередь подвержены риску развития недостаточности жирорастворимых витаминов (A, D, E и K) и витамина B</w:t>
      </w:r>
      <w:r>
        <w:rPr>
          <w:vertAlign w:val="subscript"/>
        </w:rPr>
        <w:t xml:space="preserve">12. </w:t>
      </w:r>
      <w:r>
        <w:t>Остеопороз является установленным осложнением ХП [51].</w:t>
      </w:r>
    </w:p>
    <w:p w:rsidR="00295D10" w:rsidRDefault="00CC6E2F">
      <w:bookmarkStart w:id="10" w:name="__RefHeading___doc_criteria"/>
      <w:r>
        <w:rPr>
          <w:b/>
        </w:rPr>
        <w:t>Критерии оценки качества медицинской помощи</w:t>
      </w:r>
      <w:bookmarkEnd w:id="10"/>
    </w:p>
    <w:tbl>
      <w:tblPr>
        <w:tblW w:w="9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4853"/>
        <w:gridCol w:w="1924"/>
        <w:gridCol w:w="1833"/>
      </w:tblGrid>
      <w:tr w:rsidR="00000000">
        <w:trPr>
          <w:divId w:val="308245385"/>
        </w:trPr>
        <w:tc>
          <w:tcPr>
            <w:tcW w:w="1006"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jc w:val="center"/>
              <w:rPr>
                <w:rFonts w:eastAsiaTheme="minorEastAsia"/>
              </w:rPr>
            </w:pPr>
            <w:r>
              <w:t>№№</w:t>
            </w:r>
          </w:p>
        </w:tc>
        <w:tc>
          <w:tcPr>
            <w:tcW w:w="5024"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jc w:val="center"/>
              <w:rPr>
                <w:rFonts w:eastAsiaTheme="minorEastAsia"/>
              </w:rPr>
            </w:pPr>
            <w:r>
              <w:t>Критерии качества</w:t>
            </w:r>
          </w:p>
        </w:tc>
        <w:tc>
          <w:tcPr>
            <w:tcW w:w="195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jc w:val="center"/>
              <w:rPr>
                <w:rFonts w:eastAsiaTheme="minorEastAsia"/>
              </w:rPr>
            </w:pPr>
            <w:r>
              <w:t>Уровень достоверности доказательств</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jc w:val="center"/>
              <w:rPr>
                <w:rFonts w:eastAsiaTheme="minorEastAsia"/>
              </w:rPr>
            </w:pPr>
            <w:r>
              <w:t>Уровень убедительности рекомендаций</w:t>
            </w:r>
          </w:p>
        </w:tc>
      </w:tr>
      <w:tr w:rsidR="00000000">
        <w:trPr>
          <w:divId w:val="308245385"/>
        </w:trPr>
        <w:tc>
          <w:tcPr>
            <w:tcW w:w="1006"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1.          %% 6        </w:t>
            </w:r>
          </w:p>
        </w:tc>
        <w:tc>
          <w:tcPr>
            <w:tcW w:w="5024"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Выполнено определение уровня эластазы-1 в кале методом ИФА для определения показаний к заместительной ферментной терапии у пациентов с первичной или вторичной экзокринной панкреатической недостаточностью</w:t>
            </w:r>
          </w:p>
        </w:tc>
        <w:tc>
          <w:tcPr>
            <w:tcW w:w="195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2b</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B</w:t>
            </w:r>
          </w:p>
        </w:tc>
      </w:tr>
      <w:tr w:rsidR="00000000">
        <w:trPr>
          <w:divId w:val="308245385"/>
        </w:trPr>
        <w:tc>
          <w:tcPr>
            <w:tcW w:w="1006"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2.                   </w:t>
            </w:r>
          </w:p>
        </w:tc>
        <w:tc>
          <w:tcPr>
            <w:tcW w:w="5024"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Выполнена оценка</w:t>
            </w:r>
            <w:r>
              <w:t xml:space="preserve"> трофологического статуса по лабораторным показателям у пациентов с экзокринной панкреатической недостаточностью любого происхождения</w:t>
            </w:r>
          </w:p>
        </w:tc>
        <w:tc>
          <w:tcPr>
            <w:tcW w:w="195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3</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B</w:t>
            </w:r>
          </w:p>
        </w:tc>
      </w:tr>
      <w:tr w:rsidR="00000000">
        <w:trPr>
          <w:divId w:val="308245385"/>
        </w:trPr>
        <w:tc>
          <w:tcPr>
            <w:tcW w:w="1006"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3.                   </w:t>
            </w:r>
          </w:p>
        </w:tc>
        <w:tc>
          <w:tcPr>
            <w:tcW w:w="5024"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Выполнена оценка экзокринной функции ПЖ с помощью эластазного теста - Активность эластазы-1 в кале установлена</w:t>
            </w:r>
          </w:p>
        </w:tc>
        <w:tc>
          <w:tcPr>
            <w:tcW w:w="195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2b</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B</w:t>
            </w:r>
          </w:p>
        </w:tc>
      </w:tr>
      <w:tr w:rsidR="00000000">
        <w:trPr>
          <w:divId w:val="308245385"/>
        </w:trPr>
        <w:tc>
          <w:tcPr>
            <w:tcW w:w="1006"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4.                   </w:t>
            </w:r>
          </w:p>
        </w:tc>
        <w:tc>
          <w:tcPr>
            <w:tcW w:w="5024"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Выполнена КТ с внутривенным контрастированием для верификации диагноза «хронический панкреатит» при первичной</w:t>
            </w:r>
            <w:r>
              <w:t xml:space="preserve"> диагностике заболевания (Исследование выполнено по панкреатическому протоколу с фиксацией на твердый носитель и описанием всех 4 фаз контрастирования)</w:t>
            </w:r>
          </w:p>
        </w:tc>
        <w:tc>
          <w:tcPr>
            <w:tcW w:w="195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3</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C</w:t>
            </w:r>
          </w:p>
        </w:tc>
      </w:tr>
      <w:tr w:rsidR="00000000">
        <w:trPr>
          <w:divId w:val="308245385"/>
        </w:trPr>
        <w:tc>
          <w:tcPr>
            <w:tcW w:w="1006"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5.                   </w:t>
            </w:r>
          </w:p>
        </w:tc>
        <w:tc>
          <w:tcPr>
            <w:tcW w:w="5024"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 xml:space="preserve">Выполнена МРТ/МРХПГ у больных с </w:t>
            </w:r>
            <w:r>
              <w:lastRenderedPageBreak/>
              <w:t>хроническим панкреатитом и впервые выявленным кистозным образованием поджелудочной железы</w:t>
            </w:r>
          </w:p>
        </w:tc>
        <w:tc>
          <w:tcPr>
            <w:tcW w:w="195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lastRenderedPageBreak/>
              <w:t>2a</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B</w:t>
            </w:r>
          </w:p>
        </w:tc>
      </w:tr>
      <w:tr w:rsidR="00000000">
        <w:trPr>
          <w:divId w:val="308245385"/>
        </w:trPr>
        <w:tc>
          <w:tcPr>
            <w:tcW w:w="1006"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lastRenderedPageBreak/>
              <w:t>6.                   </w:t>
            </w:r>
          </w:p>
        </w:tc>
        <w:tc>
          <w:tcPr>
            <w:tcW w:w="5024"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Выполнено эндоскопическое ультразвуковое исследование панкреатобилиарной зоны при подозрении на об</w:t>
            </w:r>
            <w:r>
              <w:t>структивную этиологию панкреатита (клинические или лучевые признаки панкреатической или билиарной гипертензии, эндоскопические признаки изменений со стороны большого дуоденального сосочка)</w:t>
            </w:r>
          </w:p>
        </w:tc>
        <w:tc>
          <w:tcPr>
            <w:tcW w:w="195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2a</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B</w:t>
            </w:r>
          </w:p>
        </w:tc>
      </w:tr>
      <w:tr w:rsidR="00000000">
        <w:trPr>
          <w:divId w:val="308245385"/>
        </w:trPr>
        <w:tc>
          <w:tcPr>
            <w:tcW w:w="1006"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7.                   </w:t>
            </w:r>
          </w:p>
        </w:tc>
        <w:tc>
          <w:tcPr>
            <w:tcW w:w="5024"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Выполнено определение активности амилазы крови /диастазы мочи при обострении панкреатита не менее 2 раз в динамике в течение одной госпитализации</w:t>
            </w:r>
          </w:p>
        </w:tc>
        <w:tc>
          <w:tcPr>
            <w:tcW w:w="195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2a</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B</w:t>
            </w:r>
          </w:p>
        </w:tc>
      </w:tr>
      <w:tr w:rsidR="00000000">
        <w:trPr>
          <w:divId w:val="308245385"/>
        </w:trPr>
        <w:tc>
          <w:tcPr>
            <w:tcW w:w="1006"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8.                   </w:t>
            </w:r>
          </w:p>
        </w:tc>
        <w:tc>
          <w:tcPr>
            <w:tcW w:w="5024"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Выполнено определение уровня CA-19-9 в сыворотке крови</w:t>
            </w:r>
          </w:p>
        </w:tc>
        <w:tc>
          <w:tcPr>
            <w:tcW w:w="195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2b</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B</w:t>
            </w:r>
          </w:p>
        </w:tc>
      </w:tr>
      <w:tr w:rsidR="00000000">
        <w:trPr>
          <w:divId w:val="308245385"/>
        </w:trPr>
        <w:tc>
          <w:tcPr>
            <w:tcW w:w="1006"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9.    </w:t>
            </w:r>
            <w:r>
              <w:t>               </w:t>
            </w:r>
          </w:p>
        </w:tc>
        <w:tc>
          <w:tcPr>
            <w:tcW w:w="5024"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Выполнено определение уровня IgG</w:t>
            </w:r>
            <w:r>
              <w:rPr>
                <w:vertAlign w:val="subscript"/>
              </w:rPr>
              <w:t>4</w:t>
            </w:r>
            <w:r>
              <w:t xml:space="preserve"> в сыворотке крови при подозрении на аутоиммунную этиологию хронического панкреатита (диффузное или очаговое увеличение поджелудочной железы по данным КТ или МРТ)</w:t>
            </w:r>
          </w:p>
        </w:tc>
        <w:tc>
          <w:tcPr>
            <w:tcW w:w="195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2b</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B</w:t>
            </w:r>
          </w:p>
        </w:tc>
      </w:tr>
      <w:tr w:rsidR="00000000">
        <w:trPr>
          <w:divId w:val="308245385"/>
        </w:trPr>
        <w:tc>
          <w:tcPr>
            <w:tcW w:w="1006" w:type="dxa"/>
            <w:tcBorders>
              <w:top w:val="single" w:sz="6" w:space="0" w:color="000000"/>
              <w:left w:val="single" w:sz="6" w:space="0" w:color="000000"/>
              <w:bottom w:val="single" w:sz="6" w:space="0" w:color="000000"/>
              <w:right w:val="single" w:sz="6" w:space="0" w:color="000000"/>
            </w:tcBorders>
            <w:hideMark/>
          </w:tcPr>
          <w:p w:rsidR="00000000" w:rsidRDefault="00CC6E2F" w:rsidP="00CC6E2F">
            <w:pPr>
              <w:numPr>
                <w:ilvl w:val="0"/>
                <w:numId w:val="50"/>
              </w:numPr>
              <w:spacing w:before="100" w:beforeAutospacing="1" w:after="100" w:afterAutospacing="1" w:line="240" w:lineRule="auto"/>
              <w:rPr>
                <w:rFonts w:eastAsia="Times New Roman"/>
                <w:szCs w:val="24"/>
              </w:rPr>
            </w:pPr>
            <w:r>
              <w:rPr>
                <w:rFonts w:eastAsia="Times New Roman"/>
              </w:rPr>
              <w:t> </w:t>
            </w:r>
          </w:p>
        </w:tc>
        <w:tc>
          <w:tcPr>
            <w:tcW w:w="5024"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Верификация диагноза «</w:t>
            </w:r>
            <w:r>
              <w:t>хронический панкреатит»- Диагноз верифицирован в течение 3 недель (выполнено КТ или эндоскопическое УЗИ с оценкой тяжести изменений по Кембриджской классификации)</w:t>
            </w:r>
          </w:p>
        </w:tc>
        <w:tc>
          <w:tcPr>
            <w:tcW w:w="195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2b</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B</w:t>
            </w:r>
          </w:p>
        </w:tc>
      </w:tr>
      <w:tr w:rsidR="00000000">
        <w:trPr>
          <w:divId w:val="308245385"/>
        </w:trPr>
        <w:tc>
          <w:tcPr>
            <w:tcW w:w="1006" w:type="dxa"/>
            <w:tcBorders>
              <w:top w:val="single" w:sz="6" w:space="0" w:color="000000"/>
              <w:left w:val="single" w:sz="6" w:space="0" w:color="000000"/>
              <w:bottom w:val="single" w:sz="6" w:space="0" w:color="000000"/>
              <w:right w:val="single" w:sz="6" w:space="0" w:color="000000"/>
            </w:tcBorders>
            <w:hideMark/>
          </w:tcPr>
          <w:p w:rsidR="00000000" w:rsidRDefault="00CC6E2F" w:rsidP="00CC6E2F">
            <w:pPr>
              <w:numPr>
                <w:ilvl w:val="0"/>
                <w:numId w:val="51"/>
              </w:numPr>
              <w:spacing w:before="100" w:beforeAutospacing="1" w:after="100" w:afterAutospacing="1" w:line="240" w:lineRule="auto"/>
              <w:rPr>
                <w:rFonts w:eastAsia="Times New Roman"/>
                <w:szCs w:val="24"/>
              </w:rPr>
            </w:pPr>
            <w:r>
              <w:rPr>
                <w:rFonts w:eastAsia="Times New Roman"/>
              </w:rPr>
              <w:t> </w:t>
            </w:r>
          </w:p>
        </w:tc>
        <w:tc>
          <w:tcPr>
            <w:tcW w:w="5024"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 xml:space="preserve">Выполнено определение активности амилазы крови /диастазы мочи при обострении </w:t>
            </w:r>
            <w:r>
              <w:t>панкреатита - Выполнено в первые сутки после госпитализации пациента</w:t>
            </w:r>
          </w:p>
        </w:tc>
        <w:tc>
          <w:tcPr>
            <w:tcW w:w="195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2b</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 xml:space="preserve">С </w:t>
            </w:r>
          </w:p>
        </w:tc>
      </w:tr>
      <w:tr w:rsidR="00000000">
        <w:trPr>
          <w:divId w:val="308245385"/>
        </w:trPr>
        <w:tc>
          <w:tcPr>
            <w:tcW w:w="1006" w:type="dxa"/>
            <w:tcBorders>
              <w:top w:val="single" w:sz="6" w:space="0" w:color="000000"/>
              <w:left w:val="single" w:sz="6" w:space="0" w:color="000000"/>
              <w:bottom w:val="single" w:sz="6" w:space="0" w:color="000000"/>
              <w:right w:val="single" w:sz="6" w:space="0" w:color="000000"/>
            </w:tcBorders>
            <w:hideMark/>
          </w:tcPr>
          <w:p w:rsidR="00000000" w:rsidRDefault="00CC6E2F" w:rsidP="00CC6E2F">
            <w:pPr>
              <w:numPr>
                <w:ilvl w:val="0"/>
                <w:numId w:val="52"/>
              </w:numPr>
              <w:spacing w:before="100" w:beforeAutospacing="1" w:after="100" w:afterAutospacing="1" w:line="240" w:lineRule="auto"/>
              <w:rPr>
                <w:rFonts w:eastAsia="Times New Roman"/>
                <w:szCs w:val="24"/>
              </w:rPr>
            </w:pPr>
            <w:r>
              <w:rPr>
                <w:rFonts w:eastAsia="Times New Roman"/>
              </w:rPr>
              <w:t> </w:t>
            </w:r>
          </w:p>
        </w:tc>
        <w:tc>
          <w:tcPr>
            <w:tcW w:w="5024"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Форма препаратов панкреатина** для заместительной терапии экзокринной недостаточности поджелудочной железы - капсулы</w:t>
            </w:r>
          </w:p>
        </w:tc>
        <w:tc>
          <w:tcPr>
            <w:tcW w:w="195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1b</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A</w:t>
            </w:r>
          </w:p>
        </w:tc>
      </w:tr>
      <w:tr w:rsidR="00000000">
        <w:trPr>
          <w:divId w:val="308245385"/>
        </w:trPr>
        <w:tc>
          <w:tcPr>
            <w:tcW w:w="1006" w:type="dxa"/>
            <w:tcBorders>
              <w:top w:val="single" w:sz="6" w:space="0" w:color="000000"/>
              <w:left w:val="single" w:sz="6" w:space="0" w:color="000000"/>
              <w:bottom w:val="single" w:sz="6" w:space="0" w:color="000000"/>
              <w:right w:val="single" w:sz="6" w:space="0" w:color="000000"/>
            </w:tcBorders>
            <w:hideMark/>
          </w:tcPr>
          <w:p w:rsidR="00000000" w:rsidRDefault="00CC6E2F" w:rsidP="00CC6E2F">
            <w:pPr>
              <w:numPr>
                <w:ilvl w:val="0"/>
                <w:numId w:val="53"/>
              </w:numPr>
              <w:spacing w:before="100" w:beforeAutospacing="1" w:after="100" w:afterAutospacing="1" w:line="240" w:lineRule="auto"/>
              <w:rPr>
                <w:rFonts w:eastAsia="Times New Roman"/>
                <w:szCs w:val="24"/>
              </w:rPr>
            </w:pPr>
            <w:r>
              <w:rPr>
                <w:rFonts w:eastAsia="Times New Roman"/>
              </w:rPr>
              <w:t> </w:t>
            </w:r>
          </w:p>
        </w:tc>
        <w:tc>
          <w:tcPr>
            <w:tcW w:w="5024"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При проведении заместительной терапии назначение панкреатина** в капсулах в дозе от 25 тыс. липолитических ед. на прием пищи кратностью не менее 5 раз/сут.</w:t>
            </w:r>
          </w:p>
        </w:tc>
        <w:tc>
          <w:tcPr>
            <w:tcW w:w="195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1b</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A</w:t>
            </w:r>
          </w:p>
        </w:tc>
      </w:tr>
      <w:tr w:rsidR="00000000">
        <w:trPr>
          <w:divId w:val="308245385"/>
        </w:trPr>
        <w:tc>
          <w:tcPr>
            <w:tcW w:w="1006" w:type="dxa"/>
            <w:tcBorders>
              <w:top w:val="single" w:sz="6" w:space="0" w:color="000000"/>
              <w:left w:val="single" w:sz="6" w:space="0" w:color="000000"/>
              <w:bottom w:val="single" w:sz="6" w:space="0" w:color="000000"/>
              <w:right w:val="single" w:sz="6" w:space="0" w:color="000000"/>
            </w:tcBorders>
            <w:hideMark/>
          </w:tcPr>
          <w:p w:rsidR="00000000" w:rsidRDefault="00CC6E2F" w:rsidP="00CC6E2F">
            <w:pPr>
              <w:numPr>
                <w:ilvl w:val="0"/>
                <w:numId w:val="54"/>
              </w:numPr>
              <w:spacing w:before="100" w:beforeAutospacing="1" w:after="100" w:afterAutospacing="1" w:line="240" w:lineRule="auto"/>
              <w:rPr>
                <w:rFonts w:eastAsia="Times New Roman"/>
                <w:szCs w:val="24"/>
              </w:rPr>
            </w:pPr>
            <w:r>
              <w:rPr>
                <w:rFonts w:eastAsia="Times New Roman"/>
              </w:rPr>
              <w:t> </w:t>
            </w:r>
          </w:p>
        </w:tc>
        <w:tc>
          <w:tcPr>
            <w:tcW w:w="5024"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Назначение ингибиторов протонной помпы</w:t>
            </w:r>
          </w:p>
        </w:tc>
        <w:tc>
          <w:tcPr>
            <w:tcW w:w="195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4</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C</w:t>
            </w:r>
          </w:p>
        </w:tc>
      </w:tr>
      <w:tr w:rsidR="00000000">
        <w:trPr>
          <w:divId w:val="308245385"/>
        </w:trPr>
        <w:tc>
          <w:tcPr>
            <w:tcW w:w="1006" w:type="dxa"/>
            <w:tcBorders>
              <w:top w:val="single" w:sz="6" w:space="0" w:color="000000"/>
              <w:left w:val="single" w:sz="6" w:space="0" w:color="000000"/>
              <w:bottom w:val="single" w:sz="6" w:space="0" w:color="000000"/>
              <w:right w:val="single" w:sz="6" w:space="0" w:color="000000"/>
            </w:tcBorders>
            <w:hideMark/>
          </w:tcPr>
          <w:p w:rsidR="00000000" w:rsidRDefault="00CC6E2F" w:rsidP="00CC6E2F">
            <w:pPr>
              <w:numPr>
                <w:ilvl w:val="0"/>
                <w:numId w:val="55"/>
              </w:numPr>
              <w:spacing w:before="100" w:beforeAutospacing="1" w:after="100" w:afterAutospacing="1" w:line="240" w:lineRule="auto"/>
              <w:rPr>
                <w:rFonts w:eastAsia="Times New Roman"/>
                <w:szCs w:val="24"/>
              </w:rPr>
            </w:pPr>
            <w:r>
              <w:rPr>
                <w:rFonts w:eastAsia="Times New Roman"/>
              </w:rPr>
              <w:t> </w:t>
            </w:r>
          </w:p>
        </w:tc>
        <w:tc>
          <w:tcPr>
            <w:tcW w:w="5024"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 xml:space="preserve">Контроль эффективности заместительной </w:t>
            </w:r>
            <w:r>
              <w:lastRenderedPageBreak/>
              <w:t>терапии по клиническим показателям трофологического статуса через 6 мес от начала заместительной терапии</w:t>
            </w:r>
          </w:p>
        </w:tc>
        <w:tc>
          <w:tcPr>
            <w:tcW w:w="195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lastRenderedPageBreak/>
              <w:t>2a</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B</w:t>
            </w:r>
          </w:p>
        </w:tc>
      </w:tr>
      <w:tr w:rsidR="00000000">
        <w:trPr>
          <w:divId w:val="308245385"/>
        </w:trPr>
        <w:tc>
          <w:tcPr>
            <w:tcW w:w="1006" w:type="dxa"/>
            <w:tcBorders>
              <w:top w:val="single" w:sz="6" w:space="0" w:color="000000"/>
              <w:left w:val="single" w:sz="6" w:space="0" w:color="000000"/>
              <w:bottom w:val="single" w:sz="6" w:space="0" w:color="000000"/>
              <w:right w:val="single" w:sz="6" w:space="0" w:color="000000"/>
            </w:tcBorders>
            <w:hideMark/>
          </w:tcPr>
          <w:p w:rsidR="00000000" w:rsidRDefault="00CC6E2F" w:rsidP="00CC6E2F">
            <w:pPr>
              <w:numPr>
                <w:ilvl w:val="0"/>
                <w:numId w:val="56"/>
              </w:numPr>
              <w:spacing w:before="100" w:beforeAutospacing="1" w:after="100" w:afterAutospacing="1" w:line="240" w:lineRule="auto"/>
              <w:rPr>
                <w:rFonts w:eastAsia="Times New Roman"/>
                <w:szCs w:val="24"/>
              </w:rPr>
            </w:pPr>
            <w:r>
              <w:rPr>
                <w:rFonts w:eastAsia="Times New Roman"/>
              </w:rPr>
              <w:lastRenderedPageBreak/>
              <w:t> </w:t>
            </w:r>
          </w:p>
        </w:tc>
        <w:tc>
          <w:tcPr>
            <w:tcW w:w="5024"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Купирование абдоминальной боли достигнуто</w:t>
            </w:r>
          </w:p>
        </w:tc>
        <w:tc>
          <w:tcPr>
            <w:tcW w:w="195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2a</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B</w:t>
            </w:r>
          </w:p>
        </w:tc>
      </w:tr>
      <w:tr w:rsidR="00000000">
        <w:trPr>
          <w:divId w:val="308245385"/>
        </w:trPr>
        <w:tc>
          <w:tcPr>
            <w:tcW w:w="1006" w:type="dxa"/>
            <w:tcBorders>
              <w:top w:val="single" w:sz="6" w:space="0" w:color="000000"/>
              <w:left w:val="single" w:sz="6" w:space="0" w:color="000000"/>
              <w:bottom w:val="single" w:sz="6" w:space="0" w:color="000000"/>
              <w:right w:val="single" w:sz="6" w:space="0" w:color="000000"/>
            </w:tcBorders>
            <w:hideMark/>
          </w:tcPr>
          <w:p w:rsidR="00000000" w:rsidRDefault="00CC6E2F" w:rsidP="00CC6E2F">
            <w:pPr>
              <w:numPr>
                <w:ilvl w:val="0"/>
                <w:numId w:val="57"/>
              </w:numPr>
              <w:spacing w:before="100" w:beforeAutospacing="1" w:after="100" w:afterAutospacing="1" w:line="240" w:lineRule="auto"/>
              <w:rPr>
                <w:rFonts w:eastAsia="Times New Roman"/>
                <w:szCs w:val="24"/>
              </w:rPr>
            </w:pPr>
            <w:r>
              <w:rPr>
                <w:rFonts w:eastAsia="Times New Roman"/>
              </w:rPr>
              <w:t> </w:t>
            </w:r>
          </w:p>
        </w:tc>
        <w:tc>
          <w:tcPr>
            <w:tcW w:w="5024"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Трофологический статус стабилизирован или улучшился.</w:t>
            </w:r>
          </w:p>
        </w:tc>
        <w:tc>
          <w:tcPr>
            <w:tcW w:w="195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2a</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B</w:t>
            </w:r>
          </w:p>
        </w:tc>
      </w:tr>
    </w:tbl>
    <w:p w:rsidR="00000000" w:rsidRDefault="00CC6E2F">
      <w:pPr>
        <w:divId w:val="308245385"/>
        <w:rPr>
          <w:rFonts w:eastAsia="Times New Roman"/>
        </w:rPr>
      </w:pPr>
    </w:p>
    <w:p w:rsidR="00295D10" w:rsidRDefault="00CC6E2F">
      <w:bookmarkStart w:id="11" w:name="__RefHeading___doc_bible"/>
      <w:r>
        <w:rPr>
          <w:b/>
        </w:rPr>
        <w:t>Список литературы</w:t>
      </w:r>
      <w:bookmarkEnd w:id="11"/>
    </w:p>
    <w:p w:rsidR="00000000" w:rsidRPr="00CC6E2F" w:rsidRDefault="00CC6E2F">
      <w:pPr>
        <w:pStyle w:val="afa"/>
        <w:divId w:val="1938903366"/>
        <w:rPr>
          <w:lang w:val="en-US"/>
        </w:rPr>
      </w:pPr>
      <w:r>
        <w:t xml:space="preserve">1. Ивашкин В. Т. Горизонты клинической гастроэнтерологии // Российский журнал гастроэнтерологии, гепатологии, колопроктологии. ‒ 1993. </w:t>
      </w:r>
      <w:r w:rsidRPr="00CC6E2F">
        <w:rPr>
          <w:lang w:val="en-US"/>
        </w:rPr>
        <w:t>№ 1. ‒ C. 6-12.</w:t>
      </w:r>
    </w:p>
    <w:p w:rsidR="00000000" w:rsidRPr="00CC6E2F" w:rsidRDefault="00CC6E2F">
      <w:pPr>
        <w:pStyle w:val="afa"/>
        <w:divId w:val="1938903366"/>
        <w:rPr>
          <w:lang w:val="en-US"/>
        </w:rPr>
      </w:pPr>
      <w:r w:rsidRPr="00CC6E2F">
        <w:rPr>
          <w:lang w:val="en-US"/>
        </w:rPr>
        <w:t xml:space="preserve">2. Clain J. E., Pearson R. K. Diagnosis of chronic pancreatitis. </w:t>
      </w:r>
      <w:r>
        <w:t xml:space="preserve">Is a gold standard necessary? // Surg Clin North Am. ‒ 1999. </w:t>
      </w:r>
      <w:r w:rsidRPr="00CC6E2F">
        <w:rPr>
          <w:lang w:val="en-US"/>
        </w:rPr>
        <w:t>‒ T. 79, № 4. ‒ C. 829-45.</w:t>
      </w:r>
    </w:p>
    <w:p w:rsidR="00000000" w:rsidRDefault="00CC6E2F">
      <w:pPr>
        <w:pStyle w:val="afa"/>
        <w:divId w:val="1938903366"/>
      </w:pPr>
      <w:r w:rsidRPr="00CC6E2F">
        <w:rPr>
          <w:lang w:val="en-US"/>
        </w:rPr>
        <w:t>3. Etemad B., Whitcomb D. C. Chronic Pancreatitis: Diagnosis, Classification, and New Genetic Developme</w:t>
      </w:r>
      <w:r w:rsidRPr="00CC6E2F">
        <w:rPr>
          <w:lang w:val="en-US"/>
        </w:rPr>
        <w:t xml:space="preserve">nts // Gastroenterology. </w:t>
      </w:r>
      <w:r>
        <w:t>‒ 2001. ‒ T. 120, № 3. ‒ C. 682-707.</w:t>
      </w:r>
    </w:p>
    <w:p w:rsidR="00000000" w:rsidRPr="00CC6E2F" w:rsidRDefault="00CC6E2F">
      <w:pPr>
        <w:pStyle w:val="afa"/>
        <w:divId w:val="1938903366"/>
        <w:rPr>
          <w:lang w:val="en-US"/>
        </w:rPr>
      </w:pPr>
      <w:r>
        <w:t>4. Григорьева И. Н., Никитенко Т. М., Ямлиханова А. Ю., Максимов В. Н., Мироненко Т. В., Воевода М. И. Алкогольный панкреатит: гендерные, возрастные, генетические особенности // Бюллетень Сибирс</w:t>
      </w:r>
      <w:r>
        <w:t xml:space="preserve">кого отделения Российской академии медицинских наук. ‒ 2009. </w:t>
      </w:r>
      <w:r w:rsidRPr="00CC6E2F">
        <w:rPr>
          <w:lang w:val="en-US"/>
        </w:rPr>
        <w:t>№ 3. ‒ C. 42-47.</w:t>
      </w:r>
    </w:p>
    <w:p w:rsidR="00000000" w:rsidRPr="00CC6E2F" w:rsidRDefault="00CC6E2F">
      <w:pPr>
        <w:pStyle w:val="afa"/>
        <w:divId w:val="1938903366"/>
        <w:rPr>
          <w:lang w:val="en-US"/>
        </w:rPr>
      </w:pPr>
      <w:r w:rsidRPr="00CC6E2F">
        <w:rPr>
          <w:lang w:val="en-US"/>
        </w:rPr>
        <w:t>5. Andriulli A., Botteri E., Almasio P. L., Vantini I., Uomo G., Maisonneuve P., ad hoc Committee of the Italian Association for the Study of the P. Smoking as a cofactor for cau</w:t>
      </w:r>
      <w:r w:rsidRPr="00CC6E2F">
        <w:rPr>
          <w:lang w:val="en-US"/>
        </w:rPr>
        <w:t>sation of chronic pancreatitis: a meta-analysis // Pancreas. ‒ 2010. ‒ T. 39, № 8. ‒ C. 1205-10.</w:t>
      </w:r>
    </w:p>
    <w:p w:rsidR="00000000" w:rsidRPr="00CC6E2F" w:rsidRDefault="00CC6E2F">
      <w:pPr>
        <w:pStyle w:val="afa"/>
        <w:divId w:val="1938903366"/>
        <w:rPr>
          <w:lang w:val="en-US"/>
        </w:rPr>
      </w:pPr>
      <w:r w:rsidRPr="00CC6E2F">
        <w:rPr>
          <w:lang w:val="en-US"/>
        </w:rPr>
        <w:t xml:space="preserve">6. Cote G. A., Yadav D., Slivka A., Hawes R. H., Anderson M. A., Burton F. R., Brand R. E., Banks P. A., Lewis M. D., Disario J. A., Gardner T. B., Gelrud A., </w:t>
      </w:r>
      <w:r w:rsidRPr="00CC6E2F">
        <w:rPr>
          <w:lang w:val="en-US"/>
        </w:rPr>
        <w:t>Amann S. T., Baillie J., Money M. E., O"Connell M., Whitcomb D. C., Sherman S., North American Pancreatitis Study G. Alcohol and smoking as risk factors in an epidemiology study of patients with chronic pancreatitis // Clin Gastroenterol Hepatol. ‒ 2011. ‒</w:t>
      </w:r>
      <w:r w:rsidRPr="00CC6E2F">
        <w:rPr>
          <w:lang w:val="en-US"/>
        </w:rPr>
        <w:t xml:space="preserve"> T. 9, № 3. ‒ C. 266-73; quiz e27.</w:t>
      </w:r>
    </w:p>
    <w:p w:rsidR="00000000" w:rsidRPr="00CC6E2F" w:rsidRDefault="00CC6E2F">
      <w:pPr>
        <w:pStyle w:val="afa"/>
        <w:divId w:val="1938903366"/>
        <w:rPr>
          <w:lang w:val="en-US"/>
        </w:rPr>
      </w:pPr>
      <w:r w:rsidRPr="00CC6E2F">
        <w:rPr>
          <w:lang w:val="en-US"/>
        </w:rPr>
        <w:t xml:space="preserve">7. Farkas G., Leindler L., Daroczi M., Farkas G., Jr. </w:t>
      </w:r>
      <w:r>
        <w:t xml:space="preserve">Prospective randomised comparison of organ-preserving pancreatic head resection with pylorus-preserving pancreaticoduodenectomy // Langenbecks Arch Surg. ‒ 2006. </w:t>
      </w:r>
      <w:r w:rsidRPr="00CC6E2F">
        <w:rPr>
          <w:lang w:val="en-US"/>
        </w:rPr>
        <w:t xml:space="preserve">‒ T. </w:t>
      </w:r>
      <w:r w:rsidRPr="00CC6E2F">
        <w:rPr>
          <w:lang w:val="en-US"/>
        </w:rPr>
        <w:t>391, № 4. ‒ C. 338-42.</w:t>
      </w:r>
    </w:p>
    <w:p w:rsidR="00000000" w:rsidRPr="00CC6E2F" w:rsidRDefault="00CC6E2F">
      <w:pPr>
        <w:pStyle w:val="afa"/>
        <w:divId w:val="1938903366"/>
        <w:rPr>
          <w:lang w:val="en-US"/>
        </w:rPr>
      </w:pPr>
      <w:r w:rsidRPr="00CC6E2F">
        <w:rPr>
          <w:lang w:val="en-US"/>
        </w:rPr>
        <w:t>8. Patton R., Hilton C., Crawford M. J., Touquet R. The Paddington Alcohol Test: a short report // Alcohol Alcohol. ‒ 2004. ‒ T. 39, № 3. ‒ C. 266-8.</w:t>
      </w:r>
    </w:p>
    <w:p w:rsidR="00000000" w:rsidRDefault="00CC6E2F">
      <w:pPr>
        <w:pStyle w:val="afa"/>
        <w:divId w:val="1938903366"/>
      </w:pPr>
      <w:r w:rsidRPr="00CC6E2F">
        <w:rPr>
          <w:lang w:val="en-US"/>
        </w:rPr>
        <w:t>9. Mayfield D., McLeod G., Hall P. The CAGE questionnaire: validation of a new alco</w:t>
      </w:r>
      <w:r w:rsidRPr="00CC6E2F">
        <w:rPr>
          <w:lang w:val="en-US"/>
        </w:rPr>
        <w:t xml:space="preserve">holism screening instrument // Am J Psychiatry. </w:t>
      </w:r>
      <w:r>
        <w:t>‒ 1974. ‒ T. 131, № 10. ‒ C. 1121-3.</w:t>
      </w:r>
    </w:p>
    <w:p w:rsidR="00000000" w:rsidRDefault="00CC6E2F">
      <w:pPr>
        <w:pStyle w:val="afa"/>
        <w:divId w:val="1938903366"/>
      </w:pPr>
      <w:r>
        <w:lastRenderedPageBreak/>
        <w:t>10. Болезни поджелудочной железы. В 2-х томах. / Маев И. В., Кучерявый Ю. А. ‒ Москва: ОАО «Издательство «Медицина», издательство «Шико», 2008. ‒ 976 с.</w:t>
      </w:r>
    </w:p>
    <w:p w:rsidR="00000000" w:rsidRPr="00CC6E2F" w:rsidRDefault="00CC6E2F">
      <w:pPr>
        <w:pStyle w:val="afa"/>
        <w:divId w:val="1938903366"/>
        <w:rPr>
          <w:lang w:val="en-US"/>
        </w:rPr>
      </w:pPr>
      <w:r w:rsidRPr="00CC6E2F">
        <w:rPr>
          <w:lang w:val="en-US"/>
        </w:rPr>
        <w:t>11. Whitcomb D. C.</w:t>
      </w:r>
      <w:r w:rsidRPr="00CC6E2F">
        <w:rPr>
          <w:lang w:val="en-US"/>
        </w:rPr>
        <w:t>, Gorry M. C., Preston R. A., Furey W., Sossenheimer M. J., Ulrich C. D., Martin S. P., Gates L. K., Jr., Amann S. T., Toskes P. P., Liddle R., McGrath K., Uomo G., Post J. C., Ehrlich G. D. Hereditary pancreatitis is caused by a mutation in the cationic t</w:t>
      </w:r>
      <w:r w:rsidRPr="00CC6E2F">
        <w:rPr>
          <w:lang w:val="en-US"/>
        </w:rPr>
        <w:t>rypsinogen gene // Nat Genet. ‒ 1996. ‒ T. 14, № 2. ‒ C. 141-5.</w:t>
      </w:r>
    </w:p>
    <w:p w:rsidR="00000000" w:rsidRPr="00CC6E2F" w:rsidRDefault="00CC6E2F">
      <w:pPr>
        <w:pStyle w:val="afa"/>
        <w:divId w:val="1938903366"/>
        <w:rPr>
          <w:lang w:val="en-US"/>
        </w:rPr>
      </w:pPr>
      <w:r w:rsidRPr="00CC6E2F">
        <w:rPr>
          <w:lang w:val="en-US"/>
        </w:rPr>
        <w:t xml:space="preserve">12. Sharer N., Schwarz M., Malone G., Howarth A., Painter J., Super M., Braganza J. Mutations of the cystic fibrosis gene in patients with chronic pancreatitis // N Engl J Med. </w:t>
      </w:r>
      <w:r>
        <w:t xml:space="preserve">‒ 1998. </w:t>
      </w:r>
      <w:r w:rsidRPr="00CC6E2F">
        <w:rPr>
          <w:lang w:val="en-US"/>
        </w:rPr>
        <w:t>‒ T. 33</w:t>
      </w:r>
      <w:r w:rsidRPr="00CC6E2F">
        <w:rPr>
          <w:lang w:val="en-US"/>
        </w:rPr>
        <w:t>9, № 10. ‒ C. 645-52.</w:t>
      </w:r>
    </w:p>
    <w:p w:rsidR="00000000" w:rsidRDefault="00CC6E2F">
      <w:pPr>
        <w:pStyle w:val="afa"/>
        <w:divId w:val="1938903366"/>
      </w:pPr>
      <w:r w:rsidRPr="00CC6E2F">
        <w:rPr>
          <w:lang w:val="en-US"/>
        </w:rPr>
        <w:t xml:space="preserve">13. Ohmuraya M., Yamamura K. Roles of serine protease inhibitor Kazal type 1 (SPINK1) in pancreatic diseases // Exp Anim. </w:t>
      </w:r>
      <w:r>
        <w:t>‒ 2011. ‒ T. 60, № 5. ‒ C. 433-44.</w:t>
      </w:r>
    </w:p>
    <w:p w:rsidR="00000000" w:rsidRDefault="00CC6E2F">
      <w:pPr>
        <w:pStyle w:val="afa"/>
        <w:divId w:val="1938903366"/>
      </w:pPr>
      <w:r>
        <w:t>14. Кучерявый Ю. А., Петрова Н. В., Тибилова З. Ф. Мутации гена панкреатическ</w:t>
      </w:r>
      <w:r>
        <w:t>ого секреторного ингибитора трипсина N34S у больных хроническим идиопатическим панкреатитом // Экспериментальная и клиническая гастроэнтерология. ‒ 2011. № 7. ‒ C. 7-12.</w:t>
      </w:r>
    </w:p>
    <w:p w:rsidR="00000000" w:rsidRDefault="00CC6E2F">
      <w:pPr>
        <w:pStyle w:val="afa"/>
        <w:divId w:val="1938903366"/>
      </w:pPr>
      <w:r>
        <w:t>15. Кучерявый Ю. А., Оганесян Т. С. Аутоиммунный панкреатит: алгоритмы диагностики и п</w:t>
      </w:r>
      <w:r>
        <w:t>одходы к</w:t>
      </w:r>
      <w:r>
        <w:t xml:space="preserve"> </w:t>
      </w:r>
      <w:r>
        <w:rPr>
          <w:rStyle w:val="moterm"/>
        </w:rPr>
        <w:t>лечению</w:t>
      </w:r>
      <w:r>
        <w:rPr>
          <w:rStyle w:val="moterm"/>
        </w:rPr>
        <w:t xml:space="preserve"> </w:t>
      </w:r>
      <w:r>
        <w:t>// Клинические перспективы гастроэнтерологии, гепатологии. ‒ 2010. № 6. ‒ C. 3-10.</w:t>
      </w:r>
    </w:p>
    <w:p w:rsidR="00000000" w:rsidRPr="00CC6E2F" w:rsidRDefault="00CC6E2F">
      <w:pPr>
        <w:pStyle w:val="afa"/>
        <w:divId w:val="1938903366"/>
        <w:rPr>
          <w:lang w:val="en-US"/>
        </w:rPr>
      </w:pPr>
      <w:r>
        <w:t>16. А.В. О. Аутоиммунный панкреатит: новые представления о патогенезе, диагностике и</w:t>
      </w:r>
      <w:r>
        <w:t xml:space="preserve"> </w:t>
      </w:r>
      <w:r>
        <w:rPr>
          <w:rStyle w:val="moterm"/>
        </w:rPr>
        <w:t>лечении</w:t>
      </w:r>
      <w:r>
        <w:rPr>
          <w:rStyle w:val="moterm"/>
        </w:rPr>
        <w:t xml:space="preserve"> </w:t>
      </w:r>
      <w:r>
        <w:t xml:space="preserve">// Доказат. гастроэнтерол. ‒ 2013. </w:t>
      </w:r>
      <w:r w:rsidRPr="00CC6E2F">
        <w:rPr>
          <w:lang w:val="en-US"/>
        </w:rPr>
        <w:t>№ 1. ‒ C. 22-27.</w:t>
      </w:r>
    </w:p>
    <w:p w:rsidR="00000000" w:rsidRDefault="00CC6E2F">
      <w:pPr>
        <w:pStyle w:val="afa"/>
        <w:divId w:val="1938903366"/>
      </w:pPr>
      <w:r w:rsidRPr="00CC6E2F">
        <w:rPr>
          <w:lang w:val="en-US"/>
        </w:rPr>
        <w:t xml:space="preserve">17. Okazaki K., Uchida K., Ikeura T., Takaoka M. Current concept and diagnosis of IgG4-related disease in the hepato-bilio-pancreatic system // J Gastroenterol. </w:t>
      </w:r>
      <w:r>
        <w:t>‒ 2013. ‒ T. 48, № 3. ‒ C. 303-14.</w:t>
      </w:r>
    </w:p>
    <w:p w:rsidR="00000000" w:rsidRDefault="00CC6E2F">
      <w:pPr>
        <w:pStyle w:val="afa"/>
        <w:divId w:val="1938903366"/>
      </w:pPr>
      <w:r>
        <w:t>18. Аутоиммунный панкреатит. Учебное пособие для системы пос</w:t>
      </w:r>
      <w:r>
        <w:t>ледипломного образования врачей по специальности гастроэнтерология. / Маев И. В., Кучерявый Ю. А., Оганесян Т. С.: М.: ФГУ «ФИРО» Минобрнауки РФ, 2011.</w:t>
      </w:r>
    </w:p>
    <w:p w:rsidR="00000000" w:rsidRPr="00CC6E2F" w:rsidRDefault="00CC6E2F">
      <w:pPr>
        <w:pStyle w:val="afa"/>
        <w:divId w:val="1938903366"/>
        <w:rPr>
          <w:lang w:val="en-US"/>
        </w:rPr>
      </w:pPr>
      <w:r w:rsidRPr="00CC6E2F">
        <w:rPr>
          <w:lang w:val="en-US"/>
        </w:rPr>
        <w:t xml:space="preserve">19. DiMagno M. J., DiMagno E. P. Chronic pancreatitis // Curr Opin Gastroenterol. ‒ 2010. ‒ T. 26, № 5. </w:t>
      </w:r>
      <w:r w:rsidRPr="00CC6E2F">
        <w:rPr>
          <w:lang w:val="en-US"/>
        </w:rPr>
        <w:t>‒ C. 490-8.</w:t>
      </w:r>
    </w:p>
    <w:p w:rsidR="00000000" w:rsidRPr="00CC6E2F" w:rsidRDefault="00CC6E2F">
      <w:pPr>
        <w:pStyle w:val="afa"/>
        <w:divId w:val="1938903366"/>
        <w:rPr>
          <w:lang w:val="en-US"/>
        </w:rPr>
      </w:pPr>
      <w:r w:rsidRPr="00CC6E2F">
        <w:rPr>
          <w:lang w:val="en-US"/>
        </w:rPr>
        <w:t>20. Jupp J., Fine D., Johnson C. D. The epidemiology and socioeconomic impact of chronic pancreatitis // Best Pract Res Clin Gastroenterol. ‒ 2010. ‒ T. 24, № 3. ‒ C. 219-31.</w:t>
      </w:r>
    </w:p>
    <w:p w:rsidR="00000000" w:rsidRPr="00CC6E2F" w:rsidRDefault="00CC6E2F">
      <w:pPr>
        <w:pStyle w:val="afa"/>
        <w:divId w:val="1938903366"/>
        <w:rPr>
          <w:lang w:val="en-US"/>
        </w:rPr>
      </w:pPr>
      <w:r w:rsidRPr="00CC6E2F">
        <w:rPr>
          <w:lang w:val="en-US"/>
        </w:rPr>
        <w:t>21. Shimizu K., Shiratori K. [Chronic pancreatitis. 1. Its epidemiolo</w:t>
      </w:r>
      <w:r w:rsidRPr="00CC6E2F">
        <w:rPr>
          <w:lang w:val="en-US"/>
        </w:rPr>
        <w:t>gy and symptoms] // Nihon Naika Gakkai Zasshi. ‒ 2010. ‒ T. 99, № 1. ‒ C. 36-40.</w:t>
      </w:r>
    </w:p>
    <w:p w:rsidR="00000000" w:rsidRDefault="00CC6E2F">
      <w:pPr>
        <w:pStyle w:val="afa"/>
        <w:divId w:val="1938903366"/>
      </w:pPr>
      <w:r w:rsidRPr="00CC6E2F">
        <w:rPr>
          <w:lang w:val="en-US"/>
        </w:rPr>
        <w:lastRenderedPageBreak/>
        <w:t xml:space="preserve">22. Spanier B. W., Dijkgraaf M. G., Bruno M. J. Epidemiology, aetiology and outcome of acute and chronic pancreatitis: An update // Best Pract Res Clin Gastroenterol. </w:t>
      </w:r>
      <w:r>
        <w:t xml:space="preserve">‒ 2008. </w:t>
      </w:r>
      <w:r>
        <w:t>‒ T. 22, № 1. ‒ C. 45-63.</w:t>
      </w:r>
    </w:p>
    <w:p w:rsidR="00000000" w:rsidRPr="00CC6E2F" w:rsidRDefault="00CC6E2F">
      <w:pPr>
        <w:pStyle w:val="afa"/>
        <w:divId w:val="1938903366"/>
        <w:rPr>
          <w:lang w:val="en-US"/>
        </w:rPr>
      </w:pPr>
      <w:r>
        <w:t xml:space="preserve">23. Ивашкин В. Т., Хазанов А. И., Пискунов Г. Г., Ивлев А. С., Селезнев Ю. К., Никитин В. Г. О классификации хронического панкреатита // Клиническая медицина. ‒ 1990. </w:t>
      </w:r>
      <w:r w:rsidRPr="00CC6E2F">
        <w:rPr>
          <w:lang w:val="en-US"/>
        </w:rPr>
        <w:t>‒ T. 68, № 10. ‒ C. 96-9.</w:t>
      </w:r>
    </w:p>
    <w:p w:rsidR="00000000" w:rsidRPr="00CC6E2F" w:rsidRDefault="00CC6E2F">
      <w:pPr>
        <w:pStyle w:val="afa"/>
        <w:divId w:val="1938903366"/>
        <w:rPr>
          <w:lang w:val="en-US"/>
        </w:rPr>
      </w:pPr>
      <w:r w:rsidRPr="00CC6E2F">
        <w:rPr>
          <w:lang w:val="en-US"/>
        </w:rPr>
        <w:t>24. Warshaw A. L., Banks P. A., Ferna</w:t>
      </w:r>
      <w:r w:rsidRPr="00CC6E2F">
        <w:rPr>
          <w:lang w:val="en-US"/>
        </w:rPr>
        <w:t>ndez-Del Castillo C. AGA technical review: treatment of pain in chronic pancreatitis // Gastroenterology. ‒ 1998. ‒ T. 115, № 3. ‒ C. 765-76.</w:t>
      </w:r>
    </w:p>
    <w:p w:rsidR="00000000" w:rsidRPr="00CC6E2F" w:rsidRDefault="00CC6E2F">
      <w:pPr>
        <w:pStyle w:val="afa"/>
        <w:divId w:val="1938903366"/>
        <w:rPr>
          <w:lang w:val="en-US"/>
        </w:rPr>
      </w:pPr>
      <w:r w:rsidRPr="00CC6E2F">
        <w:rPr>
          <w:lang w:val="en-US"/>
        </w:rPr>
        <w:t>25. Ammann R. W., Muellhaupt B. The natural history of pain in alcoholic chronic pancreatitis // Gastroenterology.</w:t>
      </w:r>
      <w:r w:rsidRPr="00CC6E2F">
        <w:rPr>
          <w:lang w:val="en-US"/>
        </w:rPr>
        <w:t xml:space="preserve"> ‒ 1999. ‒ T. 116, № 5. ‒ C. 1132-40.</w:t>
      </w:r>
    </w:p>
    <w:p w:rsidR="00000000" w:rsidRPr="00CC6E2F" w:rsidRDefault="00CC6E2F">
      <w:pPr>
        <w:pStyle w:val="afa"/>
        <w:divId w:val="1938903366"/>
        <w:rPr>
          <w:lang w:val="en-US"/>
        </w:rPr>
      </w:pPr>
      <w:r w:rsidRPr="00CC6E2F">
        <w:rPr>
          <w:lang w:val="en-US"/>
        </w:rPr>
        <w:t xml:space="preserve">26. Ahmed S. A., Wray C., Rilo H. L., Choe K. A., Gelrud A., Howington J. A., Lowy A. M., Matthews J. B. Chronic pancreatitis: recent advances and ongoing challenges // Curr Probl Surg. </w:t>
      </w:r>
      <w:r>
        <w:t xml:space="preserve">‒ 2006. </w:t>
      </w:r>
      <w:r w:rsidRPr="00CC6E2F">
        <w:rPr>
          <w:lang w:val="en-US"/>
        </w:rPr>
        <w:t>‒ T. 43, № 3. ‒ C. 127-2</w:t>
      </w:r>
      <w:r w:rsidRPr="00CC6E2F">
        <w:rPr>
          <w:lang w:val="en-US"/>
        </w:rPr>
        <w:t>38.</w:t>
      </w:r>
    </w:p>
    <w:p w:rsidR="00000000" w:rsidRPr="00CC6E2F" w:rsidRDefault="00CC6E2F">
      <w:pPr>
        <w:pStyle w:val="afa"/>
        <w:divId w:val="1938903366"/>
        <w:rPr>
          <w:lang w:val="en-US"/>
        </w:rPr>
      </w:pPr>
      <w:r w:rsidRPr="00CC6E2F">
        <w:rPr>
          <w:lang w:val="en-US"/>
        </w:rPr>
        <w:t>27. Bornman P. C., Botha J. F., Ramos J. M., Smith M. D., Van der Merwe S., Watermeyer G. A., Ziady C. C. Guideline for the diagnosis and treatment of chronic pancreatitis // S Afr Med J. ‒ 2010. ‒ T. 100, № 12 Pt 2. ‒ C. 845-60.</w:t>
      </w:r>
    </w:p>
    <w:p w:rsidR="00000000" w:rsidRPr="00CC6E2F" w:rsidRDefault="00CC6E2F">
      <w:pPr>
        <w:pStyle w:val="afa"/>
        <w:divId w:val="1938903366"/>
        <w:rPr>
          <w:lang w:val="en-US"/>
        </w:rPr>
      </w:pPr>
      <w:r w:rsidRPr="00CC6E2F">
        <w:rPr>
          <w:lang w:val="en-US"/>
        </w:rPr>
        <w:t>28. Cui Y., Andersen D</w:t>
      </w:r>
      <w:r w:rsidRPr="00CC6E2F">
        <w:rPr>
          <w:lang w:val="en-US"/>
        </w:rPr>
        <w:t>. K. Pancreatogenic diabetes: special considerations for management // Pancreatology. ‒ 2011. ‒ T. 11, № 3. ‒ C. 279-94.</w:t>
      </w:r>
    </w:p>
    <w:p w:rsidR="00000000" w:rsidRPr="00CC6E2F" w:rsidRDefault="00CC6E2F">
      <w:pPr>
        <w:pStyle w:val="afa"/>
        <w:divId w:val="1938903366"/>
        <w:rPr>
          <w:lang w:val="en-US"/>
        </w:rPr>
      </w:pPr>
      <w:r w:rsidRPr="00CC6E2F">
        <w:rPr>
          <w:lang w:val="en-US"/>
        </w:rPr>
        <w:t>29. Malka D., Hammel P., Maire F., Rufat P., Madeira I., Pessione F., Levy P., Ruszniewski P. Risk of pancreatic adenocarcinoma in chro</w:t>
      </w:r>
      <w:r w:rsidRPr="00CC6E2F">
        <w:rPr>
          <w:lang w:val="en-US"/>
        </w:rPr>
        <w:t>nic pancreatitis // Gut. ‒ 2002. ‒ T. 51, № 6. ‒ C. 849-52.</w:t>
      </w:r>
    </w:p>
    <w:p w:rsidR="00000000" w:rsidRPr="00CC6E2F" w:rsidRDefault="00CC6E2F">
      <w:pPr>
        <w:pStyle w:val="afa"/>
        <w:divId w:val="1938903366"/>
        <w:rPr>
          <w:lang w:val="en-US"/>
        </w:rPr>
      </w:pPr>
      <w:r w:rsidRPr="00CC6E2F">
        <w:rPr>
          <w:lang w:val="en-US"/>
        </w:rPr>
        <w:t>30. Lankisch P. G. Natural course of chronic pancreatitis // Pancreatology. ‒ 2001. ‒ T. 1, № 1. ‒ C. 3-14.</w:t>
      </w:r>
    </w:p>
    <w:p w:rsidR="00000000" w:rsidRPr="00CC6E2F" w:rsidRDefault="00CC6E2F">
      <w:pPr>
        <w:pStyle w:val="afa"/>
        <w:divId w:val="1938903366"/>
        <w:rPr>
          <w:lang w:val="en-US"/>
        </w:rPr>
      </w:pPr>
      <w:r w:rsidRPr="00CC6E2F">
        <w:rPr>
          <w:lang w:val="en-US"/>
        </w:rPr>
        <w:t>31. Dominguez-Munoz J. E., Iglesias-Garcia J., Vilarino-Insua M., Iglesias-Rey M. 13C-mixed triglyceride breath test to assess oral enzyme substitution therapy in patients with chronic pancreatitis // Clin Gastroenterol Hepatol. ‒ 2007. ‒ T. 5, № 4. ‒ C. 4</w:t>
      </w:r>
      <w:r w:rsidRPr="00CC6E2F">
        <w:rPr>
          <w:lang w:val="en-US"/>
        </w:rPr>
        <w:t>84-8.</w:t>
      </w:r>
    </w:p>
    <w:p w:rsidR="00000000" w:rsidRPr="00CC6E2F" w:rsidRDefault="00CC6E2F">
      <w:pPr>
        <w:pStyle w:val="afa"/>
        <w:divId w:val="1938903366"/>
        <w:rPr>
          <w:lang w:val="en-US"/>
        </w:rPr>
      </w:pPr>
      <w:r w:rsidRPr="00CC6E2F">
        <w:rPr>
          <w:lang w:val="en-US"/>
        </w:rPr>
        <w:t xml:space="preserve">32. Gullo L., Ventrucci M., Tomassetti P., Migliori M., Pezzilli R. Fecal elastase 1 determination in chronic pancreatitis // Dig Dis Sci. </w:t>
      </w:r>
      <w:r>
        <w:t xml:space="preserve">‒ 1999. </w:t>
      </w:r>
      <w:r w:rsidRPr="00CC6E2F">
        <w:rPr>
          <w:lang w:val="en-US"/>
        </w:rPr>
        <w:t>‒ T. 44, № 1. ‒ C. 210-3.</w:t>
      </w:r>
    </w:p>
    <w:p w:rsidR="00000000" w:rsidRDefault="00CC6E2F">
      <w:pPr>
        <w:pStyle w:val="afa"/>
        <w:divId w:val="1938903366"/>
      </w:pPr>
      <w:r w:rsidRPr="00CC6E2F">
        <w:rPr>
          <w:lang w:val="en-US"/>
        </w:rPr>
        <w:t>33. Olson D. E., Rhee M. K., Herrick K., Ziemer D. C., Twombly J. G., Phillip</w:t>
      </w:r>
      <w:r w:rsidRPr="00CC6E2F">
        <w:rPr>
          <w:lang w:val="en-US"/>
        </w:rPr>
        <w:t xml:space="preserve">s L. S. Screening for diabetes and pre-diabetes with proposed A1C-based diagnostic criteria // Diabetes Care. </w:t>
      </w:r>
      <w:r>
        <w:t>‒ 2010. ‒ T. 33, № 10. ‒ C. 2184-9.</w:t>
      </w:r>
    </w:p>
    <w:p w:rsidR="00000000" w:rsidRDefault="00CC6E2F">
      <w:pPr>
        <w:pStyle w:val="afa"/>
        <w:divId w:val="1938903366"/>
      </w:pPr>
      <w:r>
        <w:t>34. Кучерявый Ю. А., Маев И. В., Москалева А. Б., Сайдуллаева М. Г., Цуканов В. В., Джаватханова Р. Т., Смирно</w:t>
      </w:r>
      <w:r>
        <w:t>в А. В., Устинова Н. Н. Влияние нутритивного статуса на течение хронического панкреатита //. ‒ 2012. № 2. ‒ C. 100-104.</w:t>
      </w:r>
    </w:p>
    <w:p w:rsidR="00000000" w:rsidRPr="00CC6E2F" w:rsidRDefault="00CC6E2F">
      <w:pPr>
        <w:pStyle w:val="afa"/>
        <w:divId w:val="1938903366"/>
        <w:rPr>
          <w:lang w:val="en-US"/>
        </w:rPr>
      </w:pPr>
      <w:r>
        <w:lastRenderedPageBreak/>
        <w:t>35. Кучерявый Ю. А., Москалева А. Б., Свиридова А. В. Нутритивный статус как фактор риска осложнений хронического панкреатита и развития</w:t>
      </w:r>
      <w:r>
        <w:t xml:space="preserve"> панкреатической недостаточности // Экспериментальная и клиническая гастроэнтерология. ‒ 2012. </w:t>
      </w:r>
      <w:r w:rsidRPr="00CC6E2F">
        <w:rPr>
          <w:lang w:val="en-US"/>
        </w:rPr>
        <w:t>№ 7. ‒ C. 10-16.</w:t>
      </w:r>
    </w:p>
    <w:p w:rsidR="00000000" w:rsidRPr="00CC6E2F" w:rsidRDefault="00CC6E2F">
      <w:pPr>
        <w:pStyle w:val="afa"/>
        <w:divId w:val="1938903366"/>
        <w:rPr>
          <w:lang w:val="en-US"/>
        </w:rPr>
      </w:pPr>
      <w:r w:rsidRPr="00CC6E2F">
        <w:rPr>
          <w:lang w:val="en-US"/>
        </w:rPr>
        <w:t>36. Frulloni L., Falconi M., Gabbrielli A., Gaia E., Graziani R., Pezzilli R., Uomo G., Andriulli A., Balzano G., Benini L., Calculli L., Campra</w:t>
      </w:r>
      <w:r w:rsidRPr="00CC6E2F">
        <w:rPr>
          <w:lang w:val="en-US"/>
        </w:rPr>
        <w:t xml:space="preserve"> D., Capurso G., Cavestro G. M., De Angelis C., Ghezzo L., Manfredi R., Malesci A., Mariani A., Mutignani M., Ventrucci M., Zamboni G., Amodio A., Vantini I., Italian Association for the Study of the P., Bassi C., Delle Fave G., Capurso I. V., Magarini F.,</w:t>
      </w:r>
      <w:r w:rsidRPr="00CC6E2F">
        <w:rPr>
          <w:lang w:val="en-US"/>
        </w:rPr>
        <w:t xml:space="preserve"> Albarello L., Alfieri S., Anti M., Arcidiacono P., Baiocchi L., Berretti D., Boraschi P., Buscarini E., Carroccio A., Celebrano M. R., Casadei R., Chilovi F., Conigliaro R., Dall"Oglio L., De Boni M., De Pretis G., Di Priolo S., Di Sebastiano P. L., Dogli</w:t>
      </w:r>
      <w:r w:rsidRPr="00CC6E2F">
        <w:rPr>
          <w:lang w:val="en-US"/>
        </w:rPr>
        <w:t>etto G. B., Filauro M., Frieri G., Fuini A., Loriga P., Macarri G., Manes G., Massucco P., Milani S., Pasquali C., Pederzoli P., Pietrangeli M., Rocca R., Russello D., Siquini W., Traina M., Veneroni L., Zilli M. Italian consensus guidelines for chronic pa</w:t>
      </w:r>
      <w:r w:rsidRPr="00CC6E2F">
        <w:rPr>
          <w:lang w:val="en-US"/>
        </w:rPr>
        <w:t xml:space="preserve">ncreatitis // Dig Liver Dis. </w:t>
      </w:r>
      <w:r>
        <w:t xml:space="preserve">‒ 2010. </w:t>
      </w:r>
      <w:r w:rsidRPr="00CC6E2F">
        <w:rPr>
          <w:lang w:val="en-US"/>
        </w:rPr>
        <w:t>‒ T. 42 Suppl 6. ‒ C. S381-406.</w:t>
      </w:r>
    </w:p>
    <w:p w:rsidR="00000000" w:rsidRPr="00CC6E2F" w:rsidRDefault="00CC6E2F">
      <w:pPr>
        <w:pStyle w:val="afa"/>
        <w:divId w:val="1938903366"/>
        <w:rPr>
          <w:lang w:val="en-US"/>
        </w:rPr>
      </w:pPr>
      <w:r w:rsidRPr="00CC6E2F">
        <w:rPr>
          <w:lang w:val="en-US"/>
        </w:rPr>
        <w:t>37. Haaber A. B., Rosenfalck A. M., Hansen B., Hilsted J., Larsen S. Bone mineral metabolism, bone mineral density, and body composition in patients with chronic pancreatitis and pancreat</w:t>
      </w:r>
      <w:r w:rsidRPr="00CC6E2F">
        <w:rPr>
          <w:lang w:val="en-US"/>
        </w:rPr>
        <w:t>ic exocrine insufficiency // Int J Pancreatol. ‒ 2000. ‒ T. 27, № 1. ‒ C. 21-7.</w:t>
      </w:r>
    </w:p>
    <w:p w:rsidR="00000000" w:rsidRPr="00CC6E2F" w:rsidRDefault="00CC6E2F">
      <w:pPr>
        <w:pStyle w:val="afa"/>
        <w:divId w:val="1938903366"/>
        <w:rPr>
          <w:lang w:val="en-US"/>
        </w:rPr>
      </w:pPr>
      <w:r w:rsidRPr="00CC6E2F">
        <w:rPr>
          <w:lang w:val="en-US"/>
        </w:rPr>
        <w:t>38. James O., Agnew J. E., Bouchier I. A. Chronic pancreatitis in England: a changing picture? // Br Med J. ‒ 1974. ‒ T. 2, № 5909. ‒ C. 34-8.</w:t>
      </w:r>
    </w:p>
    <w:p w:rsidR="00000000" w:rsidRPr="00CC6E2F" w:rsidRDefault="00CC6E2F">
      <w:pPr>
        <w:pStyle w:val="afa"/>
        <w:divId w:val="1938903366"/>
        <w:rPr>
          <w:lang w:val="en-US"/>
        </w:rPr>
      </w:pPr>
      <w:r w:rsidRPr="00CC6E2F">
        <w:rPr>
          <w:lang w:val="en-US"/>
        </w:rPr>
        <w:t>39. Badea R., Diaconu B. Contribu</w:t>
      </w:r>
      <w:r w:rsidRPr="00CC6E2F">
        <w:rPr>
          <w:lang w:val="en-US"/>
        </w:rPr>
        <w:t>tion of ultrasound to the diagnosis of chronic pancreatitis and to evaluating its main complications // Rom J Gastroenterol. ‒ 2005. ‒ T. 14, № 2. ‒ C. 183-9.</w:t>
      </w:r>
    </w:p>
    <w:p w:rsidR="00000000" w:rsidRPr="00CC6E2F" w:rsidRDefault="00CC6E2F">
      <w:pPr>
        <w:pStyle w:val="afa"/>
        <w:divId w:val="1938903366"/>
        <w:rPr>
          <w:lang w:val="en-US"/>
        </w:rPr>
      </w:pPr>
      <w:r w:rsidRPr="00CC6E2F">
        <w:rPr>
          <w:lang w:val="en-US"/>
        </w:rPr>
        <w:t>40. Kalra M. K., Maher M. M., Sahani D. V., Digmurthy S., Saini S. Current status of imaging in p</w:t>
      </w:r>
      <w:r w:rsidRPr="00CC6E2F">
        <w:rPr>
          <w:lang w:val="en-US"/>
        </w:rPr>
        <w:t>ancreatic diseases // J Comput Assist Tomogr. ‒ 2002. ‒ T. 26, № 5. ‒ C. 661-75.</w:t>
      </w:r>
    </w:p>
    <w:p w:rsidR="00000000" w:rsidRPr="00CC6E2F" w:rsidRDefault="00CC6E2F">
      <w:pPr>
        <w:pStyle w:val="afa"/>
        <w:divId w:val="1938903366"/>
        <w:rPr>
          <w:lang w:val="en-US"/>
        </w:rPr>
      </w:pPr>
      <w:r w:rsidRPr="00CC6E2F">
        <w:rPr>
          <w:lang w:val="en-US"/>
        </w:rPr>
        <w:t xml:space="preserve">41. Kim D. H., Pickhardt P. J. Radiologic assessment of acute and chronic pancreatitis // Surg Clin North Am. </w:t>
      </w:r>
      <w:r>
        <w:t xml:space="preserve">‒ 2007. </w:t>
      </w:r>
      <w:r w:rsidRPr="00CC6E2F">
        <w:rPr>
          <w:lang w:val="en-US"/>
        </w:rPr>
        <w:t>‒ T. 87, № 6. ‒ C. 1341-58, viii.</w:t>
      </w:r>
    </w:p>
    <w:p w:rsidR="00000000" w:rsidRDefault="00CC6E2F">
      <w:pPr>
        <w:pStyle w:val="afa"/>
        <w:divId w:val="1938903366"/>
      </w:pPr>
      <w:r w:rsidRPr="00CC6E2F">
        <w:rPr>
          <w:lang w:val="en-US"/>
        </w:rPr>
        <w:t>42. Lankisch P. G. Diag</w:t>
      </w:r>
      <w:r w:rsidRPr="00CC6E2F">
        <w:rPr>
          <w:lang w:val="en-US"/>
        </w:rPr>
        <w:t xml:space="preserve">nosis of chronic pancreatitis // Lancet. </w:t>
      </w:r>
      <w:r>
        <w:t>‒ 1998. ‒ T. 351, № 9102. ‒ C. 599-600.</w:t>
      </w:r>
    </w:p>
    <w:p w:rsidR="00000000" w:rsidRDefault="00CC6E2F">
      <w:pPr>
        <w:pStyle w:val="afa"/>
        <w:divId w:val="1938903366"/>
      </w:pPr>
      <w:r>
        <w:t>43. Хронический панкреатит и стеатоз поджелудочной железы. / Ивашкин В. Т., Шифрин О. С., Соколина И. А.: ЛитТерра, 2012.</w:t>
      </w:r>
    </w:p>
    <w:p w:rsidR="00000000" w:rsidRPr="00CC6E2F" w:rsidRDefault="00CC6E2F">
      <w:pPr>
        <w:pStyle w:val="afa"/>
        <w:divId w:val="1938903366"/>
        <w:rPr>
          <w:lang w:val="en-US"/>
        </w:rPr>
      </w:pPr>
      <w:r w:rsidRPr="00CC6E2F">
        <w:rPr>
          <w:lang w:val="en-US"/>
        </w:rPr>
        <w:t>44. Catalano M. F., Sahai A., Levy M., Romagnuolo J.,</w:t>
      </w:r>
      <w:r w:rsidRPr="00CC6E2F">
        <w:rPr>
          <w:lang w:val="en-US"/>
        </w:rPr>
        <w:t xml:space="preserve"> Wiersema M., Brugge W., Freeman M., Yamao K., Canto M., Hernandez L. V. EUS-based criteria for the diagnosis of chronic pancreatitis: the Rosemont classification // Gastrointest Endosc. ‒ 2009. ‒ T. 69, № 7. ‒ C. 1251-61.</w:t>
      </w:r>
    </w:p>
    <w:p w:rsidR="00000000" w:rsidRPr="00CC6E2F" w:rsidRDefault="00CC6E2F">
      <w:pPr>
        <w:pStyle w:val="afa"/>
        <w:divId w:val="1938903366"/>
        <w:rPr>
          <w:lang w:val="en-US"/>
        </w:rPr>
      </w:pPr>
      <w:r w:rsidRPr="00CC6E2F">
        <w:rPr>
          <w:lang w:val="en-US"/>
        </w:rPr>
        <w:lastRenderedPageBreak/>
        <w:t>45. Iglesias-Garcia J., Dominguez</w:t>
      </w:r>
      <w:r w:rsidRPr="00CC6E2F">
        <w:rPr>
          <w:lang w:val="en-US"/>
        </w:rPr>
        <w:t>-Munoz J. E., Castineira-Alvarino M., Luaces-Regueira M., Larino-Noia J. Quantitative elastography associated with endoscopic ultrasound for the diagnosis of chronic pancreatitis // Endoscopy. ‒ 2013. ‒ T. 45, № 10. ‒ C. 781-8.</w:t>
      </w:r>
    </w:p>
    <w:p w:rsidR="00000000" w:rsidRPr="00CC6E2F" w:rsidRDefault="00CC6E2F">
      <w:pPr>
        <w:pStyle w:val="afa"/>
        <w:divId w:val="1938903366"/>
        <w:rPr>
          <w:lang w:val="en-US"/>
        </w:rPr>
      </w:pPr>
      <w:r w:rsidRPr="00CC6E2F">
        <w:rPr>
          <w:lang w:val="en-US"/>
        </w:rPr>
        <w:t>46. Morris-Stiff G., Webster</w:t>
      </w:r>
      <w:r w:rsidRPr="00CC6E2F">
        <w:rPr>
          <w:lang w:val="en-US"/>
        </w:rPr>
        <w:t xml:space="preserve"> P., Frost B., Lewis W. G., Puntis M. C., Roberts S. A. Endoscopic ultrasound reliably identifies chronic pancreatitis when other imaging modalities have been non-diagnostic // JOP. ‒ 2009. ‒ T. 10, № 3. ‒ C. 280-3.</w:t>
      </w:r>
    </w:p>
    <w:p w:rsidR="00000000" w:rsidRPr="00CC6E2F" w:rsidRDefault="00CC6E2F">
      <w:pPr>
        <w:pStyle w:val="afa"/>
        <w:divId w:val="1938903366"/>
        <w:rPr>
          <w:lang w:val="en-US"/>
        </w:rPr>
      </w:pPr>
      <w:r w:rsidRPr="00CC6E2F">
        <w:rPr>
          <w:lang w:val="en-US"/>
        </w:rPr>
        <w:t>47. Mortele K. J., Rocha T. C., Streeter</w:t>
      </w:r>
      <w:r w:rsidRPr="00CC6E2F">
        <w:rPr>
          <w:lang w:val="en-US"/>
        </w:rPr>
        <w:t xml:space="preserve"> J. L., Taylor A. J. Multimodality imaging of pancreatic and biliary congenital anomalies // Radiographics. ‒ 2006. ‒ T. 26, № 3. ‒ C. 715-31.</w:t>
      </w:r>
    </w:p>
    <w:p w:rsidR="00000000" w:rsidRPr="00CC6E2F" w:rsidRDefault="00CC6E2F">
      <w:pPr>
        <w:pStyle w:val="afa"/>
        <w:divId w:val="1938903366"/>
        <w:rPr>
          <w:lang w:val="en-US"/>
        </w:rPr>
      </w:pPr>
      <w:r w:rsidRPr="00CC6E2F">
        <w:rPr>
          <w:lang w:val="en-US"/>
        </w:rPr>
        <w:t>48. Yamaguchi K., Chijiwa K., Shimizu S., Yokohata K., Morisaki T., Tanaka M. Comparison of endoscopic retrograde</w:t>
      </w:r>
      <w:r w:rsidRPr="00CC6E2F">
        <w:rPr>
          <w:lang w:val="en-US"/>
        </w:rPr>
        <w:t xml:space="preserve"> and magnetic resonance cholangiopancreatography in the surgical diagnosis of pancreatic diseases // Am J Surg. </w:t>
      </w:r>
      <w:r>
        <w:t xml:space="preserve">‒ 1998. </w:t>
      </w:r>
      <w:r w:rsidRPr="00CC6E2F">
        <w:rPr>
          <w:lang w:val="en-US"/>
        </w:rPr>
        <w:t>‒ T. 175, № 3. ‒ C. 203-8.</w:t>
      </w:r>
    </w:p>
    <w:p w:rsidR="00000000" w:rsidRPr="00CC6E2F" w:rsidRDefault="00CC6E2F">
      <w:pPr>
        <w:pStyle w:val="afa"/>
        <w:divId w:val="1938903366"/>
        <w:rPr>
          <w:lang w:val="en-US"/>
        </w:rPr>
      </w:pPr>
      <w:r w:rsidRPr="00CC6E2F">
        <w:rPr>
          <w:lang w:val="en-US"/>
        </w:rPr>
        <w:t>49. Kinney T. P., Punjabi G., Freeman M. Technology insight: applications of MRI for the evaluation of benign</w:t>
      </w:r>
      <w:r w:rsidRPr="00CC6E2F">
        <w:rPr>
          <w:lang w:val="en-US"/>
        </w:rPr>
        <w:t xml:space="preserve"> disease of the pancreas // Nat Clin Pract Gastroenterol Hepatol. ‒ 2007. ‒ T. 4, № 3. ‒ C. 148-59.</w:t>
      </w:r>
    </w:p>
    <w:p w:rsidR="00000000" w:rsidRPr="00CC6E2F" w:rsidRDefault="00CC6E2F">
      <w:pPr>
        <w:pStyle w:val="afa"/>
        <w:divId w:val="1938903366"/>
        <w:rPr>
          <w:lang w:val="en-US"/>
        </w:rPr>
      </w:pPr>
      <w:r w:rsidRPr="00CC6E2F">
        <w:rPr>
          <w:lang w:val="en-US"/>
        </w:rPr>
        <w:t>50. Matos C., Metens T., Deviere J., Nicaise N., Braude P., Van Yperen G., Cremer M., Struyven J. Pancreatic duct: morphologic and functional evaluation wit</w:t>
      </w:r>
      <w:r w:rsidRPr="00CC6E2F">
        <w:rPr>
          <w:lang w:val="en-US"/>
        </w:rPr>
        <w:t>h dynamic MR pancreatography after secretin stimulation // Radiology. ‒ 1997. ‒ T. 203, № 2. ‒ C. 435-41.</w:t>
      </w:r>
    </w:p>
    <w:p w:rsidR="00000000" w:rsidRPr="00CC6E2F" w:rsidRDefault="00CC6E2F">
      <w:pPr>
        <w:pStyle w:val="afa"/>
        <w:divId w:val="1938903366"/>
        <w:rPr>
          <w:lang w:val="en-US"/>
        </w:rPr>
      </w:pPr>
      <w:r w:rsidRPr="00CC6E2F">
        <w:rPr>
          <w:lang w:val="en-US"/>
        </w:rPr>
        <w:t>51. Lindkvist B., Dominguez-Munoz J. E., Luaces-Regueira M., Castineiras-Alvarino M., Nieto-Garcia L., Iglesias-Garcia J. Serum nutritional markers fo</w:t>
      </w:r>
      <w:r w:rsidRPr="00CC6E2F">
        <w:rPr>
          <w:lang w:val="en-US"/>
        </w:rPr>
        <w:t>r prediction of pancreatic exocrine insufficiency in chronic pancreatitis // Pancreatology. ‒ 2012. ‒ T. 12, № 4. ‒ C. 305-10.</w:t>
      </w:r>
    </w:p>
    <w:p w:rsidR="00000000" w:rsidRPr="00CC6E2F" w:rsidRDefault="00CC6E2F">
      <w:pPr>
        <w:pStyle w:val="afa"/>
        <w:divId w:val="1938903366"/>
        <w:rPr>
          <w:lang w:val="en-US"/>
        </w:rPr>
      </w:pPr>
      <w:r w:rsidRPr="00CC6E2F">
        <w:rPr>
          <w:lang w:val="en-US"/>
        </w:rPr>
        <w:t>52. Gouyon B., Levy P., Ruszniewski P., Zins M., Hammel P., Vilgrain V., Sauvanet A., Belghiti J., Bernades P. Predictive factors</w:t>
      </w:r>
      <w:r w:rsidRPr="00CC6E2F">
        <w:rPr>
          <w:lang w:val="en-US"/>
        </w:rPr>
        <w:t xml:space="preserve"> in the outcome of pseudocysts complicating alcoholic chronic pancreatitis // Gut. ‒ 1997. ‒ T. 41, № 6. ‒ C. 821-5.</w:t>
      </w:r>
    </w:p>
    <w:p w:rsidR="00000000" w:rsidRPr="00CC6E2F" w:rsidRDefault="00CC6E2F">
      <w:pPr>
        <w:pStyle w:val="afa"/>
        <w:divId w:val="1938903366"/>
        <w:rPr>
          <w:lang w:val="en-US"/>
        </w:rPr>
      </w:pPr>
      <w:r w:rsidRPr="00CC6E2F">
        <w:rPr>
          <w:lang w:val="en-US"/>
        </w:rPr>
        <w:t>53. Gullo L., Barbara L., Labo G. Effect of cessation of alcohol use on the course of pancreatic dysfunction in alcoholic pancreatitis // G</w:t>
      </w:r>
      <w:r w:rsidRPr="00CC6E2F">
        <w:rPr>
          <w:lang w:val="en-US"/>
        </w:rPr>
        <w:t>astroenterology. ‒ 1988. ‒ T. 95, № 4. ‒ C. 1063-8.</w:t>
      </w:r>
    </w:p>
    <w:p w:rsidR="00000000" w:rsidRPr="00CC6E2F" w:rsidRDefault="00CC6E2F">
      <w:pPr>
        <w:pStyle w:val="afa"/>
        <w:divId w:val="1938903366"/>
        <w:rPr>
          <w:lang w:val="en-US"/>
        </w:rPr>
      </w:pPr>
      <w:r w:rsidRPr="00CC6E2F">
        <w:rPr>
          <w:lang w:val="en-US"/>
        </w:rPr>
        <w:t xml:space="preserve">54. Hayakawa T., Kondo T., Shibata T., Sugimoto Y., Kitagawa M. Chronic alcoholism and evolution of pain and prognosis in chronic pancreatitis // Dig Dis Sci. </w:t>
      </w:r>
      <w:r>
        <w:t xml:space="preserve">‒ 1989. </w:t>
      </w:r>
      <w:r w:rsidRPr="00CC6E2F">
        <w:rPr>
          <w:lang w:val="en-US"/>
        </w:rPr>
        <w:t>‒ T. 34, № 1. ‒ C. 33-8.</w:t>
      </w:r>
    </w:p>
    <w:p w:rsidR="00000000" w:rsidRPr="00CC6E2F" w:rsidRDefault="00CC6E2F">
      <w:pPr>
        <w:pStyle w:val="afa"/>
        <w:divId w:val="1938903366"/>
        <w:rPr>
          <w:lang w:val="en-US"/>
        </w:rPr>
      </w:pPr>
      <w:r w:rsidRPr="00CC6E2F">
        <w:rPr>
          <w:lang w:val="en-US"/>
        </w:rPr>
        <w:t>55. Lankisch</w:t>
      </w:r>
      <w:r w:rsidRPr="00CC6E2F">
        <w:rPr>
          <w:lang w:val="en-US"/>
        </w:rPr>
        <w:t xml:space="preserve"> P. G., Seidensticker F., Lohr-Happe A., Otto J., Creutzfeldt W. The course of pain is the same in alcohol- and nonalcohol-induced chronic pancreatitis // Pancreas. ‒ 1995. ‒ T. 10, № 4. ‒ C. 338-41.</w:t>
      </w:r>
    </w:p>
    <w:p w:rsidR="00000000" w:rsidRPr="00CC6E2F" w:rsidRDefault="00CC6E2F">
      <w:pPr>
        <w:pStyle w:val="afa"/>
        <w:divId w:val="1938903366"/>
        <w:rPr>
          <w:lang w:val="en-US"/>
        </w:rPr>
      </w:pPr>
      <w:r w:rsidRPr="00CC6E2F">
        <w:rPr>
          <w:lang w:val="en-US"/>
        </w:rPr>
        <w:t>56. Nakamura Y., Kobayashi Y., Ishikawa A., Maruyama K.,</w:t>
      </w:r>
      <w:r w:rsidRPr="00CC6E2F">
        <w:rPr>
          <w:lang w:val="en-US"/>
        </w:rPr>
        <w:t xml:space="preserve"> Higuchi S. Severe chronic pancreatitis and severe liver cirrhosis have different frequencies and are independent risk factors in male Japanese alcoholics // J Gastroenterol. ‒ 2004. ‒ T. 39, № 9. ‒ C. 879-87.</w:t>
      </w:r>
    </w:p>
    <w:p w:rsidR="00000000" w:rsidRPr="00CC6E2F" w:rsidRDefault="00CC6E2F">
      <w:pPr>
        <w:pStyle w:val="afa"/>
        <w:divId w:val="1938903366"/>
        <w:rPr>
          <w:lang w:val="en-US"/>
        </w:rPr>
      </w:pPr>
      <w:r w:rsidRPr="00CC6E2F">
        <w:rPr>
          <w:lang w:val="en-US"/>
        </w:rPr>
        <w:lastRenderedPageBreak/>
        <w:t>57. Ammann R. W., Heitz P. U., Kloppel G. Cour</w:t>
      </w:r>
      <w:r w:rsidRPr="00CC6E2F">
        <w:rPr>
          <w:lang w:val="en-US"/>
        </w:rPr>
        <w:t>se of alcoholic chronic pancreatitis: a prospective clinicomorphological long-term study // Gastroenterology. ‒ 1996. ‒ T. 111, № 1. ‒ C. 224-31.</w:t>
      </w:r>
    </w:p>
    <w:p w:rsidR="00000000" w:rsidRPr="00CC6E2F" w:rsidRDefault="00CC6E2F">
      <w:pPr>
        <w:pStyle w:val="afa"/>
        <w:divId w:val="1938903366"/>
        <w:rPr>
          <w:lang w:val="en-US"/>
        </w:rPr>
      </w:pPr>
      <w:r w:rsidRPr="00CC6E2F">
        <w:rPr>
          <w:lang w:val="en-US"/>
        </w:rPr>
        <w:t>58. Cahen D. L., Gouma D. J., Nio Y., Rauws E. A., Boermeester M. A., Busch O. R., Stoker J., Lameris J. S., D</w:t>
      </w:r>
      <w:r w:rsidRPr="00CC6E2F">
        <w:rPr>
          <w:lang w:val="en-US"/>
        </w:rPr>
        <w:t xml:space="preserve">ijkgraaf M. G., Huibregtse K., Bruno M. J. Endoscopic versus surgical drainage of the pancreatic duct in chronic pancreatitis // N Engl J Med. </w:t>
      </w:r>
      <w:r>
        <w:t xml:space="preserve">‒ 2007. </w:t>
      </w:r>
      <w:r w:rsidRPr="00CC6E2F">
        <w:rPr>
          <w:lang w:val="en-US"/>
        </w:rPr>
        <w:t>‒ T. 356, № 7. ‒ C. 676-84.</w:t>
      </w:r>
    </w:p>
    <w:p w:rsidR="00000000" w:rsidRPr="00CC6E2F" w:rsidRDefault="00CC6E2F">
      <w:pPr>
        <w:pStyle w:val="afa"/>
        <w:divId w:val="1938903366"/>
        <w:rPr>
          <w:lang w:val="en-US"/>
        </w:rPr>
      </w:pPr>
      <w:r w:rsidRPr="00CC6E2F">
        <w:rPr>
          <w:lang w:val="en-US"/>
        </w:rPr>
        <w:t>59. Thuluvath P. J., Imperio D., Nair S., Cameron J. L. Chronic pancreatitis.</w:t>
      </w:r>
      <w:r w:rsidRPr="00CC6E2F">
        <w:rPr>
          <w:lang w:val="en-US"/>
        </w:rPr>
        <w:t xml:space="preserve"> Long-term pain relief with or without surgery, cancer risk, and mortality // J Clin Gastroenterol. ‒ 2003. ‒ T. 36, № 2. ‒ C. 159-65.</w:t>
      </w:r>
    </w:p>
    <w:p w:rsidR="00000000" w:rsidRPr="00CC6E2F" w:rsidRDefault="00CC6E2F">
      <w:pPr>
        <w:pStyle w:val="afa"/>
        <w:divId w:val="1938903366"/>
        <w:rPr>
          <w:lang w:val="en-US"/>
        </w:rPr>
      </w:pPr>
      <w:r w:rsidRPr="00CC6E2F">
        <w:rPr>
          <w:lang w:val="en-US"/>
        </w:rPr>
        <w:t>60. Witt H., Apte M. V., Keim V., Wilson J. S. Chronic pancreatitis: challenges and advances in pathogenesis, genetics, diagnosis, and therapy // Gastroenterology. ‒ 2007. ‒ T. 132, № 4. ‒ C. 1557-73.</w:t>
      </w:r>
    </w:p>
    <w:p w:rsidR="00000000" w:rsidRPr="00CC6E2F" w:rsidRDefault="00CC6E2F">
      <w:pPr>
        <w:pStyle w:val="afa"/>
        <w:divId w:val="1938903366"/>
        <w:rPr>
          <w:lang w:val="en-US"/>
        </w:rPr>
      </w:pPr>
      <w:r w:rsidRPr="00CC6E2F">
        <w:rPr>
          <w:lang w:val="en-US"/>
        </w:rPr>
        <w:t>61. Rothenbacher D., Low M., Hardt P. D., Klor H. U., Z</w:t>
      </w:r>
      <w:r w:rsidRPr="00CC6E2F">
        <w:rPr>
          <w:lang w:val="en-US"/>
        </w:rPr>
        <w:t>iegler H., Brenner H. Prevalence and determinants of exocrine pancreatic insufficiency among older adults: results of a population-based study // Scand J Gastroenterol. ‒ 2005. ‒ T. 40, № 6. ‒ C. 697-704.</w:t>
      </w:r>
    </w:p>
    <w:p w:rsidR="00000000" w:rsidRPr="00CC6E2F" w:rsidRDefault="00CC6E2F">
      <w:pPr>
        <w:pStyle w:val="afa"/>
        <w:divId w:val="1938903366"/>
        <w:rPr>
          <w:lang w:val="en-US"/>
        </w:rPr>
      </w:pPr>
      <w:r w:rsidRPr="00CC6E2F">
        <w:rPr>
          <w:lang w:val="en-US"/>
        </w:rPr>
        <w:t xml:space="preserve">62. Maisonneuve P., Lowenfels A. B., Mullhaupt B., </w:t>
      </w:r>
      <w:r w:rsidRPr="00CC6E2F">
        <w:rPr>
          <w:lang w:val="en-US"/>
        </w:rPr>
        <w:t>Cavallini G., Lankisch P. G., Andersen J. R., Dimagno E. P., Andren-Sandberg A., Domellof L., Frulloni L., Ammann R. W. Cigarette smoking accelerates progression of alcoholic chronic pancreatitis // Gut. ‒ 2005. ‒ T. 54, № 4. ‒ C. 510-4.</w:t>
      </w:r>
    </w:p>
    <w:p w:rsidR="00000000" w:rsidRPr="00CC6E2F" w:rsidRDefault="00CC6E2F">
      <w:pPr>
        <w:pStyle w:val="afa"/>
        <w:divId w:val="1938903366"/>
        <w:rPr>
          <w:lang w:val="en-US"/>
        </w:rPr>
      </w:pPr>
      <w:r w:rsidRPr="00CC6E2F">
        <w:rPr>
          <w:lang w:val="en-US"/>
        </w:rPr>
        <w:t>63. Scolapio J. S.</w:t>
      </w:r>
      <w:r w:rsidRPr="00CC6E2F">
        <w:rPr>
          <w:lang w:val="en-US"/>
        </w:rPr>
        <w:t xml:space="preserve">, Malhi-Chowla N., Ukleja A. Nutrition supplementation in patients with acute and chronic pancreatitis // Gastroenterol Clin North Am. </w:t>
      </w:r>
      <w:r>
        <w:t xml:space="preserve">‒ 1999. </w:t>
      </w:r>
      <w:r w:rsidRPr="00CC6E2F">
        <w:rPr>
          <w:lang w:val="en-US"/>
        </w:rPr>
        <w:t>‒ T. 28, № 3. ‒ C. 695-707.</w:t>
      </w:r>
    </w:p>
    <w:p w:rsidR="00000000" w:rsidRPr="00CC6E2F" w:rsidRDefault="00CC6E2F">
      <w:pPr>
        <w:pStyle w:val="afa"/>
        <w:divId w:val="1938903366"/>
        <w:rPr>
          <w:lang w:val="en-US"/>
        </w:rPr>
      </w:pPr>
      <w:r w:rsidRPr="00CC6E2F">
        <w:rPr>
          <w:lang w:val="en-US"/>
        </w:rPr>
        <w:t>64. Sommer H., Kasper H. Effect of long-term administration of dietary fiber on the e</w:t>
      </w:r>
      <w:r w:rsidRPr="00CC6E2F">
        <w:rPr>
          <w:lang w:val="en-US"/>
        </w:rPr>
        <w:t>xocrine pancreas in the rat // Hepatogastroenterology. ‒ 1984. ‒ T. 31, № 4. ‒ C. 176-9.</w:t>
      </w:r>
    </w:p>
    <w:p w:rsidR="00000000" w:rsidRPr="00CC6E2F" w:rsidRDefault="00CC6E2F">
      <w:pPr>
        <w:pStyle w:val="afa"/>
        <w:divId w:val="1938903366"/>
        <w:rPr>
          <w:lang w:val="en-US"/>
        </w:rPr>
      </w:pPr>
      <w:r w:rsidRPr="00CC6E2F">
        <w:rPr>
          <w:lang w:val="en-US"/>
        </w:rPr>
        <w:t>65. Dutta S. K., Hlasko J. Dietary fiber in pancreatic disease: effect of high fiber diet on fat malabsorption in pancreatic insufficiency and in vitro study of the in</w:t>
      </w:r>
      <w:r w:rsidRPr="00CC6E2F">
        <w:rPr>
          <w:lang w:val="en-US"/>
        </w:rPr>
        <w:t>teraction of dietary fiber with pancreatic enzymes // Am J Clin Nutr. ‒ 1985. ‒ T. 41, № 3. ‒ C. 517-25.</w:t>
      </w:r>
    </w:p>
    <w:p w:rsidR="00000000" w:rsidRPr="00CC6E2F" w:rsidRDefault="00CC6E2F">
      <w:pPr>
        <w:pStyle w:val="afa"/>
        <w:divId w:val="1938903366"/>
        <w:rPr>
          <w:lang w:val="en-US"/>
        </w:rPr>
      </w:pPr>
      <w:r w:rsidRPr="00CC6E2F">
        <w:rPr>
          <w:lang w:val="en-US"/>
        </w:rPr>
        <w:t>66. Singh S., Midha S., Singh N., Joshi Y. K., Garg P. K. Dietary counseling versus dietary supplements for malnutrition in chronic pancreatitis: a ran</w:t>
      </w:r>
      <w:r w:rsidRPr="00CC6E2F">
        <w:rPr>
          <w:lang w:val="en-US"/>
        </w:rPr>
        <w:t>domized controlled trial // Clin Gastroenterol Hepatol. ‒ 2008. ‒ T. 6, № 3. ‒ C. 353-9.</w:t>
      </w:r>
    </w:p>
    <w:p w:rsidR="00000000" w:rsidRPr="00CC6E2F" w:rsidRDefault="00CC6E2F">
      <w:pPr>
        <w:pStyle w:val="afa"/>
        <w:divId w:val="1938903366"/>
        <w:rPr>
          <w:lang w:val="en-US"/>
        </w:rPr>
      </w:pPr>
      <w:r w:rsidRPr="00CC6E2F">
        <w:rPr>
          <w:lang w:val="en-US"/>
        </w:rPr>
        <w:t xml:space="preserve">67. Dutta S. K., Bustin M. P., Russell R. M., Costa B. S. Deficiency of fat-soluble vitamins in treated patients with pancreatic insufficiency // Ann Intern Med. </w:t>
      </w:r>
      <w:r>
        <w:t>‒ 198</w:t>
      </w:r>
      <w:r>
        <w:t xml:space="preserve">2. </w:t>
      </w:r>
      <w:r w:rsidRPr="00CC6E2F">
        <w:rPr>
          <w:lang w:val="en-US"/>
        </w:rPr>
        <w:t>‒ T. 97, № 4. ‒ C. 549-52.</w:t>
      </w:r>
    </w:p>
    <w:p w:rsidR="00000000" w:rsidRDefault="00CC6E2F">
      <w:pPr>
        <w:pStyle w:val="afa"/>
        <w:divId w:val="1938903366"/>
      </w:pPr>
      <w:r w:rsidRPr="00CC6E2F">
        <w:rPr>
          <w:lang w:val="en-US"/>
        </w:rPr>
        <w:lastRenderedPageBreak/>
        <w:t xml:space="preserve">68. Moran C. E., Sosa E. G., Martinez S. M., Geldern P., Messina D., Russo A., Boerr L., Bai J. C. Bone mineral density in patients with pancreatic insufficiency and steatorrhea // Am J Gastroenterol. </w:t>
      </w:r>
      <w:r>
        <w:t>‒ 1997. ‒ T. 92, № 5. ‒ C</w:t>
      </w:r>
      <w:r>
        <w:t>. 867-71.</w:t>
      </w:r>
    </w:p>
    <w:p w:rsidR="00000000" w:rsidRDefault="00CC6E2F">
      <w:pPr>
        <w:pStyle w:val="afa"/>
        <w:divId w:val="1938903366"/>
      </w:pPr>
      <w:r>
        <w:t>69. Ивашкин В. Т., Шевченко В. П. Питание при болезнях органов пищеварения // Военно-медицинский журнал. ‒ 2006. ‒ T. 327, № 1. ‒ C. 54.</w:t>
      </w:r>
    </w:p>
    <w:p w:rsidR="00000000" w:rsidRPr="00CC6E2F" w:rsidRDefault="00CC6E2F">
      <w:pPr>
        <w:pStyle w:val="afa"/>
        <w:divId w:val="1938903366"/>
        <w:rPr>
          <w:lang w:val="en-US"/>
        </w:rPr>
      </w:pPr>
      <w:r>
        <w:t>70. Охлобыстин А. В., Ивашкин В. Т. Алгоритмы ведения больных острым и хроническим панкреатитом // Consilium-</w:t>
      </w:r>
      <w:r>
        <w:t xml:space="preserve">Medicum. ‒ 2000. </w:t>
      </w:r>
      <w:r w:rsidRPr="00CC6E2F">
        <w:rPr>
          <w:lang w:val="en-US"/>
        </w:rPr>
        <w:t>‒ T. 2, № 7. ‒ C. 18-23.</w:t>
      </w:r>
    </w:p>
    <w:p w:rsidR="00000000" w:rsidRPr="00CC6E2F" w:rsidRDefault="00CC6E2F">
      <w:pPr>
        <w:pStyle w:val="afa"/>
        <w:divId w:val="1938903366"/>
        <w:rPr>
          <w:lang w:val="en-US"/>
        </w:rPr>
      </w:pPr>
      <w:r w:rsidRPr="00CC6E2F">
        <w:rPr>
          <w:lang w:val="en-US"/>
        </w:rPr>
        <w:t>71. Lieb J. G., 2nd, Forsmark C. E. Review article: pain and chronic pancreatitis // Aliment Pharmacol Ther. ‒ 2009. ‒ T. 29, № 7. ‒ C. 706-19.</w:t>
      </w:r>
    </w:p>
    <w:p w:rsidR="00000000" w:rsidRPr="00CC6E2F" w:rsidRDefault="00CC6E2F">
      <w:pPr>
        <w:pStyle w:val="afa"/>
        <w:divId w:val="1938903366"/>
        <w:rPr>
          <w:lang w:val="en-US"/>
        </w:rPr>
      </w:pPr>
      <w:r w:rsidRPr="00CC6E2F">
        <w:rPr>
          <w:lang w:val="en-US"/>
        </w:rPr>
        <w:t xml:space="preserve">72. Bouwense S. A., Olesen S. S., Drewes A. M., Poley J. W., van Goor </w:t>
      </w:r>
      <w:r w:rsidRPr="00CC6E2F">
        <w:rPr>
          <w:lang w:val="en-US"/>
        </w:rPr>
        <w:t>H., Wilder-Smith O. H. Effects of pregabalin on central sensitization in patients with chronic pancreatitis in a randomized, controlled trial // PLoS One. ‒ 2012. ‒ T. 7, № 8. ‒ C. e42096.</w:t>
      </w:r>
    </w:p>
    <w:p w:rsidR="00000000" w:rsidRDefault="00CC6E2F">
      <w:pPr>
        <w:pStyle w:val="afa"/>
        <w:divId w:val="1938903366"/>
      </w:pPr>
      <w:r w:rsidRPr="00CC6E2F">
        <w:rPr>
          <w:lang w:val="en-US"/>
        </w:rPr>
        <w:t xml:space="preserve">73. Olesen S. S., Bouwense S. A., Wilder-Smith O. H., van Goor H., </w:t>
      </w:r>
      <w:r w:rsidRPr="00CC6E2F">
        <w:rPr>
          <w:lang w:val="en-US"/>
        </w:rPr>
        <w:t xml:space="preserve">Drewes A. M. Pregabalin reduces pain in patients with chronic pancreatitis in a randomized, controlled trial // Gastroenterology. </w:t>
      </w:r>
      <w:r>
        <w:t>‒ 2011. ‒ T. 141, № 2. ‒ C. 536-43.</w:t>
      </w:r>
    </w:p>
    <w:p w:rsidR="00000000" w:rsidRDefault="00CC6E2F">
      <w:pPr>
        <w:pStyle w:val="afa"/>
        <w:divId w:val="1938903366"/>
      </w:pPr>
      <w:r>
        <w:t xml:space="preserve">74. Кучерявый Ю. А. Оценка эффективности комбинированной антисекреторной и полиферментной </w:t>
      </w:r>
      <w:r>
        <w:t>терапии при хроническом панкреатите с тяжелой внешнесекреторной недостаточностью // Российский журнал гастроэнтерологии, гепатологии, колопроктологии. ‒ 2004. № 2. ‒ C. 78-83.</w:t>
      </w:r>
    </w:p>
    <w:p w:rsidR="00000000" w:rsidRDefault="00CC6E2F">
      <w:pPr>
        <w:pStyle w:val="afa"/>
        <w:divId w:val="1938903366"/>
      </w:pPr>
      <w:r>
        <w:t>75. Белоусова Е. А., Никитина Н. В., Цодиков Г. В. Оптимизация схем</w:t>
      </w:r>
      <w:r>
        <w:t xml:space="preserve"> </w:t>
      </w:r>
      <w:r>
        <w:rPr>
          <w:rStyle w:val="moterm"/>
        </w:rPr>
        <w:t>лечения</w:t>
      </w:r>
      <w:r>
        <w:rPr>
          <w:rStyle w:val="moterm"/>
        </w:rPr>
        <w:t xml:space="preserve"> </w:t>
      </w:r>
      <w:r>
        <w:t>хрон</w:t>
      </w:r>
      <w:r>
        <w:t>ического панкреатита ферментными препаратами // Фарматека. ‒ 2008. № 13. ‒ C. 103-108.</w:t>
      </w:r>
    </w:p>
    <w:p w:rsidR="00000000" w:rsidRDefault="00CC6E2F">
      <w:pPr>
        <w:pStyle w:val="afa"/>
        <w:divId w:val="1938903366"/>
      </w:pPr>
      <w:r>
        <w:t>76. Маев И. В., Свиридова А. В., Кучерявый Ю. А. Длительная заместительная ферментная терапия различными препаратами панкреатина у больных хроническим панкреатитом с экз</w:t>
      </w:r>
      <w:r>
        <w:t>окринной недостаточностью поджелудочной железы // Фарматека. ‒ 2011. № 2. ‒ C. 32-39.</w:t>
      </w:r>
    </w:p>
    <w:p w:rsidR="00000000" w:rsidRDefault="00CC6E2F">
      <w:pPr>
        <w:pStyle w:val="afa"/>
        <w:divId w:val="1938903366"/>
      </w:pPr>
      <w:r>
        <w:t>77. Маев И. В., Кучерявый Ю. А., Свиридова А. В., Самсонов А. А., Оганесян Т. С., Казюлин А. Н., Вьючнова Е. С., Трошина И. В., Черемушкин С. В., Гончаренко А. Ю. Эффекти</w:t>
      </w:r>
      <w:r>
        <w:t>вность</w:t>
      </w:r>
      <w:r>
        <w:t xml:space="preserve"> </w:t>
      </w:r>
      <w:r>
        <w:rPr>
          <w:rStyle w:val="moterm"/>
        </w:rPr>
        <w:t>лечения</w:t>
      </w:r>
      <w:r>
        <w:rPr>
          <w:rStyle w:val="moterm"/>
        </w:rPr>
        <w:t xml:space="preserve"> </w:t>
      </w:r>
      <w:r>
        <w:t>внешнесекреторной недостаточности поджелудочной железы различными препаратами панкреатина // Клинические перспективы гастроэнтерологии, гепатологии. ‒ 2010. № 6. ‒ C. 29-37.</w:t>
      </w:r>
    </w:p>
    <w:p w:rsidR="00000000" w:rsidRPr="00CC6E2F" w:rsidRDefault="00CC6E2F">
      <w:pPr>
        <w:pStyle w:val="afa"/>
        <w:divId w:val="1938903366"/>
        <w:rPr>
          <w:lang w:val="en-US"/>
        </w:rPr>
      </w:pPr>
      <w:r>
        <w:t>78. Охлобыстин А. В. Применение препаратов пищеварительных ферменто</w:t>
      </w:r>
      <w:r>
        <w:t xml:space="preserve">в в гастроэнтерологии // Клинические перспективы гастроэнтерологии. ‒ 2001. </w:t>
      </w:r>
      <w:r w:rsidRPr="00CC6E2F">
        <w:rPr>
          <w:lang w:val="en-US"/>
        </w:rPr>
        <w:t>№ 2. ‒ C. -38.</w:t>
      </w:r>
    </w:p>
    <w:p w:rsidR="00000000" w:rsidRPr="00CC6E2F" w:rsidRDefault="00CC6E2F">
      <w:pPr>
        <w:pStyle w:val="afa"/>
        <w:divId w:val="1938903366"/>
        <w:rPr>
          <w:lang w:val="en-US"/>
        </w:rPr>
      </w:pPr>
      <w:r w:rsidRPr="00CC6E2F">
        <w:rPr>
          <w:lang w:val="en-US"/>
        </w:rPr>
        <w:lastRenderedPageBreak/>
        <w:t xml:space="preserve">79. Pancreas Study Group C. S. o. G. Guidelines for the diagnosis and treatment of chronic pancreatitis (Nanjing, 2005) // Chin J Dig Dis. </w:t>
      </w:r>
      <w:r>
        <w:t xml:space="preserve">‒ 2005. </w:t>
      </w:r>
      <w:r w:rsidRPr="00CC6E2F">
        <w:rPr>
          <w:lang w:val="en-US"/>
        </w:rPr>
        <w:t xml:space="preserve">‒ T. 6, № 4. ‒ C. </w:t>
      </w:r>
      <w:r w:rsidRPr="00CC6E2F">
        <w:rPr>
          <w:lang w:val="en-US"/>
        </w:rPr>
        <w:t>198-201.</w:t>
      </w:r>
    </w:p>
    <w:p w:rsidR="00000000" w:rsidRPr="00CC6E2F" w:rsidRDefault="00CC6E2F">
      <w:pPr>
        <w:pStyle w:val="afa"/>
        <w:divId w:val="1938903366"/>
        <w:rPr>
          <w:lang w:val="en-US"/>
        </w:rPr>
      </w:pPr>
      <w:r w:rsidRPr="00CC6E2F">
        <w:rPr>
          <w:lang w:val="en-US"/>
        </w:rPr>
        <w:t>80. Tandon R. K., Sato N., Garg P. K., Consensus Study G. Chronic pancreatitis: Asia-Pacific consensus report // J Gastroenterol Hepatol. ‒ 2002. ‒ T. 17, № 4. ‒ C. 508-18.</w:t>
      </w:r>
    </w:p>
    <w:p w:rsidR="00000000" w:rsidRDefault="00CC6E2F">
      <w:pPr>
        <w:pStyle w:val="afa"/>
        <w:divId w:val="1938903366"/>
      </w:pPr>
      <w:r w:rsidRPr="00CC6E2F">
        <w:rPr>
          <w:lang w:val="en-US"/>
        </w:rPr>
        <w:t>81. Brown A., Hughes M., Tenner S., Banks P. A. Does pancreatic enzyme sup</w:t>
      </w:r>
      <w:r w:rsidRPr="00CC6E2F">
        <w:rPr>
          <w:lang w:val="en-US"/>
        </w:rPr>
        <w:t xml:space="preserve">plementation reduce pain in patients with chronic pancreatitis: a meta-analysis // Am J Gastroenterol. </w:t>
      </w:r>
      <w:r>
        <w:t>‒ 1997. ‒ T. 92, № 11. ‒ C. 2032-5.</w:t>
      </w:r>
    </w:p>
    <w:p w:rsidR="00000000" w:rsidRPr="00CC6E2F" w:rsidRDefault="00CC6E2F">
      <w:pPr>
        <w:pStyle w:val="afa"/>
        <w:divId w:val="1938903366"/>
        <w:rPr>
          <w:lang w:val="en-US"/>
        </w:rPr>
      </w:pPr>
      <w:r>
        <w:t>82. Шифрин О. С., Ивашкин В. Т. Роль ферментных препаратов в</w:t>
      </w:r>
      <w:r>
        <w:t xml:space="preserve"> </w:t>
      </w:r>
      <w:r>
        <w:rPr>
          <w:rStyle w:val="moterm"/>
        </w:rPr>
        <w:t>лечении</w:t>
      </w:r>
      <w:r>
        <w:rPr>
          <w:rStyle w:val="moterm"/>
        </w:rPr>
        <w:t xml:space="preserve"> </w:t>
      </w:r>
      <w:r>
        <w:t>пациентов с болевой формой хронического панкреат</w:t>
      </w:r>
      <w:r>
        <w:t xml:space="preserve">ита // Клинические перспективы гастроэнтерологии, гепатологии. ‒ 2009. </w:t>
      </w:r>
      <w:r w:rsidRPr="00CC6E2F">
        <w:rPr>
          <w:lang w:val="en-US"/>
        </w:rPr>
        <w:t>№ 3. ‒ C. 3-8.</w:t>
      </w:r>
    </w:p>
    <w:p w:rsidR="00000000" w:rsidRPr="00CC6E2F" w:rsidRDefault="00CC6E2F">
      <w:pPr>
        <w:pStyle w:val="afa"/>
        <w:divId w:val="1938903366"/>
        <w:rPr>
          <w:lang w:val="en-US"/>
        </w:rPr>
      </w:pPr>
      <w:r w:rsidRPr="00CC6E2F">
        <w:rPr>
          <w:lang w:val="en-US"/>
        </w:rPr>
        <w:t>83. Whitcomb D. C., Lehman G. A., Vasileva G., Malecka-Panas E., Gubergrits N., Shen Y., Sander-Struckmeier S., Caras S. Pancrelipase delayed-release capsules (CREON) for</w:t>
      </w:r>
      <w:r w:rsidRPr="00CC6E2F">
        <w:rPr>
          <w:lang w:val="en-US"/>
        </w:rPr>
        <w:t xml:space="preserve"> exocrine pancreatic insufficiency due to chronic pancreatitis or pancreatic surgery: A double-blind randomized trial // Am J Gastroenterol. ‒ 2010. ‒ T. 105, № 10. ‒ C. 2276-86.</w:t>
      </w:r>
    </w:p>
    <w:p w:rsidR="00000000" w:rsidRPr="00CC6E2F" w:rsidRDefault="00CC6E2F">
      <w:pPr>
        <w:pStyle w:val="afa"/>
        <w:divId w:val="1938903366"/>
        <w:rPr>
          <w:lang w:val="en-US"/>
        </w:rPr>
      </w:pPr>
      <w:r w:rsidRPr="00CC6E2F">
        <w:rPr>
          <w:lang w:val="en-US"/>
        </w:rPr>
        <w:t>84. Ramesh H., Reddy N., Bhatia S., Rajkumar J. S., Bapaye A., Kini D., Kalla</w:t>
      </w:r>
      <w:r w:rsidRPr="00CC6E2F">
        <w:rPr>
          <w:lang w:val="en-US"/>
        </w:rPr>
        <w:t xml:space="preserve"> M., Thorat V. A 51-week, open-label clinical trial in India to assess the efficacy and safety of pancreatin 40000 enteric-coated minimicrospheres in patients with pancreatic exocrine insufficiency due to chronic pancreatitis // Pancreatology. ‒ 2013. ‒ T.</w:t>
      </w:r>
      <w:r w:rsidRPr="00CC6E2F">
        <w:rPr>
          <w:lang w:val="en-US"/>
        </w:rPr>
        <w:t xml:space="preserve"> 13, № 2. ‒ C. 133-9.</w:t>
      </w:r>
    </w:p>
    <w:p w:rsidR="00000000" w:rsidRPr="00CC6E2F" w:rsidRDefault="00CC6E2F">
      <w:pPr>
        <w:pStyle w:val="afa"/>
        <w:divId w:val="1938903366"/>
        <w:rPr>
          <w:lang w:val="en-US"/>
        </w:rPr>
      </w:pPr>
      <w:r w:rsidRPr="00CC6E2F">
        <w:rPr>
          <w:lang w:val="en-US"/>
        </w:rPr>
        <w:t>85. Bhardwaj P., Garg P. K., Maulik S. K., Saraya A., Tandon R. K., Acharya S. K. A randomized controlled trial of antioxidant supplementation for pain relief in patients with chronic pancreatitis // Gastroenterology. ‒ 2009. ‒ T. 136</w:t>
      </w:r>
      <w:r w:rsidRPr="00CC6E2F">
        <w:rPr>
          <w:lang w:val="en-US"/>
        </w:rPr>
        <w:t>, № 1. ‒ C. 149-159 e2.</w:t>
      </w:r>
    </w:p>
    <w:p w:rsidR="00000000" w:rsidRPr="00CC6E2F" w:rsidRDefault="00CC6E2F">
      <w:pPr>
        <w:pStyle w:val="afa"/>
        <w:divId w:val="1938903366"/>
        <w:rPr>
          <w:lang w:val="en-US"/>
        </w:rPr>
      </w:pPr>
      <w:r w:rsidRPr="00CC6E2F">
        <w:rPr>
          <w:lang w:val="en-US"/>
        </w:rPr>
        <w:t>86. Cai G. H., Huang J., Zhao Y., Chen J., Wu H. H., Dong Y. L., Smith H. S., Li Y. Q., Wang W., Wu S. X. Antioxidant therapy for pain relief in patients with chronic pancreatitis: systematic review and meta-analysis // Pain Physici</w:t>
      </w:r>
      <w:r w:rsidRPr="00CC6E2F">
        <w:rPr>
          <w:lang w:val="en-US"/>
        </w:rPr>
        <w:t>an. ‒ 2013. ‒ T. 16, № 6. ‒ C. 521-32.</w:t>
      </w:r>
    </w:p>
    <w:p w:rsidR="00000000" w:rsidRDefault="00CC6E2F">
      <w:pPr>
        <w:pStyle w:val="afa"/>
        <w:divId w:val="1938903366"/>
      </w:pPr>
      <w:r w:rsidRPr="00CC6E2F">
        <w:rPr>
          <w:lang w:val="en-US"/>
        </w:rPr>
        <w:t xml:space="preserve">87. Uden S., Schofield D., Miller P. F., Day J. P., Bottiglier T., Braganza J. M. Antioxidant therapy for recurrent pancreatitis: biochemical profiles in a placebo-controlled trial // Aliment Pharmacol Ther. </w:t>
      </w:r>
      <w:r>
        <w:t>‒ 1992. ‒</w:t>
      </w:r>
      <w:r>
        <w:t xml:space="preserve"> T. 6, № 2. ‒ C. 229-40.</w:t>
      </w:r>
    </w:p>
    <w:p w:rsidR="00000000" w:rsidRPr="00CC6E2F" w:rsidRDefault="00CC6E2F">
      <w:pPr>
        <w:pStyle w:val="afa"/>
        <w:divId w:val="1938903366"/>
        <w:rPr>
          <w:lang w:val="en-US"/>
        </w:rPr>
      </w:pPr>
      <w:r>
        <w:t xml:space="preserve">88. Ивашкин В. Т., Охлобыстин А. В., Баярмаа Н. Эффективность микрокапсулированных ферментов, покрытых энтеросолюбильной оболочкой, при хроническом панкреатите // // Клинические перспективы гастроэнтерологии, гепатологии. ‒ 2001. </w:t>
      </w:r>
      <w:r w:rsidRPr="00CC6E2F">
        <w:rPr>
          <w:lang w:val="en-US"/>
        </w:rPr>
        <w:t>№</w:t>
      </w:r>
      <w:r w:rsidRPr="00CC6E2F">
        <w:rPr>
          <w:lang w:val="en-US"/>
        </w:rPr>
        <w:t xml:space="preserve"> 5. ‒ C. 15-19.</w:t>
      </w:r>
    </w:p>
    <w:p w:rsidR="00000000" w:rsidRPr="00CC6E2F" w:rsidRDefault="00CC6E2F">
      <w:pPr>
        <w:pStyle w:val="afa"/>
        <w:divId w:val="1938903366"/>
        <w:rPr>
          <w:lang w:val="en-US"/>
        </w:rPr>
      </w:pPr>
      <w:r w:rsidRPr="00CC6E2F">
        <w:rPr>
          <w:lang w:val="en-US"/>
        </w:rPr>
        <w:t xml:space="preserve">89. Dominguez-Munoz J. E. Pancreatic enzyme therapy for pancreatic exocrine insufficiency // Curr Gastroenterol Rep. </w:t>
      </w:r>
      <w:r>
        <w:t xml:space="preserve">‒ 2007. </w:t>
      </w:r>
      <w:r w:rsidRPr="00CC6E2F">
        <w:rPr>
          <w:lang w:val="en-US"/>
        </w:rPr>
        <w:t>‒ T. 9, № 2. ‒ C. 116-22.</w:t>
      </w:r>
    </w:p>
    <w:p w:rsidR="00000000" w:rsidRPr="00CC6E2F" w:rsidRDefault="00CC6E2F">
      <w:pPr>
        <w:pStyle w:val="afa"/>
        <w:divId w:val="1938903366"/>
        <w:rPr>
          <w:lang w:val="en-US"/>
        </w:rPr>
      </w:pPr>
      <w:r w:rsidRPr="00CC6E2F">
        <w:rPr>
          <w:lang w:val="en-US"/>
        </w:rPr>
        <w:t xml:space="preserve">90. Matsumoto J., Traverso L. W. Exocrine function following the whipple operation as assessed by stool elastase // J Gastrointest Surg. </w:t>
      </w:r>
      <w:r>
        <w:t xml:space="preserve">‒ 2006. </w:t>
      </w:r>
      <w:r w:rsidRPr="00CC6E2F">
        <w:rPr>
          <w:lang w:val="en-US"/>
        </w:rPr>
        <w:t>‒ T. 10, № 9. ‒ C. 1225-9.</w:t>
      </w:r>
    </w:p>
    <w:p w:rsidR="00000000" w:rsidRPr="00CC6E2F" w:rsidRDefault="00CC6E2F">
      <w:pPr>
        <w:pStyle w:val="afa"/>
        <w:divId w:val="1938903366"/>
        <w:rPr>
          <w:lang w:val="en-US"/>
        </w:rPr>
      </w:pPr>
      <w:r w:rsidRPr="00CC6E2F">
        <w:rPr>
          <w:lang w:val="en-US"/>
        </w:rPr>
        <w:lastRenderedPageBreak/>
        <w:t>91. Dumasy V., Delhaye M., Cotton F., Deviere J. Fat malabsorption screening in chro</w:t>
      </w:r>
      <w:r w:rsidRPr="00CC6E2F">
        <w:rPr>
          <w:lang w:val="en-US"/>
        </w:rPr>
        <w:t>nic pancreatitis // Am J Gastroenterol. ‒ 2004. ‒ T. 99, № 7. ‒ C. 1350-4.</w:t>
      </w:r>
    </w:p>
    <w:p w:rsidR="00000000" w:rsidRDefault="00CC6E2F">
      <w:pPr>
        <w:pStyle w:val="afa"/>
        <w:divId w:val="1938903366"/>
      </w:pPr>
      <w:r w:rsidRPr="00CC6E2F">
        <w:rPr>
          <w:lang w:val="en-US"/>
        </w:rPr>
        <w:t>92. Waljee A. K., Dimagno M. J., Wu B. U., Schoenfeld P. S., Conwell D. L. Systematic review: pancreatic enzyme treatment of malabsorption associated with chronic pancreatitis // Al</w:t>
      </w:r>
      <w:r w:rsidRPr="00CC6E2F">
        <w:rPr>
          <w:lang w:val="en-US"/>
        </w:rPr>
        <w:t xml:space="preserve">iment Pharmacol Ther. </w:t>
      </w:r>
      <w:r>
        <w:t>‒ 2009. ‒ T. 29, № 3. ‒ C. 235-46.</w:t>
      </w:r>
    </w:p>
    <w:p w:rsidR="00000000" w:rsidRDefault="00CC6E2F">
      <w:pPr>
        <w:pStyle w:val="afa"/>
        <w:divId w:val="1938903366"/>
      </w:pPr>
      <w:r>
        <w:t xml:space="preserve">93. Буклис Э. Р., Ивашкин В. Т. Хронический панкреатит: этиология, патофизиология и консервативная терапия // Российский журнал гастроэнтерологии, гепатологии, колопроктологии. ‒ 2006. ‒ T. 16, № 6. </w:t>
      </w:r>
      <w:r>
        <w:t>‒ C. 79-86.</w:t>
      </w:r>
    </w:p>
    <w:p w:rsidR="00000000" w:rsidRPr="00CC6E2F" w:rsidRDefault="00CC6E2F">
      <w:pPr>
        <w:pStyle w:val="afa"/>
        <w:divId w:val="1938903366"/>
        <w:rPr>
          <w:lang w:val="en-US"/>
        </w:rPr>
      </w:pPr>
      <w:r>
        <w:t>94. Маев И. В., Кучерявый Ю. А., Оганесян Т. С., Трошина И. В., Москалева А. Б., Устинова Н. Н., Куликовская Н. С. Фармакоэкономическая эффективность заместительной терапии различными препаратами панкреатина у больных хроническим панкреатитом с</w:t>
      </w:r>
      <w:r>
        <w:t xml:space="preserve"> экзокринной панкреатической недостаточностью // Фарматека. ‒ 2010. </w:t>
      </w:r>
      <w:r w:rsidRPr="00CC6E2F">
        <w:rPr>
          <w:lang w:val="en-US"/>
        </w:rPr>
        <w:t>№ 15. ‒ C. 98-104.</w:t>
      </w:r>
    </w:p>
    <w:p w:rsidR="00000000" w:rsidRPr="00CC6E2F" w:rsidRDefault="00CC6E2F">
      <w:pPr>
        <w:pStyle w:val="afa"/>
        <w:divId w:val="1938903366"/>
        <w:rPr>
          <w:lang w:val="en-US"/>
        </w:rPr>
      </w:pPr>
      <w:r w:rsidRPr="00CC6E2F">
        <w:rPr>
          <w:lang w:val="en-US"/>
        </w:rPr>
        <w:t>95. Czako L., Takacs T., Hegyi P., Pronai L., Tulassay Z., Lakner L., Dobronte Z., Boda K., Lonovics J. Quality of life assessment after pancreatic enzyme replacement th</w:t>
      </w:r>
      <w:r w:rsidRPr="00CC6E2F">
        <w:rPr>
          <w:lang w:val="en-US"/>
        </w:rPr>
        <w:t>erapy in chronic pancreatitis // Can J Gastroenterol. ‒ 2003. ‒ T. 17, № 10. ‒ C. 597-603.</w:t>
      </w:r>
    </w:p>
    <w:p w:rsidR="00000000" w:rsidRPr="00CC6E2F" w:rsidRDefault="00CC6E2F">
      <w:pPr>
        <w:pStyle w:val="afa"/>
        <w:divId w:val="1938903366"/>
        <w:rPr>
          <w:lang w:val="en-US"/>
        </w:rPr>
      </w:pPr>
      <w:r w:rsidRPr="00CC6E2F">
        <w:rPr>
          <w:lang w:val="en-US"/>
        </w:rPr>
        <w:t xml:space="preserve">96. Dominguez-Munoz J. E., Iglesias-Garcia J., Iglesias-Rey M., Figueiras A., Vilarino-Insua M. Effect of the administration schedule on the therapeutic efficacy of </w:t>
      </w:r>
      <w:r w:rsidRPr="00CC6E2F">
        <w:rPr>
          <w:lang w:val="en-US"/>
        </w:rPr>
        <w:t>oral pancreatic enzyme supplements in patients with exocrine pancreatic insufficiency: a randomized, three-way crossover study // Aliment Pharmacol Ther. ‒ 2005. ‒ T. 21, № 8. ‒ C. 993-1000.</w:t>
      </w:r>
    </w:p>
    <w:p w:rsidR="00000000" w:rsidRPr="00CC6E2F" w:rsidRDefault="00CC6E2F">
      <w:pPr>
        <w:pStyle w:val="afa"/>
        <w:divId w:val="1938903366"/>
        <w:rPr>
          <w:lang w:val="en-US"/>
        </w:rPr>
      </w:pPr>
      <w:r w:rsidRPr="00CC6E2F">
        <w:rPr>
          <w:lang w:val="en-US"/>
        </w:rPr>
        <w:t xml:space="preserve">97. Mancilla A. C., Madrid S. A., Hurtado H. C., Orellana B. C., </w:t>
      </w:r>
      <w:r w:rsidRPr="00CC6E2F">
        <w:rPr>
          <w:lang w:val="en-US"/>
        </w:rPr>
        <w:t>Pena Z. M., Tobar A. E., Berger F. Z. [Small intestine bacterial overgrowth in patients with chronic pancreatitis] // Rev Med Chil. ‒ 2008. ‒ T. 136, № 8. ‒ C. 976-80.</w:t>
      </w:r>
    </w:p>
    <w:p w:rsidR="00000000" w:rsidRPr="00CC6E2F" w:rsidRDefault="00CC6E2F">
      <w:pPr>
        <w:pStyle w:val="afa"/>
        <w:divId w:val="1938903366"/>
        <w:rPr>
          <w:lang w:val="en-US"/>
        </w:rPr>
      </w:pPr>
      <w:r w:rsidRPr="00CC6E2F">
        <w:rPr>
          <w:lang w:val="en-US"/>
        </w:rPr>
        <w:t>98. Krishnamurty D. M., Rabiee A., Jagannath S. B., Andersen D. K. Delayed release pancr</w:t>
      </w:r>
      <w:r w:rsidRPr="00CC6E2F">
        <w:rPr>
          <w:lang w:val="en-US"/>
        </w:rPr>
        <w:t>elipase for treatment of pancreatic exocrine insufficiency associated with chronic pancreatitis // Ther Clin Risk Manag. ‒ 2009. ‒ T. 5, № 3. ‒ C. 507-20.</w:t>
      </w:r>
    </w:p>
    <w:p w:rsidR="00000000" w:rsidRPr="00CC6E2F" w:rsidRDefault="00CC6E2F">
      <w:pPr>
        <w:pStyle w:val="afa"/>
        <w:divId w:val="1938903366"/>
        <w:rPr>
          <w:lang w:val="en-US"/>
        </w:rPr>
      </w:pPr>
      <w:r w:rsidRPr="00CC6E2F">
        <w:rPr>
          <w:lang w:val="en-US"/>
        </w:rPr>
        <w:t>99. Halm U., Loser C., Lohr M., Katschinski M., Mossner J. A double-blind, randomized, multicentre, c</w:t>
      </w:r>
      <w:r w:rsidRPr="00CC6E2F">
        <w:rPr>
          <w:lang w:val="en-US"/>
        </w:rPr>
        <w:t>rossover study to prove equivalence of pancreatin minimicrospheres versus microspheres in exocrine pancreatic insufficiency // Aliment Pharmacol Ther. ‒ 1999. ‒ T. 13, № 7. ‒ C. 951-7.</w:t>
      </w:r>
    </w:p>
    <w:p w:rsidR="00000000" w:rsidRDefault="00CC6E2F">
      <w:pPr>
        <w:pStyle w:val="afa"/>
        <w:divId w:val="1938903366"/>
      </w:pPr>
      <w:r w:rsidRPr="00CC6E2F">
        <w:rPr>
          <w:lang w:val="en-US"/>
        </w:rPr>
        <w:t>100. Dominguez-Munoz J. E., Iglesias-Garcia J., Iglesias-Rey M., Vilari</w:t>
      </w:r>
      <w:r w:rsidRPr="00CC6E2F">
        <w:rPr>
          <w:lang w:val="en-US"/>
        </w:rPr>
        <w:t xml:space="preserve">no-Insua M. Optimising the therapy of exocrine pancreatic insufficiency by the association of a proton pump inhibitor to enteric coated pancreatic extracts // Gut. </w:t>
      </w:r>
      <w:r>
        <w:t>‒ 2006. ‒ T. 55, № 7. ‒ C. 1056-7.</w:t>
      </w:r>
    </w:p>
    <w:p w:rsidR="00000000" w:rsidRPr="00CC6E2F" w:rsidRDefault="00CC6E2F">
      <w:pPr>
        <w:pStyle w:val="afa"/>
        <w:divId w:val="1938903366"/>
        <w:rPr>
          <w:lang w:val="en-US"/>
        </w:rPr>
      </w:pPr>
      <w:r>
        <w:lastRenderedPageBreak/>
        <w:t>101. Кучерявый Ю. А. Опыт применения эзомепразола в компл</w:t>
      </w:r>
      <w:r>
        <w:t xml:space="preserve">ексной терапии обострения хронического панкреатита // Клинические перспективы гастроэнтерологии, гепатологии. ‒ 2005. </w:t>
      </w:r>
      <w:r w:rsidRPr="00CC6E2F">
        <w:rPr>
          <w:lang w:val="en-US"/>
        </w:rPr>
        <w:t>№ 6. ‒ C. 35-41.</w:t>
      </w:r>
    </w:p>
    <w:p w:rsidR="00000000" w:rsidRPr="00CC6E2F" w:rsidRDefault="00CC6E2F">
      <w:pPr>
        <w:pStyle w:val="afa"/>
        <w:divId w:val="1938903366"/>
        <w:rPr>
          <w:lang w:val="en-US"/>
        </w:rPr>
      </w:pPr>
      <w:r w:rsidRPr="00CC6E2F">
        <w:rPr>
          <w:lang w:val="en-US"/>
        </w:rPr>
        <w:t>102. Damborg F., Damborg S. B., Schaffalitzky de Muckadell O. B. [Does intake of gastric acid pump inhibitor affect the e</w:t>
      </w:r>
      <w:r w:rsidRPr="00CC6E2F">
        <w:rPr>
          <w:lang w:val="en-US"/>
        </w:rPr>
        <w:t>valuation of the Lundh test?] // Ugeskr Laeger. ‒ 2002. ‒ T. 164, № 35. ‒ C. 4070-3.</w:t>
      </w:r>
    </w:p>
    <w:p w:rsidR="00000000" w:rsidRPr="00CC6E2F" w:rsidRDefault="00CC6E2F">
      <w:pPr>
        <w:pStyle w:val="afa"/>
        <w:divId w:val="1938903366"/>
        <w:rPr>
          <w:lang w:val="en-US"/>
        </w:rPr>
      </w:pPr>
      <w:r w:rsidRPr="00CC6E2F">
        <w:rPr>
          <w:lang w:val="en-US"/>
        </w:rPr>
        <w:t>103. Buchler M. W., Friess H., Muller M. W., Wheatley A. M., Beger H. G. Randomized trial of duodenum-preserving pancreatic head resection versus pylorus-preserving Whippl</w:t>
      </w:r>
      <w:r w:rsidRPr="00CC6E2F">
        <w:rPr>
          <w:lang w:val="en-US"/>
        </w:rPr>
        <w:t xml:space="preserve">e in chronic pancreatitis // Am J Surg. </w:t>
      </w:r>
      <w:r>
        <w:t xml:space="preserve">‒ 1995. </w:t>
      </w:r>
      <w:r w:rsidRPr="00CC6E2F">
        <w:rPr>
          <w:lang w:val="en-US"/>
        </w:rPr>
        <w:t>‒ T. 169, № 1. ‒ C. 65-9; discussion 69-70.</w:t>
      </w:r>
    </w:p>
    <w:p w:rsidR="00000000" w:rsidRPr="00CC6E2F" w:rsidRDefault="00CC6E2F">
      <w:pPr>
        <w:pStyle w:val="afa"/>
        <w:divId w:val="1938903366"/>
        <w:rPr>
          <w:lang w:val="en-US"/>
        </w:rPr>
      </w:pPr>
      <w:r w:rsidRPr="00CC6E2F">
        <w:rPr>
          <w:lang w:val="en-US"/>
        </w:rPr>
        <w:t>104. Dite P., Ruzicka M., Zboril V., Novotny I. A prospective, randomized trial comparing endoscopic and surgical therapy for chronic pancreatitis // Endoscopy. ‒ 2</w:t>
      </w:r>
      <w:r w:rsidRPr="00CC6E2F">
        <w:rPr>
          <w:lang w:val="en-US"/>
        </w:rPr>
        <w:t>003. ‒ T. 35, № 7. ‒ C. 553-8.</w:t>
      </w:r>
    </w:p>
    <w:p w:rsidR="00000000" w:rsidRPr="00CC6E2F" w:rsidRDefault="00CC6E2F">
      <w:pPr>
        <w:pStyle w:val="afa"/>
        <w:divId w:val="1938903366"/>
        <w:rPr>
          <w:lang w:val="en-US"/>
        </w:rPr>
      </w:pPr>
      <w:r w:rsidRPr="00CC6E2F">
        <w:rPr>
          <w:lang w:val="en-US"/>
        </w:rPr>
        <w:t>105. Izbicki J. R., Bloechle C., Knoefel W. T., Kuechler T., Binmoeller K. F., Soehendra N., Broelsch C. E. [Drainage versus resection in surgical therapy of chronic pancreatitis of the head of the pancreas: a randomized stud</w:t>
      </w:r>
      <w:r w:rsidRPr="00CC6E2F">
        <w:rPr>
          <w:lang w:val="en-US"/>
        </w:rPr>
        <w:t>y] // Chirurg. ‒ 1997. ‒ T. 68, № 4. ‒ C. 369-77.</w:t>
      </w:r>
    </w:p>
    <w:p w:rsidR="00000000" w:rsidRPr="00CC6E2F" w:rsidRDefault="00CC6E2F">
      <w:pPr>
        <w:pStyle w:val="afa"/>
        <w:divId w:val="1938903366"/>
        <w:rPr>
          <w:lang w:val="en-US"/>
        </w:rPr>
      </w:pPr>
      <w:r w:rsidRPr="00CC6E2F">
        <w:rPr>
          <w:lang w:val="en-US"/>
        </w:rPr>
        <w:t>106. Izbicki J. R., Bloechle C., Broering D. C., Knoefel W. T., Kuechler T., Broelsch C. E. Extended drainage versus resection in surgery for chronic pancreatitis: a prospective randomized trial comparing t</w:t>
      </w:r>
      <w:r w:rsidRPr="00CC6E2F">
        <w:rPr>
          <w:lang w:val="en-US"/>
        </w:rPr>
        <w:t xml:space="preserve">he longitudinal pancreaticojejunostomy combined with local pancreatic head excision with the pylorus-preserving pancreatoduodenectomy // Ann Surg. </w:t>
      </w:r>
      <w:r>
        <w:t xml:space="preserve">‒ 1998. </w:t>
      </w:r>
      <w:r w:rsidRPr="00CC6E2F">
        <w:rPr>
          <w:lang w:val="en-US"/>
        </w:rPr>
        <w:t>‒ T. 228, № 6. ‒ C. 771-9.</w:t>
      </w:r>
    </w:p>
    <w:p w:rsidR="00000000" w:rsidRPr="00CC6E2F" w:rsidRDefault="00CC6E2F">
      <w:pPr>
        <w:pStyle w:val="afa"/>
        <w:divId w:val="1938903366"/>
        <w:rPr>
          <w:lang w:val="en-US"/>
        </w:rPr>
      </w:pPr>
      <w:r w:rsidRPr="00CC6E2F">
        <w:rPr>
          <w:lang w:val="en-US"/>
        </w:rPr>
        <w:t>107. Klempa I., Spatny M., Menzel J., Baca I., Nustede R., Stockmann F., A</w:t>
      </w:r>
      <w:r w:rsidRPr="00CC6E2F">
        <w:rPr>
          <w:lang w:val="en-US"/>
        </w:rPr>
        <w:t>rnold W. [Pancreatic function and quality of life after resection of the head of the pancreas in chronic pancreatitis. A prospective, randomized comparative study after duodenum preserving resection of the head of the pancreas versus Whipple"s operation] /</w:t>
      </w:r>
      <w:r w:rsidRPr="00CC6E2F">
        <w:rPr>
          <w:lang w:val="en-US"/>
        </w:rPr>
        <w:t>/ Chirurg. ‒ 1995. ‒ T. 66, № 4. ‒ C. 350-9.</w:t>
      </w:r>
    </w:p>
    <w:p w:rsidR="00000000" w:rsidRPr="00CC6E2F" w:rsidRDefault="00CC6E2F">
      <w:pPr>
        <w:pStyle w:val="afa"/>
        <w:divId w:val="1938903366"/>
        <w:rPr>
          <w:lang w:val="en-US"/>
        </w:rPr>
      </w:pPr>
      <w:r w:rsidRPr="00CC6E2F">
        <w:rPr>
          <w:lang w:val="en-US"/>
        </w:rPr>
        <w:t>108. Lu W. P., Shi Q., Zhang W. Z., Cai S. W., Jiang K., Dong J. H. A meta-analysis of the long-term effects of chronic pancreatitis surgical treatments: duodenum-preserving pancreatic head resection versus panc</w:t>
      </w:r>
      <w:r w:rsidRPr="00CC6E2F">
        <w:rPr>
          <w:lang w:val="en-US"/>
        </w:rPr>
        <w:t>reatoduodenectomy // Chin Med J (Engl). ‒ 2013. ‒ T. 126, № 1. ‒ C. 147-53.</w:t>
      </w:r>
    </w:p>
    <w:p w:rsidR="00000000" w:rsidRPr="00CC6E2F" w:rsidRDefault="00CC6E2F">
      <w:pPr>
        <w:pStyle w:val="afa"/>
        <w:divId w:val="1938903366"/>
        <w:rPr>
          <w:lang w:val="en-US"/>
        </w:rPr>
      </w:pPr>
      <w:r w:rsidRPr="00CC6E2F">
        <w:rPr>
          <w:lang w:val="en-US"/>
        </w:rPr>
        <w:t xml:space="preserve">109. Yin Z., Sun J., Yin D., Wang J. Surgical treatment strategies in chronic pancreatitis: a meta-analysis // Arch Surg. </w:t>
      </w:r>
      <w:r>
        <w:t xml:space="preserve">‒ 2012. </w:t>
      </w:r>
      <w:r w:rsidRPr="00CC6E2F">
        <w:rPr>
          <w:lang w:val="en-US"/>
        </w:rPr>
        <w:t>‒ T. 147, № 10. ‒ C. 961-8.</w:t>
      </w:r>
    </w:p>
    <w:p w:rsidR="00000000" w:rsidRPr="00CC6E2F" w:rsidRDefault="00CC6E2F">
      <w:pPr>
        <w:pStyle w:val="afa"/>
        <w:divId w:val="1938903366"/>
        <w:rPr>
          <w:lang w:val="en-US"/>
        </w:rPr>
      </w:pPr>
      <w:r w:rsidRPr="00CC6E2F">
        <w:rPr>
          <w:lang w:val="en-US"/>
        </w:rPr>
        <w:t xml:space="preserve">110. Sakorafas G. H., </w:t>
      </w:r>
      <w:r w:rsidRPr="00CC6E2F">
        <w:rPr>
          <w:lang w:val="en-US"/>
        </w:rPr>
        <w:t xml:space="preserve">Sarr M. G. Pancreatic cancer after surgery for chronic pancreatitis // Dig Liver Dis. </w:t>
      </w:r>
      <w:r>
        <w:t xml:space="preserve">‒ 2003. </w:t>
      </w:r>
      <w:r w:rsidRPr="00CC6E2F">
        <w:rPr>
          <w:lang w:val="en-US"/>
        </w:rPr>
        <w:t>‒ T. 35, № 7. ‒ C. 482-5.</w:t>
      </w:r>
    </w:p>
    <w:p w:rsidR="00000000" w:rsidRPr="00CC6E2F" w:rsidRDefault="00CC6E2F">
      <w:pPr>
        <w:pStyle w:val="afa"/>
        <w:divId w:val="1938903366"/>
        <w:rPr>
          <w:lang w:val="en-US"/>
        </w:rPr>
      </w:pPr>
      <w:r w:rsidRPr="00CC6E2F">
        <w:rPr>
          <w:lang w:val="en-US"/>
        </w:rPr>
        <w:t>111. Nealon W. H., Walser E. Duct drainage alone is sufficient in the operative management of pancreatic pseudocyst in patients with chr</w:t>
      </w:r>
      <w:r w:rsidRPr="00CC6E2F">
        <w:rPr>
          <w:lang w:val="en-US"/>
        </w:rPr>
        <w:t xml:space="preserve">onic pancreatitis // Ann Surg. </w:t>
      </w:r>
      <w:r>
        <w:t xml:space="preserve">‒ 2003. </w:t>
      </w:r>
      <w:r w:rsidRPr="00CC6E2F">
        <w:rPr>
          <w:lang w:val="en-US"/>
        </w:rPr>
        <w:t>‒ T. 237, № 5. ‒ C. 614-20; discussion 620-2.</w:t>
      </w:r>
    </w:p>
    <w:p w:rsidR="00000000" w:rsidRPr="00CC6E2F" w:rsidRDefault="00CC6E2F">
      <w:pPr>
        <w:pStyle w:val="afa"/>
        <w:divId w:val="1938903366"/>
        <w:rPr>
          <w:lang w:val="en-US"/>
        </w:rPr>
      </w:pPr>
      <w:r w:rsidRPr="00CC6E2F">
        <w:rPr>
          <w:lang w:val="en-US"/>
        </w:rPr>
        <w:lastRenderedPageBreak/>
        <w:t xml:space="preserve">112. Arslanlar S., Jain R. Benign biliary strictures related to chronic pancreatitis: balloons, stents, or surgery // Curr Treat Options Gastroenterol. ‒ 2007. ‒ T. 10, № </w:t>
      </w:r>
      <w:r w:rsidRPr="00CC6E2F">
        <w:rPr>
          <w:lang w:val="en-US"/>
        </w:rPr>
        <w:t>5. ‒ C. 369-75.</w:t>
      </w:r>
    </w:p>
    <w:p w:rsidR="00000000" w:rsidRPr="00CC6E2F" w:rsidRDefault="00CC6E2F">
      <w:pPr>
        <w:pStyle w:val="afa"/>
        <w:divId w:val="1938903366"/>
        <w:rPr>
          <w:lang w:val="en-US"/>
        </w:rPr>
      </w:pPr>
      <w:r w:rsidRPr="00CC6E2F">
        <w:rPr>
          <w:lang w:val="en-US"/>
        </w:rPr>
        <w:t>113. Catalano M. F., Linder J. D., George S., Alcocer E., Geenen J. E. Treatment of symptomatic distal common bile duct stenosis secondary to chronic pancreatitis: comparison of single vs. multiple simultaneous stents // Gastrointest Endosc</w:t>
      </w:r>
      <w:r w:rsidRPr="00CC6E2F">
        <w:rPr>
          <w:lang w:val="en-US"/>
        </w:rPr>
        <w:t>. ‒ 2004. ‒ T. 60, № 6. ‒ C. 945-52.</w:t>
      </w:r>
    </w:p>
    <w:p w:rsidR="00000000" w:rsidRPr="00CC6E2F" w:rsidRDefault="00CC6E2F">
      <w:pPr>
        <w:pStyle w:val="afa"/>
        <w:divId w:val="1938903366"/>
        <w:rPr>
          <w:lang w:val="en-US"/>
        </w:rPr>
      </w:pPr>
      <w:r w:rsidRPr="00CC6E2F">
        <w:rPr>
          <w:lang w:val="en-US"/>
        </w:rPr>
        <w:t xml:space="preserve">114. Vijungco J. D., Prinz R. A. Management of biliary and duodenal complications of chronic pancreatitis // World J Surg. </w:t>
      </w:r>
      <w:r>
        <w:t xml:space="preserve">‒ 2003. </w:t>
      </w:r>
      <w:r w:rsidRPr="00CC6E2F">
        <w:rPr>
          <w:lang w:val="en-US"/>
        </w:rPr>
        <w:t>‒ T. 27, № 11. ‒ C. 1258-70.</w:t>
      </w:r>
    </w:p>
    <w:p w:rsidR="00000000" w:rsidRPr="00CC6E2F" w:rsidRDefault="00CC6E2F">
      <w:pPr>
        <w:pStyle w:val="afa"/>
        <w:divId w:val="1938903366"/>
        <w:rPr>
          <w:lang w:val="en-US"/>
        </w:rPr>
      </w:pPr>
      <w:r w:rsidRPr="00CC6E2F">
        <w:rPr>
          <w:lang w:val="en-US"/>
        </w:rPr>
        <w:t xml:space="preserve">115. Dumonceau J. M., Deviere J., Le Moine O., Delhaye M., </w:t>
      </w:r>
      <w:r w:rsidRPr="00CC6E2F">
        <w:rPr>
          <w:lang w:val="en-US"/>
        </w:rPr>
        <w:t>Vandermeeren A., Baize M., Van Gansbeke D., Cremer M. Endoscopic pancreatic drainage in chronic pancreatitis associated with ductal stones: long-term results // Gastrointest Endosc. ‒ 1996. ‒ T. 43, № 6. ‒ C. 547-55.</w:t>
      </w:r>
    </w:p>
    <w:p w:rsidR="00000000" w:rsidRPr="00CC6E2F" w:rsidRDefault="00CC6E2F">
      <w:pPr>
        <w:pStyle w:val="afa"/>
        <w:divId w:val="1938903366"/>
        <w:rPr>
          <w:lang w:val="en-US"/>
        </w:rPr>
      </w:pPr>
      <w:r w:rsidRPr="00CC6E2F">
        <w:rPr>
          <w:lang w:val="en-US"/>
        </w:rPr>
        <w:t>116. Gabbrielli A., Pandolfi M., Mutign</w:t>
      </w:r>
      <w:r w:rsidRPr="00CC6E2F">
        <w:rPr>
          <w:lang w:val="en-US"/>
        </w:rPr>
        <w:t>ani M., Spada C., Perri V., Petruzziello L., Costamagna G. Efficacy of main pancreatic-duct endoscopic drainage in patients with chronic pancreatitis, continuous pain, and dilated duct // Gastrointest Endosc. ‒ 2005. ‒ T. 61, № 4. ‒ C. 576-81.</w:t>
      </w:r>
    </w:p>
    <w:p w:rsidR="00000000" w:rsidRPr="00CC6E2F" w:rsidRDefault="00CC6E2F">
      <w:pPr>
        <w:pStyle w:val="afa"/>
        <w:divId w:val="1938903366"/>
        <w:rPr>
          <w:lang w:val="en-US"/>
        </w:rPr>
      </w:pPr>
      <w:r w:rsidRPr="00CC6E2F">
        <w:rPr>
          <w:lang w:val="en-US"/>
        </w:rPr>
        <w:t>117. Delhaye</w:t>
      </w:r>
      <w:r w:rsidRPr="00CC6E2F">
        <w:rPr>
          <w:lang w:val="en-US"/>
        </w:rPr>
        <w:t xml:space="preserve"> M., Arvanitakis M., Verset G., Cremer M., Deviere J. Long-term clinical outcome after endoscopic pancreatic ductal drainage for patients with painful chronic pancreatitis // Clin Gastroenterol Hepatol. ‒ 2004. ‒ T. 2, № 12. ‒ C. 1096-106.</w:t>
      </w:r>
    </w:p>
    <w:p w:rsidR="00000000" w:rsidRPr="00CC6E2F" w:rsidRDefault="00CC6E2F">
      <w:pPr>
        <w:pStyle w:val="afa"/>
        <w:divId w:val="1938903366"/>
        <w:rPr>
          <w:lang w:val="en-US"/>
        </w:rPr>
      </w:pPr>
      <w:r w:rsidRPr="00CC6E2F">
        <w:rPr>
          <w:lang w:val="en-US"/>
        </w:rPr>
        <w:t>118. Ponchon T., Bory R. M., Hedelius F., Roubein L. D., Paliard P., Napoleon B., Chavaillon A. Endoscopic stenting for pain relief in chronic pancreatitis: results of a standardized protocol // Gastrointest Endosc. ‒ 1995. ‒ T. 42, № 5. ‒ C. 452-6.</w:t>
      </w:r>
    </w:p>
    <w:p w:rsidR="00000000" w:rsidRPr="00CC6E2F" w:rsidRDefault="00CC6E2F">
      <w:pPr>
        <w:pStyle w:val="afa"/>
        <w:divId w:val="1938903366"/>
        <w:rPr>
          <w:lang w:val="en-US"/>
        </w:rPr>
      </w:pPr>
      <w:r w:rsidRPr="00CC6E2F">
        <w:rPr>
          <w:lang w:val="en-US"/>
        </w:rPr>
        <w:t>119. C</w:t>
      </w:r>
      <w:r w:rsidRPr="00CC6E2F">
        <w:rPr>
          <w:lang w:val="en-US"/>
        </w:rPr>
        <w:t>ostamagna G., Bulajic M., Tringali A., Pandolfi M., Gabbrielli A., Spada C., Petruzziello L., Familiari P., Mutignani M. Multiple stenting of refractory pancreatic duct strictures in severe chronic pancreatitis: long-term results // Endoscopy. ‒ 2006. ‒ T.</w:t>
      </w:r>
      <w:r w:rsidRPr="00CC6E2F">
        <w:rPr>
          <w:lang w:val="en-US"/>
        </w:rPr>
        <w:t xml:space="preserve"> 38, № 3. ‒ C. 254-9.</w:t>
      </w:r>
    </w:p>
    <w:p w:rsidR="00000000" w:rsidRPr="00CC6E2F" w:rsidRDefault="00CC6E2F">
      <w:pPr>
        <w:pStyle w:val="afa"/>
        <w:divId w:val="1938903366"/>
        <w:rPr>
          <w:lang w:val="en-US"/>
        </w:rPr>
      </w:pPr>
      <w:r w:rsidRPr="00CC6E2F">
        <w:rPr>
          <w:lang w:val="en-US"/>
        </w:rPr>
        <w:t>120. Kahl S., Zimmermann S., Genz I., Glasbrenner B., Pross M., Schulz H. U., Mc Namara D., Schmidt U., Malfertheiner P. Risk factors for failure of endoscopic stenting of biliary strictures in chronic pancreatitis: a prospective foll</w:t>
      </w:r>
      <w:r w:rsidRPr="00CC6E2F">
        <w:rPr>
          <w:lang w:val="en-US"/>
        </w:rPr>
        <w:t>ow-up study // Am J Gastroenterol. ‒ 2003. ‒ T. 98, № 11. ‒ C. 2448-53.</w:t>
      </w:r>
    </w:p>
    <w:p w:rsidR="00000000" w:rsidRPr="00CC6E2F" w:rsidRDefault="00CC6E2F">
      <w:pPr>
        <w:pStyle w:val="afa"/>
        <w:divId w:val="1938903366"/>
        <w:rPr>
          <w:lang w:val="en-US"/>
        </w:rPr>
      </w:pPr>
      <w:r w:rsidRPr="00CC6E2F">
        <w:rPr>
          <w:lang w:val="en-US"/>
        </w:rPr>
        <w:t>121. Pozsar J., Sahin P., Laszlo F., Forro G., Topa L. Medium-term results of endoscopic treatment of common bile duct strictures in chronic calcifying pancreatitis with increasing num</w:t>
      </w:r>
      <w:r w:rsidRPr="00CC6E2F">
        <w:rPr>
          <w:lang w:val="en-US"/>
        </w:rPr>
        <w:t>bers of stents // J Clin Gastroenterol. ‒ 2004. ‒ T. 38, № 2. ‒ C. 118-23.</w:t>
      </w:r>
    </w:p>
    <w:p w:rsidR="00000000" w:rsidRPr="00CC6E2F" w:rsidRDefault="00CC6E2F">
      <w:pPr>
        <w:pStyle w:val="afa"/>
        <w:divId w:val="1938903366"/>
        <w:rPr>
          <w:lang w:val="en-US"/>
        </w:rPr>
      </w:pPr>
      <w:r w:rsidRPr="00CC6E2F">
        <w:rPr>
          <w:lang w:val="en-US"/>
        </w:rPr>
        <w:t>122. Yeo C. J., Bastidas J. A., Lynch-Nyhan A., Fishman E. K., Zinner M. J., Cameron J. L. The natural history of pancreatic pseudocysts documented by computed tomography // Surg Gy</w:t>
      </w:r>
      <w:r w:rsidRPr="00CC6E2F">
        <w:rPr>
          <w:lang w:val="en-US"/>
        </w:rPr>
        <w:t xml:space="preserve">necol Obstet. </w:t>
      </w:r>
      <w:r>
        <w:t xml:space="preserve">‒ 1990. </w:t>
      </w:r>
      <w:r w:rsidRPr="00CC6E2F">
        <w:rPr>
          <w:lang w:val="en-US"/>
        </w:rPr>
        <w:t>‒ T. 170, № 5. ‒ C. 411-7.</w:t>
      </w:r>
    </w:p>
    <w:p w:rsidR="00000000" w:rsidRPr="00CC6E2F" w:rsidRDefault="00CC6E2F">
      <w:pPr>
        <w:pStyle w:val="afa"/>
        <w:divId w:val="1938903366"/>
        <w:rPr>
          <w:lang w:val="en-US"/>
        </w:rPr>
      </w:pPr>
      <w:r w:rsidRPr="00CC6E2F">
        <w:rPr>
          <w:lang w:val="en-US"/>
        </w:rPr>
        <w:t>123. Ammann R. W., Muellhaupt B. Progression of alcoholic acute to chronic pancreatitis // Gut. ‒ 1994. ‒ T. 35, № 4. ‒ C. 552-6.</w:t>
      </w:r>
    </w:p>
    <w:p w:rsidR="00000000" w:rsidRPr="00CC6E2F" w:rsidRDefault="00CC6E2F">
      <w:pPr>
        <w:pStyle w:val="afa"/>
        <w:divId w:val="1938903366"/>
        <w:rPr>
          <w:lang w:val="en-US"/>
        </w:rPr>
      </w:pPr>
      <w:r w:rsidRPr="00CC6E2F">
        <w:rPr>
          <w:lang w:val="en-US"/>
        </w:rPr>
        <w:lastRenderedPageBreak/>
        <w:t>124. Lowenfels A. B., Maisonneuve P., Cavallini G., Ammann R. W., Lankisch P.</w:t>
      </w:r>
      <w:r w:rsidRPr="00CC6E2F">
        <w:rPr>
          <w:lang w:val="en-US"/>
        </w:rPr>
        <w:t xml:space="preserve"> G., Andersen J. R., DiMagno E. P., Andren-Sandberg A., Domellof L., Di Francesco V., et al. </w:t>
      </w:r>
      <w:r>
        <w:t xml:space="preserve">Prognosis of chronic pancreatitis: an international multicenter study. International Pancreatitis Study Group // Am J Gastroenterol. ‒ 1994. </w:t>
      </w:r>
      <w:r w:rsidRPr="00CC6E2F">
        <w:rPr>
          <w:lang w:val="en-US"/>
        </w:rPr>
        <w:t>‒ T. 89, № 9. ‒ C. 146</w:t>
      </w:r>
      <w:r w:rsidRPr="00CC6E2F">
        <w:rPr>
          <w:lang w:val="en-US"/>
        </w:rPr>
        <w:t>7-71.</w:t>
      </w:r>
    </w:p>
    <w:p w:rsidR="00000000" w:rsidRDefault="00CC6E2F">
      <w:pPr>
        <w:pStyle w:val="afa"/>
        <w:divId w:val="1938903366"/>
      </w:pPr>
      <w:r w:rsidRPr="00CC6E2F">
        <w:rPr>
          <w:lang w:val="en-US"/>
        </w:rPr>
        <w:t xml:space="preserve">125. Kamisawa T., Tu Y., Egawa N., Nakajima H., Tsuruta K., Okamoto A. The incidence of pancreatic and extrapancreatic cancers in Japanese patients with chronic pancreatitis // Hepatogastroenterology. </w:t>
      </w:r>
      <w:r>
        <w:t>‒ 2007. ‒ T. 54, № 77. ‒ C. 1579-81.</w:t>
      </w:r>
    </w:p>
    <w:p w:rsidR="00295D10" w:rsidRDefault="00CC6E2F">
      <w:bookmarkStart w:id="12" w:name="__RefHeading___doc_a1"/>
      <w:r>
        <w:rPr>
          <w:b/>
        </w:rPr>
        <w:t>Приложение А1. Состав рабочей группы</w:t>
      </w:r>
      <w:bookmarkEnd w:id="12"/>
    </w:p>
    <w:p w:rsidR="00000000" w:rsidRDefault="00CC6E2F">
      <w:pPr>
        <w:pStyle w:val="afa"/>
        <w:divId w:val="102266065"/>
      </w:pPr>
      <w:r>
        <w:t>Алексеенко Сергей Алексеевич - доктор медицинских наук, профессор, заведующий кафедрой госпитальной терапии Дальневосточного государственного медицинского университета (ДВГМУ), руководитель Клиники внутренних болезней Дорожной клинической больницы на ст. Х</w:t>
      </w:r>
      <w:r>
        <w:t>абаровск-1 Дальневосточной железной дороги (ДВЖД), г. Хабаровск. Главный гастроэнтеролог Дальневосточного федерального округа, главный гастроэнтеролог Хабаровского края.</w:t>
      </w:r>
    </w:p>
    <w:p w:rsidR="00000000" w:rsidRDefault="00CC6E2F">
      <w:pPr>
        <w:pStyle w:val="afa"/>
        <w:divId w:val="102266065"/>
      </w:pPr>
      <w:r>
        <w:t>Ивашкин Владимир Трофимович — доктор медицинских наук, профессор, академик РАН, дважды лауреат премии Правительства РФ в области науки и техники в 2007 г., в области образования – в 2013 г., заслуженный врач РФ, заслуженный деятель науки РФ, Президент Росс</w:t>
      </w:r>
      <w:r>
        <w:t>ийской гастроэнтерологической ассоциации. Конфликт интересов отсутствует.</w:t>
      </w:r>
    </w:p>
    <w:p w:rsidR="00000000" w:rsidRDefault="00CC6E2F">
      <w:pPr>
        <w:pStyle w:val="afa"/>
        <w:divId w:val="102266065"/>
      </w:pPr>
      <w:r>
        <w:t>Кучерявый Юрий Александрович — кандидат медицинских наук, доцент кафедры пропедевтики внутренних болезней и гастроэнтерологии МГМСУ им. А.И. Евдокимова Минздрава России. Конфликт ин</w:t>
      </w:r>
      <w:r>
        <w:t>тересов отсутствует.</w:t>
      </w:r>
    </w:p>
    <w:p w:rsidR="00000000" w:rsidRDefault="00CC6E2F">
      <w:pPr>
        <w:pStyle w:val="afa"/>
        <w:divId w:val="102266065"/>
      </w:pPr>
      <w:r>
        <w:t>Маев Игорь Вениаминович—доктор медицинских наук, профессор, член-корреспондент РАН, заведующий кафедрой пропедевтики внутренних болезней и гастроэнтерологии МГМСУ им. А.И. Евдокимова Минздрава России. Конфликт интересов отсутствует.</w:t>
      </w:r>
    </w:p>
    <w:p w:rsidR="00000000" w:rsidRDefault="00CC6E2F">
      <w:pPr>
        <w:pStyle w:val="afa"/>
        <w:divId w:val="102266065"/>
      </w:pPr>
      <w:r>
        <w:t>Осипенко Марина Федоровна —доктор медицинских наук, профессор, заведующая кафедрой пропедевтики внутренних болезней Лечебного факультета Новосибирского государственного медицинского университета, г. Новосибирск</w:t>
      </w:r>
    </w:p>
    <w:p w:rsidR="00000000" w:rsidRDefault="00CC6E2F">
      <w:pPr>
        <w:pStyle w:val="afa"/>
        <w:divId w:val="102266065"/>
      </w:pPr>
      <w:r>
        <w:t>Охлобыстин Алексей Викторович — кандидат мед</w:t>
      </w:r>
      <w:r>
        <w:t>ицинских наук, доцент кафедры пропедевтики внутренних болезней лечебного факультета ФГБОУ ВПО «Первый МГМУ им. И.М. Сеченова» . Конфликт интересов отсутствует.</w:t>
      </w:r>
    </w:p>
    <w:p w:rsidR="00000000" w:rsidRDefault="00CC6E2F">
      <w:pPr>
        <w:pStyle w:val="afa"/>
        <w:divId w:val="102266065"/>
      </w:pPr>
      <w:r>
        <w:t>Симаненков Владимир Ильич — доктор медицинских наук, профессор, член Российской гастроэнтерологи</w:t>
      </w:r>
      <w:r>
        <w:t>ческой ассоциации. Конфликт интересов отсутствует.</w:t>
      </w:r>
    </w:p>
    <w:p w:rsidR="00000000" w:rsidRDefault="00CC6E2F">
      <w:pPr>
        <w:pStyle w:val="afa"/>
        <w:divId w:val="102266065"/>
      </w:pPr>
      <w:r>
        <w:t>Хлынов Игорь Борисович — доктор медицинских наук, доцент кафедры факультетской терапии Стоматологического факультета Уральского государственного медицинского университета (УГМУ), руководитель гастроэнтерол</w:t>
      </w:r>
      <w:r>
        <w:t xml:space="preserve">огического центра Клиники </w:t>
      </w:r>
      <w:r>
        <w:lastRenderedPageBreak/>
        <w:t>"Уральская", г. Екатеринбург. Главный гастроэнтеролог Уральского федерального округа (УФО). Конфликт интересов отсутствует.</w:t>
      </w:r>
    </w:p>
    <w:p w:rsidR="00000000" w:rsidRDefault="00CC6E2F">
      <w:pPr>
        <w:pStyle w:val="afa"/>
        <w:divId w:val="102266065"/>
      </w:pPr>
      <w:r>
        <w:t>Чикунова Марина Валерьевна — кандидат медицинских наук, ассистент кафедры факультетской терапии Стоматолог</w:t>
      </w:r>
      <w:r>
        <w:t>ического факультета Уральского государственного медицинского университета (УГМУ), врач терапевт Центра семейной медицины, г. Екатеринбург. Конфликт интересов отсутствует.</w:t>
      </w:r>
    </w:p>
    <w:p w:rsidR="00000000" w:rsidRDefault="00CC6E2F">
      <w:pPr>
        <w:pStyle w:val="afa"/>
        <w:divId w:val="102266065"/>
      </w:pPr>
      <w:r>
        <w:t xml:space="preserve">Шептулин Аркадий Александрович - доктор медицинских наук, профессор, член Российской </w:t>
      </w:r>
      <w:r>
        <w:t>гастроэнтерологической ассоциации. Конфликт интересов отсутствует.</w:t>
      </w:r>
    </w:p>
    <w:p w:rsidR="00000000" w:rsidRDefault="00CC6E2F">
      <w:pPr>
        <w:pStyle w:val="afa"/>
        <w:divId w:val="102266065"/>
      </w:pPr>
      <w:r>
        <w:t>Шифрин Олег Самуилович — доктор медицинских наук, профессор, член Российской гастроэнтерологической ассоциации. Конфликт интересов отсутствует.</w:t>
      </w:r>
    </w:p>
    <w:p w:rsidR="00295D10" w:rsidRDefault="00CC6E2F">
      <w:bookmarkStart w:id="13" w:name="__RefHeading___doc_a2"/>
      <w:r>
        <w:rPr>
          <w:b/>
        </w:rPr>
        <w:t>Приложение А2. Методология разработки клинических рекомендаций</w:t>
      </w:r>
      <w:bookmarkEnd w:id="13"/>
    </w:p>
    <w:p w:rsidR="00000000" w:rsidRDefault="00CC6E2F">
      <w:pPr>
        <w:pStyle w:val="afa"/>
        <w:divId w:val="2118671862"/>
      </w:pPr>
      <w:r>
        <w:t>Предлагаемые рекомендации имеют своей целью довести до практических врачей современные представления об этиологии и патогенезе ЯБ, познакомить с применяющимся в настоящее время алгоритмом ее диагностики и</w:t>
      </w:r>
      <w:r>
        <w:t xml:space="preserve"> </w:t>
      </w:r>
      <w:r>
        <w:rPr>
          <w:rStyle w:val="moterm"/>
        </w:rPr>
        <w:t>лечени</w:t>
      </w:r>
      <w:r>
        <w:rPr>
          <w:rStyle w:val="moterm"/>
        </w:rPr>
        <w:t>я</w:t>
      </w:r>
      <w:r>
        <w:t>.</w:t>
      </w:r>
    </w:p>
    <w:p w:rsidR="00000000" w:rsidRDefault="00CC6E2F">
      <w:pPr>
        <w:pStyle w:val="afa"/>
        <w:divId w:val="2118671862"/>
      </w:pPr>
      <w:r>
        <w:t>«</w:t>
      </w:r>
      <w:r>
        <w:t>Целевая аудитория данных клинических рекомендаций:</w:t>
      </w:r>
    </w:p>
    <w:p w:rsidR="00000000" w:rsidRDefault="00CC6E2F">
      <w:pPr>
        <w:pStyle w:val="afa"/>
        <w:divId w:val="2118671862"/>
      </w:pPr>
      <w:r>
        <w:t>1.         Гастроэнтерологи</w:t>
      </w:r>
    </w:p>
    <w:p w:rsidR="00000000" w:rsidRDefault="00CC6E2F">
      <w:pPr>
        <w:pStyle w:val="afa"/>
        <w:divId w:val="2118671862"/>
      </w:pPr>
      <w:r>
        <w:t>2.         Терапевты</w:t>
      </w:r>
    </w:p>
    <w:p w:rsidR="00000000" w:rsidRDefault="00CC6E2F">
      <w:pPr>
        <w:pStyle w:val="afa"/>
        <w:divId w:val="2118671862"/>
      </w:pPr>
      <w:r>
        <w:t>3.         Врачи общей практики (семейная медицина)                                                                                                         </w:t>
      </w:r>
      <w:r>
        <w:t>                                                                            </w:t>
      </w:r>
    </w:p>
    <w:p w:rsidR="00000000" w:rsidRDefault="00CC6E2F">
      <w:pPr>
        <w:pStyle w:val="afa"/>
        <w:divId w:val="2118671862"/>
      </w:pPr>
      <w:r>
        <w:t>Для исследований, посвященных диагностике и</w:t>
      </w:r>
      <w:r>
        <w:t xml:space="preserve"> </w:t>
      </w:r>
      <w:r>
        <w:rPr>
          <w:rStyle w:val="moterm"/>
        </w:rPr>
        <w:t>лечению</w:t>
      </w:r>
      <w:r>
        <w:rPr>
          <w:rStyle w:val="moterm"/>
        </w:rPr>
        <w:t xml:space="preserve"> </w:t>
      </w:r>
      <w:r>
        <w:t>ХП решено приводить уровни достоверности доказательств (Уровень убедительности рекомендаций ) и степень надежности рекомендаций</w:t>
      </w:r>
      <w:r>
        <w:t xml:space="preserve"> (Уровень убедительности рекомендаций ) (Таблицы 1 и 2). Наиболее высокий уровень доказательности (уровень 1а) в консервативном</w:t>
      </w:r>
      <w:r>
        <w:t xml:space="preserve"> </w:t>
      </w:r>
      <w:r>
        <w:rPr>
          <w:rStyle w:val="moterm"/>
        </w:rPr>
        <w:t>лечении</w:t>
      </w:r>
      <w:r>
        <w:rPr>
          <w:rStyle w:val="moterm"/>
        </w:rPr>
        <w:t xml:space="preserve"> </w:t>
      </w:r>
      <w:r>
        <w:t>ХП представлен только сегментом применения препаратов панкреатина** [55] и антиоксидантных витамино-минеральных комплекс</w:t>
      </w:r>
      <w:r>
        <w:t>ов в купировании панкреатической боли [58]. Прочие имеющиеся мета-анализы посвящены риску остеопороза у больных ХП [76], роли прекращения курения в улучшении прогноза ХП [49], а также анализу хирургических [115, 160] методов</w:t>
      </w:r>
      <w:r>
        <w:t xml:space="preserve"> </w:t>
      </w:r>
      <w:r>
        <w:rPr>
          <w:rStyle w:val="moterm"/>
        </w:rPr>
        <w:t>лечения</w:t>
      </w:r>
      <w:r>
        <w:rPr>
          <w:rStyle w:val="moterm"/>
        </w:rPr>
        <w:t xml:space="preserve"> </w:t>
      </w:r>
      <w:r>
        <w:t>ХП.</w:t>
      </w:r>
    </w:p>
    <w:p w:rsidR="00000000" w:rsidRDefault="00CC6E2F">
      <w:pPr>
        <w:pStyle w:val="afa"/>
        <w:divId w:val="2118671862"/>
      </w:pPr>
      <w:r>
        <w:t>Таблица 3. Уровни д</w:t>
      </w:r>
      <w:r>
        <w:t>остоверности доказательств согласно классификации Оксфордского центра доказательной медицины.</w:t>
      </w:r>
    </w:p>
    <w:tbl>
      <w:tblPr>
        <w:tblW w:w="9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9"/>
        <w:gridCol w:w="8231"/>
      </w:tblGrid>
      <w:tr w:rsidR="00000000">
        <w:trPr>
          <w:divId w:val="2118671862"/>
          <w:tblHeader/>
        </w:trPr>
        <w:tc>
          <w:tcPr>
            <w:tcW w:w="9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8"/>
              </w:rPr>
              <w:lastRenderedPageBreak/>
              <w:t xml:space="preserve">Уровень убедительности рекомендаций </w:t>
            </w:r>
          </w:p>
        </w:tc>
        <w:tc>
          <w:tcPr>
            <w:tcW w:w="900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8"/>
              </w:rPr>
              <w:t>Тип данных</w:t>
            </w:r>
          </w:p>
        </w:tc>
      </w:tr>
      <w:tr w:rsidR="00000000">
        <w:trPr>
          <w:divId w:val="2118671862"/>
        </w:trPr>
        <w:tc>
          <w:tcPr>
            <w:tcW w:w="9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1а</w:t>
            </w:r>
          </w:p>
        </w:tc>
        <w:tc>
          <w:tcPr>
            <w:tcW w:w="900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Мета-анализ РКИ</w:t>
            </w:r>
          </w:p>
        </w:tc>
      </w:tr>
      <w:tr w:rsidR="00000000">
        <w:trPr>
          <w:divId w:val="2118671862"/>
        </w:trPr>
        <w:tc>
          <w:tcPr>
            <w:tcW w:w="9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1b</w:t>
            </w:r>
          </w:p>
        </w:tc>
        <w:tc>
          <w:tcPr>
            <w:tcW w:w="900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Не менее одного РКИ</w:t>
            </w:r>
          </w:p>
        </w:tc>
      </w:tr>
      <w:tr w:rsidR="00000000">
        <w:trPr>
          <w:divId w:val="2118671862"/>
        </w:trPr>
        <w:tc>
          <w:tcPr>
            <w:tcW w:w="9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2а</w:t>
            </w:r>
          </w:p>
        </w:tc>
        <w:tc>
          <w:tcPr>
            <w:tcW w:w="900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Не менее одного хорошо выполненного контролируемого исследования без рандомизации</w:t>
            </w:r>
          </w:p>
        </w:tc>
      </w:tr>
      <w:tr w:rsidR="00000000">
        <w:trPr>
          <w:divId w:val="2118671862"/>
        </w:trPr>
        <w:tc>
          <w:tcPr>
            <w:tcW w:w="9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2b</w:t>
            </w:r>
          </w:p>
        </w:tc>
        <w:tc>
          <w:tcPr>
            <w:tcW w:w="900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Не менее одного методически правильно выполненного квазиэкспериментального исследования</w:t>
            </w:r>
          </w:p>
        </w:tc>
      </w:tr>
      <w:tr w:rsidR="00000000">
        <w:trPr>
          <w:divId w:val="2118671862"/>
        </w:trPr>
        <w:tc>
          <w:tcPr>
            <w:tcW w:w="9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3</w:t>
            </w:r>
          </w:p>
        </w:tc>
        <w:tc>
          <w:tcPr>
            <w:tcW w:w="900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Хорошо выполненные неэкспериментальные исследования: сравнительные, корреляционные или «случай-контроль»</w:t>
            </w:r>
          </w:p>
        </w:tc>
      </w:tr>
      <w:tr w:rsidR="00000000">
        <w:trPr>
          <w:divId w:val="2118671862"/>
        </w:trPr>
        <w:tc>
          <w:tcPr>
            <w:tcW w:w="9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4</w:t>
            </w:r>
          </w:p>
        </w:tc>
        <w:tc>
          <w:tcPr>
            <w:tcW w:w="900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Заключение консенсуса, экспертное мнение либо клинический опыт признанного авторитета</w:t>
            </w:r>
          </w:p>
        </w:tc>
      </w:tr>
    </w:tbl>
    <w:p w:rsidR="00000000" w:rsidRDefault="00CC6E2F">
      <w:pPr>
        <w:pStyle w:val="afa"/>
        <w:divId w:val="2118671862"/>
        <w:rPr>
          <w:rFonts w:eastAsiaTheme="minorEastAsia"/>
        </w:rPr>
      </w:pPr>
      <w:r>
        <w:t>Таблица 4. Степени убедительности рекомендаций согласно кл</w:t>
      </w:r>
      <w:r>
        <w:t>ассификации Оксфордского центра доказательной медицины</w:t>
      </w:r>
    </w:p>
    <w:tbl>
      <w:tblPr>
        <w:tblW w:w="9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8535"/>
      </w:tblGrid>
      <w:tr w:rsidR="00000000">
        <w:trPr>
          <w:divId w:val="2118671862"/>
        </w:trPr>
        <w:tc>
          <w:tcPr>
            <w:tcW w:w="109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ДИ</w:t>
            </w:r>
          </w:p>
        </w:tc>
        <w:tc>
          <w:tcPr>
            <w:tcW w:w="853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Доказательная основа</w:t>
            </w:r>
          </w:p>
        </w:tc>
      </w:tr>
      <w:tr w:rsidR="00000000">
        <w:trPr>
          <w:divId w:val="2118671862"/>
        </w:trPr>
        <w:tc>
          <w:tcPr>
            <w:tcW w:w="109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A</w:t>
            </w:r>
          </w:p>
        </w:tc>
        <w:tc>
          <w:tcPr>
            <w:tcW w:w="853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Соответствует исследованиям уровня 1</w:t>
            </w:r>
          </w:p>
        </w:tc>
      </w:tr>
      <w:tr w:rsidR="00000000">
        <w:trPr>
          <w:divId w:val="2118671862"/>
        </w:trPr>
        <w:tc>
          <w:tcPr>
            <w:tcW w:w="109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B</w:t>
            </w:r>
          </w:p>
        </w:tc>
        <w:tc>
          <w:tcPr>
            <w:tcW w:w="853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Соответствует исследованиям уровней 2 или 3, или базируется на исследованиях уровня 1</w:t>
            </w:r>
          </w:p>
        </w:tc>
      </w:tr>
      <w:tr w:rsidR="00000000">
        <w:trPr>
          <w:divId w:val="2118671862"/>
        </w:trPr>
        <w:tc>
          <w:tcPr>
            <w:tcW w:w="109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C</w:t>
            </w:r>
          </w:p>
        </w:tc>
        <w:tc>
          <w:tcPr>
            <w:tcW w:w="853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Исследования уровня 4 или экстраполяцию от исследований уровней 2 или 3</w:t>
            </w:r>
          </w:p>
        </w:tc>
      </w:tr>
      <w:tr w:rsidR="00000000">
        <w:trPr>
          <w:divId w:val="2118671862"/>
        </w:trPr>
        <w:tc>
          <w:tcPr>
            <w:tcW w:w="109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D</w:t>
            </w:r>
          </w:p>
        </w:tc>
        <w:tc>
          <w:tcPr>
            <w:tcW w:w="853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Уровень доказательности 5, противоречивые или незавершенные исследования любого уровня</w:t>
            </w:r>
          </w:p>
        </w:tc>
      </w:tr>
    </w:tbl>
    <w:p w:rsidR="00000000" w:rsidRDefault="00CC6E2F">
      <w:pPr>
        <w:pStyle w:val="afa"/>
        <w:divId w:val="2118671862"/>
        <w:rPr>
          <w:rFonts w:eastAsiaTheme="minorEastAsia"/>
        </w:rPr>
      </w:pPr>
      <w:r>
        <w:t>Благодаря использованию методов лучевой диагностики и разработок молекулярной биологии были описаны специфические формы ХП, такие как - аутоиммунный панкреатит (АИП) [14, 23, 32, 39, 103], парадуоденальный панкреатит [100, 134] и панкреатит, связанный с му</w:t>
      </w:r>
      <w:r>
        <w:t>тациями генов [16, 21, 84, 108, 141, 155]. Однако в настоящее время отсутствуют какие-либо международные соглашения об их определении и/или</w:t>
      </w:r>
      <w:r>
        <w:t xml:space="preserve"> </w:t>
      </w:r>
      <w:r>
        <w:rPr>
          <w:rStyle w:val="moterm"/>
        </w:rPr>
        <w:t>лечени</w:t>
      </w:r>
      <w:r>
        <w:rPr>
          <w:rStyle w:val="moterm"/>
        </w:rPr>
        <w:t>и</w:t>
      </w:r>
      <w:r>
        <w:t>, за исключением АИП, чему посвящены отдельные крупные публикации [31, 143]. По этим причинам детальные полож</w:t>
      </w:r>
      <w:r>
        <w:t>ения относительно данных специфических форм заболевания в данных рекомендациях не рассматривались.</w:t>
      </w:r>
    </w:p>
    <w:p w:rsidR="00000000" w:rsidRDefault="00CC6E2F">
      <w:pPr>
        <w:pStyle w:val="afa"/>
        <w:divId w:val="2118671862"/>
      </w:pPr>
      <w:r>
        <w:t>Обновление клинических рекомендаций – 1 раз в 3 года.</w:t>
      </w:r>
    </w:p>
    <w:p w:rsidR="00295D10" w:rsidRDefault="00CC6E2F">
      <w:bookmarkStart w:id="14" w:name="__RefHeading___doc_a3"/>
      <w:r>
        <w:rPr>
          <w:b/>
        </w:rPr>
        <w:t>Приложение А3. Связанн</w:t>
      </w:r>
      <w:r>
        <w:rPr>
          <w:b/>
        </w:rPr>
        <w:t>ые документы</w:t>
      </w:r>
      <w:bookmarkEnd w:id="14"/>
    </w:p>
    <w:p w:rsidR="00000000" w:rsidRDefault="00CC6E2F">
      <w:pPr>
        <w:pStyle w:val="afa"/>
        <w:divId w:val="990207675"/>
      </w:pPr>
      <w:r>
        <w:t>Данные клинические рекомендации разработаны с учетом следующих нормативно-правовых документов:</w:t>
      </w:r>
    </w:p>
    <w:p w:rsidR="00000000" w:rsidRDefault="00CC6E2F">
      <w:pPr>
        <w:pStyle w:val="afa"/>
        <w:divId w:val="990207675"/>
      </w:pPr>
      <w:r>
        <w:t>Приказ Министерства здравоохранения и социального развития Российской Федерации от 02.06.2010 № 415н “</w:t>
      </w:r>
      <w:r>
        <w:t>Об утверждении Порядка оказания медицинской помощи населению при заболеваниях гастроэнтерологического профиля”</w:t>
      </w:r>
    </w:p>
    <w:p w:rsidR="00295D10" w:rsidRDefault="00CC6E2F">
      <w:bookmarkStart w:id="15" w:name="__RefHeading___doc_b"/>
      <w:r>
        <w:rPr>
          <w:b/>
        </w:rPr>
        <w:lastRenderedPageBreak/>
        <w:t>Приложение Б. Алгоритмы ведения пациента</w:t>
      </w:r>
      <w:bookmarkEnd w:id="15"/>
    </w:p>
    <w:p w:rsidR="00000000" w:rsidRDefault="00CC6E2F">
      <w:pPr>
        <w:pStyle w:val="afa"/>
        <w:divId w:val="1097288661"/>
      </w:pPr>
      <w:r>
        <w:rPr>
          <w:noProof/>
        </w:rPr>
        <w:drawing>
          <wp:inline distT="0" distB="0" distL="0" distR="0">
            <wp:extent cx="304800" cy="304800"/>
            <wp:effectExtent l="0" t="0" r="0" b="0"/>
            <wp:docPr id="2" name="Рисунок 2" descr="C:\Users\stproekt\AppData\Local\Temp\msohtmlclip1\01\clip_image002.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proekt\AppData\Local\Temp\msohtmlclip1\01\clip_image002.emz"/>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CC6E2F">
      <w:pPr>
        <w:pStyle w:val="afa"/>
        <w:divId w:val="1097288661"/>
      </w:pPr>
      <w:r>
        <w:t>Алгоритм 1. Тактика ведения пациента с доказанным диагнозом "хронический панкреатит"</w:t>
      </w:r>
    </w:p>
    <w:p w:rsidR="00000000" w:rsidRDefault="00CC6E2F">
      <w:pPr>
        <w:pStyle w:val="afa"/>
        <w:divId w:val="1097288661"/>
      </w:pPr>
      <w:r>
        <w:rPr>
          <w:noProof/>
        </w:rPr>
        <w:drawing>
          <wp:inline distT="0" distB="0" distL="0" distR="0">
            <wp:extent cx="304800" cy="304800"/>
            <wp:effectExtent l="0" t="0" r="0" b="0"/>
            <wp:docPr id="5" name="Рисунок 5" descr="C:\Users\stproekt\AppData\Local\Temp\msohtmlclip1\01\clip_image003.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proekt\AppData\Local\Temp\msohtmlclip1\01\clip_image003.emz"/>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CC6E2F">
      <w:pPr>
        <w:pStyle w:val="afa"/>
        <w:divId w:val="1097288661"/>
      </w:pPr>
      <w:r>
        <w:t>Алгоритм 2. Тактика ве</w:t>
      </w:r>
      <w:r>
        <w:t>дения пациента с вероятным диагнозом "хронический панкреатит"</w:t>
      </w:r>
    </w:p>
    <w:p w:rsidR="00000000" w:rsidRDefault="00CC6E2F">
      <w:pPr>
        <w:pStyle w:val="afa"/>
        <w:divId w:val="1097288661"/>
      </w:pPr>
      <w:r>
        <w:rPr>
          <w:noProof/>
        </w:rPr>
        <w:drawing>
          <wp:inline distT="0" distB="0" distL="0" distR="0">
            <wp:extent cx="304800" cy="304800"/>
            <wp:effectExtent l="0" t="0" r="0" b="0"/>
            <wp:docPr id="6" name="Рисунок 6" descr="C:\Users\stproekt\AppData\Local\Temp\msohtmlclip1\01\clip_image004.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proekt\AppData\Local\Temp\msohtmlclip1\01\clip_image004.emz"/>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CC6E2F">
      <w:pPr>
        <w:pStyle w:val="afa"/>
        <w:divId w:val="1097288661"/>
      </w:pPr>
      <w:r>
        <w:t>Алгоритм 3. Тактика обследования и</w:t>
      </w:r>
      <w:r>
        <w:t xml:space="preserve"> </w:t>
      </w:r>
      <w:r>
        <w:rPr>
          <w:rStyle w:val="moterm"/>
        </w:rPr>
        <w:t>лечения</w:t>
      </w:r>
      <w:r>
        <w:rPr>
          <w:rStyle w:val="moterm"/>
        </w:rPr>
        <w:t xml:space="preserve"> </w:t>
      </w:r>
      <w:r>
        <w:t>больного хроническим панкреатитом с доминирующей абдоминальной болью</w:t>
      </w:r>
    </w:p>
    <w:p w:rsidR="00295D10" w:rsidRDefault="00CC6E2F">
      <w:bookmarkStart w:id="16" w:name="__RefHeading___doc_v"/>
      <w:r>
        <w:rPr>
          <w:b/>
        </w:rPr>
        <w:t>Приложение В. Информация для пациентов</w:t>
      </w:r>
      <w:bookmarkEnd w:id="16"/>
    </w:p>
    <w:p w:rsidR="00000000" w:rsidRDefault="00CC6E2F">
      <w:pPr>
        <w:pStyle w:val="afa"/>
        <w:divId w:val="1276868723"/>
      </w:pPr>
      <w:r>
        <w:t>При подозрении на панкреатит необходимо всестороннее обследование с целью установления точного диагноза (в первые два-три года заболевания многие лабораторные и инструментальные показатели могут быть в пределах нормы, а клинические признаки не являются хар</w:t>
      </w:r>
      <w:r>
        <w:t>актерными только для этого заболевания).</w:t>
      </w:r>
      <w:r>
        <w:t xml:space="preserve"> </w:t>
      </w:r>
      <w:r>
        <w:rPr>
          <w:rStyle w:val="moterm"/>
        </w:rPr>
        <w:t>Лечение</w:t>
      </w:r>
      <w:r>
        <w:rPr>
          <w:rStyle w:val="moterm"/>
        </w:rPr>
        <w:t xml:space="preserve"> </w:t>
      </w:r>
      <w:r>
        <w:t>хронического панкреатита предполагает: соблюдение диеты, обезболивающие препараты, витамины, заместительную терапию ферментами,</w:t>
      </w:r>
      <w:r>
        <w:t xml:space="preserve"> </w:t>
      </w:r>
      <w:r>
        <w:rPr>
          <w:rStyle w:val="moterm"/>
        </w:rPr>
        <w:t>лечение</w:t>
      </w:r>
      <w:r>
        <w:rPr>
          <w:rStyle w:val="moterm"/>
        </w:rPr>
        <w:t xml:space="preserve"> </w:t>
      </w:r>
      <w:r>
        <w:t>сахарного диабета и других эндокринных нарушений, своевременное</w:t>
      </w:r>
      <w:r>
        <w:t xml:space="preserve"> </w:t>
      </w:r>
      <w:r>
        <w:rPr>
          <w:rStyle w:val="moterm"/>
        </w:rPr>
        <w:t>лечение</w:t>
      </w:r>
      <w:r>
        <w:rPr>
          <w:rStyle w:val="moterm"/>
        </w:rPr>
        <w:t xml:space="preserve"> </w:t>
      </w:r>
      <w:r>
        <w:t>желчнокаменной болезни.</w:t>
      </w:r>
    </w:p>
    <w:p w:rsidR="00295D10" w:rsidRDefault="00CC6E2F">
      <w:bookmarkStart w:id="17" w:name="__RefHeading___doc_g"/>
      <w:r>
        <w:rPr>
          <w:b/>
        </w:rPr>
        <w:t>Приложение Г.</w:t>
      </w:r>
      <w:bookmarkEnd w:id="17"/>
    </w:p>
    <w:p w:rsidR="00000000" w:rsidRDefault="00CC6E2F">
      <w:pPr>
        <w:pStyle w:val="afa"/>
        <w:divId w:val="98107780"/>
      </w:pPr>
      <w:r>
        <w:t> Система HISORt включает в себя следующие группы признаков [61]:</w:t>
      </w:r>
    </w:p>
    <w:p w:rsidR="00000000" w:rsidRDefault="00CC6E2F">
      <w:pPr>
        <w:pStyle w:val="afa"/>
        <w:divId w:val="98107780"/>
      </w:pPr>
      <w:r>
        <w:t>- морфологические признаки («</w:t>
      </w:r>
      <w:r>
        <w:rPr>
          <w:rStyle w:val="aff8"/>
        </w:rPr>
        <w:t>H</w:t>
      </w:r>
      <w:r>
        <w:t>istology») – перидуктальный лимфоплазмацитарный инфильтрат с облитерирующим флебитом, фиброзом в виде завихрений, и/или лимфоплазмацитарный инфильтрат с фиброзом в виде завихрений и большим количеством IgG</w:t>
      </w:r>
      <w:r>
        <w:rPr>
          <w:vertAlign w:val="subscript"/>
        </w:rPr>
        <w:t>4</w:t>
      </w:r>
      <w:r>
        <w:t>-позитивных клеток ≥10 в поле зрения (п/з);</w:t>
      </w:r>
    </w:p>
    <w:p w:rsidR="00000000" w:rsidRDefault="00CC6E2F">
      <w:pPr>
        <w:pStyle w:val="afa"/>
        <w:divId w:val="98107780"/>
      </w:pPr>
      <w:r>
        <w:t>- данн</w:t>
      </w:r>
      <w:r>
        <w:t>ые методов лучевой диагностики («</w:t>
      </w:r>
      <w:r>
        <w:rPr>
          <w:rStyle w:val="aff8"/>
        </w:rPr>
        <w:t>I</w:t>
      </w:r>
      <w:r>
        <w:t>maging»): диффузное увеличение ПЖ с запоздалым накоплением контраста в виде «ободка», диффузная неравномерность главного панкреатического протока (ГПП);</w:t>
      </w:r>
    </w:p>
    <w:p w:rsidR="00000000" w:rsidRDefault="00CC6E2F">
      <w:pPr>
        <w:pStyle w:val="afa"/>
        <w:divId w:val="98107780"/>
      </w:pPr>
      <w:r>
        <w:t>- серологические маркеры («</w:t>
      </w:r>
      <w:r>
        <w:rPr>
          <w:rStyle w:val="aff8"/>
        </w:rPr>
        <w:t>S</w:t>
      </w:r>
      <w:r>
        <w:t>erology»): повышение уровня IgG4 сыворотк</w:t>
      </w:r>
      <w:r>
        <w:t>и (8–140 мг%);</w:t>
      </w:r>
    </w:p>
    <w:p w:rsidR="00000000" w:rsidRDefault="00CC6E2F">
      <w:pPr>
        <w:pStyle w:val="afa"/>
        <w:divId w:val="98107780"/>
      </w:pPr>
      <w:r>
        <w:lastRenderedPageBreak/>
        <w:t>- вовлечение других органов («</w:t>
      </w:r>
      <w:r>
        <w:rPr>
          <w:rStyle w:val="aff8"/>
        </w:rPr>
        <w:t>O</w:t>
      </w:r>
      <w:r>
        <w:t>ther organ involvement»): стриктуры желчных протоков, фиброзирование забрюшинной клетчатки, поражение слюнных/слезных желез, лимфоаденопатия средостения;</w:t>
      </w:r>
    </w:p>
    <w:p w:rsidR="00000000" w:rsidRDefault="00CC6E2F">
      <w:pPr>
        <w:pStyle w:val="afa"/>
        <w:divId w:val="98107780"/>
      </w:pPr>
      <w:r>
        <w:t>- ответ на</w:t>
      </w:r>
      <w:r>
        <w:t xml:space="preserve"> </w:t>
      </w:r>
      <w:r>
        <w:rPr>
          <w:rStyle w:val="moterm"/>
        </w:rPr>
        <w:t>лечение</w:t>
      </w:r>
      <w:r>
        <w:rPr>
          <w:rStyle w:val="moterm"/>
        </w:rPr>
        <w:t xml:space="preserve"> </w:t>
      </w:r>
      <w:r>
        <w:t>(«</w:t>
      </w:r>
      <w:r>
        <w:rPr>
          <w:rStyle w:val="aff8"/>
        </w:rPr>
        <w:t>R</w:t>
      </w:r>
      <w:r>
        <w:t xml:space="preserve">esponse to steroid </w:t>
      </w:r>
      <w:r>
        <w:rPr>
          <w:rStyle w:val="aff8"/>
        </w:rPr>
        <w:t>t</w:t>
      </w:r>
      <w:r>
        <w:t>herapy»): поло</w:t>
      </w:r>
      <w:r>
        <w:t>жительный эффект от назначения 30-40 мг/сут преднизолона в течение 1 мес.</w:t>
      </w:r>
    </w:p>
    <w:p w:rsidR="00000000" w:rsidRDefault="00CC6E2F">
      <w:pPr>
        <w:pStyle w:val="afa"/>
        <w:divId w:val="98107780"/>
      </w:pPr>
      <w:r>
        <w:t>Диагностические критерии дают следующие уровни вероятности диагностики АИП:</w:t>
      </w:r>
    </w:p>
    <w:p w:rsidR="00000000" w:rsidRDefault="00CC6E2F">
      <w:pPr>
        <w:pStyle w:val="afa"/>
        <w:divId w:val="98107780"/>
      </w:pPr>
      <w:r>
        <w:rPr>
          <w:rStyle w:val="aff8"/>
        </w:rPr>
        <w:t>Уровень A</w:t>
      </w:r>
      <w:r>
        <w:t>: типичные гистологические признаки</w:t>
      </w:r>
    </w:p>
    <w:p w:rsidR="00000000" w:rsidRDefault="00CC6E2F">
      <w:pPr>
        <w:pStyle w:val="afa"/>
        <w:divId w:val="98107780"/>
      </w:pPr>
      <w:r>
        <w:t>Наличие одного или более из следующих признаков:</w:t>
      </w:r>
    </w:p>
    <w:p w:rsidR="00000000" w:rsidRDefault="00CC6E2F">
      <w:pPr>
        <w:pStyle w:val="afa"/>
        <w:divId w:val="98107780"/>
      </w:pPr>
      <w:r>
        <w:t>- участок тк</w:t>
      </w:r>
      <w:r>
        <w:t>ани с характерными особенностями лимфоплазмацитарного склерозирующего панкреатита;</w:t>
      </w:r>
    </w:p>
    <w:p w:rsidR="00000000" w:rsidRDefault="00CC6E2F">
      <w:pPr>
        <w:pStyle w:val="afa"/>
        <w:divId w:val="98107780"/>
      </w:pPr>
      <w:r>
        <w:t>- ≥10 IgG4-позитивных клеток в п/з на фоне лимфоплазмацитарной инфильтрации.</w:t>
      </w:r>
    </w:p>
    <w:p w:rsidR="00000000" w:rsidRDefault="00CC6E2F">
      <w:pPr>
        <w:pStyle w:val="afa"/>
        <w:divId w:val="98107780"/>
      </w:pPr>
      <w:r>
        <w:rPr>
          <w:rStyle w:val="aff8"/>
        </w:rPr>
        <w:t>Уровень B</w:t>
      </w:r>
      <w:r>
        <w:t>: типичные лабораторно-инструментальные данные</w:t>
      </w:r>
    </w:p>
    <w:p w:rsidR="00000000" w:rsidRDefault="00CC6E2F">
      <w:pPr>
        <w:pStyle w:val="afa"/>
        <w:divId w:val="98107780"/>
      </w:pPr>
      <w:r>
        <w:t>Наличие всех признаков:</w:t>
      </w:r>
    </w:p>
    <w:p w:rsidR="00000000" w:rsidRDefault="00CC6E2F">
      <w:pPr>
        <w:pStyle w:val="afa"/>
        <w:divId w:val="98107780"/>
      </w:pPr>
      <w:r>
        <w:t>- диффузное увел</w:t>
      </w:r>
      <w:r>
        <w:t>ичение ПЖ по данным компьютерной и магнитно-резонансной томографии (КТ, МРТ) с отсроченным контрастным усилением и наличием ободка («капсула»);</w:t>
      </w:r>
    </w:p>
    <w:p w:rsidR="00000000" w:rsidRDefault="00CC6E2F">
      <w:pPr>
        <w:pStyle w:val="afa"/>
        <w:divId w:val="98107780"/>
      </w:pPr>
      <w:r>
        <w:t>- диффузная неравномерность просвета ГПП при эндоскопической ретроградной панкреатохолангиографии (ЭРХПГ);</w:t>
      </w:r>
    </w:p>
    <w:p w:rsidR="00000000" w:rsidRDefault="00CC6E2F">
      <w:pPr>
        <w:pStyle w:val="afa"/>
        <w:divId w:val="98107780"/>
      </w:pPr>
      <w:r>
        <w:t>- пов</w:t>
      </w:r>
      <w:r>
        <w:t>ышение уровня IgG</w:t>
      </w:r>
      <w:r>
        <w:rPr>
          <w:vertAlign w:val="subscript"/>
        </w:rPr>
        <w:t>4</w:t>
      </w:r>
      <w:r>
        <w:t xml:space="preserve"> сыворотки.</w:t>
      </w:r>
    </w:p>
    <w:p w:rsidR="00000000" w:rsidRDefault="00CC6E2F">
      <w:pPr>
        <w:pStyle w:val="afa"/>
        <w:divId w:val="98107780"/>
      </w:pPr>
      <w:r>
        <w:rPr>
          <w:rStyle w:val="aff8"/>
        </w:rPr>
        <w:t>Уровень C</w:t>
      </w:r>
      <w:r>
        <w:t>: положительный ответ на стероидные гормоны</w:t>
      </w:r>
    </w:p>
    <w:p w:rsidR="00000000" w:rsidRDefault="00CC6E2F">
      <w:pPr>
        <w:pStyle w:val="afa"/>
        <w:divId w:val="98107780"/>
      </w:pPr>
      <w:r>
        <w:t>Наличие всех признаков:</w:t>
      </w:r>
    </w:p>
    <w:p w:rsidR="00000000" w:rsidRDefault="00CC6E2F">
      <w:pPr>
        <w:pStyle w:val="afa"/>
        <w:divId w:val="98107780"/>
      </w:pPr>
      <w:r>
        <w:t>- исключение всех прочих причин поражения ПЖ;</w:t>
      </w:r>
    </w:p>
    <w:p w:rsidR="00000000" w:rsidRDefault="00CC6E2F">
      <w:pPr>
        <w:pStyle w:val="afa"/>
        <w:divId w:val="98107780"/>
      </w:pPr>
      <w:r>
        <w:t>- повышение уровня IgG</w:t>
      </w:r>
      <w:r>
        <w:rPr>
          <w:vertAlign w:val="subscript"/>
        </w:rPr>
        <w:t>4</w:t>
      </w:r>
      <w:r>
        <w:t xml:space="preserve"> сыворотки или поражение других органов, подтвержденное обнаружением большого ко</w:t>
      </w:r>
      <w:r>
        <w:t>личества IgG</w:t>
      </w:r>
      <w:r>
        <w:rPr>
          <w:vertAlign w:val="subscript"/>
        </w:rPr>
        <w:t>4</w:t>
      </w:r>
      <w:r>
        <w:t>-позитивных клеток;</w:t>
      </w:r>
    </w:p>
    <w:p w:rsidR="00000000" w:rsidRDefault="00CC6E2F">
      <w:pPr>
        <w:pStyle w:val="afa"/>
        <w:divId w:val="98107780"/>
      </w:pPr>
      <w:r>
        <w:t>- исчезновение/значительное улучшение панкреатических или внепанкреатических изменений на фоне терапии стероидами.</w:t>
      </w:r>
    </w:p>
    <w:p w:rsidR="00000000" w:rsidRDefault="00CC6E2F">
      <w:pPr>
        <w:pStyle w:val="10"/>
        <w:divId w:val="98107780"/>
        <w:rPr>
          <w:rFonts w:eastAsia="Times New Roman"/>
        </w:rPr>
      </w:pPr>
      <w:r>
        <w:rPr>
          <w:rFonts w:eastAsia="Times New Roman"/>
        </w:rPr>
        <w:t>Приложение Г2. Критерии диагностики Rosemont по ЭУЗИ</w:t>
      </w:r>
    </w:p>
    <w:p w:rsidR="00000000" w:rsidRDefault="00CC6E2F">
      <w:pPr>
        <w:pStyle w:val="afa"/>
        <w:divId w:val="98107780"/>
        <w:rPr>
          <w:rFonts w:eastAsiaTheme="minorEastAsia"/>
        </w:rPr>
      </w:pPr>
      <w:r>
        <w:t> [60]</w:t>
      </w:r>
    </w:p>
    <w:tbl>
      <w:tblPr>
        <w:tblW w:w="97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3"/>
        <w:gridCol w:w="2679"/>
        <w:gridCol w:w="1178"/>
        <w:gridCol w:w="1761"/>
        <w:gridCol w:w="546"/>
        <w:gridCol w:w="1748"/>
      </w:tblGrid>
      <w:tr w:rsidR="00000000">
        <w:trPr>
          <w:divId w:val="98107780"/>
        </w:trPr>
        <w:tc>
          <w:tcPr>
            <w:tcW w:w="9795" w:type="dxa"/>
            <w:gridSpan w:val="6"/>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8"/>
              </w:rPr>
              <w:lastRenderedPageBreak/>
              <w:t>Паренхиматозные признаки ХП</w:t>
            </w:r>
          </w:p>
        </w:tc>
      </w:tr>
      <w:tr w:rsidR="00000000">
        <w:trPr>
          <w:divId w:val="98107780"/>
        </w:trPr>
        <w:tc>
          <w:tcPr>
            <w:tcW w:w="1665" w:type="dxa"/>
            <w:vMerge w:val="restart"/>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Признак</w:t>
            </w:r>
          </w:p>
        </w:tc>
        <w:tc>
          <w:tcPr>
            <w:tcW w:w="3030" w:type="dxa"/>
            <w:vMerge w:val="restart"/>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Определение</w:t>
            </w:r>
          </w:p>
        </w:tc>
        <w:tc>
          <w:tcPr>
            <w:tcW w:w="2835" w:type="dxa"/>
            <w:gridSpan w:val="2"/>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Критерии</w:t>
            </w:r>
          </w:p>
        </w:tc>
        <w:tc>
          <w:tcPr>
            <w:tcW w:w="570" w:type="dxa"/>
            <w:vMerge w:val="restart"/>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Ранг</w:t>
            </w:r>
          </w:p>
        </w:tc>
        <w:tc>
          <w:tcPr>
            <w:tcW w:w="1695" w:type="dxa"/>
            <w:vMerge w:val="restart"/>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Гистологическая</w:t>
            </w:r>
          </w:p>
          <w:p w:rsidR="00000000" w:rsidRDefault="00CC6E2F">
            <w:pPr>
              <w:pStyle w:val="afa"/>
              <w:rPr>
                <w:rFonts w:eastAsiaTheme="minorEastAsia"/>
              </w:rPr>
            </w:pPr>
            <w:r>
              <w:t>корреляция</w:t>
            </w:r>
          </w:p>
        </w:tc>
      </w:tr>
      <w:tr w:rsidR="00000000">
        <w:trPr>
          <w:divId w:val="981077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C6E2F">
            <w:pPr>
              <w:rPr>
                <w:rFonts w:eastAsiaTheme="minorEastAsia"/>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C6E2F">
            <w:pPr>
              <w:rPr>
                <w:rFonts w:eastAsiaTheme="minorEastAsia"/>
                <w:szCs w:val="24"/>
              </w:rPr>
            </w:pPr>
          </w:p>
        </w:tc>
        <w:tc>
          <w:tcPr>
            <w:tcW w:w="127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Главные</w:t>
            </w:r>
          </w:p>
        </w:tc>
        <w:tc>
          <w:tcPr>
            <w:tcW w:w="15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Дополнительные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C6E2F">
            <w:pPr>
              <w:rPr>
                <w:rFonts w:eastAsiaTheme="minorEastAsia"/>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C6E2F">
            <w:pPr>
              <w:rPr>
                <w:rFonts w:eastAsiaTheme="minorEastAsia"/>
                <w:szCs w:val="24"/>
              </w:rPr>
            </w:pPr>
          </w:p>
        </w:tc>
      </w:tr>
      <w:tr w:rsidR="00000000">
        <w:trPr>
          <w:divId w:val="98107780"/>
        </w:trPr>
        <w:tc>
          <w:tcPr>
            <w:tcW w:w="166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Гиперэхогенные очаги с тенью</w:t>
            </w:r>
          </w:p>
        </w:tc>
        <w:tc>
          <w:tcPr>
            <w:tcW w:w="303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Эхогенные структуры ≥2 мм в длину и ширину с тенью</w:t>
            </w:r>
          </w:p>
        </w:tc>
        <w:tc>
          <w:tcPr>
            <w:tcW w:w="127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Главный A</w:t>
            </w:r>
          </w:p>
        </w:tc>
        <w:tc>
          <w:tcPr>
            <w:tcW w:w="1560" w:type="dxa"/>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c>
          <w:tcPr>
            <w:tcW w:w="57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1</w:t>
            </w:r>
          </w:p>
        </w:tc>
        <w:tc>
          <w:tcPr>
            <w:tcW w:w="169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Кальциноз паренхимы</w:t>
            </w:r>
          </w:p>
        </w:tc>
      </w:tr>
      <w:tr w:rsidR="00000000">
        <w:trPr>
          <w:divId w:val="98107780"/>
        </w:trPr>
        <w:tc>
          <w:tcPr>
            <w:tcW w:w="166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Дольчатость</w:t>
            </w:r>
          </w:p>
        </w:tc>
        <w:tc>
          <w:tcPr>
            <w:tcW w:w="303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Хорошо отграниченные структуры размером ≥5мм с гиперэхогенным ободком и относительно гипоэхогенным центром</w:t>
            </w:r>
          </w:p>
        </w:tc>
        <w:tc>
          <w:tcPr>
            <w:tcW w:w="1275" w:type="dxa"/>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c>
          <w:tcPr>
            <w:tcW w:w="1560" w:type="dxa"/>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c>
          <w:tcPr>
            <w:tcW w:w="57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2</w:t>
            </w:r>
          </w:p>
        </w:tc>
        <w:tc>
          <w:tcPr>
            <w:tcW w:w="169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Неизвестно</w:t>
            </w:r>
          </w:p>
        </w:tc>
      </w:tr>
      <w:tr w:rsidR="00000000">
        <w:trPr>
          <w:divId w:val="98107780"/>
        </w:trPr>
        <w:tc>
          <w:tcPr>
            <w:tcW w:w="166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С ячеистостью</w:t>
            </w:r>
          </w:p>
        </w:tc>
        <w:tc>
          <w:tcPr>
            <w:tcW w:w="303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Наличие смежных ≥3 долек</w:t>
            </w:r>
          </w:p>
        </w:tc>
        <w:tc>
          <w:tcPr>
            <w:tcW w:w="127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Главный B</w:t>
            </w:r>
          </w:p>
        </w:tc>
        <w:tc>
          <w:tcPr>
            <w:tcW w:w="1560" w:type="dxa"/>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c>
          <w:tcPr>
            <w:tcW w:w="570" w:type="dxa"/>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c>
          <w:tcPr>
            <w:tcW w:w="1695" w:type="dxa"/>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r>
      <w:tr w:rsidR="00000000">
        <w:trPr>
          <w:divId w:val="98107780"/>
        </w:trPr>
        <w:tc>
          <w:tcPr>
            <w:tcW w:w="166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Без ячеистости</w:t>
            </w:r>
          </w:p>
        </w:tc>
        <w:tc>
          <w:tcPr>
            <w:tcW w:w="303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Наличие несмежных долек</w:t>
            </w:r>
          </w:p>
        </w:tc>
        <w:tc>
          <w:tcPr>
            <w:tcW w:w="1275" w:type="dxa"/>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c>
          <w:tcPr>
            <w:tcW w:w="15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Да</w:t>
            </w:r>
          </w:p>
        </w:tc>
        <w:tc>
          <w:tcPr>
            <w:tcW w:w="570" w:type="dxa"/>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c>
          <w:tcPr>
            <w:tcW w:w="1695" w:type="dxa"/>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r>
      <w:tr w:rsidR="00000000">
        <w:trPr>
          <w:divId w:val="98107780"/>
        </w:trPr>
        <w:tc>
          <w:tcPr>
            <w:tcW w:w="166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Гиперэхогенные очаги без тени</w:t>
            </w:r>
          </w:p>
        </w:tc>
        <w:tc>
          <w:tcPr>
            <w:tcW w:w="303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Эхогенные структуры фокусы ≥2 мм в длину и ширину без тени</w:t>
            </w:r>
          </w:p>
        </w:tc>
        <w:tc>
          <w:tcPr>
            <w:tcW w:w="1275" w:type="dxa"/>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c>
          <w:tcPr>
            <w:tcW w:w="15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Да</w:t>
            </w:r>
          </w:p>
        </w:tc>
        <w:tc>
          <w:tcPr>
            <w:tcW w:w="57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3</w:t>
            </w:r>
          </w:p>
        </w:tc>
        <w:tc>
          <w:tcPr>
            <w:tcW w:w="169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Неизвестно</w:t>
            </w:r>
          </w:p>
        </w:tc>
      </w:tr>
      <w:tr w:rsidR="00000000">
        <w:trPr>
          <w:divId w:val="98107780"/>
        </w:trPr>
        <w:tc>
          <w:tcPr>
            <w:tcW w:w="166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Кисты</w:t>
            </w:r>
          </w:p>
        </w:tc>
        <w:tc>
          <w:tcPr>
            <w:tcW w:w="303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Анэхогенные, закругленной /</w:t>
            </w:r>
          </w:p>
          <w:p w:rsidR="00000000" w:rsidRDefault="00CC6E2F">
            <w:pPr>
              <w:pStyle w:val="afa"/>
              <w:rPr>
                <w:rFonts w:eastAsiaTheme="minorEastAsia"/>
              </w:rPr>
            </w:pPr>
            <w:r>
              <w:t>эллиптической структуры, с или без перемычек</w:t>
            </w:r>
          </w:p>
        </w:tc>
        <w:tc>
          <w:tcPr>
            <w:tcW w:w="1275" w:type="dxa"/>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c>
          <w:tcPr>
            <w:tcW w:w="15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Да</w:t>
            </w:r>
          </w:p>
        </w:tc>
        <w:tc>
          <w:tcPr>
            <w:tcW w:w="57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4</w:t>
            </w:r>
          </w:p>
        </w:tc>
        <w:tc>
          <w:tcPr>
            <w:tcW w:w="169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Псевдокиста</w:t>
            </w:r>
          </w:p>
        </w:tc>
      </w:tr>
      <w:tr w:rsidR="00000000">
        <w:trPr>
          <w:divId w:val="98107780"/>
        </w:trPr>
        <w:tc>
          <w:tcPr>
            <w:tcW w:w="166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Тяжистость</w:t>
            </w:r>
          </w:p>
        </w:tc>
        <w:tc>
          <w:tcPr>
            <w:tcW w:w="303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Гиперэхогенные тяжи ≥3 мм в длину в, по крайней мере, 2 различных направлениях относительно плоскости изображения</w:t>
            </w:r>
          </w:p>
        </w:tc>
        <w:tc>
          <w:tcPr>
            <w:tcW w:w="1275" w:type="dxa"/>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c>
          <w:tcPr>
            <w:tcW w:w="15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Да</w:t>
            </w:r>
          </w:p>
        </w:tc>
        <w:tc>
          <w:tcPr>
            <w:tcW w:w="57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5</w:t>
            </w:r>
          </w:p>
        </w:tc>
        <w:tc>
          <w:tcPr>
            <w:tcW w:w="169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Неизвестно</w:t>
            </w:r>
          </w:p>
        </w:tc>
      </w:tr>
      <w:tr w:rsidR="00000000">
        <w:trPr>
          <w:divId w:val="98107780"/>
        </w:trPr>
        <w:tc>
          <w:tcPr>
            <w:tcW w:w="9795" w:type="dxa"/>
            <w:gridSpan w:val="6"/>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rPr>
                <w:rStyle w:val="aff8"/>
              </w:rPr>
              <w:t>Протоковые признаки ХП</w:t>
            </w:r>
          </w:p>
        </w:tc>
      </w:tr>
      <w:tr w:rsidR="00000000">
        <w:trPr>
          <w:divId w:val="98107780"/>
        </w:trPr>
        <w:tc>
          <w:tcPr>
            <w:tcW w:w="166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Конкременты в ГПП</w:t>
            </w:r>
          </w:p>
        </w:tc>
        <w:tc>
          <w:tcPr>
            <w:tcW w:w="303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Эхогенные структура(ы) в ГПП с акустической тенью</w:t>
            </w:r>
          </w:p>
        </w:tc>
        <w:tc>
          <w:tcPr>
            <w:tcW w:w="127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A</w:t>
            </w:r>
          </w:p>
        </w:tc>
        <w:tc>
          <w:tcPr>
            <w:tcW w:w="1560" w:type="dxa"/>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c>
          <w:tcPr>
            <w:tcW w:w="57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1</w:t>
            </w:r>
          </w:p>
        </w:tc>
        <w:tc>
          <w:tcPr>
            <w:tcW w:w="169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Конкременты</w:t>
            </w:r>
          </w:p>
        </w:tc>
      </w:tr>
      <w:tr w:rsidR="00000000">
        <w:trPr>
          <w:divId w:val="98107780"/>
        </w:trPr>
        <w:tc>
          <w:tcPr>
            <w:tcW w:w="166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Неравномерность контура ГПП</w:t>
            </w:r>
          </w:p>
        </w:tc>
        <w:tc>
          <w:tcPr>
            <w:tcW w:w="303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Неровность или нерегулярность</w:t>
            </w:r>
          </w:p>
          <w:p w:rsidR="00000000" w:rsidRDefault="00CC6E2F">
            <w:pPr>
              <w:pStyle w:val="afa"/>
              <w:rPr>
                <w:rFonts w:eastAsiaTheme="minorEastAsia"/>
              </w:rPr>
            </w:pPr>
            <w:r>
              <w:t>контура и тенденция к расширению</w:t>
            </w:r>
          </w:p>
        </w:tc>
        <w:tc>
          <w:tcPr>
            <w:tcW w:w="1275" w:type="dxa"/>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c>
          <w:tcPr>
            <w:tcW w:w="15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Да</w:t>
            </w:r>
          </w:p>
        </w:tc>
        <w:tc>
          <w:tcPr>
            <w:tcW w:w="57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2</w:t>
            </w:r>
          </w:p>
        </w:tc>
        <w:tc>
          <w:tcPr>
            <w:tcW w:w="169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Неизвестно</w:t>
            </w:r>
          </w:p>
        </w:tc>
      </w:tr>
      <w:tr w:rsidR="00000000">
        <w:trPr>
          <w:divId w:val="98107780"/>
        </w:trPr>
        <w:tc>
          <w:tcPr>
            <w:tcW w:w="166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Расширение боковых протоков</w:t>
            </w:r>
          </w:p>
        </w:tc>
        <w:tc>
          <w:tcPr>
            <w:tcW w:w="303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 xml:space="preserve">≥3 анэхогенных структур цилиндрической формы, каждая ≥1 мм в ширину, </w:t>
            </w:r>
            <w:r>
              <w:lastRenderedPageBreak/>
              <w:t>идущих от ГПП</w:t>
            </w:r>
          </w:p>
        </w:tc>
        <w:tc>
          <w:tcPr>
            <w:tcW w:w="1275" w:type="dxa"/>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c>
          <w:tcPr>
            <w:tcW w:w="15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Да</w:t>
            </w:r>
          </w:p>
        </w:tc>
        <w:tc>
          <w:tcPr>
            <w:tcW w:w="57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3</w:t>
            </w:r>
          </w:p>
        </w:tc>
        <w:tc>
          <w:tcPr>
            <w:tcW w:w="169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Расширение боковых протоков</w:t>
            </w:r>
          </w:p>
        </w:tc>
      </w:tr>
      <w:tr w:rsidR="00000000">
        <w:trPr>
          <w:divId w:val="98107780"/>
        </w:trPr>
        <w:tc>
          <w:tcPr>
            <w:tcW w:w="1665" w:type="dxa"/>
            <w:vMerge w:val="restart"/>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lastRenderedPageBreak/>
              <w:t>Расширение боковых протоков</w:t>
            </w:r>
          </w:p>
          <w:p w:rsidR="00000000" w:rsidRDefault="00CC6E2F">
            <w:pPr>
              <w:pStyle w:val="afa"/>
              <w:rPr>
                <w:rFonts w:eastAsiaTheme="minorEastAsia"/>
              </w:rPr>
            </w:pPr>
            <w:r>
              <w:t>Расширение ГПП</w:t>
            </w:r>
          </w:p>
        </w:tc>
        <w:tc>
          <w:tcPr>
            <w:tcW w:w="3030" w:type="dxa"/>
            <w:vMerge w:val="restart"/>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≥3 анэхогенных структур цилиндрической формы, каждая ≥1 мм в ширину, идущих от ГПП</w:t>
            </w:r>
          </w:p>
          <w:p w:rsidR="00000000" w:rsidRDefault="00CC6E2F">
            <w:pPr>
              <w:pStyle w:val="afa"/>
              <w:rPr>
                <w:rFonts w:eastAsiaTheme="minorEastAsia"/>
              </w:rPr>
            </w:pPr>
            <w:r>
              <w:t>≥3, 5 мм в теле или &gt; 1, 5 мм в хвосте</w:t>
            </w:r>
          </w:p>
        </w:tc>
        <w:tc>
          <w:tcPr>
            <w:tcW w:w="1275" w:type="dxa"/>
            <w:vMerge w:val="restart"/>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c>
          <w:tcPr>
            <w:tcW w:w="1560" w:type="dxa"/>
            <w:vMerge w:val="restart"/>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Да</w:t>
            </w:r>
          </w:p>
          <w:p w:rsidR="00000000" w:rsidRDefault="00CC6E2F">
            <w:pPr>
              <w:pStyle w:val="afa"/>
              <w:rPr>
                <w:rFonts w:eastAsiaTheme="minorEastAsia"/>
              </w:rPr>
            </w:pPr>
            <w:r>
              <w:t>Да</w:t>
            </w:r>
          </w:p>
        </w:tc>
        <w:tc>
          <w:tcPr>
            <w:tcW w:w="570" w:type="dxa"/>
            <w:vMerge w:val="restart"/>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3</w:t>
            </w:r>
          </w:p>
          <w:p w:rsidR="00000000" w:rsidRDefault="00CC6E2F">
            <w:pPr>
              <w:pStyle w:val="afa"/>
              <w:rPr>
                <w:rFonts w:eastAsiaTheme="minorEastAsia"/>
              </w:rPr>
            </w:pPr>
            <w:r>
              <w:t>4</w:t>
            </w:r>
          </w:p>
        </w:tc>
        <w:tc>
          <w:tcPr>
            <w:tcW w:w="1695" w:type="dxa"/>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r>
      <w:tr w:rsidR="00000000">
        <w:trPr>
          <w:divId w:val="981077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C6E2F">
            <w:pPr>
              <w:rPr>
                <w:rFonts w:eastAsiaTheme="minorEastAsia"/>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C6E2F">
            <w:pPr>
              <w:rPr>
                <w:rFonts w:eastAsiaTheme="minorEastAsia"/>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C6E2F">
            <w:pPr>
              <w:rPr>
                <w:rFonts w:eastAsia="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C6E2F">
            <w:pPr>
              <w:rPr>
                <w:rFonts w:eastAsiaTheme="minorEastAsia"/>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C6E2F">
            <w:pPr>
              <w:rPr>
                <w:rFonts w:eastAsiaTheme="minorEastAsia"/>
                <w:szCs w:val="24"/>
              </w:rPr>
            </w:pPr>
          </w:p>
        </w:tc>
        <w:tc>
          <w:tcPr>
            <w:tcW w:w="169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Расширение ГПП</w:t>
            </w:r>
          </w:p>
        </w:tc>
      </w:tr>
      <w:tr w:rsidR="00000000">
        <w:trPr>
          <w:divId w:val="98107780"/>
        </w:trPr>
        <w:tc>
          <w:tcPr>
            <w:tcW w:w="166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Гиперэхогенность стенки ГПП</w:t>
            </w:r>
          </w:p>
        </w:tc>
        <w:tc>
          <w:tcPr>
            <w:tcW w:w="303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Эхогенные структуры с четкими границами &gt; 50% ГПП в теле и хвосте</w:t>
            </w:r>
          </w:p>
        </w:tc>
        <w:tc>
          <w:tcPr>
            <w:tcW w:w="1275" w:type="dxa"/>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c>
          <w:tcPr>
            <w:tcW w:w="15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Да</w:t>
            </w:r>
          </w:p>
        </w:tc>
        <w:tc>
          <w:tcPr>
            <w:tcW w:w="57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5</w:t>
            </w:r>
          </w:p>
        </w:tc>
        <w:tc>
          <w:tcPr>
            <w:tcW w:w="169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Фиброз протоков</w:t>
            </w:r>
          </w:p>
        </w:tc>
      </w:tr>
    </w:tbl>
    <w:p w:rsidR="00000000" w:rsidRDefault="00CC6E2F">
      <w:pPr>
        <w:pStyle w:val="afa"/>
        <w:divId w:val="98107780"/>
        <w:rPr>
          <w:rFonts w:eastAsiaTheme="minorEastAsia"/>
        </w:rPr>
      </w:pPr>
      <w:r>
        <w:t>Критерии диагноза ХП по данным ЭУЗИ:</w:t>
      </w:r>
    </w:p>
    <w:p w:rsidR="00000000" w:rsidRDefault="00CC6E2F">
      <w:pPr>
        <w:pStyle w:val="afa"/>
        <w:divId w:val="98107780"/>
      </w:pPr>
      <w:r>
        <w:t>Определенный ХП</w:t>
      </w:r>
    </w:p>
    <w:p w:rsidR="00000000" w:rsidRDefault="00CC6E2F">
      <w:pPr>
        <w:pStyle w:val="afa"/>
        <w:divId w:val="98107780"/>
      </w:pPr>
      <w:r>
        <w:t>- 1 главный А признак (+) ≥3 дополнительных признака</w:t>
      </w:r>
    </w:p>
    <w:p w:rsidR="00000000" w:rsidRDefault="00CC6E2F">
      <w:pPr>
        <w:pStyle w:val="afa"/>
        <w:divId w:val="98107780"/>
      </w:pPr>
      <w:r>
        <w:t>- 1 главный А признак (+) главный B признак</w:t>
      </w:r>
    </w:p>
    <w:p w:rsidR="00000000" w:rsidRDefault="00CC6E2F">
      <w:pPr>
        <w:pStyle w:val="afa"/>
        <w:divId w:val="98107780"/>
      </w:pPr>
      <w:r>
        <w:t>- 2 главных А признака</w:t>
      </w:r>
    </w:p>
    <w:p w:rsidR="00000000" w:rsidRDefault="00CC6E2F">
      <w:pPr>
        <w:pStyle w:val="afa"/>
        <w:divId w:val="98107780"/>
      </w:pPr>
      <w:r>
        <w:t>Предположительный ХП*</w:t>
      </w:r>
    </w:p>
    <w:p w:rsidR="00000000" w:rsidRDefault="00CC6E2F">
      <w:pPr>
        <w:pStyle w:val="afa"/>
        <w:divId w:val="98107780"/>
      </w:pPr>
      <w:r>
        <w:t>- 1 главный А признак (+) &lt;3 дополнительных признака</w:t>
      </w:r>
    </w:p>
    <w:p w:rsidR="00000000" w:rsidRDefault="00CC6E2F">
      <w:pPr>
        <w:pStyle w:val="afa"/>
        <w:divId w:val="98107780"/>
      </w:pPr>
      <w:r>
        <w:t>- 1 главный В признак (+) ≥3 дополнительных признака</w:t>
      </w:r>
    </w:p>
    <w:p w:rsidR="00000000" w:rsidRDefault="00CC6E2F">
      <w:pPr>
        <w:pStyle w:val="afa"/>
        <w:divId w:val="98107780"/>
      </w:pPr>
      <w:r>
        <w:t>- ≥5 дополнительных признака (любые)</w:t>
      </w:r>
    </w:p>
    <w:p w:rsidR="00000000" w:rsidRDefault="00CC6E2F">
      <w:pPr>
        <w:pStyle w:val="afa"/>
        <w:divId w:val="98107780"/>
      </w:pPr>
      <w:r>
        <w:t>Неопределенный ХП**</w:t>
      </w:r>
    </w:p>
    <w:p w:rsidR="00000000" w:rsidRDefault="00CC6E2F">
      <w:pPr>
        <w:pStyle w:val="afa"/>
        <w:divId w:val="98107780"/>
      </w:pPr>
      <w:r>
        <w:t>- 3 - 4 дополнительных признака, отсутствие главных признаков</w:t>
      </w:r>
    </w:p>
    <w:p w:rsidR="00000000" w:rsidRDefault="00CC6E2F">
      <w:pPr>
        <w:pStyle w:val="afa"/>
        <w:divId w:val="98107780"/>
      </w:pPr>
      <w:r>
        <w:t>- Один главный В признак или в сочетании с &lt;3 дополнительными признаками</w:t>
      </w:r>
    </w:p>
    <w:p w:rsidR="00000000" w:rsidRDefault="00CC6E2F">
      <w:pPr>
        <w:pStyle w:val="afa"/>
        <w:divId w:val="98107780"/>
      </w:pPr>
      <w:r>
        <w:t>Норма</w:t>
      </w:r>
    </w:p>
    <w:p w:rsidR="00000000" w:rsidRDefault="00CC6E2F">
      <w:pPr>
        <w:pStyle w:val="afa"/>
        <w:divId w:val="98107780"/>
      </w:pPr>
      <w:r>
        <w:t>- &lt;2 дополнительных признака***, отсутствие главных признаков</w:t>
      </w:r>
    </w:p>
    <w:p w:rsidR="00000000" w:rsidRDefault="00CC6E2F">
      <w:pPr>
        <w:pStyle w:val="afa"/>
        <w:divId w:val="98107780"/>
      </w:pPr>
      <w:r>
        <w:t>_____________________________________________________</w:t>
      </w:r>
      <w:r>
        <w:t>_____________________</w:t>
      </w:r>
    </w:p>
    <w:p w:rsidR="00000000" w:rsidRDefault="00CC6E2F">
      <w:pPr>
        <w:pStyle w:val="afa"/>
        <w:divId w:val="98107780"/>
      </w:pPr>
      <w:r>
        <w:t>Примечание:</w:t>
      </w:r>
    </w:p>
    <w:p w:rsidR="00000000" w:rsidRDefault="00CC6E2F">
      <w:pPr>
        <w:pStyle w:val="afa"/>
        <w:divId w:val="98107780"/>
      </w:pPr>
      <w:r>
        <w:t>*Диагностика ХП методом ЭУЗИ должна проводиться в соответствующих клинических условиях.</w:t>
      </w:r>
    </w:p>
    <w:p w:rsidR="00000000" w:rsidRDefault="00CC6E2F">
      <w:pPr>
        <w:pStyle w:val="afa"/>
        <w:divId w:val="98107780"/>
      </w:pPr>
      <w:r>
        <w:lastRenderedPageBreak/>
        <w:t>**Требуется подтверждение дополнительным методом визуализации (ЭРПХГ, КТ, МРТ или функциональных проб поджелудочной железы - ФППЖ).</w:t>
      </w:r>
    </w:p>
    <w:p w:rsidR="00000000" w:rsidRDefault="00CC6E2F">
      <w:pPr>
        <w:pStyle w:val="afa"/>
        <w:divId w:val="98107780"/>
      </w:pPr>
      <w:r>
        <w:t>**</w:t>
      </w:r>
      <w:r>
        <w:t>*За исключением кист, дилатации ГПП, гиперэхогенных очагов без тени, дилатации боковых протоков.</w:t>
      </w:r>
    </w:p>
    <w:p w:rsidR="00000000" w:rsidRDefault="00CC6E2F">
      <w:pPr>
        <w:pStyle w:val="10"/>
        <w:divId w:val="98107780"/>
        <w:rPr>
          <w:rFonts w:eastAsia="Times New Roman"/>
        </w:rPr>
      </w:pPr>
      <w:r>
        <w:rPr>
          <w:rFonts w:eastAsia="Times New Roman"/>
        </w:rPr>
        <w:t>Приложение Г3. Классификация данных ЭРПГ при ХП</w:t>
      </w:r>
    </w:p>
    <w:p w:rsidR="00000000" w:rsidRDefault="00CC6E2F">
      <w:pPr>
        <w:pStyle w:val="afa"/>
        <w:divId w:val="98107780"/>
        <w:rPr>
          <w:rFonts w:eastAsiaTheme="minorEastAsia"/>
        </w:rPr>
      </w:pPr>
      <w:r>
        <w:t>Таблица 5. Классификация панкреатограмм при ХП</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4"/>
        <w:gridCol w:w="1242"/>
        <w:gridCol w:w="1818"/>
        <w:gridCol w:w="3967"/>
      </w:tblGrid>
      <w:tr w:rsidR="00000000">
        <w:trPr>
          <w:divId w:val="98107780"/>
        </w:trPr>
        <w:tc>
          <w:tcPr>
            <w:tcW w:w="238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Терминология</w:t>
            </w:r>
          </w:p>
        </w:tc>
        <w:tc>
          <w:tcPr>
            <w:tcW w:w="12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ГПП</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Измененные боковые ветви</w:t>
            </w:r>
          </w:p>
        </w:tc>
        <w:tc>
          <w:tcPr>
            <w:tcW w:w="408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Дополнительные признаки</w:t>
            </w:r>
          </w:p>
        </w:tc>
      </w:tr>
      <w:tr w:rsidR="00000000">
        <w:trPr>
          <w:divId w:val="98107780"/>
        </w:trPr>
        <w:tc>
          <w:tcPr>
            <w:tcW w:w="238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Норма</w:t>
            </w:r>
          </w:p>
        </w:tc>
        <w:tc>
          <w:tcPr>
            <w:tcW w:w="12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Норма</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Нет</w:t>
            </w:r>
          </w:p>
        </w:tc>
        <w:tc>
          <w:tcPr>
            <w:tcW w:w="4080" w:type="dxa"/>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r>
      <w:tr w:rsidR="00000000">
        <w:trPr>
          <w:divId w:val="98107780"/>
        </w:trPr>
        <w:tc>
          <w:tcPr>
            <w:tcW w:w="238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Сомнительные данные</w:t>
            </w:r>
          </w:p>
        </w:tc>
        <w:tc>
          <w:tcPr>
            <w:tcW w:w="12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Норма</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&lt; 3</w:t>
            </w:r>
          </w:p>
        </w:tc>
        <w:tc>
          <w:tcPr>
            <w:tcW w:w="4080" w:type="dxa"/>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r>
      <w:tr w:rsidR="00000000">
        <w:trPr>
          <w:divId w:val="98107780"/>
        </w:trPr>
        <w:tc>
          <w:tcPr>
            <w:tcW w:w="238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Легкий ХП</w:t>
            </w:r>
          </w:p>
        </w:tc>
        <w:tc>
          <w:tcPr>
            <w:tcW w:w="12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Норма</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 3</w:t>
            </w:r>
          </w:p>
        </w:tc>
        <w:tc>
          <w:tcPr>
            <w:tcW w:w="4080" w:type="dxa"/>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r>
      <w:tr w:rsidR="00000000">
        <w:trPr>
          <w:divId w:val="98107780"/>
        </w:trPr>
        <w:tc>
          <w:tcPr>
            <w:tcW w:w="238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Умеренно-тяжелый ХП</w:t>
            </w:r>
          </w:p>
        </w:tc>
        <w:tc>
          <w:tcPr>
            <w:tcW w:w="12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Изменен</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&gt; 3</w:t>
            </w:r>
          </w:p>
        </w:tc>
        <w:tc>
          <w:tcPr>
            <w:tcW w:w="4080" w:type="dxa"/>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r>
      <w:tr w:rsidR="00000000">
        <w:trPr>
          <w:divId w:val="98107780"/>
        </w:trPr>
        <w:tc>
          <w:tcPr>
            <w:tcW w:w="238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Тяжелый ХП</w:t>
            </w:r>
          </w:p>
        </w:tc>
        <w:tc>
          <w:tcPr>
            <w:tcW w:w="12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Изменен</w:t>
            </w:r>
          </w:p>
        </w:tc>
        <w:tc>
          <w:tcPr>
            <w:tcW w:w="184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&gt; 3</w:t>
            </w:r>
          </w:p>
        </w:tc>
        <w:tc>
          <w:tcPr>
            <w:tcW w:w="408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Один и более: большая полость, обструкция, дефекты наполнения, выраженное расширение или неравномерность</w:t>
            </w:r>
          </w:p>
        </w:tc>
      </w:tr>
    </w:tbl>
    <w:p w:rsidR="00000000" w:rsidRDefault="00CC6E2F">
      <w:pPr>
        <w:pStyle w:val="10"/>
        <w:divId w:val="98107780"/>
        <w:rPr>
          <w:rFonts w:eastAsia="Times New Roman"/>
        </w:rPr>
      </w:pPr>
      <w:r>
        <w:rPr>
          <w:rFonts w:eastAsia="Times New Roman"/>
        </w:rPr>
        <w:t>Приложение Г4. Классификация степени тяжести ХП по данным КТ и УЗИ</w:t>
      </w:r>
    </w:p>
    <w:p w:rsidR="00000000" w:rsidRDefault="00CC6E2F">
      <w:pPr>
        <w:pStyle w:val="afa"/>
        <w:divId w:val="98107780"/>
        <w:rPr>
          <w:rFonts w:eastAsiaTheme="minorEastAsia"/>
        </w:rPr>
      </w:pPr>
      <w:r>
        <w:t>Таблица 6. Кембриджская классификация ХП по результатам выполнения КТ и УЗИ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3"/>
        <w:gridCol w:w="7158"/>
      </w:tblGrid>
      <w:tr w:rsidR="00000000">
        <w:trPr>
          <w:divId w:val="98107780"/>
        </w:trPr>
        <w:tc>
          <w:tcPr>
            <w:tcW w:w="223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Тяжесть</w:t>
            </w:r>
          </w:p>
        </w:tc>
        <w:tc>
          <w:tcPr>
            <w:tcW w:w="733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Изменения</w:t>
            </w:r>
          </w:p>
        </w:tc>
      </w:tr>
      <w:tr w:rsidR="00000000">
        <w:trPr>
          <w:divId w:val="98107780"/>
        </w:trPr>
        <w:tc>
          <w:tcPr>
            <w:tcW w:w="223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Норма</w:t>
            </w:r>
          </w:p>
        </w:tc>
        <w:tc>
          <w:tcPr>
            <w:tcW w:w="733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ГПП &lt;2 мм</w:t>
            </w:r>
          </w:p>
          <w:p w:rsidR="00000000" w:rsidRDefault="00CC6E2F">
            <w:pPr>
              <w:pStyle w:val="afa"/>
            </w:pPr>
            <w:r>
              <w:t>Нормальный размер и форма ПЖ</w:t>
            </w:r>
          </w:p>
          <w:p w:rsidR="00000000" w:rsidRDefault="00CC6E2F">
            <w:pPr>
              <w:pStyle w:val="afa"/>
              <w:rPr>
                <w:rFonts w:eastAsiaTheme="minorEastAsia"/>
              </w:rPr>
            </w:pPr>
            <w:r>
              <w:t>Гомогенность паренхимы</w:t>
            </w:r>
          </w:p>
        </w:tc>
      </w:tr>
      <w:tr w:rsidR="00000000">
        <w:trPr>
          <w:divId w:val="98107780"/>
        </w:trPr>
        <w:tc>
          <w:tcPr>
            <w:tcW w:w="223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Сомнительный</w:t>
            </w:r>
          </w:p>
        </w:tc>
        <w:tc>
          <w:tcPr>
            <w:tcW w:w="733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Один признак из следующих:</w:t>
            </w:r>
          </w:p>
          <w:p w:rsidR="00000000" w:rsidRDefault="00CC6E2F">
            <w:pPr>
              <w:pStyle w:val="afa"/>
            </w:pPr>
            <w:r>
              <w:t>ГПП 2-4 мм</w:t>
            </w:r>
          </w:p>
          <w:p w:rsidR="00000000" w:rsidRDefault="00CC6E2F">
            <w:pPr>
              <w:pStyle w:val="afa"/>
            </w:pPr>
            <w:r>
              <w:t>Небольшое увеличение (до 2N)</w:t>
            </w:r>
          </w:p>
          <w:p w:rsidR="00000000" w:rsidRDefault="00CC6E2F">
            <w:pPr>
              <w:pStyle w:val="afa"/>
              <w:rPr>
                <w:rFonts w:eastAsiaTheme="minorEastAsia"/>
              </w:rPr>
            </w:pPr>
            <w:r>
              <w:t>Гетерогенность паренхимы</w:t>
            </w:r>
          </w:p>
        </w:tc>
      </w:tr>
      <w:tr w:rsidR="00000000">
        <w:trPr>
          <w:divId w:val="98107780"/>
        </w:trPr>
        <w:tc>
          <w:tcPr>
            <w:tcW w:w="223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Легкий</w:t>
            </w:r>
          </w:p>
        </w:tc>
        <w:tc>
          <w:tcPr>
            <w:tcW w:w="733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Необходимо два или более признаков:</w:t>
            </w:r>
          </w:p>
          <w:p w:rsidR="00000000" w:rsidRDefault="00CC6E2F">
            <w:pPr>
              <w:pStyle w:val="afa"/>
            </w:pPr>
            <w:r>
              <w:t>ГПП 2-4 мм</w:t>
            </w:r>
          </w:p>
          <w:p w:rsidR="00000000" w:rsidRDefault="00CC6E2F">
            <w:pPr>
              <w:pStyle w:val="afa"/>
            </w:pPr>
            <w:r>
              <w:lastRenderedPageBreak/>
              <w:t>Небольшое увеличение (до 2N)</w:t>
            </w:r>
          </w:p>
          <w:p w:rsidR="00000000" w:rsidRDefault="00CC6E2F">
            <w:pPr>
              <w:pStyle w:val="afa"/>
              <w:rPr>
                <w:rFonts w:eastAsiaTheme="minorEastAsia"/>
              </w:rPr>
            </w:pPr>
            <w:r>
              <w:t>Гетерогенность паренхимы</w:t>
            </w:r>
          </w:p>
        </w:tc>
      </w:tr>
      <w:tr w:rsidR="00000000">
        <w:trPr>
          <w:divId w:val="98107780"/>
        </w:trPr>
        <w:tc>
          <w:tcPr>
            <w:tcW w:w="223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lastRenderedPageBreak/>
              <w:t>Умеренно-тяжелый</w:t>
            </w:r>
          </w:p>
        </w:tc>
        <w:tc>
          <w:tcPr>
            <w:tcW w:w="733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Мелкие полости &lt;10 мм</w:t>
            </w:r>
          </w:p>
          <w:p w:rsidR="00000000" w:rsidRDefault="00CC6E2F">
            <w:pPr>
              <w:pStyle w:val="afa"/>
            </w:pPr>
            <w:r>
              <w:t>Неравномерность диаметра протоков</w:t>
            </w:r>
          </w:p>
          <w:p w:rsidR="00000000" w:rsidRDefault="00CC6E2F">
            <w:pPr>
              <w:pStyle w:val="afa"/>
            </w:pPr>
            <w:r>
              <w:t>Очаговый острый панкреатит</w:t>
            </w:r>
          </w:p>
          <w:p w:rsidR="00000000" w:rsidRDefault="00CC6E2F">
            <w:pPr>
              <w:pStyle w:val="afa"/>
            </w:pPr>
            <w:r>
              <w:t>Повышенная эхогенность стенки протоков</w:t>
            </w:r>
          </w:p>
          <w:p w:rsidR="00000000" w:rsidRDefault="00CC6E2F">
            <w:pPr>
              <w:pStyle w:val="afa"/>
              <w:rPr>
                <w:rFonts w:eastAsiaTheme="minorEastAsia"/>
              </w:rPr>
            </w:pPr>
            <w:r>
              <w:t>Неровность контуров</w:t>
            </w:r>
          </w:p>
        </w:tc>
      </w:tr>
      <w:tr w:rsidR="00000000">
        <w:trPr>
          <w:divId w:val="98107780"/>
        </w:trPr>
        <w:tc>
          <w:tcPr>
            <w:tcW w:w="223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Тяжелый</w:t>
            </w:r>
          </w:p>
        </w:tc>
        <w:tc>
          <w:tcPr>
            <w:tcW w:w="733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См. выше + один и более признаков:</w:t>
            </w:r>
          </w:p>
          <w:p w:rsidR="00000000" w:rsidRDefault="00CC6E2F">
            <w:pPr>
              <w:pStyle w:val="afa"/>
            </w:pPr>
            <w:r>
              <w:t>Большие полости (&gt; 10 мм)</w:t>
            </w:r>
          </w:p>
          <w:p w:rsidR="00000000" w:rsidRDefault="00CC6E2F">
            <w:pPr>
              <w:pStyle w:val="afa"/>
            </w:pPr>
            <w:r>
              <w:t>Значительное увеличение железы (&gt;2 N)</w:t>
            </w:r>
          </w:p>
          <w:p w:rsidR="00000000" w:rsidRDefault="00CC6E2F">
            <w:pPr>
              <w:pStyle w:val="afa"/>
            </w:pPr>
            <w:r>
              <w:t>Дефекты наполнения внутри протоков или камни</w:t>
            </w:r>
          </w:p>
          <w:p w:rsidR="00000000" w:rsidRDefault="00CC6E2F">
            <w:pPr>
              <w:pStyle w:val="afa"/>
            </w:pPr>
            <w:r>
              <w:t>Обструкция протоков, стриктуры или выраженная неравномерность диаметра</w:t>
            </w:r>
          </w:p>
          <w:p w:rsidR="00000000" w:rsidRDefault="00CC6E2F">
            <w:pPr>
              <w:pStyle w:val="afa"/>
              <w:rPr>
                <w:rFonts w:eastAsiaTheme="minorEastAsia"/>
              </w:rPr>
            </w:pPr>
            <w:r>
              <w:t>Поражение соседних органов</w:t>
            </w:r>
          </w:p>
        </w:tc>
      </w:tr>
    </w:tbl>
    <w:p w:rsidR="00000000" w:rsidRDefault="00CC6E2F">
      <w:pPr>
        <w:pStyle w:val="10"/>
        <w:divId w:val="98107780"/>
        <w:rPr>
          <w:rFonts w:eastAsia="Times New Roman"/>
        </w:rPr>
      </w:pPr>
      <w:r>
        <w:rPr>
          <w:rFonts w:eastAsia="Times New Roman"/>
        </w:rPr>
        <w:t>Приложение Г5.</w:t>
      </w:r>
      <w:r>
        <w:rPr>
          <w:rFonts w:eastAsia="Times New Roman"/>
        </w:rPr>
        <w:t xml:space="preserve"> Паддингтонский Алкогольный Тест</w:t>
      </w:r>
    </w:p>
    <w:p w:rsidR="00000000" w:rsidRDefault="00CC6E2F">
      <w:pPr>
        <w:pStyle w:val="afa"/>
        <w:divId w:val="98107780"/>
        <w:rPr>
          <w:rFonts w:eastAsiaTheme="minorEastAsia"/>
        </w:rPr>
      </w:pPr>
      <w:r>
        <w:t>Паддингтонский Алкогольный Тест (ПАТ) [8] занимает мало времени и сопоставим по чувствительности с AUDIT, он считается положительным (злоупотребление алкоголем), при положительном ответе на 3-й и/или на 4-й вопрос.</w:t>
      </w:r>
    </w:p>
    <w:p w:rsidR="00000000" w:rsidRDefault="00CC6E2F">
      <w:pPr>
        <w:pStyle w:val="afa"/>
        <w:divId w:val="98107780"/>
      </w:pPr>
      <w:r>
        <w:rPr>
          <w:rStyle w:val="aff8"/>
        </w:rPr>
        <w:t>Паддингт</w:t>
      </w:r>
      <w:r>
        <w:rPr>
          <w:rStyle w:val="aff8"/>
        </w:rPr>
        <w:t xml:space="preserve">онский алкогольный тест </w:t>
      </w:r>
    </w:p>
    <w:tbl>
      <w:tblPr>
        <w:tblW w:w="9360" w:type="dxa"/>
        <w:tblCellMar>
          <w:left w:w="0" w:type="dxa"/>
          <w:right w:w="0" w:type="dxa"/>
        </w:tblCellMar>
        <w:tblLook w:val="04A0" w:firstRow="1" w:lastRow="0" w:firstColumn="1" w:lastColumn="0" w:noHBand="0" w:noVBand="1"/>
      </w:tblPr>
      <w:tblGrid>
        <w:gridCol w:w="9285"/>
        <w:gridCol w:w="75"/>
      </w:tblGrid>
      <w:tr w:rsidR="00000000">
        <w:trPr>
          <w:divId w:val="98107780"/>
          <w:trHeight w:val="300"/>
        </w:trPr>
        <w:tc>
          <w:tcPr>
            <w:tcW w:w="93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1. Вы употребляете алкоголь?</w:t>
            </w:r>
          </w:p>
        </w:tc>
        <w:tc>
          <w:tcPr>
            <w:tcW w:w="6"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rPr>
                <w:rFonts w:eastAsia="Times New Roman"/>
                <w:szCs w:val="24"/>
              </w:rPr>
            </w:pPr>
            <w:r>
              <w:rPr>
                <w:rFonts w:eastAsia="Times New Roman"/>
              </w:rPr>
              <w:t> </w:t>
            </w:r>
          </w:p>
        </w:tc>
      </w:tr>
      <w:tr w:rsidR="00000000">
        <w:trPr>
          <w:divId w:val="98107780"/>
          <w:trHeight w:val="285"/>
        </w:trPr>
        <w:tc>
          <w:tcPr>
            <w:tcW w:w="93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Да – переход к пункту 2.</w:t>
            </w:r>
          </w:p>
        </w:tc>
        <w:tc>
          <w:tcPr>
            <w:tcW w:w="6"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rPr>
                <w:rFonts w:eastAsia="Times New Roman"/>
                <w:szCs w:val="24"/>
              </w:rPr>
            </w:pPr>
            <w:r>
              <w:rPr>
                <w:rFonts w:eastAsia="Times New Roman"/>
              </w:rPr>
              <w:t> </w:t>
            </w:r>
          </w:p>
        </w:tc>
      </w:tr>
      <w:tr w:rsidR="00000000">
        <w:trPr>
          <w:divId w:val="98107780"/>
          <w:trHeight w:val="405"/>
        </w:trPr>
        <w:tc>
          <w:tcPr>
            <w:tcW w:w="936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Нет</w:t>
            </w:r>
          </w:p>
        </w:tc>
        <w:tc>
          <w:tcPr>
            <w:tcW w:w="6"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rPr>
                <w:rFonts w:eastAsia="Times New Roman"/>
                <w:szCs w:val="24"/>
              </w:rPr>
            </w:pPr>
            <w:r>
              <w:rPr>
                <w:rFonts w:eastAsia="Times New Roman"/>
              </w:rPr>
              <w:t> </w:t>
            </w:r>
          </w:p>
        </w:tc>
      </w:tr>
      <w:tr w:rsidR="00000000">
        <w:trPr>
          <w:divId w:val="98107780"/>
          <w:trHeight w:val="435"/>
        </w:trPr>
        <w:tc>
          <w:tcPr>
            <w:tcW w:w="9360" w:type="dxa"/>
            <w:vMerge w:val="restart"/>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2. Почти большинство людей иногда выпивают больше чем обычно, сколько максимально Вы могли выпить в такой день?</w:t>
            </w:r>
          </w:p>
        </w:tc>
        <w:tc>
          <w:tcPr>
            <w:tcW w:w="6"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rPr>
                <w:rFonts w:eastAsia="Times New Roman"/>
                <w:szCs w:val="24"/>
              </w:rPr>
            </w:pPr>
            <w:r>
              <w:rPr>
                <w:rFonts w:eastAsia="Times New Roman"/>
              </w:rPr>
              <w:t> </w:t>
            </w:r>
          </w:p>
        </w:tc>
      </w:tr>
      <w:tr w:rsidR="00000000">
        <w:trPr>
          <w:divId w:val="98107780"/>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C6E2F">
            <w:pPr>
              <w:rPr>
                <w:rFonts w:eastAsiaTheme="minorEastAsia"/>
                <w:szCs w:val="24"/>
              </w:rPr>
            </w:pPr>
          </w:p>
        </w:tc>
        <w:tc>
          <w:tcPr>
            <w:tcW w:w="6"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rPr>
                <w:rFonts w:eastAsia="Times New Roman"/>
                <w:szCs w:val="24"/>
              </w:rPr>
            </w:pPr>
            <w:r>
              <w:rPr>
                <w:rFonts w:eastAsia="Times New Roman"/>
              </w:rPr>
              <w:t> </w:t>
            </w:r>
          </w:p>
        </w:tc>
      </w:tr>
    </w:tbl>
    <w:p w:rsidR="00000000" w:rsidRDefault="00CC6E2F">
      <w:pPr>
        <w:divId w:val="98107780"/>
        <w:rPr>
          <w:rFonts w:eastAsia="Times New Roman"/>
          <w:vanish/>
        </w:rPr>
      </w:pPr>
    </w:p>
    <w:tbl>
      <w:tblPr>
        <w:tblW w:w="0" w:type="auto"/>
        <w:tblCellMar>
          <w:left w:w="0" w:type="dxa"/>
          <w:right w:w="0" w:type="dxa"/>
        </w:tblCellMar>
        <w:tblLook w:val="04A0" w:firstRow="1" w:lastRow="0" w:firstColumn="1" w:lastColumn="0" w:noHBand="0" w:noVBand="1"/>
      </w:tblPr>
      <w:tblGrid>
        <w:gridCol w:w="495"/>
        <w:gridCol w:w="1905"/>
        <w:gridCol w:w="1680"/>
        <w:gridCol w:w="2370"/>
        <w:gridCol w:w="1470"/>
        <w:gridCol w:w="1440"/>
      </w:tblGrid>
      <w:tr w:rsidR="00000000">
        <w:trPr>
          <w:divId w:val="98107780"/>
        </w:trPr>
        <w:tc>
          <w:tcPr>
            <w:tcW w:w="495" w:type="dxa"/>
            <w:tcBorders>
              <w:top w:val="single" w:sz="6" w:space="0" w:color="000000"/>
              <w:left w:val="single" w:sz="6" w:space="0" w:color="000000"/>
              <w:bottom w:val="single" w:sz="6" w:space="0" w:color="000000"/>
              <w:right w:val="single" w:sz="6" w:space="0" w:color="000000"/>
            </w:tcBorders>
            <w:hideMark/>
          </w:tcPr>
          <w:p w:rsidR="00000000" w:rsidRDefault="00CC6E2F">
            <w:pPr>
              <w:rPr>
                <w:rFonts w:eastAsia="Times New Roman"/>
                <w:szCs w:val="24"/>
              </w:rPr>
            </w:pPr>
          </w:p>
        </w:tc>
        <w:tc>
          <w:tcPr>
            <w:tcW w:w="190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Стандартная порция</w:t>
            </w:r>
          </w:p>
        </w:tc>
        <w:tc>
          <w:tcPr>
            <w:tcW w:w="168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Водка(мл) 40 об%</w:t>
            </w:r>
          </w:p>
        </w:tc>
        <w:tc>
          <w:tcPr>
            <w:tcW w:w="237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Крепленое вино(мл) 17-20 об%</w:t>
            </w:r>
          </w:p>
        </w:tc>
        <w:tc>
          <w:tcPr>
            <w:tcW w:w="147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Сухое вино 11-13 об%</w:t>
            </w:r>
          </w:p>
        </w:tc>
        <w:tc>
          <w:tcPr>
            <w:tcW w:w="1440"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Пиво(бут.) 5 об%</w:t>
            </w:r>
          </w:p>
        </w:tc>
      </w:tr>
      <w:tr w:rsidR="00000000">
        <w:trPr>
          <w:divId w:val="98107780"/>
        </w:trPr>
        <w:tc>
          <w:tcPr>
            <w:tcW w:w="49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(0)</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1 или 2</w:t>
            </w:r>
          </w:p>
        </w:tc>
        <w:tc>
          <w:tcPr>
            <w:tcW w:w="1680"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30-60</w:t>
            </w:r>
          </w:p>
        </w:tc>
        <w:tc>
          <w:tcPr>
            <w:tcW w:w="2370"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75-150</w:t>
            </w:r>
          </w:p>
        </w:tc>
        <w:tc>
          <w:tcPr>
            <w:tcW w:w="1470"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75-150</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250мл-1 б</w:t>
            </w:r>
          </w:p>
        </w:tc>
      </w:tr>
      <w:tr w:rsidR="00000000">
        <w:trPr>
          <w:divId w:val="98107780"/>
        </w:trPr>
        <w:tc>
          <w:tcPr>
            <w:tcW w:w="49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(1)</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3 или 4</w:t>
            </w:r>
          </w:p>
        </w:tc>
        <w:tc>
          <w:tcPr>
            <w:tcW w:w="1680"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90-120</w:t>
            </w:r>
          </w:p>
        </w:tc>
        <w:tc>
          <w:tcPr>
            <w:tcW w:w="2370"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225-300</w:t>
            </w:r>
          </w:p>
        </w:tc>
        <w:tc>
          <w:tcPr>
            <w:tcW w:w="1470"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300-400</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1,5 б.-2 б.</w:t>
            </w:r>
          </w:p>
        </w:tc>
      </w:tr>
      <w:tr w:rsidR="00000000">
        <w:trPr>
          <w:divId w:val="98107780"/>
        </w:trPr>
        <w:tc>
          <w:tcPr>
            <w:tcW w:w="49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(2)</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5 или 6</w:t>
            </w:r>
          </w:p>
        </w:tc>
        <w:tc>
          <w:tcPr>
            <w:tcW w:w="1680"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150-180</w:t>
            </w:r>
          </w:p>
        </w:tc>
        <w:tc>
          <w:tcPr>
            <w:tcW w:w="2370"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375-450</w:t>
            </w:r>
          </w:p>
        </w:tc>
        <w:tc>
          <w:tcPr>
            <w:tcW w:w="1470"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500-600</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2,5 б.-3 б.</w:t>
            </w:r>
          </w:p>
        </w:tc>
      </w:tr>
      <w:tr w:rsidR="00000000">
        <w:trPr>
          <w:divId w:val="98107780"/>
        </w:trPr>
        <w:tc>
          <w:tcPr>
            <w:tcW w:w="49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lastRenderedPageBreak/>
              <w:t>(3)</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7 или 8</w:t>
            </w:r>
          </w:p>
        </w:tc>
        <w:tc>
          <w:tcPr>
            <w:tcW w:w="1680"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210-240</w:t>
            </w:r>
          </w:p>
        </w:tc>
        <w:tc>
          <w:tcPr>
            <w:tcW w:w="2370"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525-600</w:t>
            </w:r>
          </w:p>
        </w:tc>
        <w:tc>
          <w:tcPr>
            <w:tcW w:w="1470"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700-</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3,5 б.-4 б.</w:t>
            </w:r>
          </w:p>
        </w:tc>
      </w:tr>
      <w:tr w:rsidR="00000000">
        <w:trPr>
          <w:divId w:val="98107780"/>
        </w:trPr>
        <w:tc>
          <w:tcPr>
            <w:tcW w:w="49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(4)</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10 или более</w:t>
            </w:r>
          </w:p>
        </w:tc>
        <w:tc>
          <w:tcPr>
            <w:tcW w:w="1680"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300 и более</w:t>
            </w:r>
          </w:p>
        </w:tc>
        <w:tc>
          <w:tcPr>
            <w:tcW w:w="2370"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750 и более</w:t>
            </w:r>
          </w:p>
        </w:tc>
        <w:tc>
          <w:tcPr>
            <w:tcW w:w="1470"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1000 и более</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000000" w:rsidRDefault="00CC6E2F">
            <w:pPr>
              <w:pStyle w:val="afa"/>
              <w:rPr>
                <w:rFonts w:eastAsiaTheme="minorEastAsia"/>
              </w:rPr>
            </w:pPr>
            <w:r>
              <w:t>5 б. и более</w:t>
            </w:r>
          </w:p>
        </w:tc>
      </w:tr>
    </w:tbl>
    <w:p w:rsidR="00000000" w:rsidRDefault="00CC6E2F">
      <w:pPr>
        <w:divId w:val="98107780"/>
        <w:rPr>
          <w:rFonts w:eastAsia="Times New Roman"/>
          <w:vanish/>
        </w:rPr>
      </w:pPr>
    </w:p>
    <w:tbl>
      <w:tblPr>
        <w:tblW w:w="0" w:type="auto"/>
        <w:tblCellMar>
          <w:left w:w="0" w:type="dxa"/>
          <w:right w:w="0" w:type="dxa"/>
        </w:tblCellMar>
        <w:tblLook w:val="04A0" w:firstRow="1" w:lastRow="0" w:firstColumn="1" w:lastColumn="0" w:noHBand="0" w:noVBand="1"/>
      </w:tblPr>
      <w:tblGrid>
        <w:gridCol w:w="9371"/>
      </w:tblGrid>
      <w:tr w:rsidR="00000000">
        <w:trPr>
          <w:divId w:val="98107780"/>
        </w:trPr>
        <w:tc>
          <w:tcPr>
            <w:tcW w:w="937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3. Как часто Вы употребляете 8/6 (для мужчин и женщин, соответственно) стандартных порций алкогольных напитков в день:</w:t>
            </w:r>
          </w:p>
        </w:tc>
      </w:tr>
      <w:tr w:rsidR="00000000">
        <w:trPr>
          <w:divId w:val="98107780"/>
        </w:trPr>
        <w:tc>
          <w:tcPr>
            <w:tcW w:w="937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 один раз в неделю или чаще = ПАТ статус +</w:t>
            </w:r>
          </w:p>
        </w:tc>
      </w:tr>
      <w:tr w:rsidR="00000000">
        <w:trPr>
          <w:divId w:val="98107780"/>
        </w:trPr>
        <w:tc>
          <w:tcPr>
            <w:tcW w:w="937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 или, если менее часто:</w:t>
            </w:r>
          </w:p>
        </w:tc>
      </w:tr>
      <w:tr w:rsidR="00000000">
        <w:trPr>
          <w:divId w:val="98107780"/>
        </w:trPr>
        <w:tc>
          <w:tcPr>
            <w:tcW w:w="937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 по крайней мере один раз в месяц = ПАТ статус +</w:t>
            </w:r>
          </w:p>
        </w:tc>
      </w:tr>
      <w:tr w:rsidR="00000000">
        <w:trPr>
          <w:divId w:val="98107780"/>
        </w:trPr>
        <w:tc>
          <w:tcPr>
            <w:tcW w:w="937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 менее одного раза в месяц = ПАТ статус - (переход к 4)</w:t>
            </w:r>
          </w:p>
        </w:tc>
      </w:tr>
      <w:tr w:rsidR="00000000">
        <w:trPr>
          <w:divId w:val="98107780"/>
        </w:trPr>
        <w:tc>
          <w:tcPr>
            <w:tcW w:w="937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4. Как ВЫ считаете, этот осмотр Вас врачом связан с приемом алкоголя?</w:t>
            </w:r>
          </w:p>
        </w:tc>
      </w:tr>
      <w:tr w:rsidR="00000000">
        <w:trPr>
          <w:divId w:val="98107780"/>
        </w:trPr>
        <w:tc>
          <w:tcPr>
            <w:tcW w:w="937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Да = ПАТ статус +</w:t>
            </w:r>
          </w:p>
        </w:tc>
      </w:tr>
      <w:tr w:rsidR="00000000">
        <w:trPr>
          <w:divId w:val="98107780"/>
        </w:trPr>
        <w:tc>
          <w:tcPr>
            <w:tcW w:w="9375" w:type="dxa"/>
            <w:tcBorders>
              <w:top w:val="single" w:sz="6" w:space="0" w:color="000000"/>
              <w:left w:val="single" w:sz="6" w:space="0" w:color="000000"/>
              <w:bottom w:val="single" w:sz="6" w:space="0" w:color="000000"/>
              <w:right w:val="single" w:sz="6" w:space="0" w:color="000000"/>
            </w:tcBorders>
            <w:hideMark/>
          </w:tcPr>
          <w:p w:rsidR="00000000" w:rsidRDefault="00CC6E2F">
            <w:pPr>
              <w:pStyle w:val="afa"/>
              <w:rPr>
                <w:rFonts w:eastAsiaTheme="minorEastAsia"/>
              </w:rPr>
            </w:pPr>
            <w:r>
              <w:t>Нет = ПАТ статус -</w:t>
            </w:r>
          </w:p>
        </w:tc>
      </w:tr>
    </w:tbl>
    <w:p w:rsidR="00000000" w:rsidRDefault="00CC6E2F">
      <w:pPr>
        <w:divId w:val="98107780"/>
        <w:rPr>
          <w:rFonts w:eastAsia="Times New Roman"/>
        </w:rPr>
      </w:pPr>
    </w:p>
    <w:sectPr w:rsidR="00000000">
      <w:headerReference w:type="default" r:id="rId13"/>
      <w:footerReference w:type="default" r:id="rId14"/>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F8C" w:rsidRDefault="008D6F8C">
      <w:pPr>
        <w:spacing w:line="240" w:lineRule="auto"/>
      </w:pPr>
      <w:r>
        <w:separator/>
      </w:r>
    </w:p>
  </w:endnote>
  <w:endnote w:type="continuationSeparator" w:id="0">
    <w:p w:rsidR="008D6F8C" w:rsidRDefault="008D6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31649"/>
      <w:docPartObj>
        <w:docPartGallery w:val="Page Numbers (Bottom of Page)"/>
        <w:docPartUnique/>
      </w:docPartObj>
    </w:sdtPr>
    <w:sdtEndPr/>
    <w:sdtContent>
      <w:p w:rsidR="00D2226B" w:rsidRDefault="00D2226B">
        <w:pPr>
          <w:pStyle w:val="af9"/>
          <w:jc w:val="center"/>
        </w:pPr>
        <w:r>
          <w:fldChar w:fldCharType="begin"/>
        </w:r>
        <w:r>
          <w:instrText>PAGE</w:instrText>
        </w:r>
        <w:r>
          <w:fldChar w:fldCharType="separate"/>
        </w:r>
        <w:r w:rsidR="00CC6E2F">
          <w:rPr>
            <w:noProof/>
          </w:rPr>
          <w:t>32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F8C" w:rsidRDefault="008D6F8C">
      <w:pPr>
        <w:spacing w:line="240" w:lineRule="auto"/>
      </w:pPr>
      <w:r>
        <w:separator/>
      </w:r>
    </w:p>
  </w:footnote>
  <w:footnote w:type="continuationSeparator" w:id="0">
    <w:p w:rsidR="008D6F8C" w:rsidRDefault="008D6F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6B" w:rsidRDefault="00D2226B">
    <w:pPr>
      <w:pStyle w:val="af8"/>
      <w:jc w:val="right"/>
      <w:rPr>
        <w:i/>
      </w:rPr>
    </w:pPr>
    <w:r>
      <w:rPr>
        <w:i/>
      </w:rPr>
      <w:t>КР273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B8A"/>
    <w:multiLevelType w:val="multilevel"/>
    <w:tmpl w:val="4376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80B6E"/>
    <w:multiLevelType w:val="multilevel"/>
    <w:tmpl w:val="3C10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F753D"/>
    <w:multiLevelType w:val="multilevel"/>
    <w:tmpl w:val="C96A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525BD"/>
    <w:multiLevelType w:val="multilevel"/>
    <w:tmpl w:val="F29E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C52ECD"/>
    <w:multiLevelType w:val="multilevel"/>
    <w:tmpl w:val="71F4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5440C9"/>
    <w:multiLevelType w:val="multilevel"/>
    <w:tmpl w:val="4A1A4EF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1B08BF"/>
    <w:multiLevelType w:val="multilevel"/>
    <w:tmpl w:val="8784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A15C75"/>
    <w:multiLevelType w:val="multilevel"/>
    <w:tmpl w:val="60B6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1D0F7D"/>
    <w:multiLevelType w:val="multilevel"/>
    <w:tmpl w:val="AFD8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2D00CE"/>
    <w:multiLevelType w:val="multilevel"/>
    <w:tmpl w:val="2F0A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7139BA"/>
    <w:multiLevelType w:val="multilevel"/>
    <w:tmpl w:val="9F8E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970F25"/>
    <w:multiLevelType w:val="multilevel"/>
    <w:tmpl w:val="4F56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236A8A"/>
    <w:multiLevelType w:val="multilevel"/>
    <w:tmpl w:val="14A0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C06150"/>
    <w:multiLevelType w:val="multilevel"/>
    <w:tmpl w:val="F8325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AD53EE"/>
    <w:multiLevelType w:val="multilevel"/>
    <w:tmpl w:val="3D06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D254C6"/>
    <w:multiLevelType w:val="multilevel"/>
    <w:tmpl w:val="DC70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8A432B"/>
    <w:multiLevelType w:val="multilevel"/>
    <w:tmpl w:val="FB58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685A6C"/>
    <w:multiLevelType w:val="multilevel"/>
    <w:tmpl w:val="3E7A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4970FF"/>
    <w:multiLevelType w:val="multilevel"/>
    <w:tmpl w:val="7042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CE60C2"/>
    <w:multiLevelType w:val="multilevel"/>
    <w:tmpl w:val="77C41E8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E23FE6"/>
    <w:multiLevelType w:val="multilevel"/>
    <w:tmpl w:val="1FB0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0176EC"/>
    <w:multiLevelType w:val="multilevel"/>
    <w:tmpl w:val="23B0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5D6929"/>
    <w:multiLevelType w:val="multilevel"/>
    <w:tmpl w:val="3220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0D109E"/>
    <w:multiLevelType w:val="multilevel"/>
    <w:tmpl w:val="3D3E02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6D60D7"/>
    <w:multiLevelType w:val="multilevel"/>
    <w:tmpl w:val="BCEA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C459CC"/>
    <w:multiLevelType w:val="multilevel"/>
    <w:tmpl w:val="7746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3243A2"/>
    <w:multiLevelType w:val="multilevel"/>
    <w:tmpl w:val="A594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BF33EB"/>
    <w:multiLevelType w:val="multilevel"/>
    <w:tmpl w:val="ECA2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40EE6"/>
    <w:multiLevelType w:val="multilevel"/>
    <w:tmpl w:val="6D96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CC3F06"/>
    <w:multiLevelType w:val="multilevel"/>
    <w:tmpl w:val="029449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EB4070"/>
    <w:multiLevelType w:val="multilevel"/>
    <w:tmpl w:val="7CDC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BF76B3"/>
    <w:multiLevelType w:val="multilevel"/>
    <w:tmpl w:val="0268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5D37DA"/>
    <w:multiLevelType w:val="multilevel"/>
    <w:tmpl w:val="C936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81186A"/>
    <w:multiLevelType w:val="multilevel"/>
    <w:tmpl w:val="BA58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3F4D12"/>
    <w:multiLevelType w:val="multilevel"/>
    <w:tmpl w:val="C1C402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4476673"/>
    <w:multiLevelType w:val="multilevel"/>
    <w:tmpl w:val="4DC6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696951"/>
    <w:multiLevelType w:val="multilevel"/>
    <w:tmpl w:val="11D447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7F634A3"/>
    <w:multiLevelType w:val="multilevel"/>
    <w:tmpl w:val="3268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2C2DB0"/>
    <w:multiLevelType w:val="multilevel"/>
    <w:tmpl w:val="D8A0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461F41"/>
    <w:multiLevelType w:val="multilevel"/>
    <w:tmpl w:val="4D04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9D7380"/>
    <w:multiLevelType w:val="multilevel"/>
    <w:tmpl w:val="9F46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2D0C33"/>
    <w:multiLevelType w:val="multilevel"/>
    <w:tmpl w:val="44283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F8B10CE"/>
    <w:multiLevelType w:val="multilevel"/>
    <w:tmpl w:val="E1EC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E722EA"/>
    <w:multiLevelType w:val="multilevel"/>
    <w:tmpl w:val="3210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AF6B27"/>
    <w:multiLevelType w:val="multilevel"/>
    <w:tmpl w:val="2700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4625CC"/>
    <w:multiLevelType w:val="multilevel"/>
    <w:tmpl w:val="98B844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60055C4"/>
    <w:multiLevelType w:val="multilevel"/>
    <w:tmpl w:val="1926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D9E2456"/>
    <w:multiLevelType w:val="multilevel"/>
    <w:tmpl w:val="4598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D22537"/>
    <w:multiLevelType w:val="multilevel"/>
    <w:tmpl w:val="AB9AA9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3F3115D"/>
    <w:multiLevelType w:val="multilevel"/>
    <w:tmpl w:val="9AE4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nsid w:val="76724844"/>
    <w:multiLevelType w:val="multilevel"/>
    <w:tmpl w:val="48F4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AD21975"/>
    <w:multiLevelType w:val="multilevel"/>
    <w:tmpl w:val="A7A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AFA2710"/>
    <w:multiLevelType w:val="multilevel"/>
    <w:tmpl w:val="7838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B70421E"/>
    <w:multiLevelType w:val="multilevel"/>
    <w:tmpl w:val="6744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1E6423"/>
    <w:multiLevelType w:val="multilevel"/>
    <w:tmpl w:val="A186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51"/>
  </w:num>
  <w:num w:numId="3">
    <w:abstractNumId w:val="0"/>
  </w:num>
  <w:num w:numId="4">
    <w:abstractNumId w:val="13"/>
  </w:num>
  <w:num w:numId="5">
    <w:abstractNumId w:val="25"/>
  </w:num>
  <w:num w:numId="6">
    <w:abstractNumId w:val="43"/>
  </w:num>
  <w:num w:numId="7">
    <w:abstractNumId w:val="38"/>
  </w:num>
  <w:num w:numId="8">
    <w:abstractNumId w:val="41"/>
  </w:num>
  <w:num w:numId="9">
    <w:abstractNumId w:val="10"/>
  </w:num>
  <w:num w:numId="10">
    <w:abstractNumId w:val="28"/>
  </w:num>
  <w:num w:numId="11">
    <w:abstractNumId w:val="50"/>
  </w:num>
  <w:num w:numId="12">
    <w:abstractNumId w:val="15"/>
  </w:num>
  <w:num w:numId="13">
    <w:abstractNumId w:val="1"/>
  </w:num>
  <w:num w:numId="14">
    <w:abstractNumId w:val="20"/>
  </w:num>
  <w:num w:numId="15">
    <w:abstractNumId w:val="30"/>
  </w:num>
  <w:num w:numId="16">
    <w:abstractNumId w:val="40"/>
  </w:num>
  <w:num w:numId="17">
    <w:abstractNumId w:val="27"/>
  </w:num>
  <w:num w:numId="18">
    <w:abstractNumId w:val="53"/>
  </w:num>
  <w:num w:numId="19">
    <w:abstractNumId w:val="37"/>
  </w:num>
  <w:num w:numId="20">
    <w:abstractNumId w:val="32"/>
  </w:num>
  <w:num w:numId="21">
    <w:abstractNumId w:val="17"/>
  </w:num>
  <w:num w:numId="22">
    <w:abstractNumId w:val="55"/>
  </w:num>
  <w:num w:numId="23">
    <w:abstractNumId w:val="35"/>
  </w:num>
  <w:num w:numId="24">
    <w:abstractNumId w:val="39"/>
  </w:num>
  <w:num w:numId="25">
    <w:abstractNumId w:val="45"/>
  </w:num>
  <w:num w:numId="26">
    <w:abstractNumId w:val="2"/>
  </w:num>
  <w:num w:numId="27">
    <w:abstractNumId w:val="47"/>
  </w:num>
  <w:num w:numId="28">
    <w:abstractNumId w:val="11"/>
  </w:num>
  <w:num w:numId="29">
    <w:abstractNumId w:val="26"/>
  </w:num>
  <w:num w:numId="30">
    <w:abstractNumId w:val="9"/>
  </w:num>
  <w:num w:numId="31">
    <w:abstractNumId w:val="8"/>
  </w:num>
  <w:num w:numId="32">
    <w:abstractNumId w:val="56"/>
  </w:num>
  <w:num w:numId="33">
    <w:abstractNumId w:val="12"/>
  </w:num>
  <w:num w:numId="34">
    <w:abstractNumId w:val="16"/>
  </w:num>
  <w:num w:numId="35">
    <w:abstractNumId w:val="24"/>
  </w:num>
  <w:num w:numId="36">
    <w:abstractNumId w:val="42"/>
  </w:num>
  <w:num w:numId="37">
    <w:abstractNumId w:val="3"/>
  </w:num>
  <w:num w:numId="38">
    <w:abstractNumId w:val="18"/>
  </w:num>
  <w:num w:numId="39">
    <w:abstractNumId w:val="52"/>
  </w:num>
  <w:num w:numId="40">
    <w:abstractNumId w:val="21"/>
  </w:num>
  <w:num w:numId="41">
    <w:abstractNumId w:val="22"/>
  </w:num>
  <w:num w:numId="42">
    <w:abstractNumId w:val="6"/>
  </w:num>
  <w:num w:numId="43">
    <w:abstractNumId w:val="33"/>
  </w:num>
  <w:num w:numId="44">
    <w:abstractNumId w:val="31"/>
  </w:num>
  <w:num w:numId="45">
    <w:abstractNumId w:val="48"/>
  </w:num>
  <w:num w:numId="46">
    <w:abstractNumId w:val="14"/>
  </w:num>
  <w:num w:numId="47">
    <w:abstractNumId w:val="7"/>
  </w:num>
  <w:num w:numId="48">
    <w:abstractNumId w:val="54"/>
  </w:num>
  <w:num w:numId="49">
    <w:abstractNumId w:val="4"/>
  </w:num>
  <w:num w:numId="50">
    <w:abstractNumId w:val="46"/>
  </w:num>
  <w:num w:numId="51">
    <w:abstractNumId w:val="29"/>
  </w:num>
  <w:num w:numId="52">
    <w:abstractNumId w:val="34"/>
  </w:num>
  <w:num w:numId="53">
    <w:abstractNumId w:val="23"/>
  </w:num>
  <w:num w:numId="54">
    <w:abstractNumId w:val="19"/>
  </w:num>
  <w:num w:numId="55">
    <w:abstractNumId w:val="49"/>
  </w:num>
  <w:num w:numId="56">
    <w:abstractNumId w:val="36"/>
  </w:num>
  <w:num w:numId="57">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146FA3"/>
    <w:rsid w:val="00187BA3"/>
    <w:rsid w:val="00295D10"/>
    <w:rsid w:val="002A0C02"/>
    <w:rsid w:val="002F7719"/>
    <w:rsid w:val="0036727F"/>
    <w:rsid w:val="004C6DE4"/>
    <w:rsid w:val="005F668D"/>
    <w:rsid w:val="008D6F8C"/>
    <w:rsid w:val="009C6B5A"/>
    <w:rsid w:val="009E685D"/>
    <w:rsid w:val="00B8507B"/>
    <w:rsid w:val="00C76650"/>
    <w:rsid w:val="00CB6FFD"/>
    <w:rsid w:val="00CC6E2F"/>
    <w:rsid w:val="00D2226B"/>
    <w:rsid w:val="00E4137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0">
    <w:name w:val="heading 1"/>
    <w:basedOn w:val="2"/>
    <w:link w:val="11"/>
    <w:uiPriority w:val="9"/>
    <w:qFormat/>
    <w:rsid w:val="00183653"/>
    <w:pPr>
      <w:ind w:firstLine="0"/>
      <w:outlineLvl w:val="0"/>
    </w:pPr>
  </w:style>
  <w:style w:type="paragraph" w:styleId="2">
    <w:name w:val="heading 2"/>
    <w:basedOn w:val="a0"/>
    <w:link w:val="20"/>
    <w:uiPriority w:val="9"/>
    <w:unhideWhenUsed/>
    <w:qFormat/>
    <w:rsid w:val="002F7719"/>
    <w:pPr>
      <w:ind w:firstLine="709"/>
      <w:outlineLvl w:val="1"/>
    </w:pPr>
  </w:style>
  <w:style w:type="paragraph" w:styleId="3">
    <w:name w:val="heading 3"/>
    <w:basedOn w:val="a"/>
    <w:link w:val="30"/>
    <w:uiPriority w:val="9"/>
    <w:qFormat/>
    <w:pPr>
      <w:spacing w:before="100" w:beforeAutospacing="1" w:after="100" w:afterAutospacing="1" w:line="240" w:lineRule="auto"/>
      <w:outlineLvl w:val="2"/>
    </w:pPr>
    <w:rPr>
      <w:rFonts w:eastAsiaTheme="minorEastAsia"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uiPriority w:val="9"/>
    <w:qFormat/>
    <w:rsid w:val="00183653"/>
    <w:rPr>
      <w:rFonts w:ascii="Times New Roman" w:hAnsi="Times New Roman" w:cs="Times New Roman"/>
      <w:b/>
      <w:sz w:val="24"/>
      <w:szCs w:val="24"/>
      <w:u w:val="single"/>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3">
    <w:name w:val="Ссылка указателя"/>
    <w:qFormat/>
  </w:style>
  <w:style w:type="paragraph" w:customStyle="1" w:styleId="13">
    <w:name w:val="Заголовок1"/>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line="288" w:lineRule="auto"/>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Cs w:val="24"/>
    </w:rPr>
  </w:style>
  <w:style w:type="paragraph" w:styleId="af7">
    <w:name w:val="index heading"/>
    <w:basedOn w:val="a"/>
    <w:qFormat/>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b">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c">
    <w:name w:val="TOC Heading"/>
    <w:basedOn w:val="10"/>
    <w:uiPriority w:val="39"/>
    <w:unhideWhenUsed/>
    <w:qFormat/>
    <w:rsid w:val="00E9341B"/>
    <w:pPr>
      <w:spacing w:line="276" w:lineRule="auto"/>
    </w:pPr>
  </w:style>
  <w:style w:type="paragraph" w:styleId="afd">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semiHidden/>
    <w:unhideWhenUsed/>
    <w:qFormat/>
    <w:rsid w:val="009C1F13"/>
    <w:pPr>
      <w:spacing w:line="240" w:lineRule="auto"/>
    </w:pPr>
    <w:rPr>
      <w:sz w:val="20"/>
      <w:szCs w:val="20"/>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4">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Theme="majorEastAsia"/>
      <w:sz w:val="24"/>
      <w:szCs w:val="24"/>
    </w:rPr>
  </w:style>
  <w:style w:type="paragraph" w:customStyle="1" w:styleId="aff5">
    <w:name w:val="Содержимое врезки"/>
    <w:basedOn w:val="a"/>
    <w:qFormat/>
  </w:style>
  <w:style w:type="table" w:styleId="aff6">
    <w:name w:val="Table Grid"/>
    <w:basedOn w:val="a2"/>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qFormat/>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semiHidden/>
    <w:unhideWhenUsed/>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 w:type="character" w:customStyle="1" w:styleId="moterm">
    <w:name w:val="mo_term"/>
    <w:basedOn w:val="a1"/>
  </w:style>
  <w:style w:type="character" w:customStyle="1" w:styleId="30">
    <w:name w:val="Заголовок 3 Знак"/>
    <w:basedOn w:val="a1"/>
    <w:link w:val="3"/>
    <w:uiPriority w:val="9"/>
    <w:rPr>
      <w:rFonts w:ascii="Times New Roman" w:eastAsiaTheme="minorEastAsia"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0">
    <w:name w:val="heading 1"/>
    <w:basedOn w:val="2"/>
    <w:link w:val="11"/>
    <w:uiPriority w:val="9"/>
    <w:qFormat/>
    <w:rsid w:val="00183653"/>
    <w:pPr>
      <w:ind w:firstLine="0"/>
      <w:outlineLvl w:val="0"/>
    </w:pPr>
  </w:style>
  <w:style w:type="paragraph" w:styleId="2">
    <w:name w:val="heading 2"/>
    <w:basedOn w:val="a0"/>
    <w:link w:val="20"/>
    <w:uiPriority w:val="9"/>
    <w:unhideWhenUsed/>
    <w:qFormat/>
    <w:rsid w:val="002F7719"/>
    <w:pPr>
      <w:ind w:firstLine="709"/>
      <w:outlineLvl w:val="1"/>
    </w:pPr>
  </w:style>
  <w:style w:type="paragraph" w:styleId="3">
    <w:name w:val="heading 3"/>
    <w:basedOn w:val="a"/>
    <w:link w:val="30"/>
    <w:uiPriority w:val="9"/>
    <w:qFormat/>
    <w:pPr>
      <w:spacing w:before="100" w:beforeAutospacing="1" w:after="100" w:afterAutospacing="1" w:line="240" w:lineRule="auto"/>
      <w:outlineLvl w:val="2"/>
    </w:pPr>
    <w:rPr>
      <w:rFonts w:eastAsiaTheme="minorEastAsia"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uiPriority w:val="9"/>
    <w:qFormat/>
    <w:rsid w:val="00183653"/>
    <w:rPr>
      <w:rFonts w:ascii="Times New Roman" w:hAnsi="Times New Roman" w:cs="Times New Roman"/>
      <w:b/>
      <w:sz w:val="24"/>
      <w:szCs w:val="24"/>
      <w:u w:val="single"/>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3">
    <w:name w:val="Ссылка указателя"/>
    <w:qFormat/>
  </w:style>
  <w:style w:type="paragraph" w:customStyle="1" w:styleId="13">
    <w:name w:val="Заголовок1"/>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line="288" w:lineRule="auto"/>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Cs w:val="24"/>
    </w:rPr>
  </w:style>
  <w:style w:type="paragraph" w:styleId="af7">
    <w:name w:val="index heading"/>
    <w:basedOn w:val="a"/>
    <w:qFormat/>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b">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c">
    <w:name w:val="TOC Heading"/>
    <w:basedOn w:val="10"/>
    <w:uiPriority w:val="39"/>
    <w:unhideWhenUsed/>
    <w:qFormat/>
    <w:rsid w:val="00E9341B"/>
    <w:pPr>
      <w:spacing w:line="276" w:lineRule="auto"/>
    </w:pPr>
  </w:style>
  <w:style w:type="paragraph" w:styleId="afd">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semiHidden/>
    <w:unhideWhenUsed/>
    <w:qFormat/>
    <w:rsid w:val="009C1F13"/>
    <w:pPr>
      <w:spacing w:line="240" w:lineRule="auto"/>
    </w:pPr>
    <w:rPr>
      <w:sz w:val="20"/>
      <w:szCs w:val="20"/>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4">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Theme="majorEastAsia"/>
      <w:sz w:val="24"/>
      <w:szCs w:val="24"/>
    </w:rPr>
  </w:style>
  <w:style w:type="paragraph" w:customStyle="1" w:styleId="aff5">
    <w:name w:val="Содержимое врезки"/>
    <w:basedOn w:val="a"/>
    <w:qFormat/>
  </w:style>
  <w:style w:type="table" w:styleId="aff6">
    <w:name w:val="Table Grid"/>
    <w:basedOn w:val="a2"/>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qFormat/>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semiHidden/>
    <w:unhideWhenUsed/>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 w:type="character" w:customStyle="1" w:styleId="moterm">
    <w:name w:val="mo_term"/>
    <w:basedOn w:val="a1"/>
  </w:style>
  <w:style w:type="character" w:customStyle="1" w:styleId="30">
    <w:name w:val="Заголовок 3 Знак"/>
    <w:basedOn w:val="a1"/>
    <w:link w:val="3"/>
    <w:uiPriority w:val="9"/>
    <w:rPr>
      <w:rFonts w:ascii="Times New Roman" w:eastAsiaTheme="minorEastAsia"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2047">
      <w:bodyDiv w:val="1"/>
      <w:marLeft w:val="0"/>
      <w:marRight w:val="0"/>
      <w:marTop w:val="0"/>
      <w:marBottom w:val="0"/>
      <w:divBdr>
        <w:top w:val="none" w:sz="0" w:space="0" w:color="auto"/>
        <w:left w:val="none" w:sz="0" w:space="0" w:color="auto"/>
        <w:bottom w:val="none" w:sz="0" w:space="0" w:color="auto"/>
        <w:right w:val="none" w:sz="0" w:space="0" w:color="auto"/>
      </w:divBdr>
    </w:div>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98107780">
      <w:bodyDiv w:val="1"/>
      <w:marLeft w:val="0"/>
      <w:marRight w:val="0"/>
      <w:marTop w:val="0"/>
      <w:marBottom w:val="0"/>
      <w:divBdr>
        <w:top w:val="none" w:sz="0" w:space="0" w:color="auto"/>
        <w:left w:val="none" w:sz="0" w:space="0" w:color="auto"/>
        <w:bottom w:val="none" w:sz="0" w:space="0" w:color="auto"/>
        <w:right w:val="none" w:sz="0" w:space="0" w:color="auto"/>
      </w:divBdr>
    </w:div>
    <w:div w:id="102266065">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08245385">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84917924">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624233906">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911234155">
      <w:bodyDiv w:val="1"/>
      <w:marLeft w:val="0"/>
      <w:marRight w:val="0"/>
      <w:marTop w:val="0"/>
      <w:marBottom w:val="0"/>
      <w:divBdr>
        <w:top w:val="none" w:sz="0" w:space="0" w:color="auto"/>
        <w:left w:val="none" w:sz="0" w:space="0" w:color="auto"/>
        <w:bottom w:val="none" w:sz="0" w:space="0" w:color="auto"/>
        <w:right w:val="none" w:sz="0" w:space="0" w:color="auto"/>
      </w:divBdr>
    </w:div>
    <w:div w:id="990207675">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41783858">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097288661">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4757023">
      <w:bodyDiv w:val="1"/>
      <w:marLeft w:val="0"/>
      <w:marRight w:val="0"/>
      <w:marTop w:val="0"/>
      <w:marBottom w:val="0"/>
      <w:divBdr>
        <w:top w:val="none" w:sz="0" w:space="0" w:color="auto"/>
        <w:left w:val="none" w:sz="0" w:space="0" w:color="auto"/>
        <w:bottom w:val="none" w:sz="0" w:space="0" w:color="auto"/>
        <w:right w:val="none" w:sz="0" w:space="0" w:color="auto"/>
      </w:divBdr>
    </w:div>
    <w:div w:id="1276868723">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32596443">
      <w:bodyDiv w:val="1"/>
      <w:marLeft w:val="0"/>
      <w:marRight w:val="0"/>
      <w:marTop w:val="0"/>
      <w:marBottom w:val="0"/>
      <w:divBdr>
        <w:top w:val="none" w:sz="0" w:space="0" w:color="auto"/>
        <w:left w:val="none" w:sz="0" w:space="0" w:color="auto"/>
        <w:bottom w:val="none" w:sz="0" w:space="0" w:color="auto"/>
        <w:right w:val="none" w:sz="0" w:space="0" w:color="auto"/>
      </w:divBdr>
    </w:div>
    <w:div w:id="1724405679">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8127875">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938903366">
      <w:bodyDiv w:val="1"/>
      <w:marLeft w:val="0"/>
      <w:marRight w:val="0"/>
      <w:marTop w:val="0"/>
      <w:marBottom w:val="0"/>
      <w:divBdr>
        <w:top w:val="none" w:sz="0" w:space="0" w:color="auto"/>
        <w:left w:val="none" w:sz="0" w:space="0" w:color="auto"/>
        <w:bottom w:val="none" w:sz="0" w:space="0" w:color="auto"/>
        <w:right w:val="none" w:sz="0" w:space="0" w:color="auto"/>
      </w:divBdr>
    </w:div>
    <w:div w:id="211867186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file:///C:\Users\stproekt\AppData\Local\Temp\msohtmlclip1\01\clip_image004.em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Users\stproekt\AppData\Local\Temp\msohtmlclip1\01\clip_image003.em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file:///C:\Users\stproekt\AppData\Local\Temp\msohtmlclip1\01\clip_image002.emz" TargetMode="External"/><Relationship Id="rId4" Type="http://schemas.microsoft.com/office/2007/relationships/stylesWithEffects" Target="stylesWithEffects.xml"/><Relationship Id="rId9" Type="http://schemas.openxmlformats.org/officeDocument/2006/relationships/image" Target="media/image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67BC6-4463-4890-A915-E6D175B8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19647</Words>
  <Characters>111993</Characters>
  <Application>Microsoft Office Word</Application>
  <DocSecurity>4</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Compile</dc:creator>
  <cp:lastModifiedBy>Ирина В. Гацких</cp:lastModifiedBy>
  <cp:revision>2</cp:revision>
  <cp:lastPrinted>2018-02-22T08:46:00Z</cp:lastPrinted>
  <dcterms:created xsi:type="dcterms:W3CDTF">2018-02-22T08:48:00Z</dcterms:created>
  <dcterms:modified xsi:type="dcterms:W3CDTF">2018-02-22T08:48:00Z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