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BB" w:rsidRDefault="006B5F61" w:rsidP="006B5F61">
      <w:pPr>
        <w:jc w:val="both"/>
        <w:rPr>
          <w:rFonts w:ascii="Times New Roman" w:hAnsi="Times New Roman" w:cs="Times New Roman"/>
          <w:sz w:val="28"/>
          <w:szCs w:val="28"/>
        </w:rPr>
      </w:pPr>
      <w:r w:rsidRPr="006B5F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0566036"/>
            <wp:effectExtent l="0" t="0" r="3175" b="6985"/>
            <wp:docPr id="1" name="Рисунок 1" descr="C:\Users\Иван\Desktop\рефераты\IMG_0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рефераты\IMG_03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F6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0566036"/>
            <wp:effectExtent l="0" t="0" r="3175" b="6985"/>
            <wp:docPr id="2" name="Рисунок 2" descr="C:\Users\Иван\Desktop\рефераты\IMG_0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Desktop\рефераты\IMG_030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54BBB">
        <w:rPr>
          <w:rFonts w:ascii="Times New Roman" w:hAnsi="Times New Roman" w:cs="Times New Roman"/>
          <w:sz w:val="28"/>
          <w:szCs w:val="28"/>
        </w:rPr>
        <w:br w:type="page"/>
      </w:r>
    </w:p>
    <w:p w:rsidR="00154BBB" w:rsidRDefault="00154BBB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Оглавление </w:t>
      </w:r>
    </w:p>
    <w:p w:rsidR="00C90F7C" w:rsidRDefault="0066046A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C90F7C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0F7C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. 4 </w:t>
      </w:r>
      <w:r w:rsidRPr="0066046A">
        <w:rPr>
          <w:rFonts w:ascii="Times New Roman" w:hAnsi="Times New Roman" w:cs="Times New Roman"/>
          <w:bCs/>
          <w:sz w:val="28"/>
          <w:szCs w:val="28"/>
        </w:rPr>
        <w:t>Этиология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…….</w:t>
      </w:r>
      <w:r w:rsidR="00C90F7C">
        <w:rPr>
          <w:rFonts w:ascii="Times New Roman" w:hAnsi="Times New Roman" w:cs="Times New Roman"/>
          <w:sz w:val="28"/>
          <w:szCs w:val="28"/>
        </w:rPr>
        <w:t>……………………………………………………4</w:t>
      </w:r>
    </w:p>
    <w:p w:rsidR="00C90F7C" w:rsidRDefault="0066046A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66046A">
        <w:rPr>
          <w:rFonts w:ascii="Times New Roman" w:hAnsi="Times New Roman" w:cs="Times New Roman"/>
          <w:bCs/>
          <w:sz w:val="28"/>
          <w:szCs w:val="28"/>
        </w:rPr>
        <w:t>Эпидемиология</w:t>
      </w:r>
      <w:r w:rsidRPr="0066046A">
        <w:rPr>
          <w:rFonts w:ascii="Times New Roman" w:hAnsi="Times New Roman" w:cs="Times New Roman"/>
          <w:sz w:val="28"/>
          <w:szCs w:val="28"/>
        </w:rPr>
        <w:t>.</w:t>
      </w:r>
      <w:r w:rsidR="00C90F7C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C90F7C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C90F7C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90F7C" w:rsidRDefault="00C90F7C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диагностики………………………………………………. </w:t>
      </w:r>
      <w:r w:rsidR="0066046A">
        <w:rPr>
          <w:rFonts w:ascii="Times New Roman" w:hAnsi="Times New Roman" w:cs="Times New Roman"/>
          <w:sz w:val="28"/>
          <w:szCs w:val="28"/>
        </w:rPr>
        <w:t>6</w:t>
      </w:r>
    </w:p>
    <w:p w:rsidR="00C90F7C" w:rsidRDefault="00C90F7C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лечения………………………………………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 6</w:t>
      </w:r>
    </w:p>
    <w:p w:rsidR="00C90F7C" w:rsidRDefault="00C90F7C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</w:t>
      </w:r>
      <w:r w:rsidR="004E6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046A">
        <w:rPr>
          <w:rFonts w:ascii="Times New Roman" w:hAnsi="Times New Roman" w:cs="Times New Roman"/>
          <w:sz w:val="28"/>
          <w:szCs w:val="28"/>
        </w:rPr>
        <w:t>7</w:t>
      </w:r>
    </w:p>
    <w:p w:rsidR="00C90F7C" w:rsidRDefault="00C90F7C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90F7C" w:rsidRDefault="00C90F7C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90F7C" w:rsidRDefault="00C90F7C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54BBB" w:rsidRDefault="00154BBB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54BBB" w:rsidRDefault="00154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ЛЕПРА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Это хроническое инфекционное заболевание с преимущественным поражением кожи, слизистых оболочек и периферической нервной системы. Исторические названия: проказа, скорбная болезнь, черная немощь, ленивая смерть.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b/>
          <w:bCs/>
          <w:sz w:val="28"/>
          <w:szCs w:val="28"/>
        </w:rPr>
        <w:t>Этиология</w:t>
      </w:r>
      <w:r w:rsidRPr="006D01D8">
        <w:rPr>
          <w:rFonts w:ascii="Times New Roman" w:hAnsi="Times New Roman" w:cs="Times New Roman"/>
          <w:sz w:val="28"/>
          <w:szCs w:val="28"/>
        </w:rPr>
        <w:t>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Возбудитель: Mycobacterium leprae (G. Hansen, 1871) – палочка Хансона.</w:t>
      </w:r>
    </w:p>
    <w:p w:rsidR="006D01D8" w:rsidRPr="006D01D8" w:rsidRDefault="006D01D8" w:rsidP="006D01D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Спиртоустойчивая.</w:t>
      </w:r>
    </w:p>
    <w:p w:rsidR="006D01D8" w:rsidRPr="006D01D8" w:rsidRDefault="006D01D8" w:rsidP="006D01D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Кислотоустойчивая.</w:t>
      </w:r>
    </w:p>
    <w:p w:rsidR="006D01D8" w:rsidRPr="006D01D8" w:rsidRDefault="006D01D8" w:rsidP="006D01D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Не имеет капсулы.</w:t>
      </w:r>
    </w:p>
    <w:p w:rsidR="006D01D8" w:rsidRPr="006D01D8" w:rsidRDefault="006D01D8" w:rsidP="006D01D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Не образует спор.</w:t>
      </w:r>
    </w:p>
    <w:p w:rsidR="006D01D8" w:rsidRPr="006D01D8" w:rsidRDefault="006D01D8" w:rsidP="006D01D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Не культивируется.</w:t>
      </w:r>
    </w:p>
    <w:p w:rsidR="006D01D8" w:rsidRPr="006D01D8" w:rsidRDefault="006D01D8" w:rsidP="006D01D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Микроскопия и окраска по Цилю-Нильсену (изогнутые палочки, расположенные пучками в виде «связки бананов»).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Источник инфекции – больной человек.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  <w:u w:val="single"/>
        </w:rPr>
        <w:t>Пути заражения</w:t>
      </w:r>
      <w:r w:rsidRPr="006D01D8">
        <w:rPr>
          <w:rFonts w:ascii="Times New Roman" w:hAnsi="Times New Roman" w:cs="Times New Roman"/>
          <w:sz w:val="28"/>
          <w:szCs w:val="28"/>
        </w:rPr>
        <w:t>.</w:t>
      </w:r>
    </w:p>
    <w:p w:rsidR="006D01D8" w:rsidRPr="006D01D8" w:rsidRDefault="006D01D8" w:rsidP="006D01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Через слизистую верхних дыхательных путей.</w:t>
      </w:r>
    </w:p>
    <w:p w:rsidR="006D01D8" w:rsidRPr="006D01D8" w:rsidRDefault="006D01D8" w:rsidP="006D01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Через поврежденный кожный покров.</w:t>
      </w:r>
    </w:p>
    <w:p w:rsidR="006D01D8" w:rsidRPr="006D01D8" w:rsidRDefault="006D01D8" w:rsidP="006D01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При употреблении инфицированной пищи и воды.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Инкубационный период от 6 месяцев до 20 лет (в среднем 5-7 лет).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b/>
          <w:bCs/>
          <w:sz w:val="28"/>
          <w:szCs w:val="28"/>
        </w:rPr>
        <w:t>Эпидемиология</w:t>
      </w:r>
      <w:r w:rsidRPr="006D01D8">
        <w:rPr>
          <w:rFonts w:ascii="Times New Roman" w:hAnsi="Times New Roman" w:cs="Times New Roman"/>
          <w:sz w:val="28"/>
          <w:szCs w:val="28"/>
        </w:rPr>
        <w:t>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Основным источником заболевания являются страны Африки и Юго-Восточной Азии. Самое большое количество больных лепрой в Бразилии (по этому «достижению» страна занесена в книгу рекордов Гиннеса). Ежегодно в мире выявляется 500-800 тыс. больных. Всего в мире по донным ВОЗ около 12-15 млн. больных, но по современным подходам к диспансеризации после 2-летнего курса терапии пациентов снимают с учета. Общее число состоящих на учете составляет 1 млн. человек.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В РФ (2001 год) зарегистрировано 711 больных лепрой. Основные очаги: Астраханская область, Северный Кавказ, Якутия, Дальний Восток. На территории РФ действует 2 лепрозория: в Загорске (Подмосковье) и Астрахани (НИИ лепры).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В Омской области в течение многих лет больных не зарегистрировано.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Классификация</w:t>
      </w:r>
      <w:r w:rsidRPr="006D01D8">
        <w:rPr>
          <w:rFonts w:ascii="Times New Roman" w:hAnsi="Times New Roman" w:cs="Times New Roman"/>
          <w:sz w:val="28"/>
          <w:szCs w:val="28"/>
        </w:rPr>
        <w:t> (по Ридли-Джоплинг, Берген, 1973).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Суть классификации заключается в том, что выделяют 2 формы лепры: лепроматозную (доброкачественную) и туберкулоидную (злокачественную).</w:t>
      </w:r>
    </w:p>
    <w:p w:rsidR="006D01D8" w:rsidRPr="006D01D8" w:rsidRDefault="006D01D8" w:rsidP="006D01D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Лепроматозная полярная;</w:t>
      </w:r>
    </w:p>
    <w:p w:rsidR="006D01D8" w:rsidRPr="006D01D8" w:rsidRDefault="006D01D8" w:rsidP="006D01D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Лепроматозная субполярная;</w:t>
      </w:r>
    </w:p>
    <w:p w:rsidR="006D01D8" w:rsidRPr="006D01D8" w:rsidRDefault="006D01D8" w:rsidP="006D01D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Лепроматозная пограничная;</w:t>
      </w:r>
    </w:p>
    <w:p w:rsidR="006D01D8" w:rsidRPr="006D01D8" w:rsidRDefault="006D01D8" w:rsidP="006D01D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Пограничная;</w:t>
      </w:r>
    </w:p>
    <w:p w:rsidR="006D01D8" w:rsidRPr="006D01D8" w:rsidRDefault="006D01D8" w:rsidP="006D01D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Туберкулоидная пограничная;</w:t>
      </w:r>
    </w:p>
    <w:p w:rsidR="006D01D8" w:rsidRPr="006D01D8" w:rsidRDefault="006D01D8" w:rsidP="006D01D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Туберкулоидная субпограничная;</w:t>
      </w:r>
    </w:p>
    <w:p w:rsidR="006D01D8" w:rsidRPr="006D01D8" w:rsidRDefault="006D01D8" w:rsidP="006D01D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Туберкулоидная полярная;</w:t>
      </w:r>
    </w:p>
    <w:p w:rsidR="006D01D8" w:rsidRPr="006D01D8" w:rsidRDefault="006D01D8" w:rsidP="006D01D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Недифференцированная.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iCs/>
          <w:sz w:val="28"/>
          <w:szCs w:val="28"/>
        </w:rPr>
        <w:t>ЛЕПРОМАТОЗНАЯ ЛЕПРА</w:t>
      </w:r>
      <w:r w:rsidRPr="006D01D8">
        <w:rPr>
          <w:rFonts w:ascii="Times New Roman" w:hAnsi="Times New Roman" w:cs="Times New Roman"/>
          <w:sz w:val="28"/>
          <w:szCs w:val="28"/>
        </w:rPr>
        <w:t>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На коже появляются красноватые пятна с синюшным оттенком. Постепенно они трансформируются в плотный мощный инфильтрат. В процесс вовлекается подкожно-жировая клетчатка – образуются узлы (лепромы). Локализация чаще на разгибательных поверхностях предплечий, на лице, в области лба, надбровных дуг, щек, носа. Лицо приобретает свирепое выражение – facies lionica (морда льва). Очаги изъязвляются, а затем рубцуются.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Часто в процесс вовлекается слизистая оболочка носа хрящевой части перегородки с развитием хронического лепроматозного язвенного ринита. В области языка, твердого и мягкого неба образуются инфильтраты, которые распространяются на слизистую гортани и голосовые связка, вследствие этого возникает охриплость голоса, а затем афония. Характерным является исчезновение чувствительности в очагах.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  <w:u w:val="single"/>
        </w:rPr>
        <w:t>Лепрамотозный тип</w:t>
      </w:r>
      <w:r w:rsidRPr="006D01D8">
        <w:rPr>
          <w:rFonts w:ascii="Times New Roman" w:hAnsi="Times New Roman" w:cs="Times New Roman"/>
          <w:sz w:val="28"/>
          <w:szCs w:val="28"/>
        </w:rPr>
        <w:t>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Характеризуется полным отсутствием сопротивляемости организма к возбудителю, развитием макрофагальных гранулем с тенденцией к безграничному внутриклеточному размножению микобактерий лепры. Дессиминацией процесса и отрицательной лепроминовой пробой.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  <w:u w:val="single"/>
        </w:rPr>
        <w:t>Туберкулоидный тип</w:t>
      </w:r>
      <w:r w:rsidRPr="006D01D8">
        <w:rPr>
          <w:rFonts w:ascii="Times New Roman" w:hAnsi="Times New Roman" w:cs="Times New Roman"/>
          <w:sz w:val="28"/>
          <w:szCs w:val="28"/>
        </w:rPr>
        <w:t>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Характеризуется выраженной сопротивляемостью организма к микобактерии лепры, развитием туберкулоидной гранулемы. Тенденция к ограничению процесса, малой бациллярностью и положительной лепроминовой пробой.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  <w:u w:val="single"/>
        </w:rPr>
        <w:lastRenderedPageBreak/>
        <w:t>Недифференцированная форма</w:t>
      </w:r>
      <w:r w:rsidRPr="006D01D8">
        <w:rPr>
          <w:rFonts w:ascii="Times New Roman" w:hAnsi="Times New Roman" w:cs="Times New Roman"/>
          <w:sz w:val="28"/>
          <w:szCs w:val="28"/>
        </w:rPr>
        <w:t>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Предполагает неопределенный иммунный ответ организма. Морфологический неспецифический лимфоцитарный инфильтрат, малая бациллярность, положительно-отрицательная лепроминовая проба.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b/>
          <w:bCs/>
          <w:sz w:val="28"/>
          <w:szCs w:val="28"/>
        </w:rPr>
        <w:t>Принципы диагностики</w:t>
      </w:r>
      <w:r w:rsidRPr="006D01D8">
        <w:rPr>
          <w:rFonts w:ascii="Times New Roman" w:hAnsi="Times New Roman" w:cs="Times New Roman"/>
          <w:sz w:val="28"/>
          <w:szCs w:val="28"/>
        </w:rPr>
        <w:t>.</w:t>
      </w:r>
    </w:p>
    <w:p w:rsidR="006D01D8" w:rsidRPr="006D01D8" w:rsidRDefault="006D01D8" w:rsidP="006D01D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Характерная клиническая картина.</w:t>
      </w:r>
    </w:p>
    <w:p w:rsidR="006D01D8" w:rsidRPr="006D01D8" w:rsidRDefault="006D01D8" w:rsidP="006D01D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Данные анамнеза (нахождение в эндемических по лепре областях, длительный контакт с больным лепрой).</w:t>
      </w:r>
    </w:p>
    <w:p w:rsidR="006D01D8" w:rsidRPr="006D01D8" w:rsidRDefault="006D01D8" w:rsidP="006D01D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Забор материала (соскоб со слизистой хрящевой части перегородки носа, тканевой сок из биопсированной ткани с очагов поражения).</w:t>
      </w:r>
    </w:p>
    <w:p w:rsidR="006D01D8" w:rsidRPr="006D01D8" w:rsidRDefault="006D01D8" w:rsidP="006D01D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Микроскопия с окраской по Цилю-Нильсену.</w:t>
      </w:r>
    </w:p>
    <w:p w:rsidR="006D01D8" w:rsidRPr="006D01D8" w:rsidRDefault="006D01D8" w:rsidP="006D01D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ПЦР диагностика.</w:t>
      </w:r>
    </w:p>
    <w:p w:rsidR="006D01D8" w:rsidRPr="006D01D8" w:rsidRDefault="006D01D8" w:rsidP="006D01D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Диагностика путем заражения мышей в мякоть подушечек лапок. В качестве подопытных животных используются также броненосцы, определенные виды обезьян.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b/>
          <w:bCs/>
          <w:sz w:val="28"/>
          <w:szCs w:val="28"/>
        </w:rPr>
        <w:t>Принципы лечения</w:t>
      </w:r>
      <w:r w:rsidRPr="006D01D8">
        <w:rPr>
          <w:rFonts w:ascii="Times New Roman" w:hAnsi="Times New Roman" w:cs="Times New Roman"/>
          <w:sz w:val="28"/>
          <w:szCs w:val="28"/>
        </w:rPr>
        <w:t>.</w:t>
      </w:r>
    </w:p>
    <w:p w:rsidR="006D01D8" w:rsidRPr="006D01D8" w:rsidRDefault="006D01D8" w:rsidP="006D01D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Этиотропная комбинированная терапия (уничтожение микобактерии).</w:t>
      </w:r>
    </w:p>
    <w:p w:rsidR="006D01D8" w:rsidRPr="006D01D8" w:rsidRDefault="006D01D8" w:rsidP="006D01D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Профилактика и лечение реактивных состояний.</w:t>
      </w:r>
    </w:p>
    <w:p w:rsidR="006D01D8" w:rsidRPr="006D01D8" w:rsidRDefault="006D01D8" w:rsidP="006D01D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Профилактика и лечение неврологических осложнений.</w:t>
      </w:r>
    </w:p>
    <w:p w:rsidR="006D01D8" w:rsidRPr="006D01D8" w:rsidRDefault="006D01D8" w:rsidP="006D01D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Обучение больного правилам поведения при отсутствии чувствительности.</w:t>
      </w:r>
    </w:p>
    <w:p w:rsidR="006D01D8" w:rsidRPr="006D01D8" w:rsidRDefault="006D01D8" w:rsidP="006D01D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Социальная адаптация.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i/>
          <w:iCs/>
          <w:sz w:val="28"/>
          <w:szCs w:val="28"/>
        </w:rPr>
        <w:t>Противолепрозные препараты</w:t>
      </w:r>
      <w:r w:rsidRPr="006D01D8">
        <w:rPr>
          <w:rFonts w:ascii="Times New Roman" w:hAnsi="Times New Roman" w:cs="Times New Roman"/>
          <w:sz w:val="28"/>
          <w:szCs w:val="28"/>
        </w:rPr>
        <w:t>: дапсон, диуцифон, димоцифон; рифампицин; лампрен (клофазимин).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b/>
          <w:bCs/>
          <w:sz w:val="28"/>
          <w:szCs w:val="28"/>
        </w:rPr>
        <w:t>Профилактика лепры</w:t>
      </w:r>
      <w:r w:rsidRPr="006D01D8">
        <w:rPr>
          <w:rFonts w:ascii="Times New Roman" w:hAnsi="Times New Roman" w:cs="Times New Roman"/>
          <w:sz w:val="28"/>
          <w:szCs w:val="28"/>
        </w:rPr>
        <w:t> (определяется национальной программой борьбы с лепрой).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По данным Загорского лепрозория больным с лепроматозным типом лечение проводят от 3 до 5 лет в стационаре, а затем всю жизнь – лечение в амбулаторных условиях. При туберкулезном типе – 1 год стационарного лечения, всю жизнь – на диспансерном наблюдении. Лицам, бывшим в контакте с больными – превентивное лечение 6 месяцев по месту жительства.</w:t>
      </w:r>
    </w:p>
    <w:p w:rsidR="006D01D8" w:rsidRPr="006D01D8" w:rsidRDefault="006D01D8" w:rsidP="006D01D8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Регулярные профилактические осмотры в эндемичных регионах;</w:t>
      </w:r>
    </w:p>
    <w:p w:rsidR="006D01D8" w:rsidRPr="006D01D8" w:rsidRDefault="006D01D8" w:rsidP="006D01D8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Вакцинация (БЦЖ) населения эндемичных регионов;</w:t>
      </w:r>
    </w:p>
    <w:p w:rsidR="006D01D8" w:rsidRPr="006D01D8" w:rsidRDefault="006D01D8" w:rsidP="006D01D8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lastRenderedPageBreak/>
        <w:t>Изоляция в лепрозории выявленных больных;</w:t>
      </w:r>
    </w:p>
    <w:p w:rsidR="006D01D8" w:rsidRPr="006D01D8" w:rsidRDefault="006D01D8" w:rsidP="006D01D8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Определение круга лиц, которым больной мог передать инфекцию;</w:t>
      </w:r>
    </w:p>
    <w:p w:rsidR="006D01D8" w:rsidRPr="006D01D8" w:rsidRDefault="006D01D8" w:rsidP="006D01D8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Превентивное лечение членов семей, имеющих возраст 2-60 лет;</w:t>
      </w:r>
    </w:p>
    <w:p w:rsidR="006D01D8" w:rsidRDefault="006D01D8" w:rsidP="006D01D8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Санитарно-просветительская работа.</w:t>
      </w:r>
    </w:p>
    <w:p w:rsidR="0066046A" w:rsidRPr="006D01D8" w:rsidRDefault="0066046A" w:rsidP="006604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385C" w:rsidRPr="0066046A" w:rsidRDefault="0066046A" w:rsidP="00C90F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46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D01D8" w:rsidRPr="006D01D8" w:rsidRDefault="006D01D8" w:rsidP="00C90F7C">
      <w:pPr>
        <w:jc w:val="both"/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 </w:t>
      </w:r>
      <w:r w:rsidRPr="006D01D8">
        <w:rPr>
          <w:rFonts w:ascii="Times New Roman" w:hAnsi="Times New Roman" w:cs="Times New Roman"/>
          <w:i/>
          <w:iCs/>
          <w:sz w:val="28"/>
          <w:szCs w:val="28"/>
        </w:rPr>
        <w:t>Дуйко, В. В.</w:t>
      </w:r>
      <w:r w:rsidRPr="006D01D8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6D01D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Некоторые вопросы эпидемиологии и организации борьбы с лепрой на современном этапе</w:t>
        </w:r>
      </w:hyperlink>
      <w:r w:rsidRPr="006D01D8">
        <w:rPr>
          <w:rFonts w:ascii="Times New Roman" w:hAnsi="Times New Roman" w:cs="Times New Roman"/>
          <w:sz w:val="28"/>
          <w:szCs w:val="28"/>
        </w:rPr>
        <w:t> // II Всероссийский съезд дерматовенерологов: Тез. науч. работ.. — СПб. 2007. — С. 9.</w:t>
      </w:r>
    </w:p>
    <w:p w:rsidR="006D01D8" w:rsidRPr="006D01D8" w:rsidRDefault="006D01D8" w:rsidP="006D01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D8">
        <w:rPr>
          <w:rFonts w:ascii="Times New Roman" w:hAnsi="Times New Roman" w:cs="Times New Roman"/>
          <w:color w:val="000000" w:themeColor="text1"/>
          <w:sz w:val="28"/>
          <w:szCs w:val="28"/>
        </w:rPr>
        <w:t>Инфекционные болезни: национальное руководство / Под ред. </w:t>
      </w:r>
      <w:hyperlink r:id="rId9" w:tooltip="Ющук, Николай Дмитриевич" w:history="1">
        <w:r w:rsidRPr="006D01D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Н. Д. Ющука</w:t>
        </w:r>
      </w:hyperlink>
      <w:r w:rsidRPr="006D01D8">
        <w:rPr>
          <w:rFonts w:ascii="Times New Roman" w:hAnsi="Times New Roman" w:cs="Times New Roman"/>
          <w:color w:val="000000" w:themeColor="text1"/>
          <w:sz w:val="28"/>
          <w:szCs w:val="28"/>
        </w:rPr>
        <w:t>, Ю. Я. Венгерова. — М.: ГЭОТАР-Медиа, 2009. — 1056 с. — (Национальные руководства). — 2000 экз. — </w:t>
      </w:r>
      <w:hyperlink r:id="rId10" w:history="1">
        <w:r w:rsidRPr="006D01D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ISBN 978-5-9704-1000-4</w:t>
        </w:r>
      </w:hyperlink>
      <w:r w:rsidRPr="006D01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01D8" w:rsidRPr="00C90F7C" w:rsidRDefault="006D01D8" w:rsidP="00C90F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01D8" w:rsidRPr="00C9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76148"/>
    <w:multiLevelType w:val="multilevel"/>
    <w:tmpl w:val="8000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A534B"/>
    <w:multiLevelType w:val="multilevel"/>
    <w:tmpl w:val="6CAC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469FE"/>
    <w:multiLevelType w:val="multilevel"/>
    <w:tmpl w:val="FDB2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57C27"/>
    <w:multiLevelType w:val="multilevel"/>
    <w:tmpl w:val="720C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D086A"/>
    <w:multiLevelType w:val="multilevel"/>
    <w:tmpl w:val="F6047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5315F"/>
    <w:multiLevelType w:val="multilevel"/>
    <w:tmpl w:val="901C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80DE5"/>
    <w:multiLevelType w:val="multilevel"/>
    <w:tmpl w:val="54E8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F83BFF"/>
    <w:multiLevelType w:val="multilevel"/>
    <w:tmpl w:val="D828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3562B2"/>
    <w:multiLevelType w:val="multilevel"/>
    <w:tmpl w:val="41D4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E132B5"/>
    <w:multiLevelType w:val="multilevel"/>
    <w:tmpl w:val="0C7C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5C"/>
    <w:rsid w:val="00154BBB"/>
    <w:rsid w:val="002078BA"/>
    <w:rsid w:val="004E6FBA"/>
    <w:rsid w:val="0066046A"/>
    <w:rsid w:val="006B5F61"/>
    <w:rsid w:val="006D01D8"/>
    <w:rsid w:val="0085385C"/>
    <w:rsid w:val="00C9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1B23-CF53-43CA-802A-25552344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matology.ru/collections/nekotorye-voprosy-epidemiologii-i-organizatsii-borby-s-leproi-na-sovremennom-etap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0%BB%D1%83%D0%B6%D0%B5%D0%B1%D0%BD%D0%B0%D1%8F:%D0%98%D1%81%D1%82%D0%BE%D1%87%D0%BD%D0%B8%D0%BA%D0%B8_%D0%BA%D0%BD%D0%B8%D0%B3/978597041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E%D1%89%D1%83%D0%BA,_%D0%9D%D0%B8%D0%BA%D0%BE%D0%BB%D0%B0%D0%B9_%D0%94%D0%BC%D0%B8%D1%82%D1%80%D0%B8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DC591-AF91-4FA2-BF2D-A5C34C18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2019-04-17T04:22:00Z</dcterms:created>
  <dcterms:modified xsi:type="dcterms:W3CDTF">2019-04-18T14:43:00Z</dcterms:modified>
</cp:coreProperties>
</file>