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FA" w:rsidRDefault="00D30444">
      <w:pPr>
        <w:spacing w:after="207" w:line="259" w:lineRule="auto"/>
        <w:ind w:left="10" w:hanging="10"/>
        <w:jc w:val="center"/>
      </w:pPr>
      <w:r>
        <w:t xml:space="preserve">ФГБОУ ВО "Красноярский государственный медицинский университет имени профессора В.Ф.Войно-Ясенецкого" Министерства здравоохранения Российской Федерации </w:t>
      </w:r>
    </w:p>
    <w:p w:rsidR="007818FA" w:rsidRDefault="00822D79" w:rsidP="00822D79">
      <w:pPr>
        <w:spacing w:after="158" w:line="259" w:lineRule="auto"/>
        <w:ind w:left="10" w:right="14" w:hanging="10"/>
        <w:jc w:val="right"/>
      </w:pPr>
      <w:r>
        <w:t>Кафедра анестезиологии</w:t>
      </w:r>
      <w:r w:rsidR="00D30444">
        <w:t xml:space="preserve"> и реаниматологии ИПО </w:t>
      </w:r>
    </w:p>
    <w:p w:rsidR="007818FA" w:rsidRDefault="00D30444">
      <w:pPr>
        <w:spacing w:after="16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228" w:line="259" w:lineRule="auto"/>
        <w:ind w:firstLine="0"/>
        <w:jc w:val="left"/>
      </w:pPr>
      <w:r>
        <w:t xml:space="preserve"> </w:t>
      </w:r>
    </w:p>
    <w:p w:rsidR="007818FA" w:rsidRDefault="00D30444" w:rsidP="00822D79">
      <w:pPr>
        <w:tabs>
          <w:tab w:val="center" w:pos="4682"/>
        </w:tabs>
        <w:spacing w:after="224" w:line="259" w:lineRule="auto"/>
        <w:ind w:firstLine="0"/>
        <w:jc w:val="left"/>
      </w:pPr>
      <w:r>
        <w:rPr>
          <w:sz w:val="36"/>
        </w:rPr>
        <w:t xml:space="preserve"> </w:t>
      </w:r>
      <w:r w:rsidR="00822D79">
        <w:rPr>
          <w:sz w:val="36"/>
        </w:rPr>
        <w:tab/>
        <w:t>Реферат</w:t>
      </w:r>
    </w:p>
    <w:p w:rsidR="007818FA" w:rsidRDefault="00822D79">
      <w:pPr>
        <w:pStyle w:val="1"/>
      </w:pPr>
      <w:r>
        <w:t>«ОСНОВНЫЕ ЭТАПЫ ОБЩЕЙ АНЕСТЕЗИИ»</w:t>
      </w:r>
    </w:p>
    <w:p w:rsidR="007818FA" w:rsidRDefault="007818FA">
      <w:pPr>
        <w:spacing w:after="158" w:line="259" w:lineRule="auto"/>
        <w:ind w:left="10" w:right="5" w:hanging="10"/>
        <w:jc w:val="center"/>
      </w:pPr>
    </w:p>
    <w:p w:rsidR="007818FA" w:rsidRDefault="00D30444">
      <w:pPr>
        <w:spacing w:after="214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214" w:line="259" w:lineRule="auto"/>
        <w:ind w:left="10" w:right="-6" w:hanging="10"/>
        <w:jc w:val="right"/>
      </w:pPr>
      <w:r>
        <w:t xml:space="preserve">Выполнила: </w:t>
      </w:r>
      <w:r w:rsidR="00822D79">
        <w:t>Лавцевич Н</w:t>
      </w:r>
      <w:r>
        <w:t>.</w:t>
      </w:r>
      <w:r w:rsidR="00822D79">
        <w:t>Е.</w:t>
      </w:r>
      <w:r>
        <w:t xml:space="preserve"> </w:t>
      </w:r>
    </w:p>
    <w:p w:rsidR="007818FA" w:rsidRDefault="00822D79">
      <w:pPr>
        <w:spacing w:after="156" w:line="259" w:lineRule="auto"/>
        <w:ind w:left="10" w:right="-6" w:hanging="10"/>
        <w:jc w:val="right"/>
      </w:pPr>
      <w:r>
        <w:t xml:space="preserve">Ординатор </w:t>
      </w:r>
      <w:r w:rsidR="00D30444">
        <w:t xml:space="preserve"> </w:t>
      </w:r>
      <w:r>
        <w:t xml:space="preserve">2 </w:t>
      </w:r>
      <w:r w:rsidR="00D30444">
        <w:t xml:space="preserve">года </w:t>
      </w:r>
    </w:p>
    <w:p w:rsidR="007818FA" w:rsidRDefault="00D30444">
      <w:pPr>
        <w:spacing w:after="16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56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1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56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1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56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161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209" w:line="259" w:lineRule="auto"/>
        <w:ind w:firstLine="0"/>
        <w:jc w:val="left"/>
      </w:pPr>
      <w:r>
        <w:t xml:space="preserve"> </w:t>
      </w:r>
    </w:p>
    <w:p w:rsidR="007818FA" w:rsidRDefault="00822D79">
      <w:pPr>
        <w:spacing w:after="158" w:line="259" w:lineRule="auto"/>
        <w:ind w:left="10" w:right="12" w:hanging="10"/>
        <w:jc w:val="center"/>
      </w:pPr>
      <w:r>
        <w:t>Красноярск, 2022</w:t>
      </w:r>
      <w:bookmarkStart w:id="0" w:name="_GoBack"/>
      <w:bookmarkEnd w:id="0"/>
      <w:r w:rsidR="00D30444">
        <w:t xml:space="preserve"> </w:t>
      </w:r>
    </w:p>
    <w:p w:rsidR="007818FA" w:rsidRDefault="00D30444">
      <w:pPr>
        <w:spacing w:after="0" w:line="259" w:lineRule="auto"/>
        <w:ind w:left="60" w:firstLine="0"/>
        <w:jc w:val="center"/>
      </w:pPr>
      <w:r>
        <w:lastRenderedPageBreak/>
        <w:t xml:space="preserve"> </w:t>
      </w:r>
    </w:p>
    <w:p w:rsidR="007818FA" w:rsidRDefault="00D30444">
      <w:pPr>
        <w:pStyle w:val="2"/>
      </w:pPr>
      <w:r>
        <w:t xml:space="preserve">Введение в анестезию </w:t>
      </w:r>
    </w:p>
    <w:p w:rsidR="007818FA" w:rsidRDefault="00D30444">
      <w:pPr>
        <w:spacing w:after="42"/>
        <w:ind w:left="-15" w:right="8"/>
      </w:pPr>
      <w:r>
        <w:t xml:space="preserve">Введение в анестезию является ответственным этапом работы анестезиолога. </w:t>
      </w:r>
      <w:r>
        <w:t xml:space="preserve">На данном этапе могут впервые проявиться неожиданные, необычные реакции больного на вводимые медикаменты. В связи с этим до начала вводной анестезии анестезиолог должен выполнить некоторые обязательные мероприятия. </w:t>
      </w:r>
    </w:p>
    <w:p w:rsidR="007818FA" w:rsidRDefault="00D30444">
      <w:pPr>
        <w:ind w:left="-15" w:right="8"/>
      </w:pPr>
      <w:r>
        <w:t>До начала работы с больным, анестезиолог</w:t>
      </w:r>
      <w:r>
        <w:t xml:space="preserve"> обязан лично убедиться в наличии набора инструментов, аппаратов и других технических средств, используемых при анестезии, их правильном функционировании. Необходимо проверить исправность ларингоскопа, наличие набора интубационных трубок, отсасывающего апп</w:t>
      </w:r>
      <w:r>
        <w:t>арата и катетеров к нему, надежность соединительных элементов между маской, трубкой и наркозно-дыхательным аппаратом, герметизм дыхательной системы аппарата, правильность функционирования клапанов вдоха и выдоха, сброса давления, правильность подключения ш</w:t>
      </w:r>
      <w:r>
        <w:t xml:space="preserve">лангов кислорода, заполнение адсорбера свежим адсорбентом.  </w:t>
      </w:r>
    </w:p>
    <w:p w:rsidR="007818FA" w:rsidRDefault="00D30444">
      <w:pPr>
        <w:ind w:left="-15" w:right="8"/>
      </w:pPr>
      <w:r>
        <w:t>Учитывая возможность неожиданного прекращения подачи кислорода в наркозно-дыхательный аппарат при проведении анестезии, анестезиолог обязан предусмотреть возможность поддержания вентиляции легких</w:t>
      </w:r>
      <w:r>
        <w:t xml:space="preserve"> в подобной критической ситуации. Если в операционной отсутствует система подачи сжатого воздуха, то можно использовать дыхательный мешок типа «Амбу» или другой портативный респиратор.  </w:t>
      </w:r>
    </w:p>
    <w:p w:rsidR="007818FA" w:rsidRDefault="00D30444">
      <w:pPr>
        <w:ind w:left="-15" w:right="8"/>
      </w:pPr>
      <w:r>
        <w:t>Перед введением миорелаксантов должна быть подготовлена система для И</w:t>
      </w:r>
      <w:r>
        <w:t>ВЛ с помощью маски и дыхательной системы аппарата. Она применяется при неосложненном течении вводной анестезии, а также, если невозможно, выполнить интубацию трахеи. Проверяют плотность прилегания маски к лицу больного, герметизм системы.На случай неэффект</w:t>
      </w:r>
      <w:r>
        <w:t>ивности масочной вентиляции при невозможности интубации следует подготовить аварийный набор: систему для инсуффляционной или инжекционной подачи кислорода к дыхательным путям через катетер, вводимый через нос, или толстую иглу, вводимую путем пункции в тра</w:t>
      </w:r>
      <w:r>
        <w:t xml:space="preserve">хею, трахеостомического набора, фиброоптического ларингобронхоскопа. </w:t>
      </w:r>
    </w:p>
    <w:p w:rsidR="007818FA" w:rsidRDefault="00D30444">
      <w:pPr>
        <w:ind w:left="-15" w:right="8"/>
      </w:pPr>
      <w:r>
        <w:t>Анестезиолог должен подготовить набор медикаментов для анестезии, предусмотреть наличие средств, необходимых в случае развития осложнений.  Если предполагается, что во время операции мож</w:t>
      </w:r>
      <w:r>
        <w:t xml:space="preserve">ет возникнуть необходимость в гемотрансфузии, то анестезиолог должен убедиться в выделении из состава анестезиологического, хирургического или другого отделения врача, назначаемого для проведения переливания крови. </w:t>
      </w:r>
    </w:p>
    <w:p w:rsidR="007818FA" w:rsidRDefault="00D30444">
      <w:pPr>
        <w:ind w:left="-15" w:right="8" w:firstLine="0"/>
      </w:pPr>
      <w:r>
        <w:lastRenderedPageBreak/>
        <w:t>Следует привести в рабочее состояние апп</w:t>
      </w:r>
      <w:r>
        <w:t xml:space="preserve">аратуру для мониторного наблюдения за различными функциями организма. Как минимум надо обеспечить мониторирование ЭКГ у больных с высокими степенями риска, при тяжелых заболеваниях сердечно-сосудистой системы, аритмиях. </w:t>
      </w:r>
    </w:p>
    <w:p w:rsidR="007818FA" w:rsidRDefault="00D30444">
      <w:pPr>
        <w:spacing w:after="39"/>
        <w:ind w:left="-15" w:right="8"/>
      </w:pPr>
      <w:r>
        <w:t>После выполнения перечисленных меро</w:t>
      </w:r>
      <w:r>
        <w:t>приятий больного транспортируют (после премедикации — обязательно на каталке) в операционную. Непосредственно перед ее началом анестезиолог должен оценить состояние больного, достаточность премедикации, состояние гемодинамики и дыхания, выполнение назначен</w:t>
      </w:r>
      <w:r>
        <w:t>ий по подготовке больного к анестезии. С больным следует провести краткую беседу о порядке выполнения необходимых действий и манипуляций, поведения его при них. Если анестезиолог не осматривал больного предварительно, то он выясняет общий и аллергологическ</w:t>
      </w:r>
      <w:r>
        <w:t xml:space="preserve">ий анамнез, проводит физикальное обследование больного, заполняет паспортную часть карты течения и ведения анестезии и операции. Поскольку такая карта не является официальным документом, в дальнейшем делают запись в истории болезни. </w:t>
      </w:r>
    </w:p>
    <w:p w:rsidR="007818FA" w:rsidRDefault="00D30444">
      <w:pPr>
        <w:spacing w:after="39"/>
        <w:ind w:left="-15" w:right="8"/>
      </w:pPr>
      <w:r>
        <w:t>Далее целесообразно вы</w:t>
      </w:r>
      <w:r>
        <w:t>полнить венепункцию и наладить капельную инфузию какого-либо раствора. Предпочтение должно быть отдано той инфузионной среде, которая показана больному при операционной корригирующей инфузионной терапии. Если больной не нуждается в такой коррекции, то ввод</w:t>
      </w:r>
      <w:r>
        <w:t xml:space="preserve">ят смесь 5% раствора глюкозы с полиионным раствором типа раствора Рингера или изотоническим раствором натрия хлорида для поддержания венозного пути на случай необходимости введения медикаментов.  </w:t>
      </w:r>
    </w:p>
    <w:p w:rsidR="007818FA" w:rsidRDefault="00D30444">
      <w:pPr>
        <w:ind w:left="-15" w:right="8"/>
      </w:pPr>
      <w:r>
        <w:t>В экстренных ситуациях анестезиолог должен (или другое лицо</w:t>
      </w:r>
      <w:r>
        <w:t xml:space="preserve"> под его непосредственным наблюдением) опорожнить желудок больного с помощью достаточно толстого зонда. Следует помнить, что невыполнение этого мероприятия в случае развития такого осложнения, как рвота (регургитация) с аспирацией желудочного содержимого. </w:t>
      </w:r>
    </w:p>
    <w:p w:rsidR="007818FA" w:rsidRDefault="00D30444">
      <w:pPr>
        <w:ind w:left="-15" w:right="8"/>
      </w:pPr>
      <w:r>
        <w:t>У больных с нарушениями волемических параметров, состава плазмы или крови перед анестезией необходимо провести корригирующую инфузионную терапию. Особенно важно сделать это в экстренных обстоятельствах. Однако следует помнить, что задержка операции, вызва</w:t>
      </w:r>
      <w:r>
        <w:t xml:space="preserve">нная подготовкой к ней, может привести к неблагоприятным последствиям с точки зрения течения хирургического заболевания. Инфузионная терапия не должна быть причиной задержки экстренной операции. </w:t>
      </w:r>
    </w:p>
    <w:p w:rsidR="007818FA" w:rsidRDefault="00D30444">
      <w:pPr>
        <w:spacing w:after="300" w:line="259" w:lineRule="auto"/>
        <w:ind w:firstLine="0"/>
        <w:jc w:val="left"/>
      </w:pPr>
      <w:r>
        <w:t xml:space="preserve"> </w:t>
      </w:r>
    </w:p>
    <w:p w:rsidR="007818FA" w:rsidRDefault="00D30444">
      <w:pPr>
        <w:pStyle w:val="2"/>
      </w:pPr>
      <w:r>
        <w:lastRenderedPageBreak/>
        <w:t xml:space="preserve">Вводная анестезия </w:t>
      </w:r>
    </w:p>
    <w:p w:rsidR="007818FA" w:rsidRDefault="00D30444">
      <w:pPr>
        <w:ind w:left="-15" w:right="8"/>
      </w:pPr>
      <w:r>
        <w:t>Вводная анестезия может быть осуществле</w:t>
      </w:r>
      <w:r>
        <w:t>на введением соответствующих препаратов ингаляционным, внутривенным или внутримышечным путем. В современной анестезиологии преобладает внутривенная вводная анестезия, обеспечивающая наименее неприятное для больного наступление наркотического сна. Ингаляцио</w:t>
      </w:r>
      <w:r>
        <w:t xml:space="preserve">нная  вводная анестезия применяется в основном у детей. </w:t>
      </w:r>
    </w:p>
    <w:p w:rsidR="007818FA" w:rsidRDefault="00D30444">
      <w:pPr>
        <w:ind w:left="-15" w:right="8"/>
      </w:pPr>
      <w:r>
        <w:t>Выбор препаратов для вводной и основной анестезии и особенности их применения определяют, исходя из принципа «безопасность больного — прежде всего». Внутривенная вводная анестезия может быть проведен</w:t>
      </w:r>
      <w:r>
        <w:t>а одним или несколькими препаратами. Предпочтение отдают анестетикам, действие которых наступает быстро и продолжается короткое время. Мировая статистика свидетельствует, что около 50% вводных анестезий в мире осуществляют барбитуровыми препаратами — тиопе</w:t>
      </w:r>
      <w:r>
        <w:t>нтал-натрием или метогекситалом. По данным опроса больных, подвергшихся вводной анестезии различными препаратами, барбитураты остаются препаратами выбора с точки зрения субъективных ощущений в периоде выключения сознания. Однако по характеру и частоте побо</w:t>
      </w:r>
      <w:r>
        <w:t xml:space="preserve">чных действий и осложнений барбитураты не могут быть названы идеальными препаратами для вводной анестезии. </w:t>
      </w:r>
    </w:p>
    <w:p w:rsidR="007818FA" w:rsidRDefault="00D30444">
      <w:pPr>
        <w:spacing w:after="44"/>
        <w:ind w:left="-15" w:right="8"/>
      </w:pPr>
      <w:r>
        <w:t>К сожалению, идеального анестетика для вводной анестезии пока не создано, что дает право анестезиологу применять доступные препараты с соблюдением п</w:t>
      </w:r>
      <w:r>
        <w:t xml:space="preserve">редосторожности и мер профилактики осложнений и побочных явлений. Суммировав сведения, можно привести несколько практических рекомендаций по выбору препаратов и осуществлению вводной внутривенной анестезии. Следует: </w:t>
      </w:r>
    </w:p>
    <w:p w:rsidR="007818FA" w:rsidRDefault="00D30444">
      <w:pPr>
        <w:numPr>
          <w:ilvl w:val="0"/>
          <w:numId w:val="1"/>
        </w:numPr>
        <w:ind w:right="8"/>
      </w:pPr>
      <w:r>
        <w:t>учитывать противопоказания к использованию отдельных препаратов: не применять фентанил и тиопентал-натрий при бронхиальной астме, кетамин — при тяжелой форме гипертонической болезни, пропанидид при полиаллергии, а также выяснять и учитывать необычные и алл</w:t>
      </w:r>
      <w:r>
        <w:t xml:space="preserve">ергические реакции на анестетики при анестезиях в прошлом; </w:t>
      </w:r>
    </w:p>
    <w:p w:rsidR="007818FA" w:rsidRDefault="00D30444">
      <w:pPr>
        <w:numPr>
          <w:ilvl w:val="0"/>
          <w:numId w:val="1"/>
        </w:numPr>
        <w:ind w:right="8"/>
      </w:pPr>
      <w:r>
        <w:t>при эндотрахеальной общей анестезии включать в премедикацию или вводную анестезию наркотический анальгетик для уменьшения рефлекторных изменений гемодинамики и гипертензивной реакции при ларингоск</w:t>
      </w:r>
      <w:r>
        <w:t>опии и интубации, особенно если для вводной анестезии используют препарат, не обладающий анальгетической активностью (барбитураты, пропанидид, альтезин). Перед началом анестезии надо провести несколько вдохов кислорода с целью создания его легочного резерв</w:t>
      </w:r>
      <w:r>
        <w:t xml:space="preserve">а для компенсации периода апноэ при интубации; </w:t>
      </w:r>
    </w:p>
    <w:p w:rsidR="007818FA" w:rsidRDefault="00D30444">
      <w:pPr>
        <w:numPr>
          <w:ilvl w:val="0"/>
          <w:numId w:val="1"/>
        </w:numPr>
        <w:spacing w:after="34"/>
        <w:ind w:right="8"/>
      </w:pPr>
      <w:r>
        <w:lastRenderedPageBreak/>
        <w:t xml:space="preserve">вводить препараты медленно, обязательно под контролем гемодинамических показателей и общего состояния больного; </w:t>
      </w:r>
    </w:p>
    <w:p w:rsidR="007818FA" w:rsidRDefault="00D30444">
      <w:pPr>
        <w:numPr>
          <w:ilvl w:val="0"/>
          <w:numId w:val="1"/>
        </w:numPr>
        <w:ind w:right="8"/>
      </w:pPr>
      <w:r>
        <w:t>при введении больного в анестезию соблюдать полную тишину и не допускать воздействия на него ни</w:t>
      </w:r>
      <w:r>
        <w:t xml:space="preserve">каких раздражителей. Представляется сомнительной польза даже тихого музыкального воздействия в этом периоде; </w:t>
      </w:r>
    </w:p>
    <w:p w:rsidR="007818FA" w:rsidRDefault="00D30444">
      <w:pPr>
        <w:numPr>
          <w:ilvl w:val="0"/>
          <w:numId w:val="1"/>
        </w:numPr>
        <w:ind w:right="8"/>
      </w:pPr>
      <w:r>
        <w:t>все болезненные дополнительные процедуры (введение катетера в мочевой пузырь, катетеризация центральной вены, артерий, наложение игольчатых электр</w:t>
      </w:r>
      <w:r>
        <w:t xml:space="preserve">одов, пищеводных датчиков и др.) осуществлять после введения больного в анестезию. </w:t>
      </w:r>
    </w:p>
    <w:p w:rsidR="007818FA" w:rsidRDefault="00D30444">
      <w:pPr>
        <w:ind w:left="-15" w:right="8"/>
      </w:pPr>
      <w:r>
        <w:t>Вводная внутримышечная анестезия отличается от внутривенной лишь замедленным началом действия медикаментов и необходимостью применения несколько больших начальных доз анест</w:t>
      </w:r>
      <w:r>
        <w:t xml:space="preserve">етиков. </w:t>
      </w:r>
    </w:p>
    <w:p w:rsidR="007818FA" w:rsidRDefault="00D30444">
      <w:pPr>
        <w:ind w:left="-15" w:right="8"/>
      </w:pPr>
      <w:r>
        <w:t>К особенностям вводной ингаляционной анестезии можно отнести необходимость эффективной премедикации, уменьшающей неприятные ощущения больного в начальном периоде ингаляции анестетика и устраняющей возможность развития возбуждения. Необходимо включать в пре</w:t>
      </w:r>
      <w:r>
        <w:t xml:space="preserve">медикацию атропин или другой препарат, уменьшающий саливацию и секрецию бронхиальных желез. </w:t>
      </w:r>
    </w:p>
    <w:p w:rsidR="007818FA" w:rsidRDefault="00D30444">
      <w:pPr>
        <w:ind w:left="-15" w:right="8"/>
      </w:pPr>
      <w:r>
        <w:t>Выбор метода вводной анестезии в определенной степени зависит от метода поддержания анестезии. При проведении эндотрахеальной общей анестезии с миорелаксантами мог</w:t>
      </w:r>
      <w:r>
        <w:t xml:space="preserve">ут быть использованы фактически все варианты вводной анестезии. Если же планируют поддержание анестезии без интубации при самостоятельном дыхании, то не следует вводить препараты, угнетающие дыхание. </w:t>
      </w:r>
    </w:p>
    <w:p w:rsidR="007818FA" w:rsidRDefault="00D30444">
      <w:pPr>
        <w:spacing w:after="33"/>
        <w:ind w:left="-15" w:right="8"/>
      </w:pPr>
      <w:r>
        <w:t>Период введения в анестезию заканчивается интубацией тр</w:t>
      </w:r>
      <w:r>
        <w:t xml:space="preserve">ахеи (при показаниях к применению эндотрахеального метода). </w:t>
      </w:r>
    </w:p>
    <w:p w:rsidR="007818FA" w:rsidRDefault="00D30444">
      <w:pPr>
        <w:spacing w:after="301" w:line="259" w:lineRule="auto"/>
        <w:ind w:firstLine="0"/>
        <w:jc w:val="left"/>
      </w:pPr>
      <w:r>
        <w:t xml:space="preserve"> </w:t>
      </w:r>
    </w:p>
    <w:p w:rsidR="007818FA" w:rsidRDefault="00D30444">
      <w:pPr>
        <w:pStyle w:val="2"/>
        <w:spacing w:after="52"/>
        <w:ind w:right="12"/>
      </w:pPr>
      <w:r>
        <w:t>Поддержание анестезии</w:t>
      </w:r>
      <w:r>
        <w:rPr>
          <w:color w:val="2E74B5"/>
        </w:rPr>
        <w:t xml:space="preserve"> </w:t>
      </w:r>
    </w:p>
    <w:p w:rsidR="007818FA" w:rsidRDefault="00D30444">
      <w:pPr>
        <w:ind w:left="-15" w:right="8"/>
      </w:pPr>
      <w:r>
        <w:t>Поддержание анестезии — наиболее длительный этап работы анестезиолога-реаниматолога во время оперативного вмешательства. В обязанности анестезиолога входят поддержание ан</w:t>
      </w:r>
      <w:r>
        <w:t xml:space="preserve">естезии, адекватной для выполнения показанной больному операции, обеспечение хирургу наилучших условий для выполнения операции; поддержание жизненно важных функций, в первую очередь дыхания и кровообращения. </w:t>
      </w:r>
    </w:p>
    <w:p w:rsidR="007818FA" w:rsidRDefault="00D30444">
      <w:pPr>
        <w:spacing w:after="39"/>
        <w:ind w:left="-15" w:right="8"/>
      </w:pPr>
      <w:r>
        <w:t>Чаще всего анестезию поддерживают с помощью ком</w:t>
      </w:r>
      <w:r>
        <w:t xml:space="preserve">бинации нескольких препаратов, используемых для общей анестезии. </w:t>
      </w:r>
    </w:p>
    <w:p w:rsidR="007818FA" w:rsidRDefault="00D30444">
      <w:pPr>
        <w:ind w:left="-15" w:right="8"/>
      </w:pPr>
      <w:r>
        <w:t xml:space="preserve">Возможно использование одного анестетика — так называемая моноанестезия — при условии, что анестетик обеспечивает адекватность </w:t>
      </w:r>
      <w:r>
        <w:lastRenderedPageBreak/>
        <w:t>обезболивания и выполнение других требований к анестезиологичес</w:t>
      </w:r>
      <w:r>
        <w:t xml:space="preserve">кому пособию. </w:t>
      </w:r>
    </w:p>
    <w:p w:rsidR="007818FA" w:rsidRDefault="00D30444">
      <w:pPr>
        <w:ind w:left="-15" w:right="8"/>
      </w:pPr>
      <w:r>
        <w:t>Поддержание анестезии ингаляционными анестетиками без миорелаксантов при спонтанном дыхании является исторически самым первым способом, сохранившим значение и используемым в настоящее время. Современные требования и условия заставили видоизм</w:t>
      </w:r>
      <w:r>
        <w:t xml:space="preserve">енить методику проведения ингаляционной общей анестезии. Из ценнейшего наследия прошлого анестезиологи используют данные детального изучения клинической картины ингаляционной анестезии, что позволяет без технического мониторинга осуществлять анестезию при </w:t>
      </w:r>
      <w:r>
        <w:t xml:space="preserve">спонтанном дыхании достаточно длительное время. Желательно проводить ингаляционную анестезию при спонтанном дыхании с помощью наркозных аппаратов, обеспечивающих точную дозировку анестетика и подачу кислорода в дыхательную смесь.  </w:t>
      </w:r>
    </w:p>
    <w:p w:rsidR="007818FA" w:rsidRDefault="00D30444">
      <w:pPr>
        <w:spacing w:after="38"/>
        <w:ind w:left="-15" w:right="8"/>
      </w:pPr>
      <w:r>
        <w:t>Поддержание анестезии ин</w:t>
      </w:r>
      <w:r>
        <w:t xml:space="preserve">галяционными анестетиками при ИВЛ и введении миорелаксантов имеет определенные особенности и опасности: </w:t>
      </w:r>
    </w:p>
    <w:p w:rsidR="007818FA" w:rsidRDefault="00D30444">
      <w:pPr>
        <w:numPr>
          <w:ilvl w:val="0"/>
          <w:numId w:val="2"/>
        </w:numPr>
        <w:ind w:right="8"/>
      </w:pPr>
      <w:r>
        <w:t>легко допустить излишне быстрое увеличение концентрации анестетика в крови и чрезмерное углубление анестезии, поскольку больной лишен нормальной возмож</w:t>
      </w:r>
      <w:r>
        <w:t xml:space="preserve">ности саморегуляции поступления анестетика в кровь путем уменьшения легочной вентиляции; </w:t>
      </w:r>
    </w:p>
    <w:p w:rsidR="007818FA" w:rsidRDefault="00D30444">
      <w:pPr>
        <w:numPr>
          <w:ilvl w:val="0"/>
          <w:numId w:val="2"/>
        </w:numPr>
        <w:spacing w:after="35"/>
        <w:ind w:right="8"/>
      </w:pPr>
      <w:r>
        <w:t xml:space="preserve">невозможно наблюдать важнейшие дыхательные признаки глубины наркоза. Анестезиологу труднее ориентироваться в выборе оптимальной глубины анестезии. </w:t>
      </w:r>
    </w:p>
    <w:p w:rsidR="007818FA" w:rsidRDefault="00D30444">
      <w:pPr>
        <w:ind w:left="-15" w:right="8"/>
      </w:pPr>
      <w:r>
        <w:t>Поддержание анестезии внутривенным способом при спонтанном дыхании показано при диагностических и оперативных вмешательствах, не требующих полного расслабления мышц или длительного времени их выполнения, не сопровождающихся неизбежными нарушениями дыхания.</w:t>
      </w:r>
      <w:r>
        <w:t xml:space="preserve"> К таким процедурам относятся некоторые операции в полости рта (в том числе стоматологические и отоларингологические), на поверхности тела и конечностях (если не показана проводниковая анестезия), некоторые брюшнополостные вмешательства, не требующие введе</w:t>
      </w:r>
      <w:r>
        <w:t xml:space="preserve">ния миорелаксантов ( гастростомия, энтеростомия и др.), некоторые урологические, гинекологические операции, болезненные диагностические процедуры в этих областях и др. </w:t>
      </w:r>
    </w:p>
    <w:p w:rsidR="007818FA" w:rsidRDefault="00D30444">
      <w:pPr>
        <w:spacing w:after="37"/>
        <w:ind w:left="-15" w:right="8"/>
      </w:pPr>
      <w:r>
        <w:t>Среди препаратов для внутривенной анестезии в качестве моноанестетика при спонтанном ды</w:t>
      </w:r>
      <w:r>
        <w:t xml:space="preserve">хании может быть использован кетамин, который целесообразно вводить капельно или с помощью дозатора. </w:t>
      </w:r>
    </w:p>
    <w:p w:rsidR="007818FA" w:rsidRDefault="00D30444">
      <w:pPr>
        <w:ind w:left="-15" w:right="8"/>
      </w:pPr>
      <w:r>
        <w:t xml:space="preserve">Тиопентал-натрий может быть применен для поддержания анестезии в сочетании с закисью азота или наркотическими анальгетиками. При </w:t>
      </w:r>
      <w:r>
        <w:lastRenderedPageBreak/>
        <w:t>использовании значительны</w:t>
      </w:r>
      <w:r>
        <w:t>х его доз возможны кумулятивный эффект и влияние на функции печени. При использовании этого метода анестезиолог должен внимательно наблюдать за показателями вентиляции легких и  Поддержание анестезии сочетанием внутривенных и ингаляционных средств с местно</w:t>
      </w:r>
      <w:r>
        <w:t>й, проводниковой анестезией является весьма рациональным, поскольку расширяет возможности применения местной и проводниковой анестезии, создает дополнительную аналгезию и седацию больного. При этом сочетании требуется уменьшенное количество препаратов обще</w:t>
      </w:r>
      <w:r>
        <w:t xml:space="preserve">го действия, что снижает опасность угнетения дыхания. </w:t>
      </w:r>
    </w:p>
    <w:p w:rsidR="007818FA" w:rsidRDefault="00D30444">
      <w:pPr>
        <w:ind w:left="-15" w:right="8"/>
      </w:pPr>
      <w:r>
        <w:t>Поддержание внутривенной анестезии при использовании миорелаксантов и ИВЛ принципиально не отличается от описанного выше. Основные тактические особенности поддержания анестезии в этих условиях заключаю</w:t>
      </w:r>
      <w:r>
        <w:t>.тся в следующем:  состояние миорелаксации затрудняет оценку адекватности анестезии, что может повлечь за собой неправильный выбор скорости введения при инфузионном способе, времени введения фракционных доз препаратов или концентрации ингаляционных анестет</w:t>
      </w:r>
      <w:r>
        <w:t xml:space="preserve">иков. Последняя во многом зависит от системы дыхания при анестезии: при закрытой системе для поддержания анестезии требуется введение ничтожно малого количества ингаляционного анестетика, который в постоянной концентрации циркулирует в дыхательном контуре </w:t>
      </w:r>
      <w:r>
        <w:t xml:space="preserve">аппарат—больной. Периодически можно прекращать подачу ингаляционного анестетика, ограничиваясь введением кислорода в количествах, необходимых для покрытия его потребления. </w:t>
      </w:r>
    </w:p>
    <w:p w:rsidR="007818FA" w:rsidRDefault="00D30444">
      <w:pPr>
        <w:spacing w:after="45"/>
        <w:ind w:left="-15" w:right="8"/>
      </w:pPr>
      <w:r>
        <w:t>Фракционное введение компонентов общей анестезии в периоде поддержания постепенно у</w:t>
      </w:r>
      <w:r>
        <w:t>ступает место капельному (инфузионному) непрерывному режиму внутривенного введения. При этом предотвращается волнообразное изменение концентрации анестезирующих препаратов в крови, достигается более стабильный режим анестезии, уменьшается выраженность пери</w:t>
      </w:r>
      <w:r>
        <w:t xml:space="preserve">одически возникающих проявлений недостаточной адекватности анестезии, а также связанных с ними колебаний показателей деятельности сердечно-сосудистой, нервной, эндокринной и других систем организма. </w:t>
      </w:r>
    </w:p>
    <w:p w:rsidR="007818FA" w:rsidRDefault="00D30444">
      <w:pPr>
        <w:ind w:left="-15" w:right="8"/>
      </w:pPr>
      <w:r>
        <w:t xml:space="preserve">Переход на непрерывные инфузии компонентов внутривенной </w:t>
      </w:r>
      <w:r>
        <w:t>анестезии позволил исключить закись азота из числа обязательных компонентов анестезии в периоде поддержания. Оказалось возможным обеспечить подстраховывающий минимально допустимый по глубине уровень аналгезии, который традиционно создавали закисью азота, п</w:t>
      </w:r>
      <w:r>
        <w:t xml:space="preserve">утем внутривенного введения в незначительной концентрации кетамина или наркотического анальгетика относительно короткого действия. </w:t>
      </w:r>
    </w:p>
    <w:p w:rsidR="007818FA" w:rsidRDefault="00D30444">
      <w:pPr>
        <w:ind w:left="-15" w:right="8"/>
      </w:pPr>
      <w:r>
        <w:t>При инфузионном методе анестезии предложено определять на основании данных оценки адекватности анестезии минимальную скорост</w:t>
      </w:r>
      <w:r>
        <w:t xml:space="preserve">ь </w:t>
      </w:r>
      <w:r>
        <w:lastRenderedPageBreak/>
        <w:t>инфузии (MIR — Minimal Infusion Rate) основных компонентов анестезии. Таким образом удается достичь стабильного режима поддержания анестезии. Наилучшие результаты получены при применении закиси азота с кислородом в сочетании с наркотическим анальгетиком.</w:t>
      </w:r>
      <w:r>
        <w:t xml:space="preserve"> Однако можно поддерживать «фоновый» минимальный инфузионный режим введением кетамина или только анальгетиком, отказавшись от закиси азота. </w:t>
      </w:r>
    </w:p>
    <w:p w:rsidR="007818FA" w:rsidRDefault="00D30444">
      <w:pPr>
        <w:ind w:left="-15" w:right="8"/>
      </w:pPr>
      <w:r>
        <w:t xml:space="preserve">В периоде поддержания доказаны преимущества инфузионных режимов введения миорелаксантов. В связи с индивидуальными </w:t>
      </w:r>
      <w:r>
        <w:t xml:space="preserve">особенностями больных скорости введения не могут быть стандартными. </w:t>
      </w:r>
    </w:p>
    <w:p w:rsidR="007818FA" w:rsidRDefault="00D30444">
      <w:pPr>
        <w:spacing w:after="103" w:line="259" w:lineRule="auto"/>
        <w:ind w:firstLine="0"/>
        <w:jc w:val="left"/>
      </w:pPr>
      <w:r>
        <w:t xml:space="preserve"> </w:t>
      </w:r>
    </w:p>
    <w:p w:rsidR="007818FA" w:rsidRDefault="00D30444">
      <w:pPr>
        <w:pStyle w:val="2"/>
        <w:ind w:right="16"/>
      </w:pPr>
      <w:r>
        <w:t xml:space="preserve">Выведение из анестезии </w:t>
      </w:r>
    </w:p>
    <w:p w:rsidR="007818FA" w:rsidRDefault="00D30444">
      <w:pPr>
        <w:ind w:left="-15" w:right="8"/>
      </w:pPr>
      <w:r>
        <w:t>По многим причинам этот период является ответственным этапом, определяющим течение ближайшего и отдаленного послеоперационного периодов. Тактика анестезиолога за</w:t>
      </w:r>
      <w:r>
        <w:t xml:space="preserve">висит от способа проведения анестезии, состояния больного перед операцией, во время операции и анестезии, характера выполненной операции, наличия или отсутствия показаний к интенсивной терапии в послеоперационном периоде. </w:t>
      </w:r>
    </w:p>
    <w:p w:rsidR="007818FA" w:rsidRDefault="00D30444">
      <w:pPr>
        <w:ind w:left="-15" w:right="8"/>
      </w:pPr>
      <w:r>
        <w:t>Очевидно, что течение периода выв</w:t>
      </w:r>
      <w:r>
        <w:t>едения из анестезии во многом обусловлено методом анестезии и использованными препаратами. Более стабилен период выведения при анестезии препаратами, не оказывающими заметного кумулятивного влияния, быстро разрушающимися или выводящимися из организма. Благ</w:t>
      </w:r>
      <w:r>
        <w:t>одаря таким свойствам продолжают широко применяться ингаляционные анестетики, которые перестают действовать вскоре после прекращения их подачи в дыхательную систему. Скорость выведения больного из анестезии зависит от используемой системы дыхания: при откр</w:t>
      </w:r>
      <w:r>
        <w:t>ытом и полуоткрытом контуре ингаляционный анестетик выводится быстрее, при полузакрытом — медленнее, при закрытом — состояние анестезии сохраняется неопределенно долго. В связи с этим в периоде выведения из анестезии целесообразно закрытую или полузакрытую</w:t>
      </w:r>
      <w:r>
        <w:t xml:space="preserve"> систему дыхания заменить полуоткрытой, а из аппарата подавать смесь кислорода с воздухом. Затем следует перевести больного на дыхание атмосферным воздухом. Не рекомендуется при выведении из анестезии выключать из полузакрытой системы дыхания поглотитель у</w:t>
      </w:r>
      <w:r>
        <w:t>глекислоты. Нормальная вентиляция легких должна проходить в отсутствие гиперкапнии. При использовании гиперкапнических смесей (полузакрытая система без адсорбера) выведение ингаляционного анестетика ускоряется благодаря увеличению минутного объема вентиляц</w:t>
      </w:r>
      <w:r>
        <w:t xml:space="preserve">ии, однако при переводе больного на дыхание атмосферным воздухом быстрое уменьшение содержания </w:t>
      </w:r>
      <w:r>
        <w:lastRenderedPageBreak/>
        <w:t xml:space="preserve">углекислоты в крови может привести к опасному снижению артериального давления, возникновению аритмий сердечной деятельности. </w:t>
      </w:r>
    </w:p>
    <w:p w:rsidR="007818FA" w:rsidRDefault="00D30444">
      <w:pPr>
        <w:ind w:left="-15" w:right="8" w:firstLine="0"/>
      </w:pPr>
      <w:r>
        <w:t>Время прекращения подачи ингаляцион</w:t>
      </w:r>
      <w:r>
        <w:t xml:space="preserve">ного анестетика обычно совпадает с началом зашивания операционной раны. Недопустимо слишком раннее выведение больного из анестезии, когда больной реагирует на действия хирурга, мешает закончить операцию. </w:t>
      </w:r>
    </w:p>
    <w:p w:rsidR="007818FA" w:rsidRDefault="00D30444">
      <w:pPr>
        <w:ind w:left="-15" w:right="8" w:firstLine="0"/>
      </w:pPr>
      <w:r>
        <w:t>При использовании закиси азота прекращать ее подачу</w:t>
      </w:r>
      <w:r>
        <w:t xml:space="preserve"> надо на фоне продолжающейся ингаляции кислорода. В противном случае бурно выделяющаяся в альвеолярную систему закись азота может вызвать диффузионную гипоксемию. </w:t>
      </w:r>
    </w:p>
    <w:p w:rsidR="007818FA" w:rsidRDefault="00D30444">
      <w:pPr>
        <w:ind w:left="-15" w:right="8" w:firstLine="0"/>
      </w:pPr>
      <w:r>
        <w:t>В периоде выведения анестезиолог наблюдает за больным до восстановления стабильной гемодинам</w:t>
      </w:r>
      <w:r>
        <w:t>ики, нормальной вентиляции, защитных рефлексов дыхательных путей, мышечного тонуса и сознания. При западении корня языка, отвисании нижней челюсти следует применять ротовой или носовой воздуховод, поддерживать нижнюю челюсть. В случае возникновения возбужд</w:t>
      </w:r>
      <w:r>
        <w:t>ения на выходе из анестезии целесообразно продолжить ингаляцию кислорода, ввести седативный препарат, непрерывно наблюдать за больным до пробуждения, восстановления произвольных сознательных движений, прекращения нежелательных явлений. Обязательным являетс</w:t>
      </w:r>
      <w:r>
        <w:t>я наблюдение анестезиолога при использовании седативных и анализирующих препаратов в периоде выведения, поскольку на фоне остаточного действия ингаляционного анестетика возможны осложнения (гиповентиляция или остановка дыхания, рвота и аспирация, «вторичны</w:t>
      </w:r>
      <w:r>
        <w:t xml:space="preserve">й» сон, сопровождающийся западением языка, угнетением рефлексов дыхательных путей и др.). </w:t>
      </w:r>
    </w:p>
    <w:p w:rsidR="007818FA" w:rsidRDefault="00D30444">
      <w:pPr>
        <w:ind w:left="-15" w:right="8" w:firstLine="0"/>
      </w:pPr>
      <w:r>
        <w:t>Период выведения из неингаляционной анестезии, в том числе внутривенной, больше зависит от индивидуальных особенностей больного и потребности во вводимых препаратах,</w:t>
      </w:r>
      <w:r>
        <w:t xml:space="preserve"> а также фармакокинетики компонентов анестезии. При исследованиях в области фармакокинетики препаратов для анестезии выявлено несоответствие между концентрацией анестетика в крови и клинической картиной выхода из анестезии. Вышедший, на первый взгляд, изпо</w:t>
      </w:r>
      <w:r>
        <w:t xml:space="preserve">д действия компонентов анестезии больной может оказаться под действием субклинической концентрации препаратов, на фоне которых могут возникать кумулятивные и необычные реакции на вводимые после операции препараты и развиваться тяжелые осложнения. </w:t>
      </w:r>
    </w:p>
    <w:p w:rsidR="007818FA" w:rsidRDefault="00D30444">
      <w:pPr>
        <w:ind w:left="-15" w:right="8" w:firstLine="0"/>
      </w:pPr>
      <w:r>
        <w:t>Развитие</w:t>
      </w:r>
      <w:r>
        <w:t xml:space="preserve"> в периоде выведения из анестезии спазма поверхностных сосудов, дрожи, уменьшения диуреза, изменений КОС, гипервентиляционного синдрома, возбуждения больного свидетельствует чаще всего о неадекватности проведенной анестезии или нарушениях газообмена. При э</w:t>
      </w:r>
      <w:r>
        <w:t xml:space="preserve">тих явлениях показано раннее введение медикаментов для послеоперационного </w:t>
      </w:r>
      <w:r>
        <w:lastRenderedPageBreak/>
        <w:t>обезболивания, седативных, вазоактивных веществ. Поскольку такая терапия может сопровождаться осложнениями (нарушение дыхания, «вторичный» сон, гипотензия), безопаснее проводить ее п</w:t>
      </w:r>
      <w:r>
        <w:t>ри непрерывном наблюдении за больным на операционном столе или в палатах интенсивной терапии и реанимации. Особенно важно стабилизировать состояние больного в периоде выведения, если больной в раннем послеоперационном периоде будет находиться в обычной пал</w:t>
      </w:r>
      <w:r>
        <w:t xml:space="preserve">ате. </w:t>
      </w:r>
    </w:p>
    <w:p w:rsidR="007818FA" w:rsidRDefault="00D30444">
      <w:pPr>
        <w:ind w:left="-15" w:right="8" w:firstLine="0"/>
      </w:pPr>
      <w:r>
        <w:t>Период выведения из анестезии с применением миорелаксантов и ИВЛ более сложен. Пролонгированный период выведения из анестезии, отказ от попыток восстановления сознания и спонтанного дыхания показан тяжелобольным, которым требуется комплекс мер интенс</w:t>
      </w:r>
      <w:r>
        <w:t>ивной терапии, включающий ИВЛ . Желательно исследовать состояние нервно-мышечной проводимости, т.е. объективно оценить наличие или отсутствие остаточного действия миорелаксантов. Антагонисты миорелаксантов безопасно применять после выяснения состояния нейр</w:t>
      </w:r>
      <w:r>
        <w:t xml:space="preserve">омышечной проводимости. Если введены антагонисты миорелаксантов, то анестезиолог должен наблюдать за больным не менее 30 мин. </w:t>
      </w:r>
    </w:p>
    <w:p w:rsidR="007818FA" w:rsidRDefault="00D30444">
      <w:pPr>
        <w:ind w:left="-15" w:right="8" w:firstLine="0"/>
      </w:pPr>
      <w:r>
        <w:t>Если показания к продолжению анестезии и ИВЛ в послеоперационном периоде отсутствуют, то после прекращения действия миорелаксанто</w:t>
      </w:r>
      <w:r>
        <w:t>в анестезиолог переводит больного на самостоятельное дыхание. Вначале осуществляют ингаляцию кислорода, затем больной дышит атмосферным воздухом через интубационную трубку. Нежелательна илишне ранняя реакция больного на интубационную трубку, требующая экст</w:t>
      </w:r>
      <w:r>
        <w:t xml:space="preserve">убации до исследования параметров вентиляции атмосферным воздухом. </w:t>
      </w:r>
    </w:p>
    <w:p w:rsidR="007818FA" w:rsidRDefault="00D30444">
      <w:pPr>
        <w:ind w:left="-15" w:right="8" w:firstLine="0"/>
      </w:pPr>
      <w:r>
        <w:t xml:space="preserve">Перед экстубацией надо определить дыхательный и минутный объемы вентиляции (любым вентилометром), желательно исследовать КОС и газовый состав крови. </w:t>
      </w:r>
    </w:p>
    <w:p w:rsidR="007818FA" w:rsidRDefault="00D30444">
      <w:pPr>
        <w:ind w:left="-15" w:right="8" w:firstLine="0"/>
      </w:pPr>
      <w:r>
        <w:t>Из давно известных клинических способов определения достаточности восстановления мышечного тонуса мы рекомендуем проверку триады признаков: может ли больной по просьбе поднять голову, высунуть изо рта достаточно далеко язык, открыть и закрыть глаза. При от</w:t>
      </w:r>
      <w:r>
        <w:t xml:space="preserve">рицательном результате анестезиолог обязан продолжать наблюдение за больным, а в случае депрессии дыхания любого происхождения продолжать ИВЛ до установления диагноза и устранения причин. </w:t>
      </w:r>
    </w:p>
    <w:p w:rsidR="007818FA" w:rsidRDefault="00D30444">
      <w:pPr>
        <w:ind w:left="-15" w:right="8" w:firstLine="0"/>
      </w:pPr>
      <w:r>
        <w:t xml:space="preserve">Выведение из анестезии с применением увеличенных доз наркотических </w:t>
      </w:r>
      <w:r>
        <w:t>анальгетиков сопровождается, как правило, пролонгированной гиповентиляцией. Оптимальным методом компенсации следует считать продолжение ИВЛ до прекращения действия препаратов и восстановления нормальных показателей вентиляции и газообмена. Возможно примене</w:t>
      </w:r>
      <w:r>
        <w:t xml:space="preserve">ние </w:t>
      </w:r>
      <w:r>
        <w:lastRenderedPageBreak/>
        <w:t xml:space="preserve">антагонистов наркотических анальгетиков — налорфина (налоксон), пентазоцина (фортрал, лексир), после введения которых необходимо непрерывное наблюдение за больным по крайней мере в течение 1—2 ч. </w:t>
      </w:r>
    </w:p>
    <w:p w:rsidR="007818FA" w:rsidRDefault="00D30444">
      <w:pPr>
        <w:spacing w:after="51" w:line="259" w:lineRule="auto"/>
        <w:ind w:firstLine="0"/>
        <w:jc w:val="left"/>
      </w:pPr>
      <w:r>
        <w:t xml:space="preserve"> </w:t>
      </w:r>
    </w:p>
    <w:p w:rsidR="007818FA" w:rsidRDefault="00D30444">
      <w:pPr>
        <w:ind w:left="-15" w:right="8" w:firstLine="0"/>
      </w:pPr>
      <w:r>
        <w:t xml:space="preserve">Список литературы </w:t>
      </w:r>
    </w:p>
    <w:p w:rsidR="007818FA" w:rsidRDefault="00D30444">
      <w:pPr>
        <w:spacing w:after="0" w:line="259" w:lineRule="auto"/>
        <w:ind w:firstLine="0"/>
        <w:jc w:val="left"/>
      </w:pPr>
      <w:r>
        <w:t xml:space="preserve"> </w:t>
      </w:r>
    </w:p>
    <w:p w:rsidR="007818FA" w:rsidRDefault="00D30444">
      <w:pPr>
        <w:spacing w:after="38"/>
        <w:ind w:left="-15" w:right="8" w:firstLine="0"/>
      </w:pPr>
      <w:r>
        <w:t>Бунятян А.А., Рябов Г.А., Маневи</w:t>
      </w:r>
      <w:r>
        <w:t xml:space="preserve">ч А.3. Анестезиология и реаниматология: </w:t>
      </w:r>
    </w:p>
    <w:p w:rsidR="007818FA" w:rsidRDefault="00D30444">
      <w:pPr>
        <w:ind w:left="-15" w:right="8" w:firstLine="0"/>
      </w:pPr>
      <w:r>
        <w:t xml:space="preserve">Учебник. 2-е изД.М., 1984 </w:t>
      </w:r>
    </w:p>
    <w:p w:rsidR="007818FA" w:rsidRDefault="00D30444">
      <w:pPr>
        <w:spacing w:after="34"/>
        <w:ind w:left="-15" w:right="8" w:firstLine="0"/>
      </w:pPr>
      <w:r>
        <w:t xml:space="preserve">Бурлаков Р.И., Гальперин Ю.Ш., Юревич В.М. Искусственная вентиляция легких. М.: Медицина, 1986. </w:t>
      </w:r>
    </w:p>
    <w:p w:rsidR="007818FA" w:rsidRDefault="00D30444">
      <w:pPr>
        <w:spacing w:after="36"/>
        <w:ind w:left="-15" w:right="8" w:firstLine="0"/>
      </w:pPr>
      <w:r>
        <w:t>Климанский В.А., Рудаев Я.А Трансфузионная терапия при хирургических заболеваниях. - М.: Ме</w:t>
      </w:r>
      <w:r>
        <w:t xml:space="preserve">дицина, 1984. </w:t>
      </w:r>
    </w:p>
    <w:p w:rsidR="007818FA" w:rsidRDefault="00D30444">
      <w:pPr>
        <w:ind w:left="-15" w:right="8" w:firstLine="0"/>
      </w:pPr>
      <w:r>
        <w:t xml:space="preserve">Справочник по анестезиологии Под ред. А А. Бунятяна. М.: Медицина, 1982. </w:t>
      </w:r>
      <w:r w:rsidRPr="00822D79">
        <w:rPr>
          <w:lang w:val="en-US"/>
        </w:rPr>
        <w:t xml:space="preserve">Annual Refresher Course Lectures, American Society of Anesthesiologista, 1985. Doentcke A. Editorial. </w:t>
      </w:r>
      <w:r>
        <w:t>Veruiisichert erne Cortisolstory die Anaesthesisten? // Anaesthesi</w:t>
      </w:r>
      <w:r>
        <w:t xml:space="preserve">st.— 1984.— Vol. 33. P. 391-391. </w:t>
      </w:r>
    </w:p>
    <w:sectPr w:rsidR="007818FA">
      <w:footerReference w:type="even" r:id="rId7"/>
      <w:footerReference w:type="default" r:id="rId8"/>
      <w:footerReference w:type="first" r:id="rId9"/>
      <w:pgSz w:w="11904" w:h="16838"/>
      <w:pgMar w:top="1195" w:right="840" w:bottom="1294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44" w:rsidRDefault="00D30444">
      <w:pPr>
        <w:spacing w:after="0" w:line="240" w:lineRule="auto"/>
      </w:pPr>
      <w:r>
        <w:separator/>
      </w:r>
    </w:p>
  </w:endnote>
  <w:endnote w:type="continuationSeparator" w:id="0">
    <w:p w:rsidR="00D30444" w:rsidRDefault="00D3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FA" w:rsidRDefault="00D30444">
    <w:pPr>
      <w:spacing w:after="0" w:line="259" w:lineRule="auto"/>
      <w:ind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18FA" w:rsidRDefault="00D30444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FA" w:rsidRDefault="00D30444">
    <w:pPr>
      <w:spacing w:after="0" w:line="259" w:lineRule="auto"/>
      <w:ind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22D7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18FA" w:rsidRDefault="00D30444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FA" w:rsidRDefault="007818F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44" w:rsidRDefault="00D30444">
      <w:pPr>
        <w:spacing w:after="0" w:line="240" w:lineRule="auto"/>
      </w:pPr>
      <w:r>
        <w:separator/>
      </w:r>
    </w:p>
  </w:footnote>
  <w:footnote w:type="continuationSeparator" w:id="0">
    <w:p w:rsidR="00D30444" w:rsidRDefault="00D3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75A52"/>
    <w:multiLevelType w:val="hybridMultilevel"/>
    <w:tmpl w:val="6C2EB9EC"/>
    <w:lvl w:ilvl="0" w:tplc="490238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4E7B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658D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C6C5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43A5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54E9B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08C8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41DC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08201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F62D1F"/>
    <w:multiLevelType w:val="hybridMultilevel"/>
    <w:tmpl w:val="5002DE90"/>
    <w:lvl w:ilvl="0" w:tplc="B894A0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AC54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E0C1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43F2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2A15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329F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87B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ECE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0335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FA"/>
    <w:rsid w:val="007818FA"/>
    <w:rsid w:val="00822D79"/>
    <w:rsid w:val="00D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563D-4438-4549-AAC5-FD56913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8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Заборцева Мария Михайловна</dc:creator>
  <cp:keywords/>
  <cp:lastModifiedBy>Нина Лавцевич</cp:lastModifiedBy>
  <cp:revision>2</cp:revision>
  <dcterms:created xsi:type="dcterms:W3CDTF">2022-06-01T13:59:00Z</dcterms:created>
  <dcterms:modified xsi:type="dcterms:W3CDTF">2022-06-01T13:59:00Z</dcterms:modified>
</cp:coreProperties>
</file>