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1A" w:rsidRDefault="00C914FE" w:rsidP="00FA7F20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C914FE">
        <w:rPr>
          <w:rFonts w:ascii="Times New Roman" w:hAnsi="Times New Roman" w:cs="Times New Roman"/>
          <w:color w:val="FF0000"/>
          <w:sz w:val="24"/>
        </w:rPr>
        <w:t xml:space="preserve">Первое правило: </w:t>
      </w:r>
    </w:p>
    <w:p w:rsidR="00FA7F20" w:rsidRPr="00C914FE" w:rsidRDefault="00FA7F20" w:rsidP="00FA7F20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Style w:val="a4"/>
        <w:tblW w:w="4649" w:type="dxa"/>
        <w:tblInd w:w="-34" w:type="dxa"/>
        <w:tblBorders>
          <w:top w:val="wave" w:sz="6" w:space="0" w:color="FF00FF" w:themeColor="background1" w:themeShade="80"/>
          <w:left w:val="wave" w:sz="6" w:space="0" w:color="FF00FF" w:themeColor="background1" w:themeShade="80"/>
          <w:bottom w:val="wave" w:sz="6" w:space="0" w:color="FF00FF" w:themeColor="background1" w:themeShade="80"/>
          <w:right w:val="wave" w:sz="6" w:space="0" w:color="FF00FF" w:themeColor="background1" w:themeShade="80"/>
          <w:insideH w:val="wave" w:sz="6" w:space="0" w:color="FF00FF" w:themeColor="background1" w:themeShade="80"/>
          <w:insideV w:val="wave" w:sz="6" w:space="0" w:color="FF00FF" w:themeColor="background1" w:themeShade="80"/>
        </w:tblBorders>
        <w:tblLook w:val="04A0"/>
      </w:tblPr>
      <w:tblGrid>
        <w:gridCol w:w="4649"/>
      </w:tblGrid>
      <w:tr w:rsidR="00D4391A" w:rsidTr="00171F7F">
        <w:trPr>
          <w:trHeight w:val="2488"/>
        </w:trPr>
        <w:tc>
          <w:tcPr>
            <w:tcW w:w="4649" w:type="dxa"/>
          </w:tcPr>
          <w:p w:rsidR="00D4391A" w:rsidRPr="00914F1E" w:rsidRDefault="00D4391A" w:rsidP="00914F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АД измерять в спокойной комфортной обстановке .</w:t>
            </w:r>
          </w:p>
          <w:p w:rsidR="00D4391A" w:rsidRPr="00914F1E" w:rsidRDefault="00D4391A" w:rsidP="00914F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Во время измерения НЕЛБЗЯ двигается, разговаривать, кушать и т.д.</w:t>
            </w:r>
          </w:p>
          <w:p w:rsidR="00D4391A" w:rsidRPr="00914F1E" w:rsidRDefault="00D4391A" w:rsidP="00914F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Измерение АД производить до приема пищи, употребления кофе, крепкого чая, алкоголя, курения или через  1,5 часа после.</w:t>
            </w:r>
          </w:p>
        </w:tc>
      </w:tr>
    </w:tbl>
    <w:p w:rsidR="00C914FE" w:rsidRDefault="00C914FE" w:rsidP="00D4391A">
      <w:pPr>
        <w:pStyle w:val="a3"/>
        <w:jc w:val="both"/>
      </w:pPr>
    </w:p>
    <w:p w:rsidR="00D4391A" w:rsidRDefault="00BB1A63" w:rsidP="00C914FE">
      <w:pPr>
        <w:jc w:val="center"/>
      </w:pPr>
      <w:r w:rsidRPr="00C914FE">
        <w:rPr>
          <w:noProof/>
          <w:lang w:eastAsia="ru-RU"/>
        </w:rPr>
        <w:drawing>
          <wp:inline distT="0" distB="0" distL="0" distR="0">
            <wp:extent cx="971550" cy="969280"/>
            <wp:effectExtent l="0" t="0" r="0" b="2540"/>
            <wp:docPr id="4" name="Рисунок 2" descr="https://all-mama.com/wp-content/uploads/2014/10/nelzya-est-beremennym-e141384071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l-mama.com/wp-content/uploads/2014/10/nelzya-est-beremennym-e1413840715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37" cy="9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4FE" w:rsidRPr="00C914FE">
        <w:rPr>
          <w:noProof/>
          <w:lang w:eastAsia="ru-RU"/>
        </w:rPr>
        <w:drawing>
          <wp:inline distT="0" distB="0" distL="0" distR="0">
            <wp:extent cx="838200" cy="866775"/>
            <wp:effectExtent l="0" t="0" r="0" b="9525"/>
            <wp:docPr id="3" name="Рисунок 3" descr="https://avatars.mds.yandex.net/get-pdb/1982708/7b7f92fb-03ae-4dd5-b21a-3d16bd871f56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982708/7b7f92fb-03ae-4dd5-b21a-3d16bd871f56/ori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31" r="5024" b="14503"/>
                    <a:stretch/>
                  </pic:blipFill>
                  <pic:spPr bwMode="auto">
                    <a:xfrm>
                      <a:off x="0" y="0"/>
                      <a:ext cx="844932" cy="87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A7F20" w:rsidRPr="00FA7F20" w:rsidRDefault="00FA7F20" w:rsidP="00FA7F20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A7F20">
        <w:rPr>
          <w:rFonts w:ascii="Times New Roman" w:hAnsi="Times New Roman" w:cs="Times New Roman"/>
          <w:color w:val="FF0000"/>
          <w:sz w:val="24"/>
        </w:rPr>
        <w:t>Второе правило:</w:t>
      </w:r>
    </w:p>
    <w:tbl>
      <w:tblPr>
        <w:tblStyle w:val="a4"/>
        <w:tblpPr w:leftFromText="180" w:rightFromText="180" w:vertAnchor="text" w:horzAnchor="margin" w:tblpY="412"/>
        <w:tblW w:w="0" w:type="auto"/>
        <w:tblBorders>
          <w:top w:val="doubleWave" w:sz="6" w:space="0" w:color="548DD4" w:themeColor="text2" w:themeTint="99"/>
          <w:left w:val="doubleWave" w:sz="6" w:space="0" w:color="548DD4" w:themeColor="text2" w:themeTint="99"/>
          <w:bottom w:val="doubleWave" w:sz="6" w:space="0" w:color="548DD4" w:themeColor="text2" w:themeTint="99"/>
          <w:right w:val="doubleWave" w:sz="6" w:space="0" w:color="548DD4" w:themeColor="text2" w:themeTint="99"/>
        </w:tblBorders>
        <w:tblLook w:val="04A0"/>
      </w:tblPr>
      <w:tblGrid>
        <w:gridCol w:w="4600"/>
      </w:tblGrid>
      <w:tr w:rsidR="00FA7F20" w:rsidTr="00171F7F">
        <w:trPr>
          <w:trHeight w:val="2589"/>
        </w:trPr>
        <w:tc>
          <w:tcPr>
            <w:tcW w:w="4600" w:type="dxa"/>
            <w:tcBorders>
              <w:top w:val="wave" w:sz="6" w:space="0" w:color="FF00FF" w:themeColor="background1" w:themeShade="80"/>
              <w:left w:val="wave" w:sz="6" w:space="0" w:color="FF00FF" w:themeColor="background1" w:themeShade="80"/>
              <w:bottom w:val="wave" w:sz="6" w:space="0" w:color="FF00FF" w:themeColor="background1" w:themeShade="80"/>
              <w:right w:val="wave" w:sz="6" w:space="0" w:color="FF00FF" w:themeColor="background1" w:themeShade="80"/>
            </w:tcBorders>
          </w:tcPr>
          <w:p w:rsidR="00FA7F20" w:rsidRPr="00914F1E" w:rsidRDefault="00FA7F20" w:rsidP="00914F1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Освободить верхнею часть руки от одежды.</w:t>
            </w:r>
          </w:p>
          <w:p w:rsidR="00FA7F20" w:rsidRPr="00914F1E" w:rsidRDefault="00FA7F20" w:rsidP="00914F1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Проследить, чтобы закатанный рукав не сжимал руку.</w:t>
            </w:r>
          </w:p>
          <w:p w:rsidR="00FA7F20" w:rsidRPr="00914F1E" w:rsidRDefault="00FA7F20" w:rsidP="00914F1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Сядьте удобно на стул, чтобы спина упиралась на спинку стула.</w:t>
            </w:r>
          </w:p>
          <w:p w:rsidR="00FA7F20" w:rsidRDefault="00FA7F20" w:rsidP="00914F1E">
            <w:pPr>
              <w:pStyle w:val="a3"/>
              <w:numPr>
                <w:ilvl w:val="0"/>
                <w:numId w:val="9"/>
              </w:numPr>
            </w:pPr>
            <w:r w:rsidRPr="00914F1E">
              <w:rPr>
                <w:rFonts w:ascii="Times New Roman" w:hAnsi="Times New Roman" w:cs="Times New Roman"/>
                <w:sz w:val="24"/>
              </w:rPr>
              <w:t>Положите руку от локтя до кисти на стол так, чтобы манжетка была на уровне сердца.</w:t>
            </w:r>
          </w:p>
        </w:tc>
      </w:tr>
    </w:tbl>
    <w:p w:rsidR="00D4391A" w:rsidRDefault="00D4391A" w:rsidP="00D4391A"/>
    <w:p w:rsidR="00D4391A" w:rsidRPr="00C914FE" w:rsidRDefault="00D4391A" w:rsidP="00C914FE">
      <w:pPr>
        <w:jc w:val="center"/>
        <w:rPr>
          <w:rFonts w:ascii="Times New Roman" w:hAnsi="Times New Roman" w:cs="Times New Roman"/>
          <w:color w:val="1F497D" w:themeColor="text2"/>
          <w:sz w:val="24"/>
        </w:rPr>
      </w:pPr>
      <w:r w:rsidRPr="00C914FE">
        <w:rPr>
          <w:rFonts w:ascii="Times New Roman" w:hAnsi="Times New Roman" w:cs="Times New Roman"/>
          <w:color w:val="1F497D" w:themeColor="text2"/>
          <w:sz w:val="24"/>
        </w:rPr>
        <w:t>КАК ПРАВИЛЬНО ИЗМЕРИТЬ АРТЕРИАЛЬНОЕ ДАВЛЕНИЕ</w:t>
      </w:r>
      <w:r w:rsidR="00ED725E">
        <w:rPr>
          <w:rFonts w:ascii="Times New Roman" w:hAnsi="Times New Roman" w:cs="Times New Roman"/>
          <w:color w:val="1F497D" w:themeColor="text2"/>
          <w:sz w:val="24"/>
        </w:rPr>
        <w:t xml:space="preserve"> ЭЛЕКТРОННЫМ  ТОНОМЕТРОМ</w:t>
      </w:r>
    </w:p>
    <w:p w:rsidR="00C914FE" w:rsidRDefault="00C914FE" w:rsidP="00D4391A">
      <w:pPr>
        <w:rPr>
          <w:rFonts w:ascii="Times New Roman" w:hAnsi="Times New Roman" w:cs="Times New Roman"/>
          <w:sz w:val="28"/>
        </w:rPr>
      </w:pPr>
    </w:p>
    <w:p w:rsidR="00C914FE" w:rsidRDefault="00BB1A63" w:rsidP="00FA7F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04951" cy="2171700"/>
            <wp:effectExtent l="19050" t="0" r="149" b="0"/>
            <wp:docPr id="7" name="Рисунок 6" descr="articles.1321221582.1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s.1321221582.1.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570" cy="217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4FE" w:rsidRPr="009F0411" w:rsidRDefault="00BB1A63" w:rsidP="00D4391A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Третье правило:</w:t>
      </w:r>
    </w:p>
    <w:tbl>
      <w:tblPr>
        <w:tblStyle w:val="a4"/>
        <w:tblW w:w="0" w:type="auto"/>
        <w:tblBorders>
          <w:top w:val="doubleWave" w:sz="6" w:space="0" w:color="1F497D" w:themeColor="text2"/>
          <w:left w:val="doubleWave" w:sz="6" w:space="0" w:color="1F497D" w:themeColor="text2"/>
          <w:bottom w:val="doubleWave" w:sz="6" w:space="0" w:color="1F497D" w:themeColor="text2"/>
          <w:right w:val="doubleWave" w:sz="6" w:space="0" w:color="1F497D" w:themeColor="text2"/>
        </w:tblBorders>
        <w:tblLook w:val="04A0"/>
      </w:tblPr>
      <w:tblGrid>
        <w:gridCol w:w="4600"/>
      </w:tblGrid>
      <w:tr w:rsidR="00FA7F20" w:rsidTr="00171F7F">
        <w:tc>
          <w:tcPr>
            <w:tcW w:w="4600" w:type="dxa"/>
            <w:tcBorders>
              <w:top w:val="wave" w:sz="6" w:space="0" w:color="FF00FF" w:themeColor="background1" w:themeShade="80"/>
              <w:left w:val="wave" w:sz="6" w:space="0" w:color="FF00FF" w:themeColor="background1" w:themeShade="80"/>
              <w:bottom w:val="wave" w:sz="6" w:space="0" w:color="FF00FF" w:themeColor="background1" w:themeShade="80"/>
              <w:right w:val="wave" w:sz="6" w:space="0" w:color="FF00FF" w:themeColor="background1" w:themeShade="80"/>
            </w:tcBorders>
          </w:tcPr>
          <w:p w:rsidR="00FA7F20" w:rsidRPr="00914F1E" w:rsidRDefault="00FA7F20" w:rsidP="00914F1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Наденьте манжетку на верхнею часть руки.</w:t>
            </w:r>
          </w:p>
          <w:p w:rsidR="00FA7F20" w:rsidRPr="00914F1E" w:rsidRDefault="00FA7F20" w:rsidP="00914F1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Нижняя часть манжетки должна быть примерно на 1-2 см выше локтя.</w:t>
            </w:r>
          </w:p>
          <w:p w:rsidR="00FA7F20" w:rsidRPr="00914F1E" w:rsidRDefault="00FA7F20" w:rsidP="00914F1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Воздушная трубка манжетки должна спускаться по внутренней стороне руки и быть за одной линии со средним пальцем.</w:t>
            </w:r>
          </w:p>
        </w:tc>
        <w:bookmarkStart w:id="0" w:name="_GoBack"/>
        <w:bookmarkEnd w:id="0"/>
      </w:tr>
    </w:tbl>
    <w:tbl>
      <w:tblPr>
        <w:tblW w:w="4689" w:type="dxa"/>
        <w:tblInd w:w="-34" w:type="dxa"/>
        <w:tblBorders>
          <w:top w:val="doubleWave" w:sz="6" w:space="0" w:color="1F497D" w:themeColor="text2"/>
          <w:left w:val="doubleWave" w:sz="6" w:space="0" w:color="1F497D" w:themeColor="text2"/>
          <w:bottom w:val="doubleWave" w:sz="6" w:space="0" w:color="1F497D" w:themeColor="text2"/>
          <w:right w:val="doubleWave" w:sz="6" w:space="0" w:color="1F497D" w:themeColor="text2"/>
          <w:insideH w:val="doubleWave" w:sz="6" w:space="0" w:color="1F497D" w:themeColor="text2"/>
          <w:insideV w:val="doubleWave" w:sz="6" w:space="0" w:color="1F497D" w:themeColor="text2"/>
        </w:tblBorders>
        <w:tblLook w:val="0000"/>
      </w:tblPr>
      <w:tblGrid>
        <w:gridCol w:w="4689"/>
      </w:tblGrid>
      <w:tr w:rsidR="009F0411" w:rsidTr="00171F7F">
        <w:trPr>
          <w:trHeight w:val="1808"/>
        </w:trPr>
        <w:tc>
          <w:tcPr>
            <w:tcW w:w="4689" w:type="dxa"/>
            <w:tcBorders>
              <w:top w:val="wave" w:sz="6" w:space="0" w:color="FF00FF" w:themeColor="background1" w:themeShade="80"/>
              <w:left w:val="wave" w:sz="6" w:space="0" w:color="FF00FF" w:themeColor="background1" w:themeShade="80"/>
              <w:bottom w:val="wave" w:sz="6" w:space="0" w:color="FF00FF" w:themeColor="background1" w:themeShade="80"/>
              <w:right w:val="wave" w:sz="6" w:space="0" w:color="FF00FF" w:themeColor="background1" w:themeShade="80"/>
            </w:tcBorders>
          </w:tcPr>
          <w:p w:rsidR="009F0411" w:rsidRPr="00914F1E" w:rsidRDefault="009F0411" w:rsidP="00914F1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lastRenderedPageBreak/>
              <w:t>Во время измерения АД будьте спокойны, не переживайте, сидите спокойно, не разговаривайте, потому что все ваши действия влияют на АД и на тонометр.</w:t>
            </w:r>
          </w:p>
        </w:tc>
      </w:tr>
    </w:tbl>
    <w:p w:rsidR="009F0411" w:rsidRDefault="00171F7F" w:rsidP="00D439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06247" cy="1885724"/>
            <wp:effectExtent l="19050" t="0" r="3603" b="0"/>
            <wp:docPr id="9" name="Рисунок 8" descr="1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11" cy="188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678" w:type="dxa"/>
        <w:tblInd w:w="-34" w:type="dxa"/>
        <w:tblBorders>
          <w:top w:val="doubleWave" w:sz="6" w:space="0" w:color="1F497D" w:themeColor="text2"/>
          <w:left w:val="doubleWave" w:sz="6" w:space="0" w:color="1F497D" w:themeColor="text2"/>
          <w:bottom w:val="doubleWave" w:sz="6" w:space="0" w:color="1F497D" w:themeColor="text2"/>
          <w:right w:val="doubleWave" w:sz="6" w:space="0" w:color="1F497D" w:themeColor="text2"/>
          <w:insideH w:val="doubleWave" w:sz="6" w:space="0" w:color="1F497D" w:themeColor="text2"/>
          <w:insideV w:val="doubleWave" w:sz="6" w:space="0" w:color="1F497D" w:themeColor="text2"/>
        </w:tblBorders>
        <w:tblLook w:val="0000"/>
      </w:tblPr>
      <w:tblGrid>
        <w:gridCol w:w="4678"/>
      </w:tblGrid>
      <w:tr w:rsidR="009F0411" w:rsidTr="00171F7F">
        <w:trPr>
          <w:trHeight w:val="1875"/>
        </w:trPr>
        <w:tc>
          <w:tcPr>
            <w:tcW w:w="4678" w:type="dxa"/>
            <w:tcBorders>
              <w:top w:val="wave" w:sz="6" w:space="0" w:color="FF00FF" w:themeColor="background1" w:themeShade="80"/>
              <w:left w:val="wave" w:sz="6" w:space="0" w:color="FF00FF" w:themeColor="background1" w:themeShade="80"/>
              <w:bottom w:val="wave" w:sz="6" w:space="0" w:color="FF00FF" w:themeColor="background1" w:themeShade="80"/>
              <w:right w:val="wave" w:sz="6" w:space="0" w:color="FF00FF" w:themeColor="background1" w:themeShade="80"/>
            </w:tcBorders>
          </w:tcPr>
          <w:p w:rsidR="009F0411" w:rsidRPr="00914F1E" w:rsidRDefault="009F0411" w:rsidP="00914F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 xml:space="preserve">Тонометр может не верно показывать значения АД из-за того что вы не соблюдали все требования которые прописаны выше. </w:t>
            </w:r>
          </w:p>
        </w:tc>
      </w:tr>
    </w:tbl>
    <w:p w:rsidR="009F0411" w:rsidRPr="009F0411" w:rsidRDefault="00BB1A63" w:rsidP="009F04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Усынина Виктория 209</w:t>
      </w:r>
      <w:r w:rsidR="009F0411" w:rsidRPr="009F0411">
        <w:rPr>
          <w:rFonts w:ascii="Times New Roman" w:hAnsi="Times New Roman" w:cs="Times New Roman"/>
          <w:b/>
          <w:sz w:val="24"/>
        </w:rPr>
        <w:t xml:space="preserve"> группа</w:t>
      </w:r>
    </w:p>
    <w:sectPr w:rsidR="009F0411" w:rsidRPr="009F0411" w:rsidSect="00C914FE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F5" w:rsidRDefault="003912F5" w:rsidP="00BB1A63">
      <w:pPr>
        <w:spacing w:after="0" w:line="240" w:lineRule="auto"/>
      </w:pPr>
      <w:r>
        <w:separator/>
      </w:r>
    </w:p>
  </w:endnote>
  <w:endnote w:type="continuationSeparator" w:id="0">
    <w:p w:rsidR="003912F5" w:rsidRDefault="003912F5" w:rsidP="00B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F5" w:rsidRDefault="003912F5" w:rsidP="00BB1A63">
      <w:pPr>
        <w:spacing w:after="0" w:line="240" w:lineRule="auto"/>
      </w:pPr>
      <w:r>
        <w:separator/>
      </w:r>
    </w:p>
  </w:footnote>
  <w:footnote w:type="continuationSeparator" w:id="0">
    <w:p w:rsidR="003912F5" w:rsidRDefault="003912F5" w:rsidP="00B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3C3"/>
      </v:shape>
    </w:pict>
  </w:numPicBullet>
  <w:abstractNum w:abstractNumId="0">
    <w:nsid w:val="04FC7532"/>
    <w:multiLevelType w:val="hybridMultilevel"/>
    <w:tmpl w:val="7FC077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D13D3"/>
    <w:multiLevelType w:val="hybridMultilevel"/>
    <w:tmpl w:val="57C82FB0"/>
    <w:lvl w:ilvl="0" w:tplc="0419000D">
      <w:start w:val="1"/>
      <w:numFmt w:val="bullet"/>
      <w:lvlText w:val="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>
    <w:nsid w:val="33B14129"/>
    <w:multiLevelType w:val="hybridMultilevel"/>
    <w:tmpl w:val="24A4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69C9"/>
    <w:multiLevelType w:val="hybridMultilevel"/>
    <w:tmpl w:val="A1E07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7EDC"/>
    <w:multiLevelType w:val="hybridMultilevel"/>
    <w:tmpl w:val="0B44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84AD5"/>
    <w:multiLevelType w:val="hybridMultilevel"/>
    <w:tmpl w:val="13B8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07AE1"/>
    <w:multiLevelType w:val="hybridMultilevel"/>
    <w:tmpl w:val="A8EE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509CA"/>
    <w:multiLevelType w:val="hybridMultilevel"/>
    <w:tmpl w:val="56C63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16BE7"/>
    <w:multiLevelType w:val="hybridMultilevel"/>
    <w:tmpl w:val="8AECF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D4BDD"/>
    <w:multiLevelType w:val="hybridMultilevel"/>
    <w:tmpl w:val="2EA0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D7AA2"/>
    <w:multiLevelType w:val="hybridMultilevel"/>
    <w:tmpl w:val="C75A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34"/>
    <w:rsid w:val="000836DE"/>
    <w:rsid w:val="000941A8"/>
    <w:rsid w:val="000A529A"/>
    <w:rsid w:val="000C59DD"/>
    <w:rsid w:val="00113167"/>
    <w:rsid w:val="00161652"/>
    <w:rsid w:val="00171F7F"/>
    <w:rsid w:val="001F5087"/>
    <w:rsid w:val="002329F2"/>
    <w:rsid w:val="002D025F"/>
    <w:rsid w:val="003249DD"/>
    <w:rsid w:val="00352724"/>
    <w:rsid w:val="003912F5"/>
    <w:rsid w:val="003A71B7"/>
    <w:rsid w:val="00423412"/>
    <w:rsid w:val="0042506D"/>
    <w:rsid w:val="00427E92"/>
    <w:rsid w:val="00440CCA"/>
    <w:rsid w:val="004A19EE"/>
    <w:rsid w:val="00500231"/>
    <w:rsid w:val="00596CFF"/>
    <w:rsid w:val="005D5630"/>
    <w:rsid w:val="00654B78"/>
    <w:rsid w:val="00690086"/>
    <w:rsid w:val="006A2382"/>
    <w:rsid w:val="007329DD"/>
    <w:rsid w:val="00733974"/>
    <w:rsid w:val="00747DA3"/>
    <w:rsid w:val="007E218E"/>
    <w:rsid w:val="00821439"/>
    <w:rsid w:val="008F0CDF"/>
    <w:rsid w:val="00914F1E"/>
    <w:rsid w:val="009A47DA"/>
    <w:rsid w:val="009D14AF"/>
    <w:rsid w:val="009E106D"/>
    <w:rsid w:val="009F0411"/>
    <w:rsid w:val="00A00515"/>
    <w:rsid w:val="00A53FE8"/>
    <w:rsid w:val="00BB1A63"/>
    <w:rsid w:val="00BD1734"/>
    <w:rsid w:val="00BD3422"/>
    <w:rsid w:val="00BF00BE"/>
    <w:rsid w:val="00C01C05"/>
    <w:rsid w:val="00C26D4A"/>
    <w:rsid w:val="00C5152B"/>
    <w:rsid w:val="00C707BB"/>
    <w:rsid w:val="00C83B16"/>
    <w:rsid w:val="00C84BE7"/>
    <w:rsid w:val="00C914FE"/>
    <w:rsid w:val="00CB64F7"/>
    <w:rsid w:val="00D4391A"/>
    <w:rsid w:val="00D749AB"/>
    <w:rsid w:val="00DB4B9A"/>
    <w:rsid w:val="00DD59C5"/>
    <w:rsid w:val="00E61D6E"/>
    <w:rsid w:val="00E72A48"/>
    <w:rsid w:val="00EA1C49"/>
    <w:rsid w:val="00ED725E"/>
    <w:rsid w:val="00F14880"/>
    <w:rsid w:val="00F43C3B"/>
    <w:rsid w:val="00F51F27"/>
    <w:rsid w:val="00FA59F0"/>
    <w:rsid w:val="00FA7CF1"/>
    <w:rsid w:val="00FA7F20"/>
    <w:rsid w:val="00FB1B42"/>
    <w:rsid w:val="00FC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1A"/>
    <w:pPr>
      <w:ind w:left="720"/>
      <w:contextualSpacing/>
    </w:pPr>
  </w:style>
  <w:style w:type="table" w:styleId="a4">
    <w:name w:val="Table Grid"/>
    <w:basedOn w:val="a1"/>
    <w:uiPriority w:val="59"/>
    <w:rsid w:val="00D4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9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B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1A63"/>
  </w:style>
  <w:style w:type="paragraph" w:styleId="a9">
    <w:name w:val="footer"/>
    <w:basedOn w:val="a"/>
    <w:link w:val="aa"/>
    <w:uiPriority w:val="99"/>
    <w:semiHidden/>
    <w:unhideWhenUsed/>
    <w:rsid w:val="00BB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1A"/>
    <w:pPr>
      <w:ind w:left="720"/>
      <w:contextualSpacing/>
    </w:pPr>
  </w:style>
  <w:style w:type="table" w:styleId="a4">
    <w:name w:val="Table Grid"/>
    <w:basedOn w:val="a1"/>
    <w:uiPriority w:val="59"/>
    <w:rsid w:val="00D4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2</cp:revision>
  <dcterms:created xsi:type="dcterms:W3CDTF">2020-07-02T06:15:00Z</dcterms:created>
  <dcterms:modified xsi:type="dcterms:W3CDTF">2020-07-02T06:15:00Z</dcterms:modified>
</cp:coreProperties>
</file>