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5D" w:rsidRPr="00A54323" w:rsidRDefault="00A51ED7" w:rsidP="00A54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23">
        <w:rPr>
          <w:rFonts w:ascii="Times New Roman" w:hAnsi="Times New Roman" w:cs="Times New Roman"/>
          <w:b/>
          <w:sz w:val="24"/>
          <w:szCs w:val="24"/>
        </w:rPr>
        <w:t>ПАМЯТКА ДЛЯ ПАЦИЕНТА ПО ПОДГОТОВКЕ К</w:t>
      </w:r>
      <w:r w:rsidR="00A54323" w:rsidRPr="00A54323">
        <w:rPr>
          <w:rFonts w:ascii="Times New Roman" w:hAnsi="Times New Roman" w:cs="Times New Roman"/>
          <w:b/>
          <w:sz w:val="24"/>
          <w:szCs w:val="24"/>
        </w:rPr>
        <w:t xml:space="preserve"> СПИРОГРАФИИ</w:t>
      </w:r>
      <w:r w:rsidRPr="00A54323">
        <w:rPr>
          <w:rFonts w:ascii="Times New Roman" w:hAnsi="Times New Roman" w:cs="Times New Roman"/>
          <w:b/>
          <w:sz w:val="24"/>
          <w:szCs w:val="24"/>
        </w:rPr>
        <w:t>.</w:t>
      </w:r>
    </w:p>
    <w:p w:rsidR="00A51ED7" w:rsidRPr="00A54323" w:rsidRDefault="00C129E5" w:rsidP="00A54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0030C4" wp14:editId="7F5B8479">
            <wp:simplePos x="0" y="0"/>
            <wp:positionH relativeFrom="margin">
              <wp:align>right</wp:align>
            </wp:positionH>
            <wp:positionV relativeFrom="paragraph">
              <wp:posOffset>217805</wp:posOffset>
            </wp:positionV>
            <wp:extent cx="18002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86" y="21257"/>
                <wp:lineTo x="21486" y="0"/>
                <wp:lineTo x="0" y="0"/>
              </wp:wrapPolygon>
            </wp:wrapTight>
            <wp:docPr id="2" name="Рисунок 2" descr="Спирометрия, спирография: что это, норма и расшифров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ирометрия, спирография: что это, норма и расшифровка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4323">
        <w:rPr>
          <w:rFonts w:ascii="Times New Roman" w:hAnsi="Times New Roman" w:cs="Times New Roman"/>
          <w:b/>
          <w:sz w:val="24"/>
          <w:szCs w:val="24"/>
        </w:rPr>
        <w:t>КАК ПРОХОДИТ ИССЛЕДОВАНИЕ</w:t>
      </w:r>
      <w:r w:rsidR="00A51ED7" w:rsidRPr="00A54323">
        <w:rPr>
          <w:rFonts w:ascii="Times New Roman" w:hAnsi="Times New Roman" w:cs="Times New Roman"/>
          <w:b/>
          <w:sz w:val="24"/>
          <w:szCs w:val="24"/>
        </w:rPr>
        <w:t>?</w:t>
      </w:r>
      <w:r w:rsidRPr="00C129E5">
        <w:rPr>
          <w:noProof/>
          <w:lang w:eastAsia="ru-RU"/>
        </w:rPr>
        <w:t xml:space="preserve"> </w:t>
      </w:r>
    </w:p>
    <w:p w:rsidR="00C129E5" w:rsidRPr="002168D0" w:rsidRDefault="00C129E5" w:rsidP="002168D0">
      <w:pPr>
        <w:pStyle w:val="a3"/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пациент занимает удобное положение сидя;</w:t>
      </w:r>
    </w:p>
    <w:p w:rsidR="00C129E5" w:rsidRPr="002168D0" w:rsidRDefault="00C129E5" w:rsidP="002168D0">
      <w:pPr>
        <w:pStyle w:val="a3"/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ему надевают на нос особую мягкую прищепку и дают в руки специальный мундштук, подключенный к аппарату, который необходимо плотно прижать к губам;</w:t>
      </w:r>
    </w:p>
    <w:p w:rsidR="00C129E5" w:rsidRPr="002168D0" w:rsidRDefault="00C129E5" w:rsidP="002168D0">
      <w:pPr>
        <w:pStyle w:val="a3"/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изначально следует спокойно дышать на протяжении 10 секунд ртом, вдыхая и выдыхая через мундштук, но так чтобы не приходилось наклонять голову или вытягивать шею;</w:t>
      </w:r>
    </w:p>
    <w:p w:rsidR="00C129E5" w:rsidRPr="002168D0" w:rsidRDefault="00C129E5" w:rsidP="002168D0">
      <w:pPr>
        <w:pStyle w:val="a3"/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команде врача, проводящего процедуру, следует сделать максимально глубокий вдох, а затем резкий, сильный выдох;</w:t>
      </w:r>
    </w:p>
    <w:p w:rsidR="00C129E5" w:rsidRPr="002168D0" w:rsidRDefault="00C129E5" w:rsidP="002168D0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команде врача выполняют частые и глубокие вдохи на протяжении 12 секунд</w:t>
      </w:r>
    </w:p>
    <w:p w:rsidR="00A51ED7" w:rsidRDefault="00C129E5" w:rsidP="002168D0">
      <w:pPr>
        <w:ind w:left="360"/>
        <w:jc w:val="both"/>
      </w:pPr>
      <w:r w:rsidRPr="002168D0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 длится 15—45 минут. После окончания процедуры компьютер составляет график по результатам исследования, который называют спирограммой. При обнаружении отклонений в ней процедуру обычно повторяют, порой неоднократно. Если же изменения стойкие и сохраняются от исследования к исследованию, больному рекомендуется пройти дополнительные диагностические процедуры или выполнить спирометрию с бронхолитиком</w:t>
      </w:r>
      <w:r w:rsidRPr="002168D0">
        <w:rPr>
          <w:rFonts w:ascii="Arial" w:hAnsi="Arial" w:cs="Arial"/>
          <w:color w:val="23496F"/>
        </w:rPr>
        <w:t>.</w:t>
      </w:r>
    </w:p>
    <w:p w:rsidR="00A51ED7" w:rsidRDefault="00A54323" w:rsidP="002168D0">
      <w:pPr>
        <w:jc w:val="both"/>
      </w:pPr>
      <w:r w:rsidRPr="00A54323">
        <w:rPr>
          <w:rFonts w:ascii="Times New Roman" w:hAnsi="Times New Roman" w:cs="Times New Roman"/>
          <w:b/>
          <w:sz w:val="24"/>
          <w:szCs w:val="24"/>
        </w:rPr>
        <w:t>СПИРОГРАФИЯ</w:t>
      </w:r>
      <w:r w:rsidRPr="00A54323">
        <w:t xml:space="preserve"> </w:t>
      </w:r>
      <w:r w:rsidRPr="002168D0">
        <w:rPr>
          <w:rFonts w:ascii="Times New Roman" w:hAnsi="Times New Roman" w:cs="Times New Roman"/>
          <w:sz w:val="24"/>
          <w:szCs w:val="24"/>
        </w:rPr>
        <w:t>– это метод описания изменений легочного объема, которые регистрируются при естественном и форсированном дыхании.</w:t>
      </w:r>
    </w:p>
    <w:p w:rsidR="00A51ED7" w:rsidRDefault="00A51ED7" w:rsidP="00A54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2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51ED7" w:rsidRPr="00B36308" w:rsidRDefault="00D159D2" w:rsidP="00B36308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8">
        <w:rPr>
          <w:rFonts w:ascii="Times New Roman" w:hAnsi="Times New Roman" w:cs="Times New Roman"/>
          <w:sz w:val="24"/>
          <w:szCs w:val="24"/>
        </w:rPr>
        <w:t>Целью исследования является измерение общего и специфического бронхиального сопротивления и диффере</w:t>
      </w:r>
      <w:r w:rsidR="00B36308" w:rsidRPr="00B36308">
        <w:rPr>
          <w:rFonts w:ascii="Times New Roman" w:hAnsi="Times New Roman" w:cs="Times New Roman"/>
          <w:sz w:val="24"/>
          <w:szCs w:val="24"/>
        </w:rPr>
        <w:t>нциальная диагностика типа нару</w:t>
      </w:r>
      <w:r w:rsidRPr="00B36308">
        <w:rPr>
          <w:rFonts w:ascii="Times New Roman" w:hAnsi="Times New Roman" w:cs="Times New Roman"/>
          <w:sz w:val="24"/>
          <w:szCs w:val="24"/>
        </w:rPr>
        <w:t>шения легочной вентиляции на основании измерения и анализа компонентов общей емкости легких.</w:t>
      </w:r>
    </w:p>
    <w:p w:rsidR="00A51ED7" w:rsidRDefault="00A51ED7" w:rsidP="00A54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23">
        <w:rPr>
          <w:rFonts w:ascii="Times New Roman" w:hAnsi="Times New Roman" w:cs="Times New Roman"/>
          <w:b/>
          <w:sz w:val="24"/>
          <w:szCs w:val="24"/>
        </w:rPr>
        <w:t xml:space="preserve">ПРОТИВОПОКАЗАНИЯ: </w:t>
      </w:r>
    </w:p>
    <w:p w:rsidR="00D159D2" w:rsidRPr="002168D0" w:rsidRDefault="00D159D2" w:rsidP="00B36308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тяжелое состояние больного</w:t>
      </w:r>
    </w:p>
    <w:p w:rsidR="00D159D2" w:rsidRPr="002168D0" w:rsidRDefault="00D159D2" w:rsidP="00B36308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стенокардия</w:t>
      </w:r>
    </w:p>
    <w:p w:rsidR="00D159D2" w:rsidRPr="002168D0" w:rsidRDefault="00D159D2" w:rsidP="00B36308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инфаркт миокарда</w:t>
      </w:r>
    </w:p>
    <w:p w:rsidR="00D159D2" w:rsidRPr="002168D0" w:rsidRDefault="00D159D2" w:rsidP="00B36308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нарушения мозгового кровообращения</w:t>
      </w:r>
    </w:p>
    <w:p w:rsidR="00D159D2" w:rsidRPr="002168D0" w:rsidRDefault="00D159D2" w:rsidP="00B36308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гипертонический криз и артериальная гипертензия</w:t>
      </w:r>
    </w:p>
    <w:p w:rsidR="00D159D2" w:rsidRPr="002168D0" w:rsidRDefault="00D159D2" w:rsidP="00B36308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беременность на второй половине срока и токсикозы беременных</w:t>
      </w:r>
    </w:p>
    <w:p w:rsidR="00D159D2" w:rsidRPr="002168D0" w:rsidRDefault="00D159D2" w:rsidP="00B36308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тяжелые степени легочной недостаточности и недостаточности кровообращения</w:t>
      </w:r>
    </w:p>
    <w:p w:rsidR="00A51ED7" w:rsidRPr="00A54323" w:rsidRDefault="00A54323" w:rsidP="00A54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</w:t>
      </w:r>
      <w:r w:rsidR="00A51ED7" w:rsidRPr="00A54323">
        <w:rPr>
          <w:rFonts w:ascii="Times New Roman" w:hAnsi="Times New Roman" w:cs="Times New Roman"/>
          <w:b/>
          <w:sz w:val="24"/>
          <w:szCs w:val="24"/>
        </w:rPr>
        <w:t>:</w:t>
      </w:r>
    </w:p>
    <w:p w:rsidR="008D116B" w:rsidRPr="008D116B" w:rsidRDefault="008D116B" w:rsidP="008D116B">
      <w:pPr>
        <w:pStyle w:val="a3"/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длительный кашель, сохраняющийся</w:t>
      </w:r>
      <w:r w:rsidRPr="008D1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3—4 недель, без видимых на то причин, в том числе после перенесения бронхита или ОРВИ;</w:t>
      </w:r>
    </w:p>
    <w:p w:rsidR="008D116B" w:rsidRPr="008D116B" w:rsidRDefault="008D116B" w:rsidP="008D116B">
      <w:pPr>
        <w:pStyle w:val="a3"/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диагностирование</w:t>
      </w:r>
      <w:r w:rsidRPr="008D1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заболеваний дыхательной системы другими методами;</w:t>
      </w:r>
    </w:p>
    <w:p w:rsidR="008D116B" w:rsidRPr="008D116B" w:rsidRDefault="008D116B" w:rsidP="008D116B">
      <w:pPr>
        <w:pStyle w:val="a3"/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</w:t>
      </w:r>
      <w:r w:rsidRPr="008D1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ощущения давления и тяжести в грудной клетке, одышки;</w:t>
      </w:r>
    </w:p>
    <w:p w:rsidR="008D116B" w:rsidRPr="008D116B" w:rsidRDefault="008D116B" w:rsidP="008D116B">
      <w:pPr>
        <w:pStyle w:val="a3"/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1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удности</w:t>
      </w:r>
      <w:r w:rsidRPr="008D1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вдохе/выдохе;</w:t>
      </w:r>
    </w:p>
    <w:p w:rsidR="008D116B" w:rsidRPr="008D116B" w:rsidRDefault="008D116B" w:rsidP="008D116B">
      <w:pPr>
        <w:pStyle w:val="a3"/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нарушения</w:t>
      </w:r>
      <w:r w:rsidRPr="008D1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газообменных процессов;</w:t>
      </w:r>
    </w:p>
    <w:p w:rsidR="008D116B" w:rsidRPr="008D116B" w:rsidRDefault="008D116B" w:rsidP="008D116B">
      <w:pPr>
        <w:pStyle w:val="a3"/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слышимые свисты или хрипы</w:t>
      </w:r>
      <w:r w:rsidRPr="008D1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время вдоха;</w:t>
      </w:r>
    </w:p>
    <w:p w:rsidR="008D116B" w:rsidRPr="008D116B" w:rsidRDefault="008D116B" w:rsidP="008D116B">
      <w:pPr>
        <w:pStyle w:val="a3"/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частые бронхиты, приступы одышки, затруднение</w:t>
      </w:r>
      <w:r w:rsidRPr="008D1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дыхания;</w:t>
      </w:r>
    </w:p>
    <w:p w:rsidR="00A51ED7" w:rsidRPr="008D116B" w:rsidRDefault="008D116B" w:rsidP="008D116B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подозрение</w:t>
      </w:r>
      <w:r w:rsidRPr="008D1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наличие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индрома Гудпасчера, склеродермия</w:t>
      </w:r>
      <w:r w:rsidRPr="008D1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1ED7" w:rsidRPr="00A54323" w:rsidRDefault="00A51ED7" w:rsidP="00A54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23">
        <w:rPr>
          <w:rFonts w:ascii="Times New Roman" w:hAnsi="Times New Roman" w:cs="Times New Roman"/>
          <w:b/>
          <w:sz w:val="24"/>
          <w:szCs w:val="24"/>
        </w:rPr>
        <w:t>ПОДГОТОВКА</w:t>
      </w:r>
    </w:p>
    <w:p w:rsidR="00A54323" w:rsidRPr="00A54323" w:rsidRDefault="00A54323" w:rsidP="00A54323">
      <w:pPr>
        <w:jc w:val="both"/>
        <w:rPr>
          <w:rFonts w:ascii="Times New Roman" w:hAnsi="Times New Roman" w:cs="Times New Roman"/>
          <w:sz w:val="24"/>
          <w:szCs w:val="24"/>
        </w:rPr>
      </w:pPr>
      <w:r w:rsidRPr="00A54323">
        <w:rPr>
          <w:rFonts w:ascii="Times New Roman" w:hAnsi="Times New Roman" w:cs="Times New Roman"/>
          <w:sz w:val="24"/>
          <w:szCs w:val="24"/>
        </w:rPr>
        <w:t>Спирография проводится в утреннее или дневное время, на голодный желудок или не ранее, чем через 2 часа после легкого зав</w:t>
      </w:r>
      <w:r w:rsidRPr="00A54323">
        <w:rPr>
          <w:rFonts w:ascii="Times New Roman" w:hAnsi="Times New Roman" w:cs="Times New Roman"/>
          <w:sz w:val="24"/>
          <w:szCs w:val="24"/>
        </w:rPr>
        <w:t>трака.</w:t>
      </w:r>
    </w:p>
    <w:p w:rsidR="00A54323" w:rsidRPr="00A54323" w:rsidRDefault="00A54323" w:rsidP="00A54323">
      <w:pPr>
        <w:jc w:val="both"/>
        <w:rPr>
          <w:rFonts w:ascii="Times New Roman" w:hAnsi="Times New Roman" w:cs="Times New Roman"/>
          <w:sz w:val="24"/>
          <w:szCs w:val="24"/>
        </w:rPr>
      </w:pPr>
      <w:r w:rsidRPr="00A54323">
        <w:rPr>
          <w:rFonts w:ascii="Times New Roman" w:hAnsi="Times New Roman" w:cs="Times New Roman"/>
          <w:sz w:val="24"/>
          <w:szCs w:val="24"/>
        </w:rPr>
        <w:t>Перед проведением спирографии необходимо отказаться от курения в течение 2 часов. Бронходилатирующие (рас</w:t>
      </w:r>
      <w:bookmarkStart w:id="0" w:name="_GoBack"/>
      <w:bookmarkEnd w:id="0"/>
      <w:r w:rsidRPr="00A54323">
        <w:rPr>
          <w:rFonts w:ascii="Times New Roman" w:hAnsi="Times New Roman" w:cs="Times New Roman"/>
          <w:sz w:val="24"/>
          <w:szCs w:val="24"/>
        </w:rPr>
        <w:t>ширяющие бронхи) препараты короткого действия отменяются за 6 часов до проведения исследования, длительного действия – за 12 часов. Теофиллин – за 24 часа Антигистаминные препараты – за 48 часов</w:t>
      </w:r>
    </w:p>
    <w:sectPr w:rsidR="00A54323" w:rsidRPr="00A54323" w:rsidSect="002168D0">
      <w:pgSz w:w="11906" w:h="16838"/>
      <w:pgMar w:top="567" w:right="851" w:bottom="56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B4D"/>
    <w:multiLevelType w:val="hybridMultilevel"/>
    <w:tmpl w:val="E49C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20BF"/>
    <w:multiLevelType w:val="multilevel"/>
    <w:tmpl w:val="E590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EC0080"/>
    <w:multiLevelType w:val="multilevel"/>
    <w:tmpl w:val="A8F8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D57BC"/>
    <w:multiLevelType w:val="hybridMultilevel"/>
    <w:tmpl w:val="FD3C8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3A2948"/>
    <w:multiLevelType w:val="hybridMultilevel"/>
    <w:tmpl w:val="C874A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E2"/>
    <w:rsid w:val="002168D0"/>
    <w:rsid w:val="008D116B"/>
    <w:rsid w:val="00A51ED7"/>
    <w:rsid w:val="00A54323"/>
    <w:rsid w:val="00B36308"/>
    <w:rsid w:val="00C129E5"/>
    <w:rsid w:val="00D159D2"/>
    <w:rsid w:val="00D2655D"/>
    <w:rsid w:val="00D8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EF34"/>
  <w15:chartTrackingRefBased/>
  <w15:docId w15:val="{214ABF30-D755-42E0-8EDB-DA89EA59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31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6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6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2022-06-15T12:14:00Z</dcterms:created>
  <dcterms:modified xsi:type="dcterms:W3CDTF">2022-06-15T12:51:00Z</dcterms:modified>
</cp:coreProperties>
</file>