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CB" w:rsidRPr="00F23FD1" w:rsidRDefault="002E7CCB" w:rsidP="002E7CCB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2E7CCB" w:rsidRPr="00F23FD1" w:rsidRDefault="002E7CCB" w:rsidP="002E7CCB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2E7CCB" w:rsidRPr="003F1E7C" w:rsidRDefault="002E7CCB" w:rsidP="002E7CCB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2E7CCB" w:rsidRPr="00756F82" w:rsidRDefault="002E7CCB" w:rsidP="002E7CCB">
      <w:pPr>
        <w:pStyle w:val="af4"/>
        <w:spacing w:after="0" w:line="276" w:lineRule="auto"/>
        <w:jc w:val="center"/>
      </w:pPr>
    </w:p>
    <w:p w:rsidR="002E7CCB" w:rsidRPr="00756F82" w:rsidRDefault="002E7CCB" w:rsidP="002E7CCB">
      <w:pPr>
        <w:spacing w:after="0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2E7CCB" w:rsidRPr="00756F82" w:rsidRDefault="002E7CCB" w:rsidP="002E7CCB">
      <w:pPr>
        <w:spacing w:after="0"/>
        <w:rPr>
          <w:rFonts w:ascii="Times New Roman" w:hAnsi="Times New Roman"/>
          <w:sz w:val="28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ПМ 03.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 лабораторных биохимических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2E7CCB" w:rsidRPr="001461A1" w:rsidRDefault="00AC6078" w:rsidP="002E7CC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 w:rsidRPr="001461A1">
        <w:rPr>
          <w:rFonts w:ascii="Times New Roman" w:hAnsi="Times New Roman"/>
          <w:sz w:val="32"/>
          <w:szCs w:val="24"/>
        </w:rPr>
        <w:t>Видяйкина Евгения Николаевна</w:t>
      </w: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AC6078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  <w:r w:rsidR="00AC6078">
        <w:rPr>
          <w:rFonts w:ascii="Times New Roman" w:hAnsi="Times New Roman"/>
          <w:sz w:val="28"/>
          <w:szCs w:val="28"/>
        </w:rPr>
        <w:t>: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 </w:t>
      </w:r>
      <w:r w:rsidR="00AC6078" w:rsidRPr="00AC6078">
        <w:rPr>
          <w:rFonts w:ascii="Times New Roman" w:eastAsia="Times New Roman" w:hAnsi="Times New Roman" w:cs="Times New Roman"/>
          <w:sz w:val="28"/>
          <w:szCs w:val="24"/>
        </w:rPr>
        <w:t xml:space="preserve">КГБУЗ </w:t>
      </w:r>
      <w:hyperlink r:id="rId8" w:history="1">
        <w:r w:rsidR="00AC6078" w:rsidRPr="00AC6078">
          <w:rPr>
            <w:rFonts w:ascii="Times New Roman" w:hAnsi="Times New Roman" w:cs="Times New Roman"/>
            <w:sz w:val="28"/>
            <w:szCs w:val="24"/>
          </w:rPr>
          <w:t>«Красноярская межрайонная детская клиническая больница №1»</w:t>
        </w:r>
      </w:hyperlink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</w:p>
    <w:p w:rsidR="002E7CCB" w:rsidRPr="00B80D6B" w:rsidRDefault="00B80D6B" w:rsidP="002E7CCB">
      <w:pPr>
        <w:rPr>
          <w:rFonts w:ascii="Times New Roman" w:hAnsi="Times New Roman" w:cs="Times New Roman"/>
          <w:sz w:val="28"/>
        </w:rPr>
      </w:pPr>
      <w:r w:rsidRPr="00B80D6B">
        <w:rPr>
          <w:rFonts w:ascii="Times New Roman" w:hAnsi="Times New Roman" w:cs="Times New Roman"/>
          <w:sz w:val="28"/>
        </w:rPr>
        <w:t>с «24» ноября 2017 г. по «20» декабря 2017 г</w:t>
      </w:r>
    </w:p>
    <w:p w:rsidR="00B80D6B" w:rsidRPr="00F23FD1" w:rsidRDefault="00B80D6B" w:rsidP="002E7CCB">
      <w:pPr>
        <w:rPr>
          <w:rFonts w:ascii="Times New Roman" w:hAnsi="Times New Roman"/>
          <w:sz w:val="28"/>
          <w:szCs w:val="28"/>
        </w:rPr>
      </w:pP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8478A2">
        <w:rPr>
          <w:rFonts w:ascii="Times New Roman" w:hAnsi="Times New Roman"/>
          <w:sz w:val="28"/>
          <w:szCs w:val="28"/>
        </w:rPr>
        <w:t xml:space="preserve"> </w:t>
      </w:r>
      <w:r w:rsidR="008478A2" w:rsidRPr="008478A2">
        <w:rPr>
          <w:rFonts w:ascii="Times New Roman" w:hAnsi="Times New Roman"/>
          <w:sz w:val="28"/>
          <w:szCs w:val="28"/>
          <w:u w:val="single"/>
        </w:rPr>
        <w:t>Кузовникова И.А.</w:t>
      </w:r>
    </w:p>
    <w:p w:rsidR="002E7CCB" w:rsidRDefault="002E7CCB" w:rsidP="002E7CCB">
      <w:pPr>
        <w:jc w:val="center"/>
        <w:rPr>
          <w:rFonts w:ascii="Times New Roman" w:hAnsi="Times New Roman"/>
          <w:sz w:val="28"/>
          <w:szCs w:val="28"/>
        </w:rPr>
      </w:pPr>
    </w:p>
    <w:p w:rsidR="002E7CCB" w:rsidRDefault="002E7CCB" w:rsidP="002E7CCB">
      <w:pPr>
        <w:jc w:val="center"/>
        <w:rPr>
          <w:rFonts w:ascii="Times New Roman" w:hAnsi="Times New Roman"/>
          <w:sz w:val="28"/>
          <w:szCs w:val="28"/>
        </w:rPr>
      </w:pPr>
    </w:p>
    <w:p w:rsidR="002E7CCB" w:rsidRPr="00F23FD1" w:rsidRDefault="002E7CCB" w:rsidP="002E7CCB">
      <w:pPr>
        <w:jc w:val="center"/>
        <w:rPr>
          <w:rFonts w:ascii="Times New Roman" w:hAnsi="Times New Roman"/>
          <w:sz w:val="28"/>
          <w:szCs w:val="28"/>
        </w:rPr>
      </w:pPr>
    </w:p>
    <w:p w:rsidR="002E7CCB" w:rsidRPr="00F23FD1" w:rsidRDefault="00B80D6B" w:rsidP="002E7C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2017</w:t>
      </w:r>
    </w:p>
    <w:p w:rsidR="002E7CCB" w:rsidRDefault="002E7CCB" w:rsidP="002E7CCB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2E7CCB" w:rsidRDefault="002E7CCB" w:rsidP="002E7CCB">
      <w:pPr>
        <w:pStyle w:val="2"/>
        <w:ind w:firstLine="0"/>
        <w:jc w:val="center"/>
        <w:rPr>
          <w:b/>
          <w:sz w:val="32"/>
          <w:szCs w:val="32"/>
        </w:rPr>
      </w:pPr>
    </w:p>
    <w:p w:rsidR="002E7CCB" w:rsidRPr="00F23FD1" w:rsidRDefault="002E7CCB" w:rsidP="002E7CC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E7CCB" w:rsidRPr="00F23FD1" w:rsidRDefault="002E7CCB" w:rsidP="002E7CC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E7CCB" w:rsidRPr="00F23FD1" w:rsidRDefault="002E7CCB" w:rsidP="002E7CC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E7CCB" w:rsidRDefault="002E7CCB" w:rsidP="002E7CCB">
      <w:pPr>
        <w:spacing w:before="100" w:beforeAutospacing="1" w:after="100" w:afterAutospacing="1"/>
        <w:rPr>
          <w:rFonts w:ascii="Times New Roman" w:hAnsi="Times New Roman"/>
        </w:rPr>
      </w:pPr>
    </w:p>
    <w:p w:rsidR="002E7CCB" w:rsidRDefault="002E7CCB" w:rsidP="002E7CCB">
      <w:pPr>
        <w:spacing w:before="100" w:beforeAutospacing="1" w:after="100" w:afterAutospacing="1"/>
        <w:rPr>
          <w:rFonts w:ascii="Times New Roman" w:hAnsi="Times New Roman"/>
        </w:rPr>
      </w:pPr>
    </w:p>
    <w:p w:rsidR="002E7CCB" w:rsidRDefault="002E7CCB" w:rsidP="002E7CCB">
      <w:pPr>
        <w:spacing w:before="100" w:beforeAutospacing="1" w:after="100" w:afterAutospacing="1"/>
        <w:rPr>
          <w:rFonts w:ascii="Times New Roman" w:hAnsi="Times New Roman"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Pr="00F23FD1" w:rsidRDefault="002E7CCB" w:rsidP="002E7CCB">
      <w:pPr>
        <w:pStyle w:val="2"/>
        <w:ind w:firstLine="0"/>
        <w:jc w:val="center"/>
        <w:rPr>
          <w:b/>
          <w:sz w:val="28"/>
          <w:szCs w:val="24"/>
        </w:rPr>
      </w:pPr>
      <w:r>
        <w:rPr>
          <w:i/>
        </w:rPr>
        <w:br w:type="page"/>
      </w:r>
      <w:r w:rsidRPr="00F23FD1">
        <w:rPr>
          <w:b/>
          <w:sz w:val="28"/>
          <w:szCs w:val="24"/>
        </w:rPr>
        <w:lastRenderedPageBreak/>
        <w:t>Цели и задачи практики: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E7CCB" w:rsidRPr="00812AF5" w:rsidRDefault="002E7CCB" w:rsidP="00E07584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2E7CCB" w:rsidRPr="00812AF5" w:rsidRDefault="002E7CCB" w:rsidP="00E07584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2E7CCB" w:rsidRPr="00812AF5" w:rsidRDefault="002E7CCB" w:rsidP="00E07584">
      <w:pPr>
        <w:pStyle w:val="af4"/>
        <w:widowControl w:val="0"/>
        <w:numPr>
          <w:ilvl w:val="0"/>
          <w:numId w:val="4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2E7CCB" w:rsidRPr="00812AF5" w:rsidRDefault="002E7CCB" w:rsidP="00E07584">
      <w:pPr>
        <w:pStyle w:val="af4"/>
        <w:widowControl w:val="0"/>
        <w:numPr>
          <w:ilvl w:val="0"/>
          <w:numId w:val="4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2E7CCB" w:rsidRPr="00812AF5" w:rsidRDefault="002E7CCB" w:rsidP="00E07584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12AF5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812AF5"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</w:t>
      </w:r>
      <w:r w:rsidRPr="00812AF5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2E7CCB" w:rsidRPr="00F23FD1" w:rsidRDefault="002E7CCB" w:rsidP="002E7CCB">
      <w:pPr>
        <w:pStyle w:val="21"/>
        <w:spacing w:after="0" w:line="276" w:lineRule="auto"/>
        <w:rPr>
          <w:i/>
          <w:sz w:val="28"/>
        </w:rPr>
      </w:pPr>
      <w:r w:rsidRPr="00F23FD1">
        <w:rPr>
          <w:sz w:val="28"/>
        </w:rPr>
        <w:t xml:space="preserve">    </w:t>
      </w:r>
      <w:r w:rsidRPr="00F23FD1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2E7CCB" w:rsidRPr="00F23FD1" w:rsidRDefault="002E7CCB" w:rsidP="00E0758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2E7CCB" w:rsidRPr="00F23FD1" w:rsidRDefault="002E7CCB" w:rsidP="002E7CC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2E7CCB" w:rsidRPr="00F23FD1" w:rsidRDefault="002E7CCB" w:rsidP="00E0758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2E7CCB" w:rsidRPr="00F23FD1" w:rsidRDefault="002E7CCB" w:rsidP="00E0758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2E7CCB" w:rsidRPr="00F23FD1" w:rsidRDefault="002E7CCB" w:rsidP="00E0758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E7CCB" w:rsidRPr="00F23FD1" w:rsidRDefault="002E7CCB" w:rsidP="00E0758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lastRenderedPageBreak/>
        <w:t xml:space="preserve">В результате </w:t>
      </w:r>
      <w:r w:rsidRPr="00F23FD1">
        <w:rPr>
          <w:rFonts w:ascii="Times New Roman" w:hAnsi="Times New Roman"/>
          <w:b/>
          <w:sz w:val="28"/>
          <w:szCs w:val="24"/>
        </w:rPr>
        <w:t>производственной</w:t>
      </w:r>
      <w:r w:rsidRPr="00F23FD1"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готовить материал к биохимическим исследованиям;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определять биохимические показатели крови, мочи, ликвора; 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работать на биохимических анализаторах; 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вести учетно-отчетную документацию; 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принимать, регистрировать, отбирать клинический материал;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задачи, структуру, оборудование, правила работы и техники безопасности в биохимической лаборатории;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особенности подготовки пациента к биохимическим лабораторным исследованиям;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основные методы и диагностическое значение биохимических исследований крови, мочи, ликвора и т.д.;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основы гомеостаза; биохимические механизмы сохранения гомеостаза;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4"/>
        </w:rPr>
      </w:pPr>
      <w:r w:rsidRPr="00F23FD1">
        <w:rPr>
          <w:color w:val="auto"/>
          <w:sz w:val="28"/>
          <w:szCs w:val="24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0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186"/>
        <w:gridCol w:w="4701"/>
        <w:gridCol w:w="1262"/>
      </w:tblGrid>
      <w:tr w:rsidR="002E7CCB" w:rsidRPr="00F47976" w:rsidTr="00292FDD">
        <w:trPr>
          <w:trHeight w:val="476"/>
        </w:trPr>
        <w:tc>
          <w:tcPr>
            <w:tcW w:w="316" w:type="pct"/>
            <w:vMerge w:val="restart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38" w:type="pct"/>
            <w:gridSpan w:val="2"/>
            <w:vMerge w:val="restart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646" w:type="pct"/>
            <w:vMerge w:val="restart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E7CCB" w:rsidRPr="00F47976" w:rsidTr="00292FDD">
        <w:trPr>
          <w:trHeight w:val="757"/>
        </w:trPr>
        <w:tc>
          <w:tcPr>
            <w:tcW w:w="31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2E7CCB" w:rsidRPr="00F47976" w:rsidRDefault="002E7CCB" w:rsidP="00292FD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E7CCB" w:rsidRPr="00F47976" w:rsidTr="00292FDD">
        <w:trPr>
          <w:trHeight w:val="570"/>
        </w:trPr>
        <w:tc>
          <w:tcPr>
            <w:tcW w:w="31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2E7CCB" w:rsidRPr="00F47976" w:rsidRDefault="002E7CCB" w:rsidP="00292FD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38" w:type="pct"/>
            <w:gridSpan w:val="2"/>
            <w:tcBorders>
              <w:bottom w:val="single" w:sz="4" w:space="0" w:color="auto"/>
            </w:tcBorders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материала к биохимическим исследованиям: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Определение биохимических показателей в биологических жидкостях: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активности ферментов (амилазы, ЩФ,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КФ, ЛДГ,КФК, АлАТ, АсАТ) современными методами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углеводного обмена  (глюкоза, сиаловые кислоты, гликированный Нв, лактат) современными методами.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белкового обмена  (общий белок, белковые фракции, мочевина, креатинин, билирубин, мочевая кислота) современными методами.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липидного обмена  (холестерин, ТГ, Хс-ЛПНП, Хс-ЛПВП, ИА)</w:t>
            </w:r>
          </w:p>
          <w:p w:rsidR="002E7CCB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минерального обмена  (кальций, натрий, калий, магний, железо ЖСС)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показателей КОС организма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 показателей гемостаза  современными методами.</w:t>
            </w:r>
          </w:p>
          <w:p w:rsidR="002E7CCB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(фотометр, анализаторы, коагулометр</w:t>
            </w:r>
            <w:r>
              <w:rPr>
                <w:rFonts w:ascii="Times New Roman" w:hAnsi="Times New Roman"/>
                <w:sz w:val="28"/>
                <w:szCs w:val="28"/>
              </w:rPr>
              <w:t>, анализатор газов крови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внутрилабораторный  контроль качества лабораторных исследований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78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2E7CCB" w:rsidRPr="00F47976" w:rsidTr="00292FDD">
        <w:trPr>
          <w:trHeight w:val="340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144</w:t>
            </w:r>
          </w:p>
        </w:tc>
      </w:tr>
      <w:tr w:rsidR="002E7CCB" w:rsidRPr="00F47976" w:rsidTr="00292FDD">
        <w:trPr>
          <w:trHeight w:val="348"/>
        </w:trPr>
        <w:tc>
          <w:tcPr>
            <w:tcW w:w="1947" w:type="pct"/>
            <w:gridSpan w:val="2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E7CCB" w:rsidRPr="00405FF3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2E7CCB" w:rsidRPr="00405FF3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30.10.18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  <w:sectPr w:rsidR="002E7CCB" w:rsidSect="00292FDD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E7CCB" w:rsidRDefault="002E7CCB" w:rsidP="002E7CC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05FF3"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исследований.</w:t>
      </w:r>
    </w:p>
    <w:p w:rsidR="002E7CCB" w:rsidRPr="00405FF3" w:rsidRDefault="002E7A91" w:rsidP="002E7CC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2E7A91">
        <w:rPr>
          <w:rFonts w:ascii="Times New Roman" w:hAnsi="Times New Roman"/>
          <w:noProof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722.55pt;margin-top:17.95pt;width:63pt;height:0;z-index:251670016" o:connectortype="straight"/>
        </w:pict>
      </w:r>
    </w:p>
    <w:tbl>
      <w:tblPr>
        <w:tblW w:w="2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425"/>
        <w:gridCol w:w="567"/>
        <w:gridCol w:w="425"/>
        <w:gridCol w:w="425"/>
        <w:gridCol w:w="426"/>
        <w:gridCol w:w="425"/>
        <w:gridCol w:w="567"/>
        <w:gridCol w:w="567"/>
        <w:gridCol w:w="56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  <w:gridCol w:w="1985"/>
        <w:gridCol w:w="4542"/>
        <w:gridCol w:w="567"/>
        <w:gridCol w:w="1418"/>
        <w:gridCol w:w="6527"/>
      </w:tblGrid>
      <w:tr w:rsidR="00BE0DAA" w:rsidRPr="0033145B" w:rsidTr="00D55907">
        <w:trPr>
          <w:cantSplit/>
          <w:trHeight w:val="113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1077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ind w:right="1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652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0DAA" w:rsidRPr="0033145B" w:rsidRDefault="00BE0DAA" w:rsidP="00BE0DAA">
            <w:pPr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5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907" w:rsidRPr="0033145B" w:rsidTr="00D55907">
        <w:trPr>
          <w:gridAfter w:val="2"/>
          <w:wAfter w:w="7945" w:type="dxa"/>
          <w:cantSplit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33145B" w:rsidRDefault="00D5590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Глюкоза в крови.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B6F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</w:t>
            </w:r>
            <w:r w:rsidR="002B6F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33145B" w:rsidRDefault="002E7A91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fldChar w:fldCharType="begin"/>
            </w:r>
            <w:r w:rsidR="002B6F81">
              <w:rPr>
                <w:rFonts w:ascii="Times New Roman" w:hAnsi="Times New Roman"/>
                <w:sz w:val="24"/>
                <w:szCs w:val="24"/>
                <w:lang w:bidi="sa-IN"/>
              </w:rPr>
              <w:instrText xml:space="preserve"> =SUM(LEFT) \# "0" </w:instrTex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fldChar w:fldCharType="separate"/>
            </w:r>
            <w:r w:rsidR="002B6F81">
              <w:rPr>
                <w:rFonts w:ascii="Times New Roman" w:hAnsi="Times New Roman"/>
                <w:noProof/>
                <w:sz w:val="24"/>
                <w:szCs w:val="24"/>
                <w:lang w:bidi="sa-IN"/>
              </w:rPr>
              <w:t>56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fldChar w:fldCharType="end"/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Глюкоза в моче.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2B6F81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23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Глюкозотолерантный тест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13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НвА1с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22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Общий белок.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33145B" w:rsidP="002B6F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</w:t>
            </w:r>
            <w:r w:rsidR="002B6F8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55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Белковые фракции.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24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Мочевина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24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Креатинин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40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Мочевая кислота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34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Билирубин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42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АсАТ, АлАТ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43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КФК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17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ЛДГ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31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ГГТ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13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ЩФ и КФ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34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Сиаловые кислоты.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10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СРБ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12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2"/>
          <w:wAfter w:w="7945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Холестерин и его фракции.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F3496B" w:rsidP="002B6F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B6F8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nil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59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Триглицериды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5016D6" w:rsidRDefault="005016D6" w:rsidP="00F3496B">
            <w:pPr>
              <w:tabs>
                <w:tab w:val="left" w:pos="225"/>
                <w:tab w:val="center" w:pos="3155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Натрий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14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Калий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F3496B">
            <w:pPr>
              <w:tabs>
                <w:tab w:val="left" w:pos="526"/>
                <w:tab w:val="center" w:pos="3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14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2B6F81" w:rsidRDefault="002B6F8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12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Кальций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16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Фосфор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13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5016D6" w:rsidRDefault="005016D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17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ЖСС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5016D6" w:rsidRDefault="005016D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bidi="sa-IN"/>
              </w:rPr>
              <w:t>6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Газы крови: рСО</w:t>
            </w:r>
            <w:r w:rsidRPr="0033145B">
              <w:rPr>
                <w:rFonts w:ascii="Times New Roman" w:hAnsi="Times New Roman"/>
                <w:sz w:val="24"/>
                <w:szCs w:val="24"/>
                <w:vertAlign w:val="subscript"/>
              </w:rPr>
              <w:t>2,</w:t>
            </w:r>
            <w:r w:rsidRPr="0033145B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33145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3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рН крови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6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Протромбино</w:t>
            </w:r>
            <w:r w:rsidRPr="0033145B">
              <w:rPr>
                <w:rFonts w:ascii="Times New Roman" w:hAnsi="Times New Roman"/>
                <w:sz w:val="24"/>
                <w:szCs w:val="24"/>
              </w:rPr>
              <w:lastRenderedPageBreak/>
              <w:t>вое время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lastRenderedPageBreak/>
              <w:t>Тромбиновое время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7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АЧТВ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11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Фибриноген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13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Антитромбин 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5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РФМК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5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Время свертывания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12</w:t>
            </w:r>
          </w:p>
        </w:tc>
      </w:tr>
      <w:tr w:rsidR="00D55907" w:rsidRPr="0033145B" w:rsidTr="00D55907">
        <w:trPr>
          <w:gridAfter w:val="3"/>
          <w:wAfter w:w="8512" w:type="dxa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Участие в контроле качества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187727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187727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</w:t>
            </w:r>
          </w:p>
        </w:tc>
      </w:tr>
    </w:tbl>
    <w:p w:rsidR="002E7CCB" w:rsidRPr="0033145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Pr="0033145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ectPr w:rsidR="002E7CCB" w:rsidSect="00D55907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E5BA8" w:rsidRPr="002A65B6" w:rsidRDefault="00EE5BA8" w:rsidP="007125FB">
      <w:pPr>
        <w:ind w:left="-426" w:firstLine="426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2A65B6">
        <w:rPr>
          <w:rFonts w:ascii="Times New Roman" w:eastAsia="Times New Roman" w:hAnsi="Times New Roman" w:cs="Times New Roman"/>
          <w:b/>
          <w:sz w:val="36"/>
          <w:szCs w:val="28"/>
        </w:rPr>
        <w:lastRenderedPageBreak/>
        <w:t xml:space="preserve">День 1 </w:t>
      </w:r>
    </w:p>
    <w:p w:rsidR="00700C3E" w:rsidRPr="00D51CB0" w:rsidRDefault="00D55907" w:rsidP="00D51CB0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Производственную практику проходила на базе </w:t>
      </w:r>
      <w:r w:rsidR="00AC6078" w:rsidRPr="00D51CB0">
        <w:rPr>
          <w:rFonts w:ascii="Times New Roman" w:eastAsia="Times New Roman" w:hAnsi="Times New Roman" w:cs="Times New Roman"/>
          <w:sz w:val="28"/>
          <w:szCs w:val="28"/>
        </w:rPr>
        <w:t xml:space="preserve">КГБУЗ </w:t>
      </w:r>
      <w:hyperlink r:id="rId10" w:history="1">
        <w:r w:rsidR="00AC6078" w:rsidRPr="00D51CB0">
          <w:rPr>
            <w:rFonts w:ascii="Times New Roman" w:eastAsia="Times New Roman" w:hAnsi="Times New Roman" w:cs="Times New Roman"/>
            <w:sz w:val="28"/>
            <w:szCs w:val="28"/>
          </w:rPr>
          <w:t>«Красноярская межрайонная детская клиническая больница №1»</w:t>
        </w:r>
      </w:hyperlink>
      <w:r w:rsidR="00AC6078" w:rsidRPr="00D51CB0">
        <w:rPr>
          <w:rFonts w:ascii="Times New Roman" w:eastAsia="Times New Roman" w:hAnsi="Times New Roman" w:cs="Times New Roman"/>
          <w:sz w:val="28"/>
          <w:szCs w:val="28"/>
        </w:rPr>
        <w:t>, находящейся по адресу г. Красноярск, ул. Ленина 149</w:t>
      </w:r>
    </w:p>
    <w:p w:rsidR="00AC6078" w:rsidRPr="00D51CB0" w:rsidRDefault="00AC6078" w:rsidP="00D51CB0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Перед началом работы в биохимической лаборатории необходимо ознакомиться с правилами техники безопасности.</w:t>
      </w:r>
    </w:p>
    <w:p w:rsidR="00AC6078" w:rsidRPr="00D51CB0" w:rsidRDefault="00AC6078" w:rsidP="00D51CB0">
      <w:pPr>
        <w:pStyle w:val="a3"/>
        <w:ind w:left="28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5BA8" w:rsidRPr="008C014B" w:rsidRDefault="00EE5BA8" w:rsidP="008C014B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b/>
          <w:sz w:val="28"/>
          <w:szCs w:val="28"/>
        </w:rPr>
        <w:t>Вводный инструктаж</w:t>
      </w:r>
    </w:p>
    <w:p w:rsidR="00D51CB0" w:rsidRPr="008C014B" w:rsidRDefault="00EE5BA8" w:rsidP="008C014B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Вводный инструктаж поводится инженером по охране</w:t>
      </w:r>
      <w:r w:rsidR="00AC6078" w:rsidRPr="00D51CB0">
        <w:rPr>
          <w:rFonts w:ascii="Times New Roman" w:eastAsia="Times New Roman" w:hAnsi="Times New Roman" w:cs="Times New Roman"/>
          <w:sz w:val="28"/>
          <w:szCs w:val="28"/>
        </w:rPr>
        <w:t xml:space="preserve"> труда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078" w:rsidRPr="00D51CB0">
        <w:rPr>
          <w:rFonts w:ascii="Times New Roman" w:eastAsia="Times New Roman" w:hAnsi="Times New Roman" w:cs="Times New Roman"/>
          <w:sz w:val="28"/>
          <w:szCs w:val="28"/>
        </w:rPr>
        <w:t xml:space="preserve">для всех новых сотрудников лаборатории 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и должен регистрироваться в журнале учета инструктажа. </w:t>
      </w:r>
    </w:p>
    <w:p w:rsidR="00D51CB0" w:rsidRPr="00D51CB0" w:rsidRDefault="00D51CB0" w:rsidP="00D51CB0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51CB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Программа проведения вводного инструктажа №681ОТ-19</w:t>
      </w:r>
    </w:p>
    <w:p w:rsidR="00D51CB0" w:rsidRPr="00D51CB0" w:rsidRDefault="00D51CB0" w:rsidP="00D51CB0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Основные положения:</w:t>
      </w:r>
    </w:p>
    <w:p w:rsidR="00D51CB0" w:rsidRPr="00D51CB0" w:rsidRDefault="00D51CB0" w:rsidP="00E07584">
      <w:pPr>
        <w:pStyle w:val="a3"/>
        <w:numPr>
          <w:ilvl w:val="0"/>
          <w:numId w:val="5"/>
        </w:numPr>
        <w:ind w:left="0" w:firstLine="28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В Зданиях, помещения больницы ЗАПРЕЩАЕТСЯ: курить пациентам и сотрудникам больницы в отделениях, кабинетах и непосредственно на рабочихместах.</w:t>
      </w:r>
    </w:p>
    <w:p w:rsidR="00D51CB0" w:rsidRPr="00D51CB0" w:rsidRDefault="00D51CB0" w:rsidP="00E07584">
      <w:pPr>
        <w:pStyle w:val="a3"/>
        <w:numPr>
          <w:ilvl w:val="0"/>
          <w:numId w:val="5"/>
        </w:numPr>
        <w:ind w:left="0" w:firstLine="28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Продолжительность ежедневной работы регулируется ст. 94 ТК РФи не может превышать при 36 часовой рабочей неделе 8 часов, при 30 часовой рабочей неделе и менее 6 часов. Работа в течение 2х смен подряд запрещается.</w:t>
      </w:r>
    </w:p>
    <w:p w:rsidR="00D51CB0" w:rsidRPr="00D51CB0" w:rsidRDefault="00D51CB0" w:rsidP="00E07584">
      <w:pPr>
        <w:pStyle w:val="a3"/>
        <w:numPr>
          <w:ilvl w:val="0"/>
          <w:numId w:val="5"/>
        </w:numPr>
        <w:ind w:left="0" w:firstLine="28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В соответствии со ст. 266 ТК РФ лица в возрасте до 18 лет принимаются на работу только после обязательного предварительного медицинского осмотра и в дальнейшем (до достижения возраста 18 лет) ежегодно подлежат обязательному медицинскому осмотру</w:t>
      </w:r>
    </w:p>
    <w:p w:rsidR="00D51CB0" w:rsidRPr="00D51CB0" w:rsidRDefault="00D51CB0" w:rsidP="00E07584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Условия труда подразделяются на 4 класса:</w:t>
      </w:r>
    </w:p>
    <w:p w:rsidR="00D51CB0" w:rsidRPr="00D51CB0" w:rsidRDefault="00D51CB0" w:rsidP="00E07584">
      <w:pPr>
        <w:pStyle w:val="a3"/>
        <w:numPr>
          <w:ilvl w:val="1"/>
          <w:numId w:val="9"/>
        </w:numPr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Оптимальные – сохраняется здоровье сотрудников и создаются предпосылки для поддержания высокого уровня работоспособности</w:t>
      </w:r>
    </w:p>
    <w:p w:rsidR="00D51CB0" w:rsidRPr="00D51CB0" w:rsidRDefault="00D51CB0" w:rsidP="00E07584">
      <w:pPr>
        <w:pStyle w:val="a3"/>
        <w:numPr>
          <w:ilvl w:val="1"/>
          <w:numId w:val="9"/>
        </w:numPr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Допустимые – не превышают установленных гигиенических нормативов, а возможные изменения функционального состояния организма восстанавливаются во время регламентированного отдыха</w:t>
      </w:r>
    </w:p>
    <w:p w:rsidR="00D51CB0" w:rsidRPr="00D51CB0" w:rsidRDefault="00D51CB0" w:rsidP="00E07584">
      <w:pPr>
        <w:pStyle w:val="a3"/>
        <w:numPr>
          <w:ilvl w:val="1"/>
          <w:numId w:val="9"/>
        </w:numPr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lastRenderedPageBreak/>
        <w:t>Вредные - превышаются гигиенические нормативы, оказывающие неблагоприятное воздействие на организм работающего и его потомство(экстремальные)</w:t>
      </w:r>
    </w:p>
    <w:p w:rsidR="00D51CB0" w:rsidRPr="00D51CB0" w:rsidRDefault="00D51CB0" w:rsidP="00E07584">
      <w:pPr>
        <w:pStyle w:val="a3"/>
        <w:numPr>
          <w:ilvl w:val="1"/>
          <w:numId w:val="9"/>
        </w:numPr>
        <w:spacing w:after="240"/>
        <w:ind w:left="284" w:firstLine="28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Опасные – воздействие производственных факторов в течение рабочей смены создает угрозу для жизни, высокий риск развития острых профессиональных заболеваний</w:t>
      </w:r>
    </w:p>
    <w:p w:rsidR="00D51CB0" w:rsidRPr="00D51CB0" w:rsidRDefault="00D51CB0" w:rsidP="00E07584">
      <w:pPr>
        <w:pStyle w:val="a3"/>
        <w:numPr>
          <w:ilvl w:val="0"/>
          <w:numId w:val="5"/>
        </w:numPr>
        <w:spacing w:after="24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Обязанности работника при выполнении требований охраны труда</w:t>
      </w:r>
    </w:p>
    <w:p w:rsidR="00D51CB0" w:rsidRPr="00D51CB0" w:rsidRDefault="00D51CB0" w:rsidP="00E07584">
      <w:pPr>
        <w:pStyle w:val="a3"/>
        <w:numPr>
          <w:ilvl w:val="1"/>
          <w:numId w:val="10"/>
        </w:numPr>
        <w:tabs>
          <w:tab w:val="left" w:pos="284"/>
        </w:tabs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Соблюдать требования охраны труда</w:t>
      </w:r>
    </w:p>
    <w:p w:rsidR="00D51CB0" w:rsidRPr="00D51CB0" w:rsidRDefault="00D51CB0" w:rsidP="00E07584">
      <w:pPr>
        <w:pStyle w:val="a3"/>
        <w:numPr>
          <w:ilvl w:val="1"/>
          <w:numId w:val="10"/>
        </w:numPr>
        <w:tabs>
          <w:tab w:val="left" w:pos="284"/>
        </w:tabs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Правильно применять средства индивидуальной и коллективной защиты</w:t>
      </w:r>
    </w:p>
    <w:p w:rsidR="00D51CB0" w:rsidRPr="00D51CB0" w:rsidRDefault="00D51CB0" w:rsidP="00E07584">
      <w:pPr>
        <w:pStyle w:val="a3"/>
        <w:numPr>
          <w:ilvl w:val="1"/>
          <w:numId w:val="10"/>
        </w:numPr>
        <w:tabs>
          <w:tab w:val="left" w:pos="284"/>
        </w:tabs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Немедленно извещать непосредственного или иного вышестоящего руководителя о ситуациях, угрожающих жизни.</w:t>
      </w:r>
    </w:p>
    <w:p w:rsidR="00D51CB0" w:rsidRPr="00D51CB0" w:rsidRDefault="00D51CB0" w:rsidP="00E07584">
      <w:pPr>
        <w:pStyle w:val="a3"/>
        <w:numPr>
          <w:ilvl w:val="1"/>
          <w:numId w:val="10"/>
        </w:numPr>
        <w:tabs>
          <w:tab w:val="left" w:pos="284"/>
        </w:tabs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Территория больницы должна содержаться в чистоте</w:t>
      </w:r>
    </w:p>
    <w:p w:rsidR="00D51CB0" w:rsidRPr="00D51CB0" w:rsidRDefault="00D51CB0" w:rsidP="00E07584">
      <w:pPr>
        <w:pStyle w:val="a3"/>
        <w:numPr>
          <w:ilvl w:val="0"/>
          <w:numId w:val="5"/>
        </w:numPr>
        <w:ind w:left="0" w:firstLine="28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Перед началом работы на анализаторах все сотрудники обязаны соблюдать инструкции по работе каждого конкретного анализатора.</w:t>
      </w:r>
    </w:p>
    <w:p w:rsidR="00D51CB0" w:rsidRPr="00D51CB0" w:rsidRDefault="00D51CB0" w:rsidP="00D51CB0">
      <w:pPr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51CB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Инструкция № 223 ОТ-18» по охране труда и выполнению работ с кровью и другими биологическими жидкостями» </w:t>
      </w:r>
    </w:p>
    <w:p w:rsidR="00D51CB0" w:rsidRPr="00D51CB0" w:rsidRDefault="00D51CB0" w:rsidP="00D51CB0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b/>
          <w:sz w:val="28"/>
          <w:szCs w:val="28"/>
        </w:rPr>
        <w:t>Общие требования</w:t>
      </w:r>
    </w:p>
    <w:p w:rsidR="00D51CB0" w:rsidRPr="00D51CB0" w:rsidRDefault="00D51CB0" w:rsidP="00E07584">
      <w:pPr>
        <w:pStyle w:val="a3"/>
        <w:numPr>
          <w:ilvl w:val="0"/>
          <w:numId w:val="6"/>
        </w:numPr>
        <w:ind w:left="0" w:firstLine="425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К самостоятельной работе, при которой возможен контакт с кровью и другими биологическими жидкостями пациентов, допускаются лица старше 18 лет, не имеющие медицинских противопоказаний, обученные безопасным методам работы, прошедшие вводный и первичный на рабочем месте инструктажи по охране труда, стажировку и проверку знаний требований охраны труда.</w:t>
      </w:r>
    </w:p>
    <w:p w:rsidR="00D51CB0" w:rsidRPr="00D51CB0" w:rsidRDefault="00D51CB0" w:rsidP="00E07584">
      <w:pPr>
        <w:pStyle w:val="a3"/>
        <w:numPr>
          <w:ilvl w:val="0"/>
          <w:numId w:val="6"/>
        </w:numPr>
        <w:ind w:left="0" w:firstLine="425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При работе персоналу следует руководствоваться принципом, что все пациенты потенциально инфицированы.</w:t>
      </w:r>
    </w:p>
    <w:p w:rsidR="00D51CB0" w:rsidRPr="00D51CB0" w:rsidRDefault="00D51CB0" w:rsidP="00E07584">
      <w:pPr>
        <w:pStyle w:val="a3"/>
        <w:numPr>
          <w:ilvl w:val="0"/>
          <w:numId w:val="6"/>
        </w:numPr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При выполнении работ с кровью и другими биологическими жидкостями персонал обязан: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Соблюдать правила внутреннего трудового распорядка;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Соблюдать требования охраны труда, пожарной безопасности, а также требования настоящей инструкции;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Знать расположение аптечки для оказания первичной медицинской помощи при возникновении аварийной ситуации;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Знать комплекс противоэпидемических мероприятий при возникновении аварийной ситуации;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lastRenderedPageBreak/>
        <w:t xml:space="preserve"> Соблюдать правила личной гигиены, содержать рабочее место в чистоте;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Правильно применять средства индивидуальной защиты;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Сообщать непосредственному руководителю о любом несчастном случае, а также о ситуациях, которые создают угрозу жизни и здоровью.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Персонал, выполняющий работу с кровью и другими биологическими жидкостями, должен быть обеспечен спецодеждой и другими средствами индивидуальной защиты в соответствии с Типовыми отраслевыми нормами бесплатной выдачи спецодежды, специальной обуви и других средств индивидуальной защиты и Коллективным договором.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Персонал обязан неукоснительно соблюдать меры индивидуальной защиты, особенно при проведении инвазивных процедур, сопровождающихся загрязнением рук кровью и другими биологическими жидкостями, и выполнять следующие требования: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работать в резиновых перчатках, а при повышенной опасности заражения - в двух парах перчаток;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при работе использовать защитные маски, очки;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использовать маски и перчатки при обработке использованной одежды и инструментов;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осторожно обращаться с колющим и режущим медицинским инструментарием;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не надевать колпачок на использованную иглу;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>использованные одноразовые инструменты после дезинфекции утилизировать в твердые контейнеры;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собирать упавшие на пол иглы магнитом, щеткой и совком;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микротравмы на руках закрывать бактерицидным лейкопластырем или напальчником;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немедленно заменять перчатки при их повреждении;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забор у пациента крови или проведение процедур, при которых можно случайно пораниться иглой, необходимо проводить в перчатках;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снимать использованные перчатки следует осторожно, чтобы не загрязнить руки, далее руки вымыть с мылом и вытереть индивидуальным полотенцем. Одноразовые перчатки повторно не использовать.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 На руках персонала не должно быть ювелирных украшений (колец, браслетов). Ногти должны быть коротко острижены без покрытия лаком. </w:t>
      </w:r>
    </w:p>
    <w:p w:rsidR="00D51CB0" w:rsidRPr="00D51CB0" w:rsidRDefault="00D51CB0" w:rsidP="00E0758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CB0">
        <w:rPr>
          <w:rFonts w:ascii="Times New Roman" w:hAnsi="Times New Roman" w:cs="Times New Roman"/>
          <w:sz w:val="28"/>
          <w:szCs w:val="28"/>
        </w:rPr>
        <w:t xml:space="preserve">Повреждения кожи на руках, если таковые имеются, заклеить </w:t>
      </w:r>
      <w:r w:rsidRPr="00D51CB0">
        <w:rPr>
          <w:rFonts w:ascii="Times New Roman" w:hAnsi="Times New Roman" w:cs="Times New Roman"/>
          <w:sz w:val="28"/>
          <w:szCs w:val="28"/>
        </w:rPr>
        <w:lastRenderedPageBreak/>
        <w:t>бактерицидным пластырем.</w:t>
      </w:r>
    </w:p>
    <w:p w:rsidR="00D51CB0" w:rsidRPr="00D51CB0" w:rsidRDefault="00D51CB0" w:rsidP="00D51CB0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7CCB" w:rsidRPr="002E7CCB" w:rsidRDefault="002E7CCB" w:rsidP="002E7CC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</w:rPr>
      </w:pPr>
    </w:p>
    <w:p w:rsidR="002845F6" w:rsidRPr="00D51CB0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b/>
          <w:sz w:val="28"/>
          <w:szCs w:val="28"/>
        </w:rPr>
        <w:t>Техника безопасности при пожаре в Клинико-диагностической лаборатории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Все помещения лаборатории должны соответствовать тр</w:t>
      </w:r>
      <w:r w:rsidR="0046289A">
        <w:rPr>
          <w:rFonts w:ascii="Times New Roman" w:eastAsia="Times New Roman" w:hAnsi="Times New Roman" w:cs="Times New Roman"/>
          <w:sz w:val="28"/>
          <w:szCs w:val="28"/>
        </w:rPr>
        <w:t xml:space="preserve">ебованиям пожарной безопасности 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>и иметь средства пожаротушения по</w:t>
      </w:r>
      <w:r w:rsidR="00462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>
        <w:r w:rsidRPr="00D51CB0">
          <w:rPr>
            <w:rFonts w:ascii="Times New Roman" w:eastAsia="Times New Roman" w:hAnsi="Times New Roman" w:cs="Times New Roman"/>
            <w:sz w:val="28"/>
            <w:szCs w:val="28"/>
          </w:rPr>
          <w:t>ГОСТ 12.4.009-83</w:t>
        </w:r>
      </w:hyperlink>
      <w:r w:rsidR="00CE3184" w:rsidRPr="00D51C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3184" w:rsidRPr="00D51CB0">
        <w:rPr>
          <w:rFonts w:ascii="Times New Roman" w:eastAsia="Times New Roman" w:hAnsi="Times New Roman" w:cs="Times New Roman"/>
          <w:sz w:val="28"/>
          <w:szCs w:val="28"/>
        </w:rPr>
        <w:br/>
      </w:r>
      <w:r w:rsidR="00CE3184" w:rsidRPr="00D51CB0">
        <w:rPr>
          <w:rFonts w:eastAsia="Times New Roman"/>
          <w:bCs/>
          <w:sz w:val="28"/>
          <w:szCs w:val="28"/>
        </w:rPr>
        <w:t>(с изменениями от 21 июня 1989 г.)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1. Лаборатория должна быть оснащена пожарными кранами (не менее одного на этаж) с пожарными рукавами. </w:t>
      </w:r>
      <w:r w:rsidR="009B4427" w:rsidRPr="00D51CB0">
        <w:rPr>
          <w:rFonts w:ascii="Times New Roman" w:eastAsia="Times New Roman" w:hAnsi="Times New Roman" w:cs="Times New Roman"/>
          <w:sz w:val="28"/>
          <w:szCs w:val="28"/>
        </w:rPr>
        <w:t>В КДЛ  должен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9B4427" w:rsidRPr="00D51CB0">
        <w:rPr>
          <w:rFonts w:ascii="Times New Roman" w:eastAsia="Times New Roman" w:hAnsi="Times New Roman" w:cs="Times New Roman"/>
          <w:sz w:val="28"/>
          <w:szCs w:val="28"/>
        </w:rPr>
        <w:t xml:space="preserve"> бокс  в котором имеются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 огнетушители и песок, а в помещениях с огнеопасными и легковоспламеняющимися веществами - дополн</w:t>
      </w:r>
      <w:r w:rsidR="00305A7A" w:rsidRPr="00D51CB0">
        <w:rPr>
          <w:rFonts w:ascii="Times New Roman" w:eastAsia="Times New Roman" w:hAnsi="Times New Roman" w:cs="Times New Roman"/>
          <w:sz w:val="28"/>
          <w:szCs w:val="28"/>
        </w:rPr>
        <w:t>ительные средства пожаротушения.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2. В помещении лаборатории на видном месте должен быть вывешен план эвакуации сотрудников в случае возникновения пожара.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3. Распоряжением по лаборатории из числа сотрудников назначается группа (3 - 5 человек), которая организует все противопожарные мероприятия, получив инструктаж местной пожарной команды.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4. Все сотрудники лаборатории должны быть обучены правилам обращения с огне- и взрывоопасными веществами, газовыми приборами, а также должны уметь обращаться с противогазом, огнетушителем и другими средствами пожаротушения, имеющимися в лаборатории.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5. В помещениях лаборатории и в непосредственной близости от них (в коридорах, под лестницами) запрещается хранить горючие материалы и устанавливать предметы, загромождающие проходы и доступ к средствам пожаротушения.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6.</w:t>
      </w:r>
      <w:r w:rsidR="006F4BD1" w:rsidRPr="00D51C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>Курить в помещениях лаборатории и на территории</w:t>
      </w:r>
      <w:r w:rsidR="006F4BD1" w:rsidRPr="00D51CB0">
        <w:rPr>
          <w:rFonts w:ascii="Times New Roman" w:eastAsia="Times New Roman" w:hAnsi="Times New Roman" w:cs="Times New Roman"/>
          <w:sz w:val="28"/>
          <w:szCs w:val="28"/>
        </w:rPr>
        <w:t xml:space="preserve"> поликлиники строго запрещается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7. Без разрешения </w:t>
      </w:r>
      <w:r w:rsidR="001C772E" w:rsidRPr="00D51CB0">
        <w:rPr>
          <w:rFonts w:ascii="Times New Roman" w:eastAsia="Times New Roman" w:hAnsi="Times New Roman" w:cs="Times New Roman"/>
          <w:sz w:val="28"/>
          <w:szCs w:val="28"/>
        </w:rPr>
        <w:t>заведу</w:t>
      </w:r>
      <w:r w:rsidR="003A5415" w:rsidRPr="00D51CB0">
        <w:rPr>
          <w:rFonts w:ascii="Times New Roman" w:eastAsia="Times New Roman" w:hAnsi="Times New Roman" w:cs="Times New Roman"/>
          <w:sz w:val="28"/>
          <w:szCs w:val="28"/>
        </w:rPr>
        <w:t>ю</w:t>
      </w:r>
      <w:r w:rsidR="001C772E" w:rsidRPr="00D51CB0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 xml:space="preserve"> лаборатории и лица, ответственного за противопожарные мероприятия, запрещается установка лабораторных и 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lastRenderedPageBreak/>
        <w:t>нагревательных приборов, пуск их в эксплуатацию, переделка электропроводки.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8. Все нагревательные приборы должны быть установлены на термоизолирующих подставках.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9. Запрещается эксплуатация неисправных лабораторных и нагревательных приборов.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10. После окончания работы необходимо отключить электроэнергию, газ и воду во всех помещениях.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11. Каждый сотрудник лаборатории, заметивший пожар, задымление или другие признаки пожара обязан: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- немедленно вызвать пожарную часть по телефону;</w:t>
      </w:r>
    </w:p>
    <w:p w:rsidR="002845F6" w:rsidRPr="00D51CB0" w:rsidRDefault="002845F6" w:rsidP="00D51C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- принять меры по ограничению распространения огня и ликвидации пожара;</w:t>
      </w:r>
    </w:p>
    <w:p w:rsidR="00160824" w:rsidRPr="00D51CB0" w:rsidRDefault="005D7E09" w:rsidP="008C014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CB0">
        <w:rPr>
          <w:rFonts w:ascii="Times New Roman" w:eastAsia="Times New Roman" w:hAnsi="Times New Roman" w:cs="Times New Roman"/>
          <w:sz w:val="28"/>
          <w:szCs w:val="28"/>
        </w:rPr>
        <w:t>- поставить в известность заведу</w:t>
      </w:r>
      <w:r w:rsidR="00F85E4E" w:rsidRPr="00D51CB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51CB0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="002845F6" w:rsidRPr="00D51CB0">
        <w:rPr>
          <w:rFonts w:ascii="Times New Roman" w:eastAsia="Times New Roman" w:hAnsi="Times New Roman" w:cs="Times New Roman"/>
          <w:sz w:val="28"/>
          <w:szCs w:val="28"/>
        </w:rPr>
        <w:t xml:space="preserve"> лаборатории, который в свою очередь должен известить сотрудников, принять меры к их эвакуации и ликвидации пожара.</w:t>
      </w:r>
    </w:p>
    <w:p w:rsidR="000223A6" w:rsidRPr="00D51CB0" w:rsidRDefault="000223A6" w:rsidP="00D51CB0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3A6" w:rsidRDefault="002E7A91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71" type="#_x0000_t32" style="position:absolute;left:0;text-align:left;margin-left:335.05pt;margin-top:9.5pt;width:86.4pt;height:0;z-index:251667968" o:connectortype="straight"/>
        </w:pict>
      </w:r>
    </w:p>
    <w:p w:rsidR="000223A6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подпись</w:t>
      </w:r>
    </w:p>
    <w:p w:rsidR="000223A6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23A6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14B" w:rsidRDefault="008C01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87727" w:rsidRDefault="00187727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727" w:rsidRPr="008C014B" w:rsidRDefault="008C014B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C014B">
        <w:rPr>
          <w:rFonts w:ascii="Times New Roman" w:eastAsia="Times New Roman" w:hAnsi="Times New Roman" w:cs="Times New Roman"/>
          <w:sz w:val="28"/>
          <w:szCs w:val="24"/>
        </w:rPr>
        <w:t>Ознакамливалась с нормативными документами</w:t>
      </w:r>
    </w:p>
    <w:p w:rsidR="008C014B" w:rsidRDefault="008C014B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14B" w:rsidRPr="00054DB9" w:rsidRDefault="008C014B" w:rsidP="00E07584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DB9">
        <w:rPr>
          <w:rFonts w:ascii="Times New Roman" w:eastAsia="Times New Roman" w:hAnsi="Times New Roman" w:cs="Times New Roman"/>
          <w:sz w:val="28"/>
          <w:szCs w:val="28"/>
        </w:rPr>
        <w:t>СанПиН 2.1.7.2790-10 "Санитарно-эпидемиологические требования к обращению с медицинскими отходами".</w:t>
      </w:r>
    </w:p>
    <w:p w:rsidR="008C014B" w:rsidRPr="00633117" w:rsidRDefault="008C014B" w:rsidP="00E0758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DB9">
        <w:rPr>
          <w:rFonts w:ascii="Times New Roman" w:eastAsia="Times New Roman" w:hAnsi="Times New Roman" w:cs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14B" w:rsidRDefault="008C014B" w:rsidP="00E0758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МР 3.1.0087-14 «Эпидемиология. Профилактика инфекционных заболеваний. Профилактика заражения ВИЧ»</w:t>
      </w:r>
    </w:p>
    <w:p w:rsidR="008C014B" w:rsidRDefault="008C014B" w:rsidP="00E0758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 1.3.2518-09 «Безопасность работы с микроорганизмами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63311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 патогенности (опасности) и возбудителями паразитарных болезней»</w:t>
      </w:r>
    </w:p>
    <w:p w:rsidR="008C014B" w:rsidRDefault="008C014B" w:rsidP="008C014B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014B" w:rsidRPr="008C014B" w:rsidRDefault="008C014B" w:rsidP="008C014B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b/>
          <w:sz w:val="28"/>
          <w:szCs w:val="28"/>
        </w:rPr>
        <w:t>Классификация медицинских отходов</w:t>
      </w:r>
    </w:p>
    <w:p w:rsidR="008C014B" w:rsidRPr="008C014B" w:rsidRDefault="008C014B" w:rsidP="00E07584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sz w:val="28"/>
          <w:szCs w:val="28"/>
        </w:rPr>
        <w:t>Класс А. Неопасные отходы лечебно-профилактических учреждений.</w:t>
      </w:r>
    </w:p>
    <w:p w:rsidR="008C014B" w:rsidRPr="008C014B" w:rsidRDefault="008C014B" w:rsidP="00E07584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sz w:val="28"/>
          <w:szCs w:val="28"/>
        </w:rPr>
        <w:t>Класс Б. Опасные (рискованные) отходы лечебно-профилактических</w:t>
      </w:r>
    </w:p>
    <w:p w:rsidR="008C014B" w:rsidRPr="008C014B" w:rsidRDefault="008C014B" w:rsidP="00E07584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sz w:val="28"/>
          <w:szCs w:val="28"/>
        </w:rPr>
        <w:t>учреждений.</w:t>
      </w:r>
    </w:p>
    <w:p w:rsidR="008C014B" w:rsidRPr="008C014B" w:rsidRDefault="008C014B" w:rsidP="00E07584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sz w:val="28"/>
          <w:szCs w:val="28"/>
        </w:rPr>
        <w:t>Класс В. Чрезвычайно опасные отходы лечебно-профилактических учреждений.</w:t>
      </w:r>
    </w:p>
    <w:p w:rsidR="008C014B" w:rsidRPr="008C014B" w:rsidRDefault="008C014B" w:rsidP="00E07584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sz w:val="28"/>
          <w:szCs w:val="28"/>
        </w:rPr>
        <w:t>Класс Г. Отходы лечебно-профилактических учреждений, по составу близкие к промышленным.</w:t>
      </w:r>
    </w:p>
    <w:p w:rsidR="008C014B" w:rsidRPr="008C014B" w:rsidRDefault="008C014B" w:rsidP="00E07584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14B">
        <w:rPr>
          <w:rFonts w:ascii="Times New Roman" w:eastAsia="Times New Roman" w:hAnsi="Times New Roman" w:cs="Times New Roman"/>
          <w:sz w:val="28"/>
          <w:szCs w:val="28"/>
        </w:rPr>
        <w:t>Класс Д. Радиоактивные отходы лечебно-профилактических учреждений.</w:t>
      </w:r>
    </w:p>
    <w:p w:rsidR="008C014B" w:rsidRDefault="008C014B" w:rsidP="00E07584">
      <w:pPr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14B" w:rsidRPr="000B5AB7" w:rsidRDefault="008C014B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1CB0" w:rsidRDefault="00D51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25FB" w:rsidRDefault="007125FB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CCB" w:rsidRDefault="002E7CCB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F1" w:rsidRPr="002A65B6" w:rsidRDefault="002845F6" w:rsidP="007125FB">
      <w:pPr>
        <w:ind w:left="-426" w:firstLine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65B6">
        <w:rPr>
          <w:rFonts w:ascii="Times New Roman" w:hAnsi="Times New Roman" w:cs="Times New Roman"/>
          <w:b/>
          <w:sz w:val="36"/>
          <w:szCs w:val="28"/>
        </w:rPr>
        <w:t xml:space="preserve">День 2 </w:t>
      </w:r>
    </w:p>
    <w:p w:rsidR="002E7CCB" w:rsidRPr="00F36968" w:rsidRDefault="00DF2710" w:rsidP="00F3696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6968">
        <w:rPr>
          <w:rFonts w:ascii="Times New Roman" w:eastAsia="Times New Roman" w:hAnsi="Times New Roman" w:cs="Times New Roman"/>
          <w:sz w:val="28"/>
          <w:szCs w:val="28"/>
        </w:rPr>
        <w:t>Проходила ознакомление с лабораторией</w:t>
      </w:r>
      <w:r w:rsidR="00D51CB0" w:rsidRPr="00F36968">
        <w:rPr>
          <w:rFonts w:ascii="Times New Roman" w:eastAsia="Times New Roman" w:hAnsi="Times New Roman" w:cs="Times New Roman"/>
          <w:sz w:val="28"/>
          <w:szCs w:val="28"/>
        </w:rPr>
        <w:t xml:space="preserve"> и оборудованием</w:t>
      </w:r>
      <w:r w:rsidRPr="00F3696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C6016" w:rsidRPr="00F36968">
        <w:rPr>
          <w:rFonts w:ascii="Times New Roman" w:eastAsia="Times New Roman" w:hAnsi="Times New Roman" w:cs="Times New Roman"/>
          <w:sz w:val="28"/>
          <w:szCs w:val="28"/>
        </w:rPr>
        <w:t xml:space="preserve"> надела спецодежду</w:t>
      </w:r>
      <w:r w:rsidR="002845F6" w:rsidRPr="00F36968">
        <w:rPr>
          <w:rFonts w:ascii="Times New Roman" w:eastAsia="Times New Roman" w:hAnsi="Times New Roman" w:cs="Times New Roman"/>
          <w:sz w:val="28"/>
          <w:szCs w:val="28"/>
        </w:rPr>
        <w:t>, сменную обувь, перчатки.</w:t>
      </w:r>
      <w:r w:rsidR="00D51CB0" w:rsidRPr="00F36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5415" w:rsidRPr="00F36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CB0" w:rsidRPr="00F36968"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2845F6" w:rsidRPr="00F36968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 рабочего места.</w:t>
      </w:r>
    </w:p>
    <w:p w:rsidR="00F36968" w:rsidRPr="00F36968" w:rsidRDefault="00F36968" w:rsidP="00F36968">
      <w:pPr>
        <w:pStyle w:val="2"/>
        <w:spacing w:line="276" w:lineRule="auto"/>
        <w:ind w:firstLine="426"/>
        <w:rPr>
          <w:color w:val="000000" w:themeColor="text1"/>
          <w:sz w:val="28"/>
          <w:szCs w:val="28"/>
          <w:shd w:val="clear" w:color="auto" w:fill="F7F7F7"/>
        </w:rPr>
      </w:pPr>
      <w:r w:rsidRPr="00F36968">
        <w:rPr>
          <w:color w:val="000000" w:themeColor="text1"/>
          <w:sz w:val="28"/>
          <w:szCs w:val="28"/>
        </w:rPr>
        <w:t>Преаналитичсекий этап иммунологического исследования</w:t>
      </w:r>
      <w:r w:rsidRPr="00F36968">
        <w:rPr>
          <w:color w:val="000000" w:themeColor="text1"/>
          <w:sz w:val="28"/>
          <w:szCs w:val="28"/>
          <w:shd w:val="clear" w:color="auto" w:fill="F7F7F7"/>
        </w:rPr>
        <w:t xml:space="preserve"> 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Преаналитический этап иммунологического исследования включает: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  <w:t>Внелабораторно:</w:t>
      </w:r>
    </w:p>
    <w:p w:rsidR="00F36968" w:rsidRPr="00F36968" w:rsidRDefault="00F36968" w:rsidP="00E07584">
      <w:pPr>
        <w:pStyle w:val="a3"/>
        <w:numPr>
          <w:ilvl w:val="0"/>
          <w:numId w:val="11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Постановка диагноза лечащим врачом пациента и заполнение направления на исследование</w:t>
      </w:r>
    </w:p>
    <w:p w:rsidR="00F36968" w:rsidRPr="00F36968" w:rsidRDefault="00F36968" w:rsidP="00E07584">
      <w:pPr>
        <w:pStyle w:val="a3"/>
        <w:numPr>
          <w:ilvl w:val="0"/>
          <w:numId w:val="11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Информирование пациента о подготовке к исследованию</w:t>
      </w:r>
    </w:p>
    <w:p w:rsidR="00F36968" w:rsidRPr="00F36968" w:rsidRDefault="00F36968" w:rsidP="00E07584">
      <w:pPr>
        <w:pStyle w:val="a3"/>
        <w:numPr>
          <w:ilvl w:val="0"/>
          <w:numId w:val="11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Взятие биоматериала у пациента</w:t>
      </w:r>
    </w:p>
    <w:p w:rsidR="00F36968" w:rsidRPr="00F36968" w:rsidRDefault="00F36968" w:rsidP="00E07584">
      <w:pPr>
        <w:pStyle w:val="a3"/>
        <w:numPr>
          <w:ilvl w:val="0"/>
          <w:numId w:val="11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Доставка биоматериала в лабораторию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  <w:t>Внутрилабораторно:</w:t>
      </w:r>
    </w:p>
    <w:p w:rsidR="00F36968" w:rsidRPr="00F36968" w:rsidRDefault="00F36968" w:rsidP="00E07584">
      <w:pPr>
        <w:pStyle w:val="a3"/>
        <w:numPr>
          <w:ilvl w:val="0"/>
          <w:numId w:val="12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Прием биоматериала сотрудником лаборатории</w:t>
      </w:r>
    </w:p>
    <w:p w:rsidR="00F36968" w:rsidRPr="00F36968" w:rsidRDefault="00F36968" w:rsidP="00E07584">
      <w:pPr>
        <w:pStyle w:val="a3"/>
        <w:numPr>
          <w:ilvl w:val="0"/>
          <w:numId w:val="12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Сортировка биоматериала</w:t>
      </w:r>
    </w:p>
    <w:p w:rsidR="00F36968" w:rsidRPr="00F36968" w:rsidRDefault="00F36968" w:rsidP="00E07584">
      <w:pPr>
        <w:pStyle w:val="a3"/>
        <w:numPr>
          <w:ilvl w:val="0"/>
          <w:numId w:val="12"/>
        </w:numPr>
        <w:spacing w:before="12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Регистрация биоматериала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Биологическим материалом</w:t>
      </w:r>
      <w:r w:rsidRPr="00F36968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в иммунологической лаборатории является венозная кровь в количестве </w:t>
      </w:r>
      <w:r w:rsidRPr="00F36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 мл цельной крови для 3-4 иммуноанализов строго в соответствии объему крови для иммунологических вакутейнеров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b/>
          <w:color w:val="2D2D2D"/>
          <w:spacing w:val="2"/>
          <w:sz w:val="28"/>
          <w:szCs w:val="28"/>
        </w:rPr>
        <w:t>В направлении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на лабораторные исследования (заявке) должны быть отображены следующие данные: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  <w:t xml:space="preserve">- дата и время назначения; 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дата и время взятия крови (сбора биологического материала);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- фамилия и инициалы пациента;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отделение, номер истории болезни, номер палаты;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lastRenderedPageBreak/>
        <w:t>- возраст, пол;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диагноз;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время приема последней дозы препаратов, способных повлиять на результата анализа;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фамилия и инициалы лечащего врача, назначившего исследование;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перечень необходимых исследований;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t>- подпись специалиста, проводившего взятие крови или другого биологического материала.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</w:rPr>
        <w:t xml:space="preserve">Транспортировка  и хранение 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 необходимости более длительного транспортирования в лабораторию образцы свернувшейся крови (обычно свертывание происходит в течение 30 мин), предназначенные для получения сыворотки, должны быть отцентрифугированы на месте не позднее, чем через 1 ч после взятия образца. Кровь для получения сыворотки или плазмы центрифугируют в течение 10-15 мин при ускорении 1000-1200 g (оборотов в минуту) при температуре 20 °С - 22 °С. Транспортировка должна производиться в специальных флаконах для гемокультур (вакутейнерах) при комнатной температуре или при 37 градусах С без тряски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Хранение образцов сыворотки крови допустимо  при температуре холодильника 4 °С в течение до четырех дней.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 </w:t>
      </w:r>
      <w:r w:rsidRPr="00F36968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>Критерии отказа в принятии лабораторией биоматериала на исследования:</w:t>
      </w:r>
      <w:r w:rsidRPr="00F36968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расхождение между данными заявки и этикетки (инициалы, дата, время и т.д.);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отсутствие этикетки на емкости для взятия пробы (контейнере или пробирке);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невозможность прочесть на заявке и/или этикетке паспортные данные пациента;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- отсутствие названия отделения, номера истории болезни, фамилии 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лечащего врача, подписи процедурной сестры, четкого перечня необходимых исследований;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гемолиз (за исключением исследований, на которые наличие гемолиза не влияет);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взятый материал находится в несоответствующей емкости (то есть материал взят не с тем антикоагулянтом, консервантом и др.);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наличие сгустков в пробах с антикоагулянтом;</w:t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материал взят в вакуумные емкости с просроченным сроком годности.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Регистрация биоматериала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Проводится в электронной информационной базе ЛИС и/ или в журналах регистрации. Форма журнала произвольная, обязательно содержащая ФИО пациента, его регистрационный номер, номер пробирки, номер истории болезни, фамилию лаборанта и результат исследования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 w:rsidRPr="00F36968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Документы, регламентирующие преаналитический этап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 xml:space="preserve">ГОСТ ISO 9001-2011 Системы менеджмента качества. Требования 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 xml:space="preserve"> ГОСТ Р ИСО 15189-2009 Лаборатории медицинские. Частные требования к качеству и компетентности. 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ГОСТ Р 53079.3-2008 Обеспечение качества клинических лабораторных исследований. Национальный стандарт РФ. Часть 3.</w:t>
      </w:r>
    </w:p>
    <w:p w:rsidR="00F36968" w:rsidRPr="00F36968" w:rsidRDefault="00F36968" w:rsidP="00F3696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ГОСТ Р 53079.4-2008 Технологии лабораторные клинические . Обеспечение качества клинических лабораторных исследований. Часть 4. Правила ведения преаналитического этапа.</w:t>
      </w:r>
    </w:p>
    <w:p w:rsidR="00587612" w:rsidRPr="00F36968" w:rsidRDefault="00587612" w:rsidP="00F36968">
      <w:pPr>
        <w:spacing w:before="100"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7612" w:rsidRPr="00F36968" w:rsidRDefault="00F36968" w:rsidP="002A65B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2A65B6" w:rsidRPr="002A65B6" w:rsidRDefault="001F48AD" w:rsidP="002A65B6">
      <w:pPr>
        <w:spacing w:before="100"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2A65B6">
        <w:rPr>
          <w:rFonts w:ascii="Times New Roman" w:eastAsia="Times New Roman" w:hAnsi="Times New Roman" w:cs="Times New Roman"/>
          <w:b/>
          <w:color w:val="000000"/>
          <w:sz w:val="36"/>
          <w:szCs w:val="28"/>
          <w:shd w:val="clear" w:color="auto" w:fill="FFFFFF"/>
        </w:rPr>
        <w:lastRenderedPageBreak/>
        <w:t>День 3</w:t>
      </w:r>
    </w:p>
    <w:p w:rsidR="00F36968" w:rsidRPr="002A65B6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A65B6">
        <w:rPr>
          <w:rFonts w:ascii="Times New Roman" w:hAnsi="Times New Roman" w:cs="Times New Roman"/>
          <w:b/>
          <w:sz w:val="32"/>
          <w:szCs w:val="28"/>
        </w:rPr>
        <w:t xml:space="preserve">Организация рабочего места (приготовление реактивов, подготовка оборудования, посуды для исследования). 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968" w:rsidRPr="002A65B6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5B6">
        <w:rPr>
          <w:rFonts w:ascii="Times New Roman" w:hAnsi="Times New Roman" w:cs="Times New Roman"/>
          <w:b/>
          <w:sz w:val="28"/>
          <w:szCs w:val="28"/>
        </w:rPr>
        <w:t>ТРЕБОВАНИЯ К ОРГАНИЗАЦИИ РАБОЧЕГО МЕСТА.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1. 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2. Поверхность производственных столов для работы с биологическим материалом должна быть из водонепроницаемого, кислото-щёлочеустойчивого и индифферентного к действию дезинфектантов материала. Лабораторный стол следует содержать в порядке и чистоте.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3. Рабочее место должно быть хорошо освещено: недалеко от окон и иметь осветительные лампы.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4. Рабочий стол лаборатории должен быть приспособлен к условиям работы, оборудован водопроводными кранами и водостоком.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 xml:space="preserve"> Очень важно рационализировать свое рабочее место. Нередко небольшие количества жидкости содержатся в больших бутылях, что вызывает не только загромождение стола, но и создает неудобства в работе; из большой бутыли выливать жидкость значительно труднее, чем из малой, и гораздо легче разлить. Поэтому всегда небольшие количества жидкости нужно хранить в небольших сосудах. Далее, у многих бывает стремление собрать у себя максимальное количество химической посуды, что неизбежно приводит к ее бою. Около себя нужно иметь только самое необходимое, не создавая лишних запасов. Нужно приучить себя к аккуратному обращению с химической посудой. 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Нужно заботиться также о чистоте склянок с реактивами, на наружных стенках которых оседают соли аммония, всегда присутствующие в воздухе лабораторных помещений. Склянки, особенно их горла, следует обтирать чистой влажной тряпкой.</w:t>
      </w:r>
    </w:p>
    <w:p w:rsidR="00F36968" w:rsidRPr="00F36968" w:rsidRDefault="00F36968" w:rsidP="00F3696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968">
        <w:rPr>
          <w:rFonts w:ascii="Times New Roman" w:hAnsi="Times New Roman" w:cs="Times New Roman"/>
          <w:sz w:val="28"/>
          <w:szCs w:val="28"/>
        </w:rPr>
        <w:t>Все химические стаканы, колбы, чашки и т. л. при работе должны быть прикрыты часовым стеклом или чистой бумагой, чтобы предотвратить попадание в них пыли или каких-либо загрязнений. Совершенно недопустимо брать какую-либо посуду, приборы, термометры, и т. д. из чужой собранной установки, так как это может привести к порче работы товарища.</w:t>
      </w:r>
    </w:p>
    <w:p w:rsidR="00F36968" w:rsidRPr="000B5AB7" w:rsidRDefault="002A65B6" w:rsidP="002A65B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EC73F2" w:rsidRPr="002A65B6" w:rsidRDefault="00EC73F2" w:rsidP="002A65B6">
      <w:pPr>
        <w:spacing w:before="100" w:after="240" w:line="240" w:lineRule="auto"/>
        <w:ind w:left="-425" w:firstLine="425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2A65B6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lastRenderedPageBreak/>
        <w:t>День 4</w:t>
      </w:r>
    </w:p>
    <w:p w:rsidR="00F36968" w:rsidRPr="00F36968" w:rsidRDefault="00F36968" w:rsidP="00F36968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Осуществляла прием биологического материала, его маркировку и регистрацию.</w:t>
      </w:r>
    </w:p>
    <w:p w:rsidR="00F36968" w:rsidRPr="00F36968" w:rsidRDefault="00F36968" w:rsidP="00F36968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Кровь поступает в КДЛ в специальных  заводских вакуумных  пробирках – вакутейнерах с цветовой маркировкой крышек и этикетками на поверхности пробирки.</w:t>
      </w:r>
    </w:p>
    <w:p w:rsidR="00B56891" w:rsidRDefault="00AC6F1A" w:rsidP="00E07584">
      <w:pPr>
        <w:pStyle w:val="a3"/>
        <w:numPr>
          <w:ilvl w:val="0"/>
          <w:numId w:val="13"/>
        </w:numPr>
        <w:ind w:left="426" w:hanging="43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3439353</wp:posOffset>
            </wp:positionH>
            <wp:positionV relativeFrom="paragraph">
              <wp:posOffset>59165</wp:posOffset>
            </wp:positionV>
            <wp:extent cx="2241357" cy="2568272"/>
            <wp:effectExtent l="19050" t="0" r="6543" b="0"/>
            <wp:wrapSquare wrapText="bothSides"/>
            <wp:docPr id="33" name="Рисунок 8" descr="https://pp.userapi.com/c830109/v830109162/1d7b6e/LOszPFbH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0109/v830109162/1d7b6e/LOszPFbHoU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834" r="8262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57" cy="256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Вакутейнеры с красной крышкой </w:t>
      </w:r>
      <w:r w:rsidR="00B56891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объёмом 9 мл, содержат активатор свёртывания 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обычно испол</w:t>
      </w:r>
      <w:r w:rsidR="00B56891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ьзуют для биохимических исследований;</w:t>
      </w:r>
    </w:p>
    <w:p w:rsidR="00F36968" w:rsidRPr="00F36968" w:rsidRDefault="00F36968" w:rsidP="00F36968">
      <w:pPr>
        <w:pStyle w:val="a3"/>
        <w:ind w:left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95B1B" w:rsidRDefault="00B56891" w:rsidP="00E07584">
      <w:pPr>
        <w:pStyle w:val="a3"/>
        <w:numPr>
          <w:ilvl w:val="0"/>
          <w:numId w:val="13"/>
        </w:numPr>
        <w:ind w:left="426" w:hanging="43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Вакутейнер</w:t>
      </w:r>
      <w:r w:rsidR="00B95B1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ы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голубой крышкой 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объёмом 4,5 мл, содержат цитрат натрия 3,2 % </w:t>
      </w:r>
      <w:r w:rsidR="00B95B1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используют 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="00B95B1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исследования коагулограммы;</w:t>
      </w:r>
    </w:p>
    <w:p w:rsidR="00F36968" w:rsidRPr="00F36968" w:rsidRDefault="00F36968" w:rsidP="00F36968">
      <w:pPr>
        <w:pStyle w:val="a3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F36968" w:rsidRPr="00F36968" w:rsidRDefault="00F36968" w:rsidP="00F36968">
      <w:pPr>
        <w:pStyle w:val="a3"/>
        <w:ind w:left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95B1B" w:rsidRDefault="00B95B1B" w:rsidP="00E07584">
      <w:pPr>
        <w:pStyle w:val="a3"/>
        <w:numPr>
          <w:ilvl w:val="0"/>
          <w:numId w:val="13"/>
        </w:numPr>
        <w:ind w:left="426" w:hanging="43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Вакутейнеры 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сиреневой крышкой</w:t>
      </w:r>
      <w:r w:rsidR="0009487A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объёмом 9 мл, содержат ЭДТА-К3 используют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оп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ределения группы крови;</w:t>
      </w:r>
      <w:r w:rsidR="00AC6F1A" w:rsidRPr="00AC6F1A">
        <w:rPr>
          <w:noProof/>
        </w:rPr>
        <w:t xml:space="preserve"> </w:t>
      </w:r>
    </w:p>
    <w:p w:rsidR="00F36968" w:rsidRPr="00F36968" w:rsidRDefault="00F36968" w:rsidP="00F36968">
      <w:pPr>
        <w:pStyle w:val="a3"/>
        <w:ind w:left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2F1D85" w:rsidRPr="00F36968" w:rsidRDefault="00B95B1B" w:rsidP="00E07584">
      <w:pPr>
        <w:pStyle w:val="a3"/>
        <w:numPr>
          <w:ilvl w:val="0"/>
          <w:numId w:val="13"/>
        </w:numPr>
        <w:ind w:left="426" w:hanging="43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Вакутейнеры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жёлтой крышкой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объёмом 6 мл, содержат активатор свёртывания с гелем используются </w:t>
      </w:r>
      <w:r w:rsidR="002F1D8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иммунологических исследований.</w:t>
      </w:r>
    </w:p>
    <w:p w:rsidR="002A65B6" w:rsidRDefault="002A65B6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106340" w:rsidRPr="00F36968" w:rsidRDefault="002A65B6" w:rsidP="007125FB">
      <w:pPr>
        <w:ind w:left="-426"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29210</wp:posOffset>
            </wp:positionV>
            <wp:extent cx="3089910" cy="2313305"/>
            <wp:effectExtent l="19050" t="0" r="0" b="0"/>
            <wp:wrapTight wrapText="bothSides">
              <wp:wrapPolygon edited="0">
                <wp:start x="-133" y="0"/>
                <wp:lineTo x="-133" y="21345"/>
                <wp:lineTo x="21573" y="21345"/>
                <wp:lineTo x="21573" y="0"/>
                <wp:lineTo x="-133" y="0"/>
              </wp:wrapPolygon>
            </wp:wrapTight>
            <wp:docPr id="12" name="Рисунок 12" descr="https://pp.userapi.com/c850328/v850328827/5bff5/nEUOup9jy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328/v850328827/5bff5/nEUOup9jyO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B1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Принятый биологический материал (вакутейнеры с красной крышкой содержащие кровь),</w:t>
      </w:r>
      <w:r w:rsidR="0072433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центрифугировала </w:t>
      </w:r>
      <w:r w:rsidR="00B95B1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для получения сыворотки </w:t>
      </w:r>
      <w:r w:rsidR="0072433B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центрифуге  СМ – 6М:</w:t>
      </w:r>
    </w:p>
    <w:p w:rsidR="00106340" w:rsidRPr="00F36968" w:rsidRDefault="00106340" w:rsidP="007125FB">
      <w:pPr>
        <w:spacing w:before="100" w:after="0" w:line="240" w:lineRule="auto"/>
        <w:ind w:left="-426"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Режим центрифугирования: 3500 об/мин., время центрифугирования 10 минут.</w:t>
      </w:r>
    </w:p>
    <w:p w:rsidR="00106340" w:rsidRPr="00F36968" w:rsidRDefault="00106340" w:rsidP="007125FB">
      <w:pPr>
        <w:spacing w:before="100" w:after="0" w:line="240" w:lineRule="auto"/>
        <w:ind w:left="-426"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Пробирки ставим друг на против друга с одинаковым количеством биологической жидкости.</w:t>
      </w:r>
    </w:p>
    <w:p w:rsidR="00106340" w:rsidRPr="000B5AB7" w:rsidRDefault="00106340" w:rsidP="007125FB">
      <w:pPr>
        <w:spacing w:before="100"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1F48AD" w:rsidRPr="000B5AB7" w:rsidRDefault="001F48AD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6340" w:rsidRPr="000B5AB7" w:rsidRDefault="00106340" w:rsidP="007125FB">
      <w:pPr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2F6DE8" w:rsidRPr="00F36968" w:rsidRDefault="002A65B6" w:rsidP="007125FB">
      <w:pPr>
        <w:ind w:left="-426"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50165</wp:posOffset>
            </wp:positionV>
            <wp:extent cx="3009900" cy="2258060"/>
            <wp:effectExtent l="19050" t="0" r="0" b="0"/>
            <wp:wrapSquare wrapText="bothSides"/>
            <wp:docPr id="15" name="Рисунок 15" descr="https://pp.userapi.com/c849036/v849036827/ab212/MXH2S47p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036/v849036827/ab212/MXH2S47pZF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DE8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 аварии во время работы на центрифуге </w:t>
      </w:r>
      <w:r w:rsidR="00CF3A7E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дезинфекционные мероприятия начинают проводить не ранее чем через 40 минут после остановки ротора, т.е. после осаждения аэрозоля. По истечению 40 минут открыть крышку центрифуги и погрузить все центрифужные стаканы и разбитое стекло в дез.раствор.</w:t>
      </w:r>
    </w:p>
    <w:p w:rsidR="00CD18A9" w:rsidRPr="00F36968" w:rsidRDefault="00D10317" w:rsidP="00F36968">
      <w:pPr>
        <w:ind w:left="-426"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</w:t>
      </w:r>
      <w:r w:rsidR="009F4F62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роводила забор капиллярной крови у</w:t>
      </w:r>
      <w:r w:rsidR="00854747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 пациентов в онкоурологическом, радиологическом № 1, 2, опухоли головы и шеи, реанимационном отделениях,  на исследование глюкозы на автоматическом анализаторе глюкозы и лактата  EcoTwenty</w:t>
      </w:r>
      <w:r w:rsidR="003A541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F4F62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После проведения всех исследований</w:t>
      </w:r>
      <w:r w:rsidR="003A5415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убрала рабочее место, обработав</w:t>
      </w:r>
      <w:r w:rsidR="00C24C1D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дез</w:t>
      </w:r>
      <w:r w:rsidR="00CD18A9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инфицирующим </w:t>
      </w:r>
      <w:r w:rsidR="00C24C1D"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раствором «Проклин Антисептик»</w:t>
      </w:r>
      <w:r w:rsidRPr="00F3696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утилизировала отработанный материал, вымыла руки.</w:t>
      </w:r>
    </w:p>
    <w:p w:rsidR="002A65B6" w:rsidRDefault="002A65B6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9F4F62" w:rsidRPr="002A65B6" w:rsidRDefault="00C24C1D" w:rsidP="007125FB">
      <w:pPr>
        <w:ind w:left="-426" w:firstLine="426"/>
        <w:jc w:val="center"/>
        <w:rPr>
          <w:rFonts w:ascii="Times New Roman" w:eastAsia="Times New Roman" w:hAnsi="Times New Roman" w:cs="Times New Roman"/>
          <w:b/>
          <w:sz w:val="36"/>
          <w:szCs w:val="28"/>
          <w:shd w:val="clear" w:color="auto" w:fill="FFFFFF"/>
        </w:rPr>
      </w:pPr>
      <w:r w:rsidRPr="002A65B6">
        <w:rPr>
          <w:rFonts w:ascii="Times New Roman" w:eastAsia="Times New Roman" w:hAnsi="Times New Roman" w:cs="Times New Roman"/>
          <w:b/>
          <w:sz w:val="36"/>
          <w:szCs w:val="28"/>
          <w:shd w:val="clear" w:color="auto" w:fill="FFFFFF"/>
        </w:rPr>
        <w:lastRenderedPageBreak/>
        <w:t xml:space="preserve">День 5 </w:t>
      </w:r>
    </w:p>
    <w:p w:rsidR="00CE73B8" w:rsidRDefault="00CE73B8" w:rsidP="00CE73B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 w:rsidRPr="0052640B">
        <w:rPr>
          <w:rFonts w:ascii="Times New Roman" w:hAnsi="Times New Roman" w:cs="Times New Roman"/>
          <w:b/>
          <w:sz w:val="28"/>
        </w:rPr>
        <w:t>Определение биохимических показателей в биологических жидкостях:определение активности ферментов (амилазы, ЩФ, КФ, ЛДГ,КФК, АлАТ, АсАТ) современными методами</w:t>
      </w:r>
      <w:r>
        <w:rPr>
          <w:rFonts w:ascii="Times New Roman" w:hAnsi="Times New Roman" w:cs="Times New Roman"/>
          <w:b/>
          <w:sz w:val="28"/>
        </w:rPr>
        <w:t>.</w:t>
      </w:r>
    </w:p>
    <w:p w:rsidR="00CE73B8" w:rsidRDefault="00CE73B8" w:rsidP="00CE73B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CE73B8" w:rsidRDefault="00CE73B8" w:rsidP="00CE73B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52640B">
        <w:rPr>
          <w:rFonts w:ascii="Times New Roman" w:hAnsi="Times New Roman" w:cs="Times New Roman"/>
          <w:sz w:val="28"/>
        </w:rPr>
        <w:t>Фермент – это белковая молекула, которая ускоряет протекание биохимических реакций в организме человека</w:t>
      </w:r>
      <w:r>
        <w:rPr>
          <w:rFonts w:ascii="Times New Roman" w:hAnsi="Times New Roman" w:cs="Times New Roman"/>
          <w:sz w:val="28"/>
        </w:rPr>
        <w:t>.</w:t>
      </w:r>
    </w:p>
    <w:p w:rsidR="00CE73B8" w:rsidRDefault="00CE73B8" w:rsidP="00E07584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52640B">
        <w:rPr>
          <w:rFonts w:ascii="Times New Roman" w:hAnsi="Times New Roman" w:cs="Times New Roman"/>
          <w:sz w:val="28"/>
        </w:rPr>
        <w:t>Амилаза вырабатывается поджелудочной железой и участвует в расщеплении крахмала и</w:t>
      </w:r>
      <w:r>
        <w:rPr>
          <w:rFonts w:ascii="Times New Roman" w:hAnsi="Times New Roman" w:cs="Times New Roman"/>
          <w:sz w:val="28"/>
        </w:rPr>
        <w:t xml:space="preserve"> гликогена до глюкозы</w:t>
      </w:r>
      <w:r w:rsidRPr="0052640B">
        <w:rPr>
          <w:rFonts w:ascii="Times New Roman" w:hAnsi="Times New Roman" w:cs="Times New Roman"/>
          <w:sz w:val="28"/>
        </w:rPr>
        <w:t>.</w:t>
      </w:r>
      <w:r w:rsidRPr="00D53042">
        <w:rPr>
          <w:rFonts w:ascii="Times New Roman" w:hAnsi="Times New Roman" w:cs="Times New Roman"/>
          <w:sz w:val="28"/>
        </w:rPr>
        <w:t>Определение активности α-амилазы и диастазы используют для диагностики панкреатитов и некоторых других заболеваний поджелудочной железы. При хронических и подострых панкреатитах используют определение активности α-амилазы в соке двенадцатиперстной кишки.</w:t>
      </w:r>
      <w:r>
        <w:rPr>
          <w:rFonts w:ascii="Times New Roman" w:hAnsi="Times New Roman" w:cs="Times New Roman"/>
          <w:sz w:val="28"/>
        </w:rPr>
        <w:t xml:space="preserve"> Активность амилазы крови в норме 16 – 30 мккатал/л или 20 – 100 Ед/л. </w:t>
      </w:r>
      <w:r w:rsidRPr="00D53042">
        <w:rPr>
          <w:rFonts w:ascii="Times New Roman" w:hAnsi="Times New Roman" w:cs="Times New Roman"/>
          <w:sz w:val="28"/>
        </w:rPr>
        <w:t>Повышение активности α-амилазы в крови называется гиперамилаземия, а повышение активности диастазы мочи – гиперамилазурия.</w:t>
      </w:r>
    </w:p>
    <w:p w:rsidR="00CE73B8" w:rsidRPr="00D53042" w:rsidRDefault="00CE73B8" w:rsidP="00CE73B8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D53042">
        <w:rPr>
          <w:rFonts w:ascii="Times New Roman" w:hAnsi="Times New Roman" w:cs="Times New Roman"/>
          <w:sz w:val="28"/>
        </w:rPr>
        <w:t>Повышение амилазы крови выявляется при следующих состояниях:</w:t>
      </w:r>
    </w:p>
    <w:p w:rsidR="00CE73B8" w:rsidRPr="00D53042" w:rsidRDefault="00CE73B8" w:rsidP="00CE73B8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в начале острого панкреатита, максимум достигается через 4 часа от начала приступа, а снижается до нормы на 2-6 сутки от начала приступа (повышение активности α-амилазы возможно в 8 раз)</w:t>
      </w:r>
      <w:r>
        <w:rPr>
          <w:rFonts w:ascii="Times New Roman" w:hAnsi="Times New Roman" w:cs="Times New Roman"/>
          <w:sz w:val="28"/>
        </w:rPr>
        <w:t>;</w:t>
      </w:r>
    </w:p>
    <w:p w:rsidR="00CE73B8" w:rsidRPr="00D53042" w:rsidRDefault="00CE73B8" w:rsidP="00CE73B8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при обострении хронического панкреатита (при этом активность α-амилазы возрастает в 3-5 раз)</w:t>
      </w:r>
      <w:r>
        <w:rPr>
          <w:rFonts w:ascii="Times New Roman" w:hAnsi="Times New Roman" w:cs="Times New Roman"/>
          <w:sz w:val="28"/>
        </w:rPr>
        <w:t>;</w:t>
      </w:r>
    </w:p>
    <w:p w:rsidR="00CE73B8" w:rsidRPr="00D53042" w:rsidRDefault="00CE73B8" w:rsidP="00CE73B8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при наличии опухолей или камней в поджелудочной железе</w:t>
      </w:r>
      <w:r>
        <w:rPr>
          <w:rFonts w:ascii="Times New Roman" w:hAnsi="Times New Roman" w:cs="Times New Roman"/>
          <w:sz w:val="28"/>
        </w:rPr>
        <w:t>;</w:t>
      </w:r>
    </w:p>
    <w:p w:rsidR="00CE73B8" w:rsidRPr="00D53042" w:rsidRDefault="00CE73B8" w:rsidP="00CE73B8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алкогольная интоксикация</w:t>
      </w:r>
      <w:r>
        <w:rPr>
          <w:rFonts w:ascii="Times New Roman" w:hAnsi="Times New Roman" w:cs="Times New Roman"/>
          <w:sz w:val="28"/>
        </w:rPr>
        <w:t>;</w:t>
      </w:r>
    </w:p>
    <w:p w:rsidR="00CE73B8" w:rsidRDefault="00CE73B8" w:rsidP="00CE73B8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внематочная беременность</w:t>
      </w:r>
      <w:r>
        <w:rPr>
          <w:rFonts w:ascii="Times New Roman" w:hAnsi="Times New Roman" w:cs="Times New Roman"/>
          <w:sz w:val="28"/>
        </w:rPr>
        <w:t>.</w:t>
      </w:r>
    </w:p>
    <w:p w:rsidR="00CE73B8" w:rsidRDefault="00CE73B8" w:rsidP="00E07584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D53042">
        <w:rPr>
          <w:rFonts w:ascii="Times New Roman" w:hAnsi="Times New Roman" w:cs="Times New Roman"/>
          <w:sz w:val="28"/>
        </w:rPr>
        <w:t>Щелочная фосфатаза (ЩФ) – является мембранным ферментом, который локализован в щеточной каемке желчных</w:t>
      </w:r>
      <w:r>
        <w:rPr>
          <w:rFonts w:ascii="Times New Roman" w:hAnsi="Times New Roman" w:cs="Times New Roman"/>
          <w:sz w:val="28"/>
        </w:rPr>
        <w:t xml:space="preserve"> канальцев</w:t>
      </w:r>
      <w:r w:rsidRPr="00D53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Норма у взрослых – 30-90 Ед/л, у подростков до 400 Ед/л, у беременных до 250 Ед/л. </w:t>
      </w:r>
      <w:r w:rsidRPr="00D53042">
        <w:rPr>
          <w:rFonts w:ascii="Times New Roman" w:hAnsi="Times New Roman" w:cs="Times New Roman"/>
          <w:sz w:val="28"/>
        </w:rPr>
        <w:t>Высокую активность ЩФ выявляют при следующих патологиях:обтурационная желтуха</w:t>
      </w:r>
      <w:r>
        <w:rPr>
          <w:rFonts w:ascii="Times New Roman" w:hAnsi="Times New Roman" w:cs="Times New Roman"/>
          <w:sz w:val="28"/>
        </w:rPr>
        <w:t xml:space="preserve">, </w:t>
      </w:r>
      <w:r w:rsidRPr="00D53042">
        <w:rPr>
          <w:rFonts w:ascii="Times New Roman" w:hAnsi="Times New Roman" w:cs="Times New Roman"/>
          <w:sz w:val="28"/>
        </w:rPr>
        <w:t>опухоли кости или метастазы в кости</w:t>
      </w:r>
      <w:r>
        <w:rPr>
          <w:rFonts w:ascii="Times New Roman" w:hAnsi="Times New Roman" w:cs="Times New Roman"/>
          <w:sz w:val="28"/>
        </w:rPr>
        <w:t xml:space="preserve">, </w:t>
      </w:r>
      <w:r w:rsidRPr="00D53042">
        <w:rPr>
          <w:rFonts w:ascii="Times New Roman" w:hAnsi="Times New Roman" w:cs="Times New Roman"/>
          <w:sz w:val="28"/>
        </w:rPr>
        <w:t>гипертиреоз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заболевания крови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рахит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деструктивные заболевания печени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белые инфаркты (почки, легкого)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амилоидоз</w:t>
      </w:r>
      <w:r>
        <w:rPr>
          <w:rFonts w:ascii="Times New Roman" w:hAnsi="Times New Roman" w:cs="Times New Roman"/>
          <w:sz w:val="28"/>
        </w:rPr>
        <w:t>.</w:t>
      </w:r>
      <w:r w:rsidRPr="001C7794">
        <w:rPr>
          <w:rFonts w:ascii="Times New Roman" w:hAnsi="Times New Roman" w:cs="Times New Roman"/>
          <w:sz w:val="28"/>
        </w:rPr>
        <w:t xml:space="preserve"> Низкая активность ЩФ крови сопровождает также следующие патологические состояния организма человека – анемии, недостаточность формирования плаценты при беременности, гипертиреоз и нарушения роста и формирования костей.  </w:t>
      </w:r>
    </w:p>
    <w:p w:rsidR="00CE73B8" w:rsidRDefault="00CE73B8" w:rsidP="00E07584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1C7794">
        <w:rPr>
          <w:rFonts w:ascii="Times New Roman" w:hAnsi="Times New Roman" w:cs="Times New Roman"/>
          <w:sz w:val="28"/>
        </w:rPr>
        <w:t xml:space="preserve">Лактатдегидрогеназа (ЛДГ) – это фермент, который содержится в цитоплазме клеток почек, сердца, печени, мышц, селезенки, </w:t>
      </w:r>
      <w:r w:rsidRPr="001C7794">
        <w:rPr>
          <w:rFonts w:ascii="Times New Roman" w:hAnsi="Times New Roman" w:cs="Times New Roman"/>
          <w:sz w:val="28"/>
        </w:rPr>
        <w:lastRenderedPageBreak/>
        <w:t>поджелудочной железы.</w:t>
      </w:r>
      <w:r>
        <w:rPr>
          <w:rFonts w:ascii="Times New Roman" w:hAnsi="Times New Roman" w:cs="Times New Roman"/>
          <w:sz w:val="28"/>
        </w:rPr>
        <w:t xml:space="preserve"> Норма ЛДГ в крови у взрослых – </w:t>
      </w:r>
      <w:r w:rsidRPr="001C7794">
        <w:rPr>
          <w:rFonts w:ascii="Times New Roman" w:hAnsi="Times New Roman" w:cs="Times New Roman"/>
          <w:sz w:val="28"/>
        </w:rPr>
        <w:t>0,8-4 мкмоль/ч*л</w:t>
      </w:r>
      <w:r>
        <w:rPr>
          <w:rFonts w:ascii="Times New Roman" w:hAnsi="Times New Roman" w:cs="Times New Roman"/>
          <w:sz w:val="28"/>
        </w:rPr>
        <w:t xml:space="preserve"> или</w:t>
      </w:r>
      <w:r w:rsidRPr="001C7794">
        <w:rPr>
          <w:rFonts w:ascii="Times New Roman" w:hAnsi="Times New Roman" w:cs="Times New Roman"/>
          <w:sz w:val="28"/>
        </w:rPr>
        <w:tab/>
        <w:t>140-350 Ед/л</w:t>
      </w:r>
      <w:r>
        <w:rPr>
          <w:rFonts w:ascii="Times New Roman" w:hAnsi="Times New Roman" w:cs="Times New Roman"/>
          <w:sz w:val="28"/>
        </w:rPr>
        <w:t xml:space="preserve">, у новорожденных – 2,0-8 мкмоль/ч*л или </w:t>
      </w:r>
      <w:r w:rsidRPr="001C7794">
        <w:rPr>
          <w:rFonts w:ascii="Times New Roman" w:hAnsi="Times New Roman" w:cs="Times New Roman"/>
          <w:sz w:val="28"/>
        </w:rPr>
        <w:t>400-700 Ед/л</w:t>
      </w:r>
      <w:r>
        <w:rPr>
          <w:rFonts w:ascii="Times New Roman" w:hAnsi="Times New Roman" w:cs="Times New Roman"/>
          <w:sz w:val="28"/>
        </w:rPr>
        <w:t>. П</w:t>
      </w:r>
      <w:r w:rsidRPr="001C7794">
        <w:rPr>
          <w:rFonts w:ascii="Times New Roman" w:hAnsi="Times New Roman" w:cs="Times New Roman"/>
          <w:sz w:val="28"/>
        </w:rPr>
        <w:t>овышение активности ЛДГ в сыворотке крови может выявляться при следующих патологических состояниях:инфаркт миокарда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острый гепатит (вирусный, токсический)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цирроз печени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раковые опухоли различной локализации (тератомы, дисгерминомы яичников)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травмы мышц (разрывы, переломы и т.д.)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острый панкреатит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патология почек (пиелонефрит, гломерулонефрит)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гемолитическая анемия, В12-дефицитная и фолиево дефицитная анемии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лейкоз</w:t>
      </w:r>
      <w:r>
        <w:rPr>
          <w:rFonts w:ascii="Times New Roman" w:hAnsi="Times New Roman" w:cs="Times New Roman"/>
          <w:sz w:val="28"/>
        </w:rPr>
        <w:t xml:space="preserve">. </w:t>
      </w:r>
      <w:r w:rsidRPr="001C7794">
        <w:rPr>
          <w:rFonts w:ascii="Times New Roman" w:hAnsi="Times New Roman" w:cs="Times New Roman"/>
          <w:sz w:val="28"/>
        </w:rPr>
        <w:t>ЛДГ может иметь сниженную активность на фоне уремии (увеличения концентрации мочевины).</w:t>
      </w:r>
    </w:p>
    <w:p w:rsidR="00CE73B8" w:rsidRDefault="00CE73B8" w:rsidP="00E07584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1C7794">
        <w:rPr>
          <w:rFonts w:ascii="Times New Roman" w:hAnsi="Times New Roman" w:cs="Times New Roman"/>
          <w:sz w:val="28"/>
        </w:rPr>
        <w:t>Аланинаминотрансфераза (АЛТ, АлАТ) – фермент, относящийся к аминотрансферазам (трансаминазам), то есть осуществляющим перенос аминокислот с одной би</w:t>
      </w:r>
      <w:r>
        <w:rPr>
          <w:rFonts w:ascii="Times New Roman" w:hAnsi="Times New Roman" w:cs="Times New Roman"/>
          <w:sz w:val="28"/>
        </w:rPr>
        <w:t xml:space="preserve">ологической молекулы на другую.Нормы </w:t>
      </w:r>
      <w:r w:rsidRPr="001C7794">
        <w:rPr>
          <w:rFonts w:ascii="Times New Roman" w:hAnsi="Times New Roman" w:cs="Times New Roman"/>
          <w:sz w:val="28"/>
        </w:rPr>
        <w:t>для мужчин</w:t>
      </w:r>
      <w:r>
        <w:rPr>
          <w:rFonts w:ascii="Times New Roman" w:hAnsi="Times New Roman" w:cs="Times New Roman"/>
          <w:sz w:val="28"/>
        </w:rPr>
        <w:t xml:space="preserve"> до 40 </w:t>
      </w:r>
      <w:r w:rsidRPr="001C7794">
        <w:rPr>
          <w:rFonts w:ascii="Times New Roman" w:hAnsi="Times New Roman" w:cs="Times New Roman"/>
          <w:sz w:val="28"/>
        </w:rPr>
        <w:t>Ед/л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для женщин</w:t>
      </w:r>
      <w:r>
        <w:rPr>
          <w:rFonts w:ascii="Times New Roman" w:hAnsi="Times New Roman" w:cs="Times New Roman"/>
          <w:sz w:val="28"/>
        </w:rPr>
        <w:t xml:space="preserve"> до 32 </w:t>
      </w:r>
      <w:r w:rsidRPr="001C7794">
        <w:rPr>
          <w:rFonts w:ascii="Times New Roman" w:hAnsi="Times New Roman" w:cs="Times New Roman"/>
          <w:sz w:val="28"/>
        </w:rPr>
        <w:t>Ед/л</w:t>
      </w:r>
      <w:r>
        <w:rPr>
          <w:rFonts w:ascii="Times New Roman" w:hAnsi="Times New Roman" w:cs="Times New Roman"/>
          <w:sz w:val="28"/>
        </w:rPr>
        <w:t xml:space="preserve">. </w:t>
      </w:r>
      <w:r w:rsidRPr="001C7794">
        <w:rPr>
          <w:rFonts w:ascii="Times New Roman" w:hAnsi="Times New Roman" w:cs="Times New Roman"/>
          <w:sz w:val="28"/>
        </w:rPr>
        <w:t>Высокая активность АЛТ в крови выявляется при наличии таких патологий:острый гепатит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цирроз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механическая желтуха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введение гепатотоксических препаратов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распад большой опухоли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рак печени или метастазы в печени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ожоговая болезнь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обширный инфаркт миокарда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травматические повреждения мышечной ткани</w:t>
      </w:r>
      <w:r>
        <w:rPr>
          <w:rFonts w:ascii="Times New Roman" w:hAnsi="Times New Roman" w:cs="Times New Roman"/>
          <w:sz w:val="28"/>
        </w:rPr>
        <w:t xml:space="preserve">. </w:t>
      </w:r>
      <w:r w:rsidRPr="001C7794">
        <w:rPr>
          <w:rFonts w:ascii="Times New Roman" w:hAnsi="Times New Roman" w:cs="Times New Roman"/>
          <w:sz w:val="28"/>
        </w:rPr>
        <w:t>У больных мононуклеозом, алкоголизмом, стеатозом (гепатозом), перенесших операции на сердце, также может наблюдаться небольшое повышение активности АЛТ.При тяжелых заболеваниях печени (цирроз тяжелой формы, некроз печени), когда сокращается количество активных клеток печени, а также при дефиците витамина В6, в крови наблюдается снижение активности АЛТ.</w:t>
      </w:r>
    </w:p>
    <w:p w:rsidR="00CE73B8" w:rsidRDefault="00CE73B8" w:rsidP="00E07584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450BA2">
        <w:rPr>
          <w:rFonts w:ascii="Times New Roman" w:hAnsi="Times New Roman" w:cs="Times New Roman"/>
          <w:sz w:val="28"/>
        </w:rPr>
        <w:t>Аспартатаминотрансфераза (АСТ, АсАТ) – фермент из группы трансаминаз. Норма АСТ для мужчин 15-30 Ед/л, для женщин 20-40 Ед/л. Активность АСТ в сыворотке крови повышается в 4-5 раз при инфаркте миокарда и сохраняется таковой в течение 5 дней. Повышение активности АСТ крови присутствует в следующих случаях:гепатиты, некроз печени, цирроз, алкоголизм, рак печени и метастазы в печени, инфаркт миокарда, мононуклеоз, гепатоз, холестаз. Низкая активность АСТ наблюдается при дефиците витамина В6 и наличии обширных повреждений печени (некроз, цирроз).Однако в клинике используют определение активности АСТ в основном для диагности</w:t>
      </w:r>
      <w:r>
        <w:rPr>
          <w:rFonts w:ascii="Times New Roman" w:hAnsi="Times New Roman" w:cs="Times New Roman"/>
          <w:sz w:val="28"/>
        </w:rPr>
        <w:t>ки повреждений сердца и печени.</w:t>
      </w:r>
    </w:p>
    <w:p w:rsidR="00594A55" w:rsidRPr="00CE73B8" w:rsidRDefault="00594A55" w:rsidP="00CE73B8">
      <w:pPr>
        <w:rPr>
          <w:rFonts w:ascii="Times New Roman" w:hAnsi="Times New Roman" w:cs="Times New Roman"/>
          <w:sz w:val="28"/>
          <w:szCs w:val="28"/>
        </w:rPr>
      </w:pPr>
    </w:p>
    <w:p w:rsidR="00594A55" w:rsidRPr="00AC6F1A" w:rsidRDefault="00594A55" w:rsidP="007125FB">
      <w:pPr>
        <w:ind w:left="-426" w:firstLine="426"/>
        <w:jc w:val="both"/>
        <w:rPr>
          <w:rFonts w:ascii="Times New Roman" w:hAnsi="Times New Roman" w:cs="Times New Roman"/>
          <w:sz w:val="28"/>
        </w:rPr>
      </w:pPr>
      <w:r w:rsidRPr="00AC6F1A">
        <w:rPr>
          <w:rFonts w:ascii="Times New Roman" w:hAnsi="Times New Roman" w:cs="Times New Roman"/>
          <w:sz w:val="28"/>
        </w:rPr>
        <w:lastRenderedPageBreak/>
        <w:t xml:space="preserve">Тропонин I определяют на наличие сердечного приступа у пациента. При исследовании был получен отрицательный результат, после проделанной мной работы утилизировала отработанный материал в отходы  «класса Б». </w:t>
      </w:r>
    </w:p>
    <w:p w:rsidR="00CD0242" w:rsidRPr="00AC6F1A" w:rsidRDefault="00AE3E78" w:rsidP="002E7CCB">
      <w:pPr>
        <w:ind w:left="-426" w:firstLine="426"/>
        <w:jc w:val="both"/>
        <w:rPr>
          <w:rFonts w:ascii="Times New Roman" w:hAnsi="Times New Roman" w:cs="Times New Roman"/>
          <w:sz w:val="28"/>
        </w:rPr>
      </w:pPr>
      <w:r w:rsidRPr="00AC6F1A">
        <w:rPr>
          <w:rFonts w:ascii="Times New Roman" w:hAnsi="Times New Roman" w:cs="Times New Roman"/>
          <w:sz w:val="28"/>
        </w:rPr>
        <w:t>Регистрировала результат</w:t>
      </w:r>
      <w:r w:rsidR="00223C77" w:rsidRPr="00AC6F1A">
        <w:rPr>
          <w:rFonts w:ascii="Times New Roman" w:hAnsi="Times New Roman" w:cs="Times New Roman"/>
          <w:sz w:val="28"/>
        </w:rPr>
        <w:t>ы</w:t>
      </w:r>
      <w:r w:rsidRPr="00AC6F1A">
        <w:rPr>
          <w:rFonts w:ascii="Times New Roman" w:hAnsi="Times New Roman" w:cs="Times New Roman"/>
          <w:sz w:val="28"/>
        </w:rPr>
        <w:t xml:space="preserve"> в системе qMS, а также в журналах: «Биохимические исследования</w:t>
      </w:r>
      <w:r w:rsidR="00587612" w:rsidRPr="00AC6F1A">
        <w:rPr>
          <w:rFonts w:ascii="Times New Roman" w:hAnsi="Times New Roman" w:cs="Times New Roman"/>
          <w:sz w:val="28"/>
        </w:rPr>
        <w:t>. Сахар</w:t>
      </w:r>
      <w:r w:rsidRPr="00AC6F1A">
        <w:rPr>
          <w:rFonts w:ascii="Times New Roman" w:hAnsi="Times New Roman" w:cs="Times New Roman"/>
          <w:sz w:val="28"/>
        </w:rPr>
        <w:t xml:space="preserve">», «Журнал учёта прокальцитонина и тропонина I» </w:t>
      </w:r>
    </w:p>
    <w:p w:rsidR="00AC6F1A" w:rsidRDefault="00AC6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0824" w:rsidRPr="002A65B6" w:rsidRDefault="00466879" w:rsidP="00160824">
      <w:pPr>
        <w:tabs>
          <w:tab w:val="left" w:pos="1320"/>
        </w:tabs>
        <w:jc w:val="center"/>
        <w:rPr>
          <w:rFonts w:ascii="Times New Roman" w:eastAsia="Times New Roman" w:hAnsi="Times New Roman" w:cs="Times New Roman"/>
          <w:b/>
          <w:sz w:val="36"/>
          <w:szCs w:val="28"/>
          <w:shd w:val="clear" w:color="auto" w:fill="FFFFFF"/>
        </w:rPr>
      </w:pPr>
      <w:r w:rsidRPr="002A65B6">
        <w:rPr>
          <w:rFonts w:ascii="Times New Roman" w:eastAsia="Times New Roman" w:hAnsi="Times New Roman" w:cs="Times New Roman"/>
          <w:b/>
          <w:sz w:val="36"/>
          <w:szCs w:val="28"/>
          <w:shd w:val="clear" w:color="auto" w:fill="FFFFFF"/>
        </w:rPr>
        <w:lastRenderedPageBreak/>
        <w:t xml:space="preserve">День 6 </w:t>
      </w:r>
    </w:p>
    <w:p w:rsidR="00590B31" w:rsidRDefault="00590B31" w:rsidP="00590B31">
      <w:pPr>
        <w:tabs>
          <w:tab w:val="left" w:pos="1320"/>
        </w:tabs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Участвовала в приеме, маркировки и регистрации биоматериала. Определяла глюкозу в крови на анализаторе «Энзискан Ультра», осуществляла дезинфекцию отработанного материала</w:t>
      </w:r>
    </w:p>
    <w:p w:rsidR="00160824" w:rsidRPr="003F6798" w:rsidRDefault="002A65B6" w:rsidP="001608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617855</wp:posOffset>
            </wp:positionV>
            <wp:extent cx="3590290" cy="2694940"/>
            <wp:effectExtent l="19050" t="0" r="0" b="0"/>
            <wp:wrapSquare wrapText="bothSides"/>
            <wp:docPr id="28" name="Рисунок 5" descr="https://pp.userapi.com/c848632/v848632506/c375e/49E1Hki59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32/v848632506/c375e/49E1Hki59y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824" w:rsidRPr="00661665">
        <w:rPr>
          <w:rFonts w:ascii="Times New Roman" w:hAnsi="Times New Roman" w:cs="Times New Roman"/>
          <w:b/>
          <w:sz w:val="36"/>
          <w:szCs w:val="36"/>
        </w:rPr>
        <w:t xml:space="preserve">Определение </w:t>
      </w:r>
      <w:r w:rsidR="00160824" w:rsidRPr="00C44EFC">
        <w:rPr>
          <w:rFonts w:ascii="Times New Roman" w:hAnsi="Times New Roman" w:cs="Times New Roman"/>
          <w:b/>
          <w:sz w:val="36"/>
          <w:szCs w:val="36"/>
        </w:rPr>
        <w:t>Глюкозы</w:t>
      </w:r>
      <w:r w:rsidR="00160824" w:rsidRPr="00661665">
        <w:rPr>
          <w:rFonts w:ascii="Times New Roman" w:hAnsi="Times New Roman" w:cs="Times New Roman"/>
          <w:b/>
          <w:sz w:val="36"/>
          <w:szCs w:val="36"/>
        </w:rPr>
        <w:t xml:space="preserve"> в крови</w:t>
      </w:r>
    </w:p>
    <w:p w:rsidR="00590B31" w:rsidRPr="00590B31" w:rsidRDefault="00590B3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B31">
        <w:rPr>
          <w:rFonts w:ascii="Times New Roman" w:hAnsi="Times New Roman" w:cs="Times New Roman"/>
          <w:b/>
          <w:sz w:val="28"/>
          <w:szCs w:val="28"/>
        </w:rPr>
        <w:t>Биохимический анализатор «Энзискан Ультра»</w:t>
      </w:r>
      <w:r w:rsidR="00160824" w:rsidRPr="00590B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0B31" w:rsidRDefault="00590B3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Измеряет  уровень глюкозы </w:t>
      </w:r>
      <w:r w:rsidR="00160824">
        <w:rPr>
          <w:rFonts w:ascii="Times New Roman" w:hAnsi="Times New Roman" w:cs="Times New Roman"/>
          <w:sz w:val="28"/>
          <w:szCs w:val="28"/>
        </w:rPr>
        <w:t xml:space="preserve">клюкозооксидазным методом. </w:t>
      </w:r>
    </w:p>
    <w:p w:rsidR="001461A1" w:rsidRDefault="00590B31" w:rsidP="00146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работы: </w:t>
      </w:r>
      <w:r w:rsidR="00160824">
        <w:rPr>
          <w:rFonts w:ascii="Times New Roman" w:hAnsi="Times New Roman" w:cs="Times New Roman"/>
          <w:sz w:val="28"/>
          <w:szCs w:val="28"/>
        </w:rPr>
        <w:t xml:space="preserve">Вакутейнер с ЭДТА перемешивала, путем переворачивания, несколько раз, затем с помощью дозатора набирала кровь и добавляла ее в измерительную кювету. </w:t>
      </w:r>
    </w:p>
    <w:p w:rsid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0824" w:rsidRDefault="00160824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результаты вносила в базу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461A1">
        <w:rPr>
          <w:rFonts w:ascii="Times New Roman" w:hAnsi="Times New Roman" w:cs="Times New Roman"/>
          <w:b/>
          <w:sz w:val="32"/>
          <w:szCs w:val="28"/>
        </w:rPr>
        <w:t>МИС qMS</w:t>
      </w:r>
    </w:p>
    <w:p w:rsidR="001461A1" w:rsidRP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306705</wp:posOffset>
            </wp:positionV>
            <wp:extent cx="3652520" cy="2186305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61A1">
        <w:rPr>
          <w:rFonts w:ascii="Times New Roman" w:hAnsi="Times New Roman" w:cs="Times New Roman"/>
          <w:sz w:val="28"/>
          <w:szCs w:val="28"/>
        </w:rPr>
        <w:t xml:space="preserve">полнофункциональная </w:t>
      </w:r>
      <w:r w:rsidRPr="001461A1">
        <w:rPr>
          <w:rFonts w:ascii="Times New Roman" w:hAnsi="Times New Roman" w:cs="Times New Roman"/>
          <w:b/>
          <w:sz w:val="28"/>
          <w:szCs w:val="28"/>
        </w:rPr>
        <w:t>М</w:t>
      </w:r>
      <w:r w:rsidRPr="001461A1">
        <w:rPr>
          <w:rFonts w:ascii="Times New Roman" w:hAnsi="Times New Roman" w:cs="Times New Roman"/>
          <w:sz w:val="28"/>
          <w:szCs w:val="28"/>
        </w:rPr>
        <w:t xml:space="preserve">едицинская </w:t>
      </w:r>
      <w:r w:rsidRPr="001461A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нформационная </w:t>
      </w:r>
      <w:r w:rsidRPr="001461A1">
        <w:rPr>
          <w:rFonts w:ascii="Times New Roman" w:hAnsi="Times New Roman" w:cs="Times New Roman"/>
          <w:b/>
          <w:sz w:val="28"/>
          <w:szCs w:val="28"/>
        </w:rPr>
        <w:t>С</w:t>
      </w:r>
      <w:r w:rsidRPr="001461A1">
        <w:rPr>
          <w:rFonts w:ascii="Times New Roman" w:hAnsi="Times New Roman" w:cs="Times New Roman"/>
          <w:sz w:val="28"/>
          <w:szCs w:val="28"/>
        </w:rPr>
        <w:t>истема, которая способна работать от однопользовательской версии до региона.</w:t>
      </w:r>
    </w:p>
    <w:p w:rsid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1A1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1461A1">
        <w:rPr>
          <w:rFonts w:ascii="Times New Roman" w:hAnsi="Times New Roman" w:cs="Times New Roman"/>
          <w:sz w:val="28"/>
          <w:szCs w:val="28"/>
        </w:rPr>
        <w:lastRenderedPageBreak/>
        <w:t>обеспечивает поддержку всех функций медицинского учреждения любого масштаба и профиля. В систему встроен аналитический инструмент, позволяющий формировать все виды отчетности, а также анализировать имеющиеся в системе данные с помощью огромного количества методов</w:t>
      </w:r>
      <w:r>
        <w:rPr>
          <w:rFonts w:ascii="Arial" w:hAnsi="Arial" w:cs="Arial"/>
          <w:color w:val="333333"/>
          <w:sz w:val="18"/>
          <w:szCs w:val="18"/>
          <w:shd w:val="clear" w:color="auto" w:fill="F0F1F1"/>
        </w:rPr>
        <w:t>.</w:t>
      </w:r>
    </w:p>
    <w:p w:rsid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1A1" w:rsidRDefault="001461A1" w:rsidP="001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0824" w:rsidRDefault="00160824" w:rsidP="00160824">
      <w:pPr>
        <w:tabs>
          <w:tab w:val="left" w:pos="132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160824" w:rsidRPr="00160824" w:rsidRDefault="00160824" w:rsidP="00160824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F74">
        <w:rPr>
          <w:rFonts w:ascii="Times New Roman" w:hAnsi="Times New Roman" w:cs="Times New Roman"/>
          <w:b/>
          <w:sz w:val="28"/>
          <w:szCs w:val="28"/>
        </w:rPr>
        <w:t>Дезинфекция</w:t>
      </w:r>
    </w:p>
    <w:p w:rsidR="00160824" w:rsidRDefault="001461A1" w:rsidP="00160824">
      <w:pPr>
        <w:tabs>
          <w:tab w:val="left" w:pos="1320"/>
        </w:tabs>
        <w:spacing w:line="360" w:lineRule="auto"/>
        <w:ind w:firstLine="1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2811145</wp:posOffset>
            </wp:positionH>
            <wp:positionV relativeFrom="margin">
              <wp:posOffset>2420620</wp:posOffset>
            </wp:positionV>
            <wp:extent cx="3089910" cy="2576195"/>
            <wp:effectExtent l="19050" t="0" r="0" b="0"/>
            <wp:wrapSquare wrapText="bothSides"/>
            <wp:docPr id="27" name="Рисунок 6" descr="https://pp.userapi.com/c844216/v844216242/142505/e2c8qdMY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216/v844216242/142505/e2c8qdMY6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14B">
        <w:rPr>
          <w:rFonts w:ascii="Times New Roman" w:hAnsi="Times New Roman" w:cs="Times New Roman"/>
          <w:sz w:val="28"/>
          <w:szCs w:val="28"/>
        </w:rPr>
        <w:t>Использовать</w:t>
      </w:r>
      <w:r w:rsidR="00160824" w:rsidRPr="00DA34D4">
        <w:rPr>
          <w:rFonts w:ascii="Times New Roman" w:hAnsi="Times New Roman" w:cs="Times New Roman"/>
          <w:sz w:val="28"/>
          <w:szCs w:val="28"/>
        </w:rPr>
        <w:t xml:space="preserve"> одноразовы</w:t>
      </w:r>
      <w:r w:rsidR="00160824">
        <w:rPr>
          <w:rFonts w:ascii="Times New Roman" w:hAnsi="Times New Roman" w:cs="Times New Roman"/>
          <w:sz w:val="28"/>
          <w:szCs w:val="28"/>
        </w:rPr>
        <w:t>й</w:t>
      </w:r>
      <w:r w:rsidR="00160824" w:rsidRPr="00DA34D4">
        <w:rPr>
          <w:rFonts w:ascii="Times New Roman" w:hAnsi="Times New Roman" w:cs="Times New Roman"/>
          <w:sz w:val="28"/>
          <w:szCs w:val="28"/>
        </w:rPr>
        <w:t xml:space="preserve"> наконечник, который после каждого дозирования </w:t>
      </w:r>
      <w:r w:rsidR="00160824">
        <w:rPr>
          <w:rFonts w:ascii="Times New Roman" w:hAnsi="Times New Roman" w:cs="Times New Roman"/>
          <w:sz w:val="28"/>
          <w:szCs w:val="28"/>
        </w:rPr>
        <w:t xml:space="preserve">скидывала в лоток с дезинфицирующим раствором. </w:t>
      </w:r>
    </w:p>
    <w:p w:rsidR="00160824" w:rsidRDefault="00160824" w:rsidP="00160824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промы</w:t>
      </w:r>
      <w:r w:rsidR="008C014B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зонд для образца дистиллированной водой</w:t>
      </w:r>
      <w:r w:rsidR="008C014B">
        <w:rPr>
          <w:rFonts w:ascii="Times New Roman" w:hAnsi="Times New Roman" w:cs="Times New Roman"/>
          <w:sz w:val="28"/>
          <w:szCs w:val="28"/>
        </w:rPr>
        <w:t xml:space="preserve"> несколько раз и выключить</w:t>
      </w:r>
      <w:r>
        <w:rPr>
          <w:rFonts w:ascii="Times New Roman" w:hAnsi="Times New Roman" w:cs="Times New Roman"/>
          <w:sz w:val="28"/>
          <w:szCs w:val="28"/>
        </w:rPr>
        <w:t xml:space="preserve"> анализатор. Проводила дезинфекцию рабочего места ветошью с дезинфицирующим раствором. </w:t>
      </w:r>
    </w:p>
    <w:p w:rsidR="00160824" w:rsidRDefault="00160824" w:rsidP="00160824">
      <w:pPr>
        <w:tabs>
          <w:tab w:val="left" w:pos="132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перчатки обрабатывала антисептиком и выбрасывала в отходы класса Б. Руки мыла с мылом.</w:t>
      </w:r>
      <w:r w:rsidRPr="0016082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461A1" w:rsidRDefault="001461A1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466879" w:rsidRPr="00AC6F1A" w:rsidRDefault="00466879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C6F1A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День 7 </w:t>
      </w:r>
    </w:p>
    <w:p w:rsidR="002A65B6" w:rsidRDefault="004A272D" w:rsidP="001461A1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Участвовала в приеме, маркировки и регистрации биоматериала</w:t>
      </w:r>
      <w:r w:rsidR="00590B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014B">
        <w:rPr>
          <w:rFonts w:ascii="Times New Roman" w:hAnsi="Times New Roman" w:cs="Times New Roman"/>
          <w:sz w:val="28"/>
          <w:szCs w:val="28"/>
        </w:rPr>
        <w:t>Определяла общий белок в сыворотке крови биуретовым мето</w:t>
      </w:r>
      <w:r w:rsidR="00590B31">
        <w:rPr>
          <w:rFonts w:ascii="Times New Roman" w:hAnsi="Times New Roman" w:cs="Times New Roman"/>
          <w:sz w:val="28"/>
          <w:szCs w:val="28"/>
        </w:rPr>
        <w:t>дом на анализаторе «ТОРУС 1200», осуществляла дезинфекцию отработанного материала</w:t>
      </w:r>
      <w:r w:rsidR="00590B3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90B31">
        <w:rPr>
          <w:rFonts w:ascii="Times New Roman" w:hAnsi="Times New Roman" w:cs="Times New Roman"/>
          <w:sz w:val="28"/>
          <w:szCs w:val="28"/>
        </w:rPr>
        <w:t>и рабочего места.</w:t>
      </w:r>
      <w:r w:rsidR="002A65B6" w:rsidRPr="002A65B6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4A272D" w:rsidRPr="001461A1" w:rsidRDefault="002A65B6" w:rsidP="001461A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A65B6">
        <w:rPr>
          <w:rFonts w:ascii="Times New Roman" w:hAnsi="Times New Roman" w:cs="Times New Roman"/>
          <w:b/>
          <w:sz w:val="32"/>
          <w:szCs w:val="28"/>
        </w:rPr>
        <w:t>Определение белка</w:t>
      </w:r>
    </w:p>
    <w:p w:rsidR="008C014B" w:rsidRDefault="004A272D" w:rsidP="004A2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Колориметрический</w:t>
      </w:r>
      <w:r w:rsidRPr="00ED2A2D">
        <w:rPr>
          <w:rFonts w:ascii="Times New Roman" w:hAnsi="Times New Roman" w:cs="Times New Roman"/>
          <w:sz w:val="28"/>
          <w:szCs w:val="28"/>
        </w:rPr>
        <w:t xml:space="preserve"> тест.</w:t>
      </w:r>
    </w:p>
    <w:p w:rsidR="004A272D" w:rsidRPr="004A272D" w:rsidRDefault="004A272D" w:rsidP="008C01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101600</wp:posOffset>
            </wp:positionV>
            <wp:extent cx="2668270" cy="2170430"/>
            <wp:effectExtent l="19050" t="0" r="0" b="0"/>
            <wp:wrapTight wrapText="bothSides">
              <wp:wrapPolygon edited="0">
                <wp:start x="-154" y="0"/>
                <wp:lineTo x="-154" y="21423"/>
                <wp:lineTo x="21590" y="21423"/>
                <wp:lineTo x="21590" y="0"/>
                <wp:lineTo x="-154" y="0"/>
              </wp:wrapPolygon>
            </wp:wrapTight>
            <wp:docPr id="30" name="Рисунок 8" descr="https://pp.userapi.com/c847122/v847122254/13be6a/_ZVXLJtd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2/v847122254/13be6a/_ZVXLJtddL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272D">
        <w:rPr>
          <w:rFonts w:ascii="Times New Roman" w:hAnsi="Times New Roman" w:cs="Times New Roman"/>
          <w:b/>
          <w:bCs/>
          <w:sz w:val="28"/>
          <w:szCs w:val="28"/>
        </w:rPr>
        <w:t>Анализатор биохимический TORUS 1200</w:t>
      </w:r>
      <w:r w:rsidRPr="004A272D">
        <w:rPr>
          <w:rFonts w:ascii="Times New Roman" w:hAnsi="Times New Roman" w:cs="Times New Roman"/>
          <w:sz w:val="28"/>
          <w:szCs w:val="28"/>
        </w:rPr>
        <w:t xml:space="preserve"> работает в полуавтоматическом режиме. Он оснащен измерительной кюветой проточного типа. </w:t>
      </w:r>
    </w:p>
    <w:p w:rsidR="004A272D" w:rsidRPr="004A272D" w:rsidRDefault="004A272D" w:rsidP="008C01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72D">
        <w:rPr>
          <w:rFonts w:ascii="Times New Roman" w:hAnsi="Times New Roman" w:cs="Times New Roman"/>
          <w:sz w:val="28"/>
          <w:szCs w:val="28"/>
        </w:rPr>
        <w:t>Система  - открытая</w:t>
      </w:r>
    </w:p>
    <w:p w:rsidR="004A272D" w:rsidRDefault="004A272D" w:rsidP="008C01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72D">
        <w:rPr>
          <w:rFonts w:ascii="Times New Roman" w:hAnsi="Times New Roman" w:cs="Times New Roman"/>
          <w:sz w:val="28"/>
          <w:szCs w:val="28"/>
        </w:rPr>
        <w:t>Интерфейс данного прибора включает в себя пошаговую систему ввода данных и выбора программы исследования.</w:t>
      </w:r>
    </w:p>
    <w:p w:rsidR="004A272D" w:rsidRDefault="004A272D" w:rsidP="008C01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F1A" w:rsidRDefault="00AC6F1A" w:rsidP="008C01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b/>
          <w:sz w:val="28"/>
          <w:szCs w:val="28"/>
        </w:rPr>
        <w:t>Принцип метода: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1A">
        <w:rPr>
          <w:rFonts w:ascii="Times New Roman" w:hAnsi="Times New Roman" w:cs="Times New Roman"/>
          <w:sz w:val="28"/>
          <w:szCs w:val="28"/>
        </w:rPr>
        <w:t>Основан на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Биурет" w:history="1">
        <w:r w:rsidRPr="00AC6F1A">
          <w:rPr>
            <w:rFonts w:ascii="Times New Roman" w:hAnsi="Times New Roman" w:cs="Times New Roman"/>
            <w:sz w:val="28"/>
            <w:szCs w:val="28"/>
          </w:rPr>
          <w:t>биуретового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1A">
        <w:rPr>
          <w:rFonts w:ascii="Times New Roman" w:hAnsi="Times New Roman" w:cs="Times New Roman"/>
          <w:sz w:val="28"/>
          <w:szCs w:val="28"/>
        </w:rPr>
        <w:t>комплекса (имеет фиолетовый цвет) пептидных связей белков с двухвалентными ионами меди.</w:t>
      </w:r>
    </w:p>
    <w:p w:rsidR="008C014B" w:rsidRDefault="008C014B" w:rsidP="00AC6F1A">
      <w:pPr>
        <w:pStyle w:val="a3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D5273F">
        <w:rPr>
          <w:rFonts w:ascii="Times New Roman" w:hAnsi="Times New Roman" w:cs="Times New Roman"/>
          <w:sz w:val="28"/>
          <w:szCs w:val="28"/>
        </w:rPr>
        <w:t xml:space="preserve">Полученные результаты вносила в базу </w:t>
      </w:r>
      <w:r w:rsidRPr="00D5273F">
        <w:rPr>
          <w:rFonts w:ascii="Times New Roman" w:hAnsi="Times New Roman" w:cs="Times New Roman"/>
          <w:sz w:val="28"/>
          <w:szCs w:val="28"/>
          <w:lang w:val="en-US"/>
        </w:rPr>
        <w:t>qMS</w:t>
      </w:r>
    </w:p>
    <w:p w:rsidR="008C014B" w:rsidRDefault="001461A1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184150</wp:posOffset>
            </wp:positionV>
            <wp:extent cx="2707640" cy="2027555"/>
            <wp:effectExtent l="19050" t="0" r="0" b="0"/>
            <wp:wrapSquare wrapText="bothSides"/>
            <wp:docPr id="34" name="Рисунок 1" descr="https://pp.userapi.com/c845020/v845020301/144226/ds9N8Dcy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301/144226/ds9N8Dcydc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764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72D" w:rsidRPr="00231B8E" w:rsidRDefault="004A272D" w:rsidP="004A27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72D" w:rsidRDefault="004A272D" w:rsidP="004A2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r w:rsidRPr="001461A1">
        <w:rPr>
          <w:rFonts w:ascii="Times New Roman" w:hAnsi="Times New Roman" w:cs="Times New Roman"/>
          <w:b/>
          <w:sz w:val="28"/>
          <w:szCs w:val="28"/>
        </w:rPr>
        <w:t xml:space="preserve">пробоподготовку </w:t>
      </w:r>
      <w:r w:rsidR="002A65B6" w:rsidRPr="001461A1">
        <w:rPr>
          <w:rFonts w:ascii="Times New Roman" w:hAnsi="Times New Roman" w:cs="Times New Roman"/>
          <w:b/>
          <w:sz w:val="28"/>
          <w:szCs w:val="28"/>
        </w:rPr>
        <w:t>гликированного гемоглобина</w:t>
      </w:r>
      <w:r w:rsidR="002A65B6">
        <w:rPr>
          <w:rFonts w:ascii="Times New Roman" w:hAnsi="Times New Roman" w:cs="Times New Roman"/>
          <w:sz w:val="28"/>
          <w:szCs w:val="28"/>
        </w:rPr>
        <w:t xml:space="preserve">. Для этого смешивала </w:t>
      </w:r>
      <w:r>
        <w:rPr>
          <w:rFonts w:ascii="Times New Roman" w:hAnsi="Times New Roman" w:cs="Times New Roman"/>
          <w:sz w:val="28"/>
          <w:szCs w:val="28"/>
        </w:rPr>
        <w:t xml:space="preserve">1 мл гемолизина </w:t>
      </w:r>
      <w:r w:rsidR="002A65B6">
        <w:rPr>
          <w:rFonts w:ascii="Times New Roman" w:hAnsi="Times New Roman" w:cs="Times New Roman"/>
          <w:sz w:val="28"/>
          <w:szCs w:val="28"/>
        </w:rPr>
        <w:t>и 10мкл крови в сухой чистой стеклянной пробирке</w:t>
      </w:r>
    </w:p>
    <w:p w:rsidR="001461A1" w:rsidRDefault="001461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66879" w:rsidRPr="002A65B6" w:rsidRDefault="00466879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65B6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День 8 </w:t>
      </w:r>
    </w:p>
    <w:p w:rsidR="004A272D" w:rsidRDefault="004A272D" w:rsidP="004A2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Участвовала в приеме, маркировки и регистрации биоматериала. Определяла плазминоген </w:t>
      </w:r>
      <w:r w:rsidRPr="00461768">
        <w:rPr>
          <w:rFonts w:ascii="Times New Roman" w:hAnsi="Times New Roman" w:cs="Times New Roman"/>
          <w:sz w:val="28"/>
          <w:szCs w:val="28"/>
        </w:rPr>
        <w:t>в сыворотке крови на спектрофотометре PD-303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90B31">
        <w:rPr>
          <w:rFonts w:ascii="Times New Roman" w:hAnsi="Times New Roman" w:cs="Times New Roman"/>
          <w:sz w:val="28"/>
          <w:szCs w:val="28"/>
        </w:rPr>
        <w:t>Осуществляла дезинфекцию отработанного материала и рабочего места.</w:t>
      </w:r>
    </w:p>
    <w:p w:rsidR="004A272D" w:rsidRDefault="004A272D" w:rsidP="004A272D">
      <w:pPr>
        <w:pStyle w:val="a3"/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4A272D" w:rsidRPr="002A65B6" w:rsidRDefault="004A272D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A65B6">
        <w:rPr>
          <w:rFonts w:ascii="Times New Roman" w:hAnsi="Times New Roman" w:cs="Times New Roman"/>
          <w:b/>
          <w:sz w:val="32"/>
          <w:szCs w:val="28"/>
        </w:rPr>
        <w:t>Определение плазминогена</w:t>
      </w:r>
    </w:p>
    <w:p w:rsidR="004A272D" w:rsidRDefault="001461A1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193675</wp:posOffset>
            </wp:positionV>
            <wp:extent cx="2244725" cy="2949575"/>
            <wp:effectExtent l="381000" t="0" r="346075" b="0"/>
            <wp:wrapSquare wrapText="bothSides"/>
            <wp:docPr id="35" name="Рисунок 3" descr="https://pp.userapi.com/c846216/v846216301/13d472/6CrRp6Tc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301/13d472/6CrRp6Tcaz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47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5B6" w:rsidRDefault="004A272D" w:rsidP="00146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b/>
          <w:sz w:val="28"/>
          <w:szCs w:val="28"/>
        </w:rPr>
        <w:t>Цифровой спектрофотометр PD-303</w:t>
      </w:r>
      <w:r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Pr="00646E48">
        <w:rPr>
          <w:rFonts w:ascii="Times New Roman" w:hAnsi="Times New Roman" w:cs="Times New Roman"/>
          <w:sz w:val="28"/>
          <w:szCs w:val="28"/>
        </w:rPr>
        <w:t xml:space="preserve"> регистрировать световые потоки в широком инт</w:t>
      </w:r>
      <w:r>
        <w:rPr>
          <w:rFonts w:ascii="Times New Roman" w:hAnsi="Times New Roman" w:cs="Times New Roman"/>
          <w:sz w:val="28"/>
          <w:szCs w:val="28"/>
        </w:rPr>
        <w:t>ервале изменения длин волн от 340 нм до 10</w:t>
      </w:r>
      <w:r w:rsidRPr="00646E48">
        <w:rPr>
          <w:rFonts w:ascii="Times New Roman" w:hAnsi="Times New Roman" w:cs="Times New Roman"/>
          <w:sz w:val="28"/>
          <w:szCs w:val="28"/>
        </w:rPr>
        <w:t>00 нм</w:t>
      </w:r>
      <w:r>
        <w:rPr>
          <w:rFonts w:ascii="Times New Roman" w:hAnsi="Times New Roman" w:cs="Times New Roman"/>
          <w:sz w:val="28"/>
          <w:szCs w:val="28"/>
        </w:rPr>
        <w:t>, и определяя при этом концентрацию проб</w:t>
      </w:r>
      <w:r w:rsidR="001461A1">
        <w:rPr>
          <w:rFonts w:ascii="Times New Roman" w:hAnsi="Times New Roman" w:cs="Times New Roman"/>
          <w:sz w:val="28"/>
          <w:szCs w:val="28"/>
        </w:rPr>
        <w:t>ы</w:t>
      </w:r>
    </w:p>
    <w:p w:rsidR="002A65B6" w:rsidRDefault="002A65B6" w:rsidP="002A6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F1A" w:rsidRPr="002A65B6" w:rsidRDefault="004A272D" w:rsidP="002A6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4A2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F1A" w:rsidRPr="002A65B6" w:rsidRDefault="00590B31" w:rsidP="002A65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5B6">
        <w:rPr>
          <w:rFonts w:ascii="Times New Roman" w:hAnsi="Times New Roman" w:cs="Times New Roman"/>
          <w:b/>
          <w:sz w:val="28"/>
          <w:szCs w:val="28"/>
        </w:rPr>
        <w:t>Измерение пробы:</w:t>
      </w:r>
    </w:p>
    <w:p w:rsidR="00590B31" w:rsidRDefault="002A65B6" w:rsidP="002A6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прогрева при</w:t>
      </w:r>
      <w:r w:rsidR="00590B31" w:rsidRPr="00590B31">
        <w:rPr>
          <w:rFonts w:ascii="Times New Roman" w:hAnsi="Times New Roman" w:cs="Times New Roman"/>
          <w:sz w:val="28"/>
          <w:szCs w:val="28"/>
        </w:rPr>
        <w:t>бора ( 20 минут)</w:t>
      </w:r>
      <w:r w:rsidR="00590B31">
        <w:rPr>
          <w:rFonts w:ascii="Times New Roman" w:hAnsi="Times New Roman" w:cs="Times New Roman"/>
          <w:sz w:val="28"/>
          <w:szCs w:val="28"/>
        </w:rPr>
        <w:t xml:space="preserve"> установки длинны волны и режима светопропускания, необходимо обнуление</w:t>
      </w:r>
      <w:r>
        <w:rPr>
          <w:rFonts w:ascii="Times New Roman" w:hAnsi="Times New Roman" w:cs="Times New Roman"/>
          <w:sz w:val="28"/>
          <w:szCs w:val="28"/>
        </w:rPr>
        <w:t xml:space="preserve"> прибора – измерении раствора бланка с дистилированной водой или чистым рабочим реактивом. </w:t>
      </w:r>
    </w:p>
    <w:p w:rsidR="002A65B6" w:rsidRDefault="002A65B6" w:rsidP="002A65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обнуления можно приступать к измерению самой пробы:</w:t>
      </w:r>
    </w:p>
    <w:p w:rsidR="002A65B6" w:rsidRDefault="002A65B6" w:rsidP="00590B31">
      <w:pPr>
        <w:pStyle w:val="a3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2A65B6" w:rsidRPr="002A65B6" w:rsidRDefault="002A65B6" w:rsidP="00E075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sz w:val="28"/>
          <w:szCs w:val="28"/>
        </w:rPr>
        <w:t xml:space="preserve">Наполнить кювету не менее 1,0 мл подготовленной пробы. </w:t>
      </w:r>
    </w:p>
    <w:p w:rsidR="002A65B6" w:rsidRPr="002A65B6" w:rsidRDefault="002A65B6" w:rsidP="00E075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sz w:val="28"/>
          <w:szCs w:val="28"/>
        </w:rPr>
        <w:t xml:space="preserve">Вставить кювету в держатель измерительной камеры и закройте крышку. </w:t>
      </w:r>
    </w:p>
    <w:p w:rsidR="002A65B6" w:rsidRPr="002A65B6" w:rsidRDefault="002A65B6" w:rsidP="00E075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sz w:val="28"/>
          <w:szCs w:val="28"/>
        </w:rPr>
        <w:t xml:space="preserve">Установить  переключатель режимов в режим Абсорбции – положение A (Absorbance). </w:t>
      </w:r>
    </w:p>
    <w:p w:rsidR="002A65B6" w:rsidRPr="002A65B6" w:rsidRDefault="002A65B6" w:rsidP="00E075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sz w:val="28"/>
          <w:szCs w:val="28"/>
        </w:rPr>
        <w:t xml:space="preserve">Записать результат. </w:t>
      </w:r>
    </w:p>
    <w:p w:rsidR="002A65B6" w:rsidRPr="002A65B6" w:rsidRDefault="002A65B6" w:rsidP="00E075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A65B6">
        <w:rPr>
          <w:rFonts w:ascii="Times New Roman" w:hAnsi="Times New Roman" w:cs="Times New Roman"/>
          <w:sz w:val="28"/>
          <w:szCs w:val="28"/>
        </w:rPr>
        <w:t>Вынуть кювету с пробой, вставить следующую пробу</w:t>
      </w:r>
    </w:p>
    <w:p w:rsidR="001461A1" w:rsidRDefault="001461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60824" w:rsidRPr="002A65B6" w:rsidRDefault="00466879" w:rsidP="002A65B6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65B6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День 9 </w:t>
      </w:r>
    </w:p>
    <w:p w:rsidR="002A65B6" w:rsidRDefault="00590B31" w:rsidP="002A6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Участвовала в приеме, маркировки и регистрации биоматериала. </w:t>
      </w:r>
      <w:r w:rsidR="008C014B">
        <w:rPr>
          <w:rFonts w:ascii="Times New Roman" w:hAnsi="Times New Roman" w:cs="Times New Roman"/>
          <w:sz w:val="28"/>
          <w:szCs w:val="28"/>
        </w:rPr>
        <w:t xml:space="preserve">Проводила определение </w:t>
      </w:r>
      <w:r w:rsidR="00160824" w:rsidRPr="00ED2A2D">
        <w:rPr>
          <w:rFonts w:ascii="Times New Roman" w:hAnsi="Times New Roman" w:cs="Times New Roman"/>
          <w:sz w:val="28"/>
          <w:szCs w:val="28"/>
        </w:rPr>
        <w:t>Билирубин</w:t>
      </w:r>
      <w:r w:rsidR="008C014B">
        <w:rPr>
          <w:rFonts w:ascii="Times New Roman" w:hAnsi="Times New Roman" w:cs="Times New Roman"/>
          <w:sz w:val="28"/>
          <w:szCs w:val="28"/>
        </w:rPr>
        <w:t>а общего и прямого</w:t>
      </w:r>
      <w:r w:rsidR="00160824" w:rsidRPr="00ED2A2D">
        <w:rPr>
          <w:rFonts w:ascii="Times New Roman" w:hAnsi="Times New Roman" w:cs="Times New Roman"/>
          <w:sz w:val="28"/>
          <w:szCs w:val="28"/>
        </w:rPr>
        <w:t>, метод</w:t>
      </w:r>
      <w:r w:rsidR="008C014B">
        <w:rPr>
          <w:rFonts w:ascii="Times New Roman" w:hAnsi="Times New Roman" w:cs="Times New Roman"/>
          <w:sz w:val="28"/>
          <w:szCs w:val="28"/>
        </w:rPr>
        <w:t>ом</w:t>
      </w:r>
      <w:r w:rsidR="00160824" w:rsidRPr="00ED2A2D">
        <w:rPr>
          <w:rFonts w:ascii="Times New Roman" w:hAnsi="Times New Roman" w:cs="Times New Roman"/>
          <w:sz w:val="28"/>
          <w:szCs w:val="28"/>
        </w:rPr>
        <w:t xml:space="preserve"> Йендрашика/Грофа.</w:t>
      </w:r>
    </w:p>
    <w:p w:rsidR="002A65B6" w:rsidRDefault="002A65B6" w:rsidP="002A6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дезинфекцию отработанного материала и рабочего места. </w:t>
      </w:r>
    </w:p>
    <w:p w:rsidR="002A65B6" w:rsidRPr="007C06E7" w:rsidRDefault="002A65B6" w:rsidP="002A65B6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65B6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7C06E7">
        <w:rPr>
          <w:rFonts w:ascii="Times New Roman" w:hAnsi="Times New Roman" w:cs="Times New Roman"/>
          <w:b/>
          <w:sz w:val="36"/>
          <w:szCs w:val="28"/>
        </w:rPr>
        <w:t>Определение билирубина</w:t>
      </w:r>
    </w:p>
    <w:p w:rsidR="00160824" w:rsidRPr="00ED2A2D" w:rsidRDefault="00160824" w:rsidP="002A65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0824" w:rsidRPr="00590B31" w:rsidRDefault="00160824" w:rsidP="0016082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B31">
        <w:rPr>
          <w:rFonts w:ascii="Times New Roman" w:hAnsi="Times New Roman" w:cs="Times New Roman"/>
          <w:b/>
          <w:sz w:val="28"/>
          <w:szCs w:val="28"/>
        </w:rPr>
        <w:t>Метод Йендрашика-Грофа</w:t>
      </w:r>
    </w:p>
    <w:p w:rsidR="00160824" w:rsidRPr="00406E14" w:rsidRDefault="00160824" w:rsidP="001608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E14">
        <w:rPr>
          <w:rFonts w:ascii="Times New Roman" w:hAnsi="Times New Roman" w:cs="Times New Roman"/>
          <w:sz w:val="28"/>
          <w:szCs w:val="28"/>
        </w:rPr>
        <w:t xml:space="preserve">Принцип: </w:t>
      </w:r>
    </w:p>
    <w:p w:rsidR="00160824" w:rsidRPr="00406E14" w:rsidRDefault="001461A1" w:rsidP="001608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2294255</wp:posOffset>
            </wp:positionH>
            <wp:positionV relativeFrom="margin">
              <wp:posOffset>3963035</wp:posOffset>
            </wp:positionV>
            <wp:extent cx="3438525" cy="2583815"/>
            <wp:effectExtent l="19050" t="0" r="9525" b="0"/>
            <wp:wrapSquare wrapText="bothSides"/>
            <wp:docPr id="32" name="Рисунок 1" descr="https://pp.userapi.com/c848616/v848616646/d4dff/sQf8JawA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16/v848616646/d4dff/sQf8JawAIh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24" w:rsidRPr="00406E14">
        <w:rPr>
          <w:rFonts w:ascii="Times New Roman" w:hAnsi="Times New Roman" w:cs="Times New Roman"/>
          <w:sz w:val="28"/>
          <w:szCs w:val="28"/>
        </w:rPr>
        <w:t>В присутствии кофеина общий билирубин соединяется с сульфаниловой кислотой и образует азобилирубин, красное окрашивание. Прямой билирубин проводится без кофеина.</w:t>
      </w:r>
    </w:p>
    <w:p w:rsidR="00160824" w:rsidRPr="00406E14" w:rsidRDefault="00160824" w:rsidP="0016082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E14">
        <w:rPr>
          <w:rFonts w:ascii="Times New Roman" w:hAnsi="Times New Roman" w:cs="Times New Roman"/>
          <w:sz w:val="28"/>
          <w:szCs w:val="28"/>
        </w:rPr>
        <w:t>Определяла общий билирубин в сыворотке, методом Йендрашика-Грофа на анализаторе «</w:t>
      </w:r>
      <w:r w:rsidRPr="00406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Dixion Torus 1200». </w:t>
      </w:r>
    </w:p>
    <w:p w:rsidR="00160824" w:rsidRPr="00406E14" w:rsidRDefault="00160824" w:rsidP="0016082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E14">
        <w:rPr>
          <w:rFonts w:ascii="Times New Roman" w:hAnsi="Times New Roman" w:cs="Times New Roman"/>
          <w:sz w:val="28"/>
          <w:szCs w:val="28"/>
        </w:rPr>
        <w:t xml:space="preserve">Полученные результаты вносила в базу </w:t>
      </w:r>
      <w:r w:rsidRPr="00406E14">
        <w:rPr>
          <w:rFonts w:ascii="Times New Roman" w:hAnsi="Times New Roman" w:cs="Times New Roman"/>
          <w:sz w:val="28"/>
          <w:szCs w:val="28"/>
          <w:lang w:val="en-US"/>
        </w:rPr>
        <w:t>qMS</w:t>
      </w:r>
      <w:r w:rsidRPr="00406E14">
        <w:rPr>
          <w:rFonts w:ascii="Times New Roman" w:hAnsi="Times New Roman" w:cs="Times New Roman"/>
          <w:sz w:val="28"/>
          <w:szCs w:val="28"/>
        </w:rPr>
        <w:t>.</w:t>
      </w:r>
    </w:p>
    <w:p w:rsidR="00973266" w:rsidRDefault="00973266" w:rsidP="004A272D">
      <w:pPr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AC6F1A" w:rsidRDefault="00AC6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3266" w:rsidRPr="00143ACF" w:rsidRDefault="00973266" w:rsidP="009732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973266" w:rsidRPr="00143ACF" w:rsidRDefault="00973266" w:rsidP="0097326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группы______________________   специальности  ____________________________</w:t>
      </w: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______по ______20__г</w:t>
      </w:r>
    </w:p>
    <w:p w:rsidR="00973266" w:rsidRPr="00143ACF" w:rsidRDefault="00973266" w:rsidP="009732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973266" w:rsidRPr="00143ACF" w:rsidRDefault="00973266" w:rsidP="009732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945"/>
        <w:gridCol w:w="1701"/>
      </w:tblGrid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pStyle w:val="3"/>
              <w:spacing w:line="276" w:lineRule="auto"/>
              <w:rPr>
                <w:b w:val="0"/>
                <w:sz w:val="24"/>
                <w:szCs w:val="24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143ACF">
              <w:rPr>
                <w:b w:val="0"/>
                <w:sz w:val="24"/>
                <w:szCs w:val="24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2A10"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446AC4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риготовление реактивов, </w:t>
            </w:r>
          </w:p>
          <w:p w:rsidR="00973266" w:rsidRPr="00A73B6E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446AC4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пределение активности ферментов (амилазы, ЩФ,КФ, ЛДГ,КФК, АлАТ, АсАТ) современными унифицированными методами 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пределение содержания показателей углеводного обмена  (глюкоза, сиаловые кислоты, гликированный Нв</w:t>
            </w:r>
            <w:r>
              <w:rPr>
                <w:rFonts w:ascii="Times New Roman" w:hAnsi="Times New Roman"/>
                <w:sz w:val="24"/>
                <w:szCs w:val="24"/>
              </w:rPr>
              <w:t>, лактат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420D83">
              <w:rPr>
                <w:rFonts w:ascii="Times New Roman" w:hAnsi="Times New Roman"/>
                <w:sz w:val="24"/>
                <w:szCs w:val="24"/>
              </w:rPr>
              <w:t>современными унифицированными методами.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белкового обмена  (общий белок, белковые фракции, мочевина, креатинин, билирубин, мочевая кислота) современными унифицированными методами.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липидного обмена  (холестерин, ТГ, Хс-ЛПНП, Хс-ЛПВП, ИА)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показателей гемостаза  (ПТВ, МНО, ТВ, АЧТВ, фибриноген, РМФК, антитромбин </w:t>
            </w:r>
            <w:r w:rsidRPr="00420D8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20D8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(коагулометры, ФЭК, фотометр, анализаторы)</w:t>
            </w:r>
          </w:p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877961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>роведение мероприятий по стерилизации и дезинфекции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защиты;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26F" w:rsidRDefault="00BE326F" w:rsidP="00BE326F">
      <w:pPr>
        <w:pStyle w:val="1"/>
        <w:spacing w:line="276" w:lineRule="auto"/>
        <w:ind w:firstLine="0"/>
        <w:jc w:val="left"/>
        <w:rPr>
          <w:bCs/>
          <w:sz w:val="24"/>
          <w:szCs w:val="24"/>
        </w:rPr>
      </w:pPr>
      <w:bookmarkStart w:id="20" w:name="_Toc358385192"/>
      <w:bookmarkStart w:id="21" w:name="_Toc358385537"/>
      <w:bookmarkStart w:id="22" w:name="_Toc358385866"/>
      <w:bookmarkStart w:id="23" w:name="_Toc359316875"/>
    </w:p>
    <w:p w:rsidR="00301C36" w:rsidRDefault="00301C36">
      <w:r>
        <w:br w:type="page"/>
      </w:r>
    </w:p>
    <w:p w:rsidR="00BE326F" w:rsidRPr="00BE326F" w:rsidRDefault="00BE326F" w:rsidP="00BE326F"/>
    <w:p w:rsidR="00973266" w:rsidRPr="007A6471" w:rsidRDefault="00973266" w:rsidP="00BE326F">
      <w:pPr>
        <w:pStyle w:val="1"/>
        <w:spacing w:line="276" w:lineRule="auto"/>
        <w:ind w:firstLine="0"/>
        <w:rPr>
          <w:bCs/>
          <w:caps/>
          <w:sz w:val="24"/>
          <w:szCs w:val="24"/>
        </w:rPr>
      </w:pPr>
      <w:r w:rsidRPr="007A6471">
        <w:rPr>
          <w:bCs/>
          <w:sz w:val="24"/>
          <w:szCs w:val="24"/>
        </w:rPr>
        <w:t xml:space="preserve">2. </w:t>
      </w:r>
      <w:r w:rsidRPr="007A6471">
        <w:rPr>
          <w:bCs/>
          <w:caps/>
          <w:sz w:val="24"/>
          <w:szCs w:val="24"/>
        </w:rPr>
        <w:t>Текстовой отчет</w:t>
      </w:r>
      <w:bookmarkEnd w:id="20"/>
      <w:bookmarkEnd w:id="21"/>
      <w:bookmarkEnd w:id="22"/>
      <w:bookmarkEnd w:id="23"/>
    </w:p>
    <w:p w:rsidR="00973266" w:rsidRPr="00205FDE" w:rsidRDefault="00973266" w:rsidP="009732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973266" w:rsidRPr="00301C36" w:rsidTr="00BE0DAA">
        <w:tc>
          <w:tcPr>
            <w:tcW w:w="9571" w:type="dxa"/>
          </w:tcPr>
          <w:p w:rsidR="00973266" w:rsidRPr="00301C36" w:rsidRDefault="00973266" w:rsidP="00E0758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C36"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E0758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C36"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E0758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C36"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E0758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C36"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301C36" w:rsidTr="00BE0DAA">
        <w:tc>
          <w:tcPr>
            <w:tcW w:w="9571" w:type="dxa"/>
          </w:tcPr>
          <w:p w:rsidR="00973266" w:rsidRPr="00301C36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3266" w:rsidRPr="00405FF3" w:rsidRDefault="00973266" w:rsidP="00973266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301C36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301C3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973266" w:rsidRPr="00405FF3" w:rsidRDefault="00973266" w:rsidP="00973266"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 w:rsidRPr="00405FF3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405FF3">
        <w:rPr>
          <w:rFonts w:ascii="Times New Roman" w:hAnsi="Times New Roman"/>
          <w:bCs/>
          <w:i/>
          <w:sz w:val="28"/>
          <w:szCs w:val="24"/>
        </w:rPr>
        <w:t>(подпись)                              (ФИО)</w:t>
      </w:r>
    </w:p>
    <w:p w:rsidR="00973266" w:rsidRPr="00405FF3" w:rsidRDefault="00973266" w:rsidP="00973266">
      <w:pPr>
        <w:jc w:val="both"/>
        <w:rPr>
          <w:rFonts w:ascii="Times New Roman" w:hAnsi="Times New Roman"/>
          <w:b/>
          <w:bCs/>
          <w:sz w:val="24"/>
        </w:rPr>
      </w:pPr>
    </w:p>
    <w:p w:rsidR="00973266" w:rsidRPr="00405FF3" w:rsidRDefault="00973266" w:rsidP="00973266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6F77E9" w:rsidRDefault="006F77E9">
      <w:pPr>
        <w:rPr>
          <w:rFonts w:ascii="Times New Roman" w:eastAsia="Times New Roman" w:hAnsi="Times New Roman" w:cs="Times New Roman"/>
          <w:b/>
          <w:sz w:val="18"/>
          <w:szCs w:val="20"/>
        </w:rPr>
      </w:pPr>
      <w:bookmarkStart w:id="24" w:name="_Toc359316863"/>
      <w:r>
        <w:rPr>
          <w:b/>
          <w:sz w:val="18"/>
        </w:rPr>
        <w:br w:type="page"/>
      </w:r>
    </w:p>
    <w:p w:rsidR="00C57E52" w:rsidRDefault="00C57E52" w:rsidP="00973266">
      <w:pPr>
        <w:pStyle w:val="2"/>
        <w:ind w:firstLine="0"/>
        <w:jc w:val="center"/>
        <w:rPr>
          <w:b/>
          <w:sz w:val="18"/>
        </w:rPr>
      </w:pPr>
    </w:p>
    <w:p w:rsidR="00C57E52" w:rsidRDefault="00C57E52" w:rsidP="00973266">
      <w:pPr>
        <w:pStyle w:val="2"/>
        <w:ind w:firstLine="0"/>
        <w:jc w:val="center"/>
        <w:rPr>
          <w:b/>
          <w:sz w:val="18"/>
        </w:rPr>
      </w:pPr>
    </w:p>
    <w:p w:rsidR="00973266" w:rsidRPr="00A90470" w:rsidRDefault="00973266" w:rsidP="00973266">
      <w:pPr>
        <w:pStyle w:val="2"/>
        <w:ind w:firstLine="0"/>
        <w:jc w:val="center"/>
        <w:rPr>
          <w:b/>
          <w:sz w:val="18"/>
        </w:rPr>
      </w:pPr>
      <w:r w:rsidRPr="00A90470">
        <w:rPr>
          <w:b/>
          <w:sz w:val="18"/>
        </w:rPr>
        <w:t>ХАРАКТЕРИСТИКА</w:t>
      </w:r>
      <w:bookmarkEnd w:id="24"/>
    </w:p>
    <w:p w:rsidR="00973266" w:rsidRPr="00A90470" w:rsidRDefault="00973266" w:rsidP="00973266">
      <w:pPr>
        <w:pStyle w:val="ab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973266" w:rsidRPr="00506385" w:rsidRDefault="00973266" w:rsidP="00973266">
      <w:pPr>
        <w:pStyle w:val="ab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обучающийся (ая) на ______курсе  по специальности СПО</w:t>
      </w:r>
    </w:p>
    <w:p w:rsidR="00973266" w:rsidRPr="00506385" w:rsidRDefault="00973266" w:rsidP="00973266">
      <w:pPr>
        <w:pStyle w:val="ab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31.02.03</w:t>
      </w:r>
      <w:r w:rsidRPr="00506385">
        <w:rPr>
          <w:b/>
          <w:iCs/>
          <w:sz w:val="24"/>
          <w:szCs w:val="24"/>
        </w:rPr>
        <w:t xml:space="preserve">         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973266" w:rsidRPr="00506385" w:rsidRDefault="00973266" w:rsidP="00973266">
      <w:pPr>
        <w:pStyle w:val="ab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973266" w:rsidRPr="00506385" w:rsidRDefault="00973266" w:rsidP="00973266">
      <w:pPr>
        <w:pStyle w:val="ab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 xml:space="preserve">успешно прошел (ла) производственную практику по профессиональному модулю:          </w:t>
      </w:r>
      <w:r w:rsidRPr="00506385">
        <w:rPr>
          <w:b/>
          <w:iCs/>
          <w:sz w:val="24"/>
          <w:szCs w:val="24"/>
          <w:u w:val="single"/>
        </w:rPr>
        <w:t>Проведение лабораторных биохимических исследований</w:t>
      </w:r>
    </w:p>
    <w:p w:rsidR="00973266" w:rsidRPr="00506385" w:rsidRDefault="00973266" w:rsidP="00973266">
      <w:pPr>
        <w:pStyle w:val="ab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 </w:t>
      </w:r>
      <w:r w:rsidRPr="00506385">
        <w:rPr>
          <w:i/>
          <w:iCs/>
          <w:sz w:val="24"/>
          <w:szCs w:val="24"/>
        </w:rPr>
        <w:t>наименование профессионального модуля</w:t>
      </w: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144</w:t>
      </w:r>
      <w:r w:rsidRPr="00506385">
        <w:rPr>
          <w:iCs/>
          <w:sz w:val="24"/>
          <w:szCs w:val="24"/>
        </w:rPr>
        <w:t>___ часов с  «___»_______20___г.  по «_____» ________20___г.</w:t>
      </w: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973266" w:rsidRPr="00506385" w:rsidRDefault="00973266" w:rsidP="00973266">
      <w:pPr>
        <w:pStyle w:val="ab"/>
        <w:pBdr>
          <w:bottom w:val="single" w:sz="12" w:space="1" w:color="auto"/>
        </w:pBdr>
        <w:rPr>
          <w:iCs/>
          <w:sz w:val="24"/>
          <w:szCs w:val="24"/>
        </w:rPr>
      </w:pPr>
    </w:p>
    <w:p w:rsidR="00973266" w:rsidRPr="00506385" w:rsidRDefault="00973266" w:rsidP="00973266">
      <w:pPr>
        <w:pStyle w:val="ab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973266" w:rsidRDefault="00973266" w:rsidP="00973266">
      <w:pPr>
        <w:pStyle w:val="ab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370"/>
        <w:gridCol w:w="1099"/>
      </w:tblGrid>
      <w:tr w:rsidR="00973266" w:rsidRPr="00163BD2" w:rsidTr="00BE0DAA">
        <w:tc>
          <w:tcPr>
            <w:tcW w:w="1101" w:type="dxa"/>
          </w:tcPr>
          <w:p w:rsidR="00973266" w:rsidRPr="00163BD2" w:rsidRDefault="00973266" w:rsidP="00BE0DAA">
            <w:pPr>
              <w:pStyle w:val="ab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>№ ОК/ПК</w:t>
            </w:r>
          </w:p>
        </w:tc>
        <w:tc>
          <w:tcPr>
            <w:tcW w:w="7371" w:type="dxa"/>
          </w:tcPr>
          <w:p w:rsidR="00973266" w:rsidRPr="00163BD2" w:rsidRDefault="00973266" w:rsidP="00BE0DAA">
            <w:pPr>
              <w:pStyle w:val="ab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973266" w:rsidRPr="00163BD2" w:rsidRDefault="00973266" w:rsidP="00BE0DAA">
            <w:pPr>
              <w:pStyle w:val="ab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>Оценка (да/нет)</w:t>
            </w:r>
          </w:p>
        </w:tc>
      </w:tr>
      <w:tr w:rsidR="00973266" w:rsidRPr="003830EA" w:rsidTr="00BE0DAA">
        <w:tc>
          <w:tcPr>
            <w:tcW w:w="1101" w:type="dxa"/>
            <w:vMerge w:val="restart"/>
          </w:tcPr>
          <w:p w:rsidR="00973266" w:rsidRPr="00BD1AF5" w:rsidRDefault="00973266" w:rsidP="00BE0DAA">
            <w:pPr>
              <w:pStyle w:val="ab"/>
              <w:jc w:val="center"/>
              <w:rPr>
                <w:iCs/>
                <w:sz w:val="24"/>
                <w:szCs w:val="24"/>
              </w:rPr>
            </w:pPr>
            <w:r w:rsidRPr="00BD1AF5">
              <w:rPr>
                <w:sz w:val="24"/>
                <w:szCs w:val="24"/>
              </w:rPr>
              <w:t>ПК 3.1</w:t>
            </w:r>
            <w:r>
              <w:rPr>
                <w:sz w:val="24"/>
                <w:szCs w:val="24"/>
              </w:rPr>
              <w:t>,</w:t>
            </w:r>
            <w:r w:rsidRPr="00BD1AF5">
              <w:rPr>
                <w:sz w:val="24"/>
                <w:szCs w:val="24"/>
              </w:rPr>
              <w:t xml:space="preserve"> ОК13</w:t>
            </w:r>
          </w:p>
        </w:tc>
        <w:tc>
          <w:tcPr>
            <w:tcW w:w="7371" w:type="dxa"/>
            <w:vMerge w:val="restart"/>
          </w:tcPr>
          <w:p w:rsidR="00973266" w:rsidRPr="003830EA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  <w:vMerge/>
          </w:tcPr>
          <w:p w:rsidR="00973266" w:rsidRPr="003830EA" w:rsidRDefault="00973266" w:rsidP="00BE0DAA">
            <w:pPr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7371" w:type="dxa"/>
            <w:vMerge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ПК3.2</w:t>
            </w:r>
          </w:p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506385"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Соблюдает методику при выполнении унифицированных исследований.</w:t>
            </w:r>
          </w:p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Правильно интерпретирует результаты исследований.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rPr>
          <w:trHeight w:val="587"/>
        </w:trPr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ПК 3.3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 xml:space="preserve">ПК 3.4, </w:t>
            </w:r>
          </w:p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ОК 11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 w:rsidRPr="007444B3"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>одит</w:t>
            </w:r>
            <w:r w:rsidRPr="007444B3">
              <w:rPr>
                <w:sz w:val="24"/>
                <w:szCs w:val="24"/>
              </w:rPr>
              <w:t xml:space="preserve"> мероприяти</w:t>
            </w:r>
            <w:r>
              <w:rPr>
                <w:sz w:val="24"/>
                <w:szCs w:val="24"/>
              </w:rPr>
              <w:t>я</w:t>
            </w:r>
            <w:r w:rsidRPr="007444B3">
              <w:rPr>
                <w:sz w:val="24"/>
                <w:szCs w:val="24"/>
              </w:rPr>
              <w:t xml:space="preserve"> по стерилизации и дезинфекции лабораторной посуды, инструментария, средств защиты. </w:t>
            </w:r>
          </w:p>
          <w:p w:rsidR="00973266" w:rsidRPr="007444B3" w:rsidRDefault="00973266" w:rsidP="00BE0DAA">
            <w:pPr>
              <w:pStyle w:val="ab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444B3">
              <w:rPr>
                <w:sz w:val="24"/>
                <w:szCs w:val="24"/>
              </w:rPr>
              <w:t>тилиз</w:t>
            </w:r>
            <w:r>
              <w:rPr>
                <w:sz w:val="24"/>
                <w:szCs w:val="24"/>
              </w:rPr>
              <w:t>ирует</w:t>
            </w:r>
            <w:r w:rsidRPr="007444B3">
              <w:rPr>
                <w:sz w:val="24"/>
                <w:szCs w:val="24"/>
              </w:rPr>
              <w:t xml:space="preserve"> отработанн</w:t>
            </w:r>
            <w:r>
              <w:rPr>
                <w:sz w:val="24"/>
                <w:szCs w:val="24"/>
              </w:rPr>
              <w:t>ый</w:t>
            </w:r>
            <w:r w:rsidRPr="007444B3">
              <w:rPr>
                <w:sz w:val="24"/>
                <w:szCs w:val="24"/>
              </w:rPr>
              <w:t xml:space="preserve"> материал в соответствии с инструкциями и С</w:t>
            </w:r>
            <w:r>
              <w:rPr>
                <w:sz w:val="24"/>
                <w:szCs w:val="24"/>
              </w:rPr>
              <w:t>ан</w:t>
            </w:r>
            <w:r w:rsidRPr="007444B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ин.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506385">
              <w:rPr>
                <w:rFonts w:ascii="Times New Roman" w:hAnsi="Times New Roman"/>
                <w:spacing w:val="-10"/>
              </w:rPr>
              <w:t>1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973266" w:rsidRPr="007444B3" w:rsidRDefault="00973266" w:rsidP="00BE0DAA">
            <w:pPr>
              <w:pStyle w:val="ab"/>
              <w:rPr>
                <w:sz w:val="24"/>
                <w:szCs w:val="24"/>
              </w:rPr>
            </w:pPr>
            <w:r w:rsidRPr="007444B3">
              <w:rPr>
                <w:iCs/>
                <w:sz w:val="24"/>
                <w:szCs w:val="24"/>
              </w:rPr>
              <w:t>Внешний вид опрятный,  аккуратный.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6</w:t>
            </w:r>
          </w:p>
        </w:tc>
        <w:tc>
          <w:tcPr>
            <w:tcW w:w="7371" w:type="dxa"/>
          </w:tcPr>
          <w:p w:rsidR="00973266" w:rsidRPr="00752709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тно</w:t>
            </w:r>
            <w:r>
              <w:rPr>
                <w:iCs/>
                <w:sz w:val="24"/>
                <w:szCs w:val="24"/>
              </w:rPr>
              <w:t>сится</w:t>
            </w:r>
            <w:r w:rsidRPr="00752709">
              <w:rPr>
                <w:iCs/>
                <w:sz w:val="24"/>
                <w:szCs w:val="24"/>
              </w:rPr>
              <w:t xml:space="preserve"> к медицинскому персоналу и пациентам уважительн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, отзывчив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, внимательн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 xml:space="preserve">. Отношение </w:t>
            </w:r>
            <w:r>
              <w:rPr>
                <w:iCs/>
                <w:sz w:val="24"/>
                <w:szCs w:val="24"/>
              </w:rPr>
              <w:t>к</w:t>
            </w:r>
            <w:r w:rsidRPr="00752709">
              <w:rPr>
                <w:iCs/>
                <w:sz w:val="24"/>
                <w:szCs w:val="24"/>
              </w:rPr>
              <w:t xml:space="preserve"> окружающим бесконфликтное.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506385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rPr>
          <w:trHeight w:val="527"/>
        </w:trPr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ОК 12</w:t>
            </w:r>
          </w:p>
        </w:tc>
        <w:tc>
          <w:tcPr>
            <w:tcW w:w="7371" w:type="dxa"/>
          </w:tcPr>
          <w:p w:rsidR="00973266" w:rsidRPr="003830EA" w:rsidRDefault="00973266" w:rsidP="00BE0DA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</w:t>
            </w:r>
            <w:r>
              <w:rPr>
                <w:rFonts w:ascii="Times New Roman" w:hAnsi="Times New Roman"/>
                <w:szCs w:val="28"/>
              </w:rPr>
              <w:t>К14</w:t>
            </w:r>
          </w:p>
        </w:tc>
        <w:tc>
          <w:tcPr>
            <w:tcW w:w="7371" w:type="dxa"/>
          </w:tcPr>
          <w:p w:rsidR="00973266" w:rsidRPr="00506385" w:rsidRDefault="00973266" w:rsidP="00BE0DAA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D3F31">
              <w:rPr>
                <w:rFonts w:ascii="Times New Roman" w:hAnsi="Times New Roman"/>
              </w:rPr>
              <w:t>об</w:t>
            </w:r>
            <w:r>
              <w:rPr>
                <w:rFonts w:ascii="Times New Roman" w:hAnsi="Times New Roman"/>
              </w:rPr>
              <w:t>людает санитарно-гигиенический режим</w:t>
            </w:r>
            <w:r w:rsidRPr="00FD3F31">
              <w:rPr>
                <w:rFonts w:ascii="Times New Roman" w:hAnsi="Times New Roman"/>
              </w:rPr>
              <w:t>, правил</w:t>
            </w:r>
            <w:r>
              <w:rPr>
                <w:rFonts w:ascii="Times New Roman" w:hAnsi="Times New Roman"/>
              </w:rPr>
              <w:t>а</w:t>
            </w:r>
            <w:r w:rsidRPr="00FD3F3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 w:rsidRPr="00FD3F31">
              <w:rPr>
                <w:rFonts w:ascii="Times New Roman" w:hAnsi="Times New Roman"/>
              </w:rPr>
              <w:t xml:space="preserve"> и противопожарной безопасности</w:t>
            </w:r>
            <w:r>
              <w:rPr>
                <w:rFonts w:ascii="Times New Roman" w:hAnsi="Times New Roman"/>
              </w:rPr>
              <w:t>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973266" w:rsidRPr="00A90470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«____»___________20__ г.                          </w:t>
      </w:r>
    </w:p>
    <w:p w:rsidR="00973266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973266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973266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973266" w:rsidRPr="00A90470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73266" w:rsidRPr="00A90470" w:rsidRDefault="00973266" w:rsidP="00973266">
      <w:pPr>
        <w:pStyle w:val="ab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sectPr w:rsidR="00973266" w:rsidRPr="00A90470" w:rsidSect="00F85E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907" w:rsidRDefault="008A3907" w:rsidP="00B5217C">
      <w:pPr>
        <w:spacing w:after="0" w:line="240" w:lineRule="auto"/>
      </w:pPr>
      <w:r>
        <w:separator/>
      </w:r>
    </w:p>
    <w:p w:rsidR="008A3907" w:rsidRDefault="008A3907"/>
  </w:endnote>
  <w:endnote w:type="continuationSeparator" w:id="1">
    <w:p w:rsidR="008A3907" w:rsidRDefault="008A3907" w:rsidP="00B5217C">
      <w:pPr>
        <w:spacing w:after="0" w:line="240" w:lineRule="auto"/>
      </w:pPr>
      <w:r>
        <w:continuationSeparator/>
      </w:r>
    </w:p>
    <w:p w:rsidR="008A3907" w:rsidRDefault="008A390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078" w:rsidRDefault="002E7A91">
    <w:pPr>
      <w:pStyle w:val="af"/>
      <w:jc w:val="center"/>
    </w:pPr>
    <w:fldSimple w:instr=" PAGE   \* MERGEFORMAT ">
      <w:r w:rsidR="008478A2">
        <w:rPr>
          <w:noProof/>
        </w:rPr>
        <w:t>32</w:t>
      </w:r>
    </w:fldSimple>
  </w:p>
  <w:p w:rsidR="00AC6078" w:rsidRDefault="00AC607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907" w:rsidRDefault="008A3907" w:rsidP="00B5217C">
      <w:pPr>
        <w:spacing w:after="0" w:line="240" w:lineRule="auto"/>
      </w:pPr>
      <w:r>
        <w:separator/>
      </w:r>
    </w:p>
    <w:p w:rsidR="008A3907" w:rsidRDefault="008A3907"/>
  </w:footnote>
  <w:footnote w:type="continuationSeparator" w:id="1">
    <w:p w:rsidR="008A3907" w:rsidRDefault="008A3907" w:rsidP="00B5217C">
      <w:pPr>
        <w:spacing w:after="0" w:line="240" w:lineRule="auto"/>
      </w:pPr>
      <w:r>
        <w:continuationSeparator/>
      </w:r>
    </w:p>
    <w:p w:rsidR="008A3907" w:rsidRDefault="008A390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C36"/>
    <w:multiLevelType w:val="hybridMultilevel"/>
    <w:tmpl w:val="B008C0F4"/>
    <w:lvl w:ilvl="0" w:tplc="719E5CF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274709DD"/>
    <w:multiLevelType w:val="hybridMultilevel"/>
    <w:tmpl w:val="D3ECAD0E"/>
    <w:lvl w:ilvl="0" w:tplc="CC929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741007"/>
    <w:multiLevelType w:val="hybridMultilevel"/>
    <w:tmpl w:val="44862DE4"/>
    <w:lvl w:ilvl="0" w:tplc="719E5C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15888"/>
    <w:multiLevelType w:val="hybridMultilevel"/>
    <w:tmpl w:val="23783A2A"/>
    <w:lvl w:ilvl="0" w:tplc="B268D4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719E5CF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E6D3C41"/>
    <w:multiLevelType w:val="hybridMultilevel"/>
    <w:tmpl w:val="A252A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000B8"/>
    <w:multiLevelType w:val="hybridMultilevel"/>
    <w:tmpl w:val="74AC731E"/>
    <w:lvl w:ilvl="0" w:tplc="719E5C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2B79A9"/>
    <w:multiLevelType w:val="hybridMultilevel"/>
    <w:tmpl w:val="473C164C"/>
    <w:lvl w:ilvl="0" w:tplc="B268D4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94636F8"/>
    <w:multiLevelType w:val="hybridMultilevel"/>
    <w:tmpl w:val="2BCCA742"/>
    <w:lvl w:ilvl="0" w:tplc="719E5C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0D0BAC"/>
    <w:multiLevelType w:val="hybridMultilevel"/>
    <w:tmpl w:val="612C53C4"/>
    <w:lvl w:ilvl="0" w:tplc="B268D4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8053B0"/>
    <w:multiLevelType w:val="hybridMultilevel"/>
    <w:tmpl w:val="A81A714C"/>
    <w:lvl w:ilvl="0" w:tplc="719E5C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24135A2"/>
    <w:multiLevelType w:val="hybridMultilevel"/>
    <w:tmpl w:val="880230A0"/>
    <w:lvl w:ilvl="0" w:tplc="719E5CF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8B95FB2"/>
    <w:multiLevelType w:val="hybridMultilevel"/>
    <w:tmpl w:val="18B2AA3E"/>
    <w:lvl w:ilvl="0" w:tplc="B268D4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719E5CF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A8663B9"/>
    <w:multiLevelType w:val="multilevel"/>
    <w:tmpl w:val="17C2E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4"/>
  </w:num>
  <w:num w:numId="5">
    <w:abstractNumId w:val="10"/>
  </w:num>
  <w:num w:numId="6">
    <w:abstractNumId w:val="8"/>
  </w:num>
  <w:num w:numId="7">
    <w:abstractNumId w:val="12"/>
  </w:num>
  <w:num w:numId="8">
    <w:abstractNumId w:val="0"/>
  </w:num>
  <w:num w:numId="9">
    <w:abstractNumId w:val="13"/>
  </w:num>
  <w:num w:numId="10">
    <w:abstractNumId w:val="4"/>
  </w:num>
  <w:num w:numId="11">
    <w:abstractNumId w:val="3"/>
  </w:num>
  <w:num w:numId="12">
    <w:abstractNumId w:val="9"/>
  </w:num>
  <w:num w:numId="13">
    <w:abstractNumId w:val="6"/>
  </w:num>
  <w:num w:numId="14">
    <w:abstractNumId w:val="1"/>
  </w:num>
  <w:num w:numId="15">
    <w:abstractNumId w:val="16"/>
  </w:num>
  <w:num w:numId="16">
    <w:abstractNumId w:val="11"/>
  </w:num>
  <w:num w:numId="17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BA8"/>
    <w:rsid w:val="000006AC"/>
    <w:rsid w:val="00005979"/>
    <w:rsid w:val="00017273"/>
    <w:rsid w:val="000223A6"/>
    <w:rsid w:val="000239A0"/>
    <w:rsid w:val="00077BDE"/>
    <w:rsid w:val="00082787"/>
    <w:rsid w:val="00091AAD"/>
    <w:rsid w:val="0009487A"/>
    <w:rsid w:val="000B03B0"/>
    <w:rsid w:val="000B5AB7"/>
    <w:rsid w:val="000B5EF5"/>
    <w:rsid w:val="000C1441"/>
    <w:rsid w:val="000E5616"/>
    <w:rsid w:val="001016DF"/>
    <w:rsid w:val="001032B0"/>
    <w:rsid w:val="001045C8"/>
    <w:rsid w:val="00106340"/>
    <w:rsid w:val="00142762"/>
    <w:rsid w:val="0014490F"/>
    <w:rsid w:val="001461A1"/>
    <w:rsid w:val="00154243"/>
    <w:rsid w:val="00160824"/>
    <w:rsid w:val="00167217"/>
    <w:rsid w:val="001815A5"/>
    <w:rsid w:val="00184144"/>
    <w:rsid w:val="00187727"/>
    <w:rsid w:val="00192302"/>
    <w:rsid w:val="001A78E5"/>
    <w:rsid w:val="001C37EB"/>
    <w:rsid w:val="001C39CC"/>
    <w:rsid w:val="001C50DC"/>
    <w:rsid w:val="001C772E"/>
    <w:rsid w:val="001E5E80"/>
    <w:rsid w:val="001F48AD"/>
    <w:rsid w:val="0020421B"/>
    <w:rsid w:val="00204CED"/>
    <w:rsid w:val="00206D1A"/>
    <w:rsid w:val="00223C77"/>
    <w:rsid w:val="00234031"/>
    <w:rsid w:val="0023700F"/>
    <w:rsid w:val="00250198"/>
    <w:rsid w:val="002579B4"/>
    <w:rsid w:val="002845F6"/>
    <w:rsid w:val="00284E2E"/>
    <w:rsid w:val="00292FDD"/>
    <w:rsid w:val="002A65B6"/>
    <w:rsid w:val="002B6F81"/>
    <w:rsid w:val="002C48BF"/>
    <w:rsid w:val="002E7A91"/>
    <w:rsid w:val="002E7CCB"/>
    <w:rsid w:val="002F1D85"/>
    <w:rsid w:val="002F6DE8"/>
    <w:rsid w:val="00301C36"/>
    <w:rsid w:val="00305A7A"/>
    <w:rsid w:val="0030652C"/>
    <w:rsid w:val="003065E3"/>
    <w:rsid w:val="0033145B"/>
    <w:rsid w:val="003324BA"/>
    <w:rsid w:val="0034354F"/>
    <w:rsid w:val="003719A2"/>
    <w:rsid w:val="00387B22"/>
    <w:rsid w:val="00395067"/>
    <w:rsid w:val="00396F91"/>
    <w:rsid w:val="003A5415"/>
    <w:rsid w:val="003B7469"/>
    <w:rsid w:val="003E1531"/>
    <w:rsid w:val="003E15AC"/>
    <w:rsid w:val="003E4958"/>
    <w:rsid w:val="003E507F"/>
    <w:rsid w:val="003F3039"/>
    <w:rsid w:val="003F5F22"/>
    <w:rsid w:val="004102D2"/>
    <w:rsid w:val="0041097E"/>
    <w:rsid w:val="00420241"/>
    <w:rsid w:val="00434CB7"/>
    <w:rsid w:val="004401EB"/>
    <w:rsid w:val="004449EE"/>
    <w:rsid w:val="00447EA4"/>
    <w:rsid w:val="004556B9"/>
    <w:rsid w:val="004567F5"/>
    <w:rsid w:val="0046289A"/>
    <w:rsid w:val="00466879"/>
    <w:rsid w:val="00474A41"/>
    <w:rsid w:val="00492A90"/>
    <w:rsid w:val="00493E7F"/>
    <w:rsid w:val="004A272D"/>
    <w:rsid w:val="004A4D65"/>
    <w:rsid w:val="004C7095"/>
    <w:rsid w:val="004E25D7"/>
    <w:rsid w:val="005016D6"/>
    <w:rsid w:val="00503111"/>
    <w:rsid w:val="00535EF8"/>
    <w:rsid w:val="00537A60"/>
    <w:rsid w:val="00564E7E"/>
    <w:rsid w:val="00567EF0"/>
    <w:rsid w:val="00575BC0"/>
    <w:rsid w:val="00587612"/>
    <w:rsid w:val="00590B31"/>
    <w:rsid w:val="00594A55"/>
    <w:rsid w:val="005A0152"/>
    <w:rsid w:val="005A5901"/>
    <w:rsid w:val="005C3B24"/>
    <w:rsid w:val="005D7E09"/>
    <w:rsid w:val="005E05CC"/>
    <w:rsid w:val="005F357E"/>
    <w:rsid w:val="00620AE0"/>
    <w:rsid w:val="00622F03"/>
    <w:rsid w:val="006311A2"/>
    <w:rsid w:val="00632EB3"/>
    <w:rsid w:val="00634E1F"/>
    <w:rsid w:val="006421E1"/>
    <w:rsid w:val="00666791"/>
    <w:rsid w:val="00676080"/>
    <w:rsid w:val="0069215B"/>
    <w:rsid w:val="006B76E9"/>
    <w:rsid w:val="006F091D"/>
    <w:rsid w:val="006F26B8"/>
    <w:rsid w:val="006F3317"/>
    <w:rsid w:val="006F4BD1"/>
    <w:rsid w:val="006F77E9"/>
    <w:rsid w:val="00700C3E"/>
    <w:rsid w:val="0071088B"/>
    <w:rsid w:val="007125FB"/>
    <w:rsid w:val="00714324"/>
    <w:rsid w:val="007241D3"/>
    <w:rsid w:val="0072433B"/>
    <w:rsid w:val="00732508"/>
    <w:rsid w:val="00732564"/>
    <w:rsid w:val="007466D7"/>
    <w:rsid w:val="0075642E"/>
    <w:rsid w:val="00766799"/>
    <w:rsid w:val="00777C8F"/>
    <w:rsid w:val="007A1FE8"/>
    <w:rsid w:val="007A691E"/>
    <w:rsid w:val="007B3C24"/>
    <w:rsid w:val="007C6239"/>
    <w:rsid w:val="00804E64"/>
    <w:rsid w:val="00825DDF"/>
    <w:rsid w:val="00831DAA"/>
    <w:rsid w:val="008478A2"/>
    <w:rsid w:val="00854747"/>
    <w:rsid w:val="0085573A"/>
    <w:rsid w:val="00860E0A"/>
    <w:rsid w:val="00863855"/>
    <w:rsid w:val="00874D16"/>
    <w:rsid w:val="0088080E"/>
    <w:rsid w:val="008A3907"/>
    <w:rsid w:val="008C014B"/>
    <w:rsid w:val="008C2834"/>
    <w:rsid w:val="008E057E"/>
    <w:rsid w:val="008E14B4"/>
    <w:rsid w:val="00902015"/>
    <w:rsid w:val="00904206"/>
    <w:rsid w:val="00932A05"/>
    <w:rsid w:val="0093557C"/>
    <w:rsid w:val="009364B5"/>
    <w:rsid w:val="00956EB0"/>
    <w:rsid w:val="00960626"/>
    <w:rsid w:val="00973266"/>
    <w:rsid w:val="0097326A"/>
    <w:rsid w:val="00975998"/>
    <w:rsid w:val="009A286C"/>
    <w:rsid w:val="009B0408"/>
    <w:rsid w:val="009B4427"/>
    <w:rsid w:val="009E4B65"/>
    <w:rsid w:val="009F2A4C"/>
    <w:rsid w:val="009F3DC7"/>
    <w:rsid w:val="009F432E"/>
    <w:rsid w:val="009F4F62"/>
    <w:rsid w:val="00A02F75"/>
    <w:rsid w:val="00A11EEE"/>
    <w:rsid w:val="00A1699B"/>
    <w:rsid w:val="00A22D49"/>
    <w:rsid w:val="00A3189A"/>
    <w:rsid w:val="00A5231D"/>
    <w:rsid w:val="00A617F1"/>
    <w:rsid w:val="00A8684E"/>
    <w:rsid w:val="00A93E40"/>
    <w:rsid w:val="00AB0950"/>
    <w:rsid w:val="00AB537F"/>
    <w:rsid w:val="00AC18B9"/>
    <w:rsid w:val="00AC6078"/>
    <w:rsid w:val="00AC6F1A"/>
    <w:rsid w:val="00AE069D"/>
    <w:rsid w:val="00AE3E78"/>
    <w:rsid w:val="00AF220A"/>
    <w:rsid w:val="00AF4867"/>
    <w:rsid w:val="00B11C80"/>
    <w:rsid w:val="00B25651"/>
    <w:rsid w:val="00B351CD"/>
    <w:rsid w:val="00B358E3"/>
    <w:rsid w:val="00B5217C"/>
    <w:rsid w:val="00B56891"/>
    <w:rsid w:val="00B6351B"/>
    <w:rsid w:val="00B718A0"/>
    <w:rsid w:val="00B77F84"/>
    <w:rsid w:val="00B80D6B"/>
    <w:rsid w:val="00B95B1B"/>
    <w:rsid w:val="00BA436D"/>
    <w:rsid w:val="00BC2447"/>
    <w:rsid w:val="00BC2C8E"/>
    <w:rsid w:val="00BD729E"/>
    <w:rsid w:val="00BD7404"/>
    <w:rsid w:val="00BE0DAA"/>
    <w:rsid w:val="00BE326F"/>
    <w:rsid w:val="00BE42A0"/>
    <w:rsid w:val="00BF7C83"/>
    <w:rsid w:val="00C122D5"/>
    <w:rsid w:val="00C16288"/>
    <w:rsid w:val="00C21077"/>
    <w:rsid w:val="00C24C1D"/>
    <w:rsid w:val="00C2641A"/>
    <w:rsid w:val="00C3723C"/>
    <w:rsid w:val="00C57E52"/>
    <w:rsid w:val="00C66195"/>
    <w:rsid w:val="00C76ADB"/>
    <w:rsid w:val="00C850BE"/>
    <w:rsid w:val="00C91FFC"/>
    <w:rsid w:val="00CB2B3D"/>
    <w:rsid w:val="00CC6016"/>
    <w:rsid w:val="00CD0242"/>
    <w:rsid w:val="00CD18A9"/>
    <w:rsid w:val="00CD7B0F"/>
    <w:rsid w:val="00CE3184"/>
    <w:rsid w:val="00CE3694"/>
    <w:rsid w:val="00CE528D"/>
    <w:rsid w:val="00CE73B8"/>
    <w:rsid w:val="00CF0691"/>
    <w:rsid w:val="00CF3A7E"/>
    <w:rsid w:val="00CF5CAC"/>
    <w:rsid w:val="00D10317"/>
    <w:rsid w:val="00D1244B"/>
    <w:rsid w:val="00D27A35"/>
    <w:rsid w:val="00D314B7"/>
    <w:rsid w:val="00D51CB0"/>
    <w:rsid w:val="00D52E28"/>
    <w:rsid w:val="00D55907"/>
    <w:rsid w:val="00D71B51"/>
    <w:rsid w:val="00D9644F"/>
    <w:rsid w:val="00D964B5"/>
    <w:rsid w:val="00DB232E"/>
    <w:rsid w:val="00DB7D10"/>
    <w:rsid w:val="00DC7EA7"/>
    <w:rsid w:val="00DF2710"/>
    <w:rsid w:val="00E07584"/>
    <w:rsid w:val="00E1096B"/>
    <w:rsid w:val="00E11AEB"/>
    <w:rsid w:val="00E14BE1"/>
    <w:rsid w:val="00E20396"/>
    <w:rsid w:val="00E519FC"/>
    <w:rsid w:val="00E72FFC"/>
    <w:rsid w:val="00EA18E2"/>
    <w:rsid w:val="00EA3C3C"/>
    <w:rsid w:val="00EC45BD"/>
    <w:rsid w:val="00EC73F2"/>
    <w:rsid w:val="00ED413B"/>
    <w:rsid w:val="00ED46E4"/>
    <w:rsid w:val="00EE4C4B"/>
    <w:rsid w:val="00EE5BA8"/>
    <w:rsid w:val="00F16766"/>
    <w:rsid w:val="00F3496B"/>
    <w:rsid w:val="00F36968"/>
    <w:rsid w:val="00F52602"/>
    <w:rsid w:val="00F56B05"/>
    <w:rsid w:val="00F600D4"/>
    <w:rsid w:val="00F63AD8"/>
    <w:rsid w:val="00F66256"/>
    <w:rsid w:val="00F7319B"/>
    <w:rsid w:val="00F85E4E"/>
    <w:rsid w:val="00F91689"/>
    <w:rsid w:val="00F93A62"/>
    <w:rsid w:val="00FA43A8"/>
    <w:rsid w:val="00FA55CE"/>
    <w:rsid w:val="00FB7A3C"/>
    <w:rsid w:val="00FD6464"/>
    <w:rsid w:val="00FF2D04"/>
    <w:rsid w:val="00FF2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71"/>
        <o:r id="V:Rule4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BA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E7CCB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2E7CCB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2E7CC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2E7C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E7CC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E7CC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2E7CCB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2E7CCB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2E7CCB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E7CC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E7CC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E7CC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E7C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E7C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E7CCB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E7CCB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2E7CCB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EE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8A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5F2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0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06340"/>
    <w:rPr>
      <w:b/>
      <w:bCs/>
    </w:rPr>
  </w:style>
  <w:style w:type="paragraph" w:styleId="a9">
    <w:name w:val="No Spacing"/>
    <w:uiPriority w:val="1"/>
    <w:qFormat/>
    <w:rsid w:val="00CD0242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1815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DB23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DB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447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rsid w:val="002E7C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2E7CC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2E7CCB"/>
    <w:rPr>
      <w:rFonts w:ascii="Calibri" w:eastAsia="Times New Roman" w:hAnsi="Calibri" w:cs="Times New Roman"/>
      <w:sz w:val="20"/>
      <w:szCs w:val="20"/>
    </w:rPr>
  </w:style>
  <w:style w:type="character" w:styleId="af1">
    <w:name w:val="page number"/>
    <w:uiPriority w:val="99"/>
    <w:rsid w:val="002E7CCB"/>
    <w:rPr>
      <w:rFonts w:cs="Times New Roman"/>
    </w:rPr>
  </w:style>
  <w:style w:type="paragraph" w:styleId="af2">
    <w:name w:val="Body Text Indent"/>
    <w:basedOn w:val="a"/>
    <w:link w:val="af3"/>
    <w:uiPriority w:val="99"/>
    <w:rsid w:val="002E7CCB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2E7C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2E7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rsid w:val="002E7CC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99"/>
    <w:rsid w:val="002E7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rsid w:val="002E7CCB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E7CCB"/>
    <w:rPr>
      <w:rFonts w:ascii="Calibri" w:eastAsia="Times New Roman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semiHidden/>
    <w:rsid w:val="002E7CCB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E7CCB"/>
    <w:rPr>
      <w:rFonts w:ascii="Calibri" w:eastAsia="Times New Roman" w:hAnsi="Calibri" w:cs="Times New Roman"/>
      <w:sz w:val="16"/>
      <w:szCs w:val="16"/>
    </w:rPr>
  </w:style>
  <w:style w:type="paragraph" w:customStyle="1" w:styleId="af6">
    <w:name w:val="список с точками"/>
    <w:basedOn w:val="a"/>
    <w:uiPriority w:val="99"/>
    <w:rsid w:val="002E7CCB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Для таблиц"/>
    <w:basedOn w:val="a"/>
    <w:uiPriority w:val="99"/>
    <w:rsid w:val="002E7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annotation text"/>
    <w:basedOn w:val="a"/>
    <w:link w:val="af9"/>
    <w:uiPriority w:val="99"/>
    <w:semiHidden/>
    <w:rsid w:val="002E7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2E7C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2E7CCB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2E7CCB"/>
    <w:rPr>
      <w:rFonts w:ascii="Times New Roman" w:hAnsi="Times New Roman"/>
      <w:spacing w:val="10"/>
      <w:sz w:val="20"/>
    </w:rPr>
  </w:style>
  <w:style w:type="paragraph" w:styleId="33">
    <w:name w:val="Body Text Indent 3"/>
    <w:basedOn w:val="a"/>
    <w:link w:val="34"/>
    <w:uiPriority w:val="99"/>
    <w:semiHidden/>
    <w:rsid w:val="002E7CCB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7CCB"/>
    <w:rPr>
      <w:rFonts w:ascii="Calibri" w:eastAsia="Times New Roman" w:hAnsi="Calibri" w:cs="Times New Roman"/>
      <w:sz w:val="16"/>
      <w:szCs w:val="16"/>
    </w:rPr>
  </w:style>
  <w:style w:type="paragraph" w:customStyle="1" w:styleId="NoSpacing1">
    <w:name w:val="No Spacing1"/>
    <w:uiPriority w:val="99"/>
    <w:rsid w:val="002E7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2E7CCB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2E7CCB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5">
    <w:name w:val="Обычный2"/>
    <w:uiPriority w:val="99"/>
    <w:rsid w:val="002E7CCB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"/>
    <w:uiPriority w:val="99"/>
    <w:rsid w:val="002E7CCB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2E7CCB"/>
  </w:style>
  <w:style w:type="paragraph" w:customStyle="1" w:styleId="0">
    <w:name w:val="Нумерованный 0"/>
    <w:basedOn w:val="a"/>
    <w:uiPriority w:val="99"/>
    <w:rsid w:val="002E7CCB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main">
    <w:name w:val="main"/>
    <w:basedOn w:val="a"/>
    <w:uiPriority w:val="99"/>
    <w:rsid w:val="002E7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2E7CCB"/>
    <w:rPr>
      <w:b/>
      <w:sz w:val="24"/>
      <w:lang w:eastAsia="ru-RU"/>
    </w:rPr>
  </w:style>
  <w:style w:type="paragraph" w:styleId="afa">
    <w:name w:val="Title"/>
    <w:basedOn w:val="a"/>
    <w:link w:val="afb"/>
    <w:qFormat/>
    <w:rsid w:val="002E7CCB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a"/>
    <w:rsid w:val="002E7C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c">
    <w:name w:val="Plain Text"/>
    <w:basedOn w:val="a"/>
    <w:link w:val="afd"/>
    <w:uiPriority w:val="99"/>
    <w:rsid w:val="002E7CC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uiPriority w:val="99"/>
    <w:rsid w:val="002E7CC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2E7CCB"/>
  </w:style>
  <w:style w:type="paragraph" w:customStyle="1" w:styleId="afe">
    <w:name w:val="a"/>
    <w:basedOn w:val="a"/>
    <w:rsid w:val="002E7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2E7CCB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2E7CCB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2E7CCB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2E7CC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2E7CCB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2E7CCB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2E7CCB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2E7C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f">
    <w:name w:val="Абзац"/>
    <w:basedOn w:val="a"/>
    <w:uiPriority w:val="99"/>
    <w:rsid w:val="002E7CCB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0">
    <w:name w:val="TOC Heading"/>
    <w:basedOn w:val="1"/>
    <w:next w:val="a"/>
    <w:uiPriority w:val="39"/>
    <w:qFormat/>
    <w:rsid w:val="002E7CCB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2E7CCB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2E7CCB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2E7CCB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rsid w:val="002E7CC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2E7CCB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rsid w:val="002E7CCB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FontStyle23">
    <w:name w:val="Font Style23"/>
    <w:uiPriority w:val="99"/>
    <w:rsid w:val="002E7CCB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E7CCB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2E7CCB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2E7CCB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uiPriority w:val="99"/>
    <w:rsid w:val="002E7CCB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2E7CC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2E7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E7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2E7CCB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2E7CCB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7CCB"/>
  </w:style>
  <w:style w:type="paragraph" w:customStyle="1" w:styleId="aff4">
    <w:name w:val="Базовый"/>
    <w:rsid w:val="002E7CC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2E7CCB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2E7CC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4"/>
    <w:rsid w:val="002E7CCB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character" w:styleId="aff5">
    <w:name w:val="Emphasis"/>
    <w:basedOn w:val="a0"/>
    <w:uiPriority w:val="20"/>
    <w:qFormat/>
    <w:rsid w:val="008C014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mdkb1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onprost.ru/content/base/9342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kmdkb1.ru/" TargetMode="External"/><Relationship Id="rId19" Type="http://schemas.openxmlformats.org/officeDocument/2006/relationships/hyperlink" Target="https://ru.wikipedia.org/wiki/%D0%91%D0%B8%D1%83%D1%80%D0%B5%D1%8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AEDD-8991-4C22-A735-13BD3E9FD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32</Pages>
  <Words>5532</Words>
  <Characters>31535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Ксения Гозбенко</cp:lastModifiedBy>
  <cp:revision>5</cp:revision>
  <cp:lastPrinted>2018-11-23T06:09:00Z</cp:lastPrinted>
  <dcterms:created xsi:type="dcterms:W3CDTF">2020-04-08T09:13:00Z</dcterms:created>
  <dcterms:modified xsi:type="dcterms:W3CDTF">2020-04-08T12:05:00Z</dcterms:modified>
</cp:coreProperties>
</file>