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9E" w:rsidRPr="00667D01" w:rsidRDefault="00667D01" w:rsidP="00667D01">
      <w:pPr>
        <w:jc w:val="center"/>
        <w:rPr>
          <w:rFonts w:ascii="Times New Roman" w:hAnsi="Times New Roman" w:cs="Times New Roman"/>
          <w:b/>
          <w:sz w:val="28"/>
        </w:rPr>
      </w:pPr>
      <w:r w:rsidRPr="00667D01">
        <w:rPr>
          <w:rFonts w:ascii="Times New Roman" w:hAnsi="Times New Roman" w:cs="Times New Roman"/>
          <w:b/>
          <w:sz w:val="28"/>
        </w:rPr>
        <w:t>3 этап внутрилабораторного контроля качества</w:t>
      </w:r>
      <w:r>
        <w:rPr>
          <w:rFonts w:ascii="Times New Roman" w:hAnsi="Times New Roman" w:cs="Times New Roman"/>
          <w:b/>
          <w:sz w:val="28"/>
        </w:rPr>
        <w:t xml:space="preserve"> лабораторных исследований</w:t>
      </w:r>
    </w:p>
    <w:p w:rsidR="00667D01" w:rsidRPr="00667D01" w:rsidRDefault="00667D01" w:rsidP="0013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E8637"/>
          <w:sz w:val="20"/>
          <w:szCs w:val="24"/>
          <w:lang w:eastAsia="ru-RU"/>
        </w:rPr>
      </w:pP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sz w:val="28"/>
          <w:szCs w:val="48"/>
          <w:lang w:eastAsia="ru-RU"/>
        </w:rPr>
        <w:t xml:space="preserve">Цель: 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подтверждение стабильности аналитической системы по результатам исследования контрольных материалов в каждой аналитической серии.</w:t>
      </w:r>
    </w:p>
    <w:p w:rsidR="00667D01" w:rsidRPr="00667D01" w:rsidRDefault="00667D01" w:rsidP="0013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E8637"/>
          <w:sz w:val="20"/>
          <w:szCs w:val="24"/>
          <w:lang w:eastAsia="ru-RU"/>
        </w:rPr>
      </w:pP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sz w:val="28"/>
          <w:szCs w:val="48"/>
          <w:lang w:eastAsia="ru-RU"/>
        </w:rPr>
        <w:t xml:space="preserve">Исследуемый материал: 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два неаттестованных контрольных материалов в двух диапазонах определяемых показателей</w:t>
      </w:r>
      <w:r w:rsidR="0013665C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(норма и патология</w:t>
      </w:r>
      <w:bookmarkStart w:id="0" w:name="_GoBack"/>
      <w:bookmarkEnd w:id="0"/>
      <w:r w:rsidR="0013665C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)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. </w:t>
      </w:r>
    </w:p>
    <w:p w:rsidR="00B83AF7" w:rsidRDefault="00B83AF7" w:rsidP="0013665C">
      <w:pPr>
        <w:jc w:val="both"/>
      </w:pPr>
    </w:p>
    <w:p w:rsidR="00B83AF7" w:rsidRPr="0013665C" w:rsidRDefault="00B83AF7" w:rsidP="0013665C">
      <w:pPr>
        <w:pStyle w:val="a3"/>
        <w:spacing w:before="116" w:beforeAutospacing="0" w:after="0" w:afterAutospacing="0"/>
        <w:jc w:val="center"/>
        <w:rPr>
          <w:b/>
          <w:sz w:val="12"/>
        </w:rPr>
      </w:pPr>
      <w:r w:rsidRPr="0013665C">
        <w:rPr>
          <w:rFonts w:eastAsia="+mn-ea"/>
          <w:b/>
          <w:color w:val="000000"/>
          <w:kern w:val="24"/>
          <w:sz w:val="28"/>
          <w:szCs w:val="52"/>
        </w:rPr>
        <w:t xml:space="preserve">Порядок </w:t>
      </w:r>
      <w:proofErr w:type="gramStart"/>
      <w:r w:rsidRPr="0013665C">
        <w:rPr>
          <w:rFonts w:eastAsia="+mn-ea"/>
          <w:b/>
          <w:color w:val="000000"/>
          <w:kern w:val="24"/>
          <w:sz w:val="28"/>
          <w:szCs w:val="52"/>
        </w:rPr>
        <w:t>проведения</w:t>
      </w:r>
      <w:proofErr w:type="gramEnd"/>
      <w:r w:rsidRPr="0013665C">
        <w:rPr>
          <w:rFonts w:eastAsia="+mn-ea"/>
          <w:b/>
          <w:color w:val="000000"/>
          <w:kern w:val="24"/>
          <w:sz w:val="28"/>
          <w:szCs w:val="52"/>
        </w:rPr>
        <w:t xml:space="preserve"> текущего (оперативного) контроля качества</w:t>
      </w:r>
    </w:p>
    <w:p w:rsidR="00B83AF7" w:rsidRPr="0013665C" w:rsidRDefault="00B83AF7" w:rsidP="0013665C">
      <w:pPr>
        <w:ind w:firstLine="708"/>
        <w:jc w:val="both"/>
        <w:rPr>
          <w:rFonts w:ascii="Times New Roman" w:eastAsia="Times New Roman" w:hAnsi="Times New Roman" w:cs="Times New Roman"/>
          <w:color w:val="D34817"/>
          <w:szCs w:val="24"/>
        </w:rPr>
      </w:pPr>
      <w:r w:rsidRPr="0013665C">
        <w:rPr>
          <w:rFonts w:ascii="Times New Roman" w:eastAsia="+mn-ea" w:hAnsi="Times New Roman" w:cs="Times New Roman"/>
          <w:color w:val="000000"/>
          <w:kern w:val="24"/>
          <w:sz w:val="28"/>
          <w:szCs w:val="52"/>
        </w:rPr>
        <w:t xml:space="preserve">Проведение оперативного контроля качества количественных методов лабораторных исследований предполагает </w:t>
      </w:r>
      <w:proofErr w:type="spellStart"/>
      <w:r w:rsidRPr="0013665C">
        <w:rPr>
          <w:rFonts w:ascii="Times New Roman" w:eastAsia="+mn-ea" w:hAnsi="Times New Roman" w:cs="Times New Roman"/>
          <w:color w:val="000000"/>
          <w:kern w:val="24"/>
          <w:sz w:val="28"/>
          <w:szCs w:val="52"/>
        </w:rPr>
        <w:t>ежесерийное</w:t>
      </w:r>
      <w:proofErr w:type="spellEnd"/>
      <w:r w:rsidRPr="0013665C">
        <w:rPr>
          <w:rFonts w:ascii="Times New Roman" w:eastAsia="+mn-ea" w:hAnsi="Times New Roman" w:cs="Times New Roman"/>
          <w:color w:val="000000"/>
          <w:kern w:val="24"/>
          <w:sz w:val="28"/>
          <w:szCs w:val="52"/>
        </w:rPr>
        <w:t xml:space="preserve"> измерение показателя в контрольных материалах и оценку приемлемости результатов исследования проб пациентов. Приемлемость результатов измерений проб пациентов каждой аналитической серии оценивают по результатам исследования контрольных материалов, с помощью контрольных правил.</w:t>
      </w:r>
    </w:p>
    <w:p w:rsidR="00667D01" w:rsidRPr="00667D01" w:rsidRDefault="00667D01" w:rsidP="001366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7D01">
        <w:rPr>
          <w:rFonts w:ascii="Times New Roman" w:eastAsia="+mn-ea" w:hAnsi="Times New Roman" w:cs="Times New Roman"/>
          <w:b/>
          <w:bCs/>
          <w:kern w:val="24"/>
          <w:sz w:val="28"/>
          <w:szCs w:val="48"/>
          <w:lang w:eastAsia="ru-RU"/>
        </w:rPr>
        <w:t>Последовательность выполнения:</w:t>
      </w:r>
    </w:p>
    <w:p w:rsidR="00667D01" w:rsidRPr="0013665C" w:rsidRDefault="00667D01" w:rsidP="0013665C">
      <w:pPr>
        <w:pStyle w:val="a4"/>
        <w:numPr>
          <w:ilvl w:val="0"/>
          <w:numId w:val="5"/>
        </w:numPr>
        <w:spacing w:before="120"/>
        <w:jc w:val="both"/>
        <w:rPr>
          <w:sz w:val="14"/>
        </w:rPr>
      </w:pPr>
      <w:r w:rsidRPr="0013665C">
        <w:rPr>
          <w:rFonts w:eastAsia="+mn-ea"/>
          <w:color w:val="000000"/>
          <w:kern w:val="24"/>
          <w:sz w:val="28"/>
          <w:szCs w:val="48"/>
        </w:rPr>
        <w:t>Образцы контрольных материалов равномерно распределить среди анализируемых проб пациентов.</w:t>
      </w:r>
    </w:p>
    <w:p w:rsidR="00667D01" w:rsidRPr="0013665C" w:rsidRDefault="00667D01" w:rsidP="0013665C">
      <w:pPr>
        <w:pStyle w:val="a4"/>
        <w:numPr>
          <w:ilvl w:val="0"/>
          <w:numId w:val="5"/>
        </w:numPr>
        <w:jc w:val="both"/>
        <w:rPr>
          <w:color w:val="FE8637"/>
          <w:sz w:val="20"/>
        </w:rPr>
      </w:pPr>
      <w:r w:rsidRPr="0013665C">
        <w:rPr>
          <w:rFonts w:eastAsia="+mn-ea"/>
          <w:color w:val="000000"/>
          <w:kern w:val="24"/>
          <w:sz w:val="28"/>
          <w:szCs w:val="48"/>
        </w:rPr>
        <w:t>Провести в каждой аналитической серии однократное измерение показателя в контрольных материалах и образцах пациентов</w:t>
      </w:r>
    </w:p>
    <w:p w:rsidR="00667D01" w:rsidRPr="0013665C" w:rsidRDefault="00667D01" w:rsidP="0013665C">
      <w:pPr>
        <w:pStyle w:val="a4"/>
        <w:numPr>
          <w:ilvl w:val="0"/>
          <w:numId w:val="5"/>
        </w:numPr>
        <w:jc w:val="both"/>
        <w:rPr>
          <w:color w:val="FE8637"/>
          <w:sz w:val="20"/>
        </w:rPr>
      </w:pPr>
      <w:r w:rsidRPr="0013665C">
        <w:rPr>
          <w:rFonts w:eastAsia="+mn-ea"/>
          <w:color w:val="000000"/>
          <w:kern w:val="24"/>
          <w:sz w:val="28"/>
          <w:szCs w:val="48"/>
        </w:rPr>
        <w:t>Нанести точки, соответствующие результатам контрольных измерений, на соответствующие контрольные карты.</w:t>
      </w:r>
    </w:p>
    <w:p w:rsidR="00667D01" w:rsidRPr="0013665C" w:rsidRDefault="00667D01" w:rsidP="0013665C">
      <w:pPr>
        <w:pStyle w:val="a4"/>
        <w:numPr>
          <w:ilvl w:val="0"/>
          <w:numId w:val="5"/>
        </w:numPr>
        <w:jc w:val="both"/>
        <w:rPr>
          <w:color w:val="FE8637"/>
          <w:sz w:val="20"/>
        </w:rPr>
      </w:pPr>
      <w:r w:rsidRPr="0013665C">
        <w:rPr>
          <w:rFonts w:eastAsia="+mn-ea"/>
          <w:color w:val="000000"/>
          <w:kern w:val="24"/>
          <w:sz w:val="28"/>
          <w:szCs w:val="48"/>
        </w:rPr>
        <w:t>Оценить приемлемость результатов проб пациентов в данной аналитической серии по контрольным правилам.</w:t>
      </w:r>
    </w:p>
    <w:p w:rsidR="0013665C" w:rsidRDefault="0013665C" w:rsidP="0013665C">
      <w:pPr>
        <w:jc w:val="both"/>
        <w:rPr>
          <w:color w:val="FE8637"/>
          <w:sz w:val="20"/>
        </w:rPr>
      </w:pPr>
    </w:p>
    <w:p w:rsidR="0013665C" w:rsidRDefault="0013665C" w:rsidP="0013665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52"/>
          <w:lang w:eastAsia="ru-RU"/>
        </w:rPr>
      </w:pPr>
      <w:r w:rsidRPr="0013665C">
        <w:rPr>
          <w:rFonts w:ascii="Times New Roman" w:eastAsia="+mn-ea" w:hAnsi="Times New Roman" w:cs="Times New Roman"/>
          <w:color w:val="000000"/>
          <w:kern w:val="24"/>
          <w:sz w:val="28"/>
          <w:szCs w:val="52"/>
          <w:lang w:eastAsia="ru-RU"/>
        </w:rPr>
        <w:t xml:space="preserve">В соответствии с Приказом № 45 МЗ РФ от 07.02.2000 оценку результатов контроля проводят с использованием контрольных правил </w:t>
      </w:r>
      <w:proofErr w:type="spellStart"/>
      <w:r w:rsidRPr="0013665C">
        <w:rPr>
          <w:rFonts w:ascii="Times New Roman" w:eastAsia="+mn-ea" w:hAnsi="Times New Roman" w:cs="Times New Roman"/>
          <w:color w:val="000000"/>
          <w:kern w:val="24"/>
          <w:sz w:val="28"/>
          <w:szCs w:val="52"/>
          <w:lang w:eastAsia="ru-RU"/>
        </w:rPr>
        <w:t>Вестгарда</w:t>
      </w:r>
      <w:proofErr w:type="spellEnd"/>
      <w:r w:rsidRPr="0013665C">
        <w:rPr>
          <w:rFonts w:ascii="Times New Roman" w:eastAsia="+mn-ea" w:hAnsi="Times New Roman" w:cs="Times New Roman"/>
          <w:color w:val="000000"/>
          <w:kern w:val="24"/>
          <w:sz w:val="28"/>
          <w:szCs w:val="52"/>
          <w:lang w:eastAsia="ru-RU"/>
        </w:rPr>
        <w:t xml:space="preserve">. </w:t>
      </w:r>
    </w:p>
    <w:p w:rsidR="0013665C" w:rsidRPr="0013665C" w:rsidRDefault="0013665C" w:rsidP="0013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D34817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52"/>
          <w:lang w:eastAsia="ru-RU"/>
        </w:rPr>
        <w:t>1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52"/>
          <w:vertAlign w:val="subscript"/>
          <w:lang w:eastAsia="ru-RU"/>
        </w:rPr>
        <w:t>2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52"/>
          <w:vertAlign w:val="subscript"/>
          <w:lang w:val="en-US" w:eastAsia="ru-RU"/>
        </w:rPr>
        <w:t>S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52"/>
          <w:lang w:eastAsia="ru-RU"/>
        </w:rPr>
        <w:t xml:space="preserve"> – одно из контрольный измерений выходит за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52"/>
          <w:lang w:eastAsia="ru-RU"/>
        </w:rPr>
        <w:t xml:space="preserve">пределы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(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X ± 2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S)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расценивается как предупредительный критерий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.</w:t>
      </w:r>
    </w:p>
    <w:p w:rsidR="00667D01" w:rsidRPr="00667D01" w:rsidRDefault="00667D01" w:rsidP="00667D0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sz w:val="28"/>
          <w:szCs w:val="48"/>
          <w:lang w:eastAsia="ru-RU"/>
        </w:rPr>
        <w:t>1</w:t>
      </w: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3</w:t>
      </w:r>
      <w:proofErr w:type="gramStart"/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s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 -</w:t>
      </w:r>
      <w:proofErr w:type="gramEnd"/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одно из контрольных измерений выходит за пределы (X ± 3S).</w:t>
      </w:r>
    </w:p>
    <w:p w:rsidR="00667D01" w:rsidRPr="00667D01" w:rsidRDefault="00667D01" w:rsidP="00667D0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sz w:val="28"/>
          <w:szCs w:val="48"/>
          <w:lang w:eastAsia="ru-RU"/>
        </w:rPr>
        <w:t>2</w:t>
      </w: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2</w:t>
      </w:r>
      <w:proofErr w:type="gramStart"/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s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 -</w:t>
      </w:r>
      <w:proofErr w:type="gramEnd"/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два последовательных контрольных измерения вышли за пределы (X + 2S)  или (X - 2S).</w:t>
      </w:r>
    </w:p>
    <w:p w:rsidR="00667D01" w:rsidRPr="00667D01" w:rsidRDefault="00667D01" w:rsidP="00667D0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sz w:val="28"/>
          <w:szCs w:val="48"/>
          <w:lang w:eastAsia="ru-RU"/>
        </w:rPr>
        <w:t>R</w:t>
      </w: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4</w:t>
      </w:r>
      <w:proofErr w:type="gramStart"/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s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 -</w:t>
      </w:r>
      <w:proofErr w:type="gramEnd"/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два контрольных измерения в рассматриваемой аналитической серии расположены по разные стороны от коридора X ± 2S;</w:t>
      </w:r>
    </w:p>
    <w:p w:rsidR="00667D01" w:rsidRPr="00667D01" w:rsidRDefault="00667D01" w:rsidP="00667D0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sz w:val="28"/>
          <w:szCs w:val="48"/>
          <w:lang w:eastAsia="ru-RU"/>
        </w:rPr>
        <w:t>4</w:t>
      </w: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1</w:t>
      </w:r>
      <w:proofErr w:type="gramStart"/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s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 -</w:t>
      </w:r>
      <w:proofErr w:type="gramEnd"/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четыре последних контрольных измерения превышают (X + 1S) или лежат ниже предела (X - 1S).</w:t>
      </w:r>
    </w:p>
    <w:p w:rsidR="00B83AF7" w:rsidRPr="00667D01" w:rsidRDefault="00667D01" w:rsidP="00667D01">
      <w:pPr>
        <w:rPr>
          <w:sz w:val="12"/>
        </w:rPr>
      </w:pP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sz w:val="28"/>
          <w:szCs w:val="48"/>
          <w:lang w:eastAsia="ru-RU"/>
        </w:rPr>
        <w:t>10</w:t>
      </w:r>
      <w:r w:rsidRPr="00667D01">
        <w:rPr>
          <w:rFonts w:ascii="Times New Roman" w:eastAsia="+mn-ea" w:hAnsi="Times New Roman" w:cs="Times New Roman"/>
          <w:b/>
          <w:bCs/>
          <w:color w:val="FE8637"/>
          <w:kern w:val="24"/>
          <w:position w:val="-12"/>
          <w:sz w:val="28"/>
          <w:szCs w:val="48"/>
          <w:vertAlign w:val="subscript"/>
          <w:lang w:eastAsia="ru-RU"/>
        </w:rPr>
        <w:t>Х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- десять последних контрольных измерений ра</w:t>
      </w:r>
      <w:r w:rsidR="0013665C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сполагаются по одну сторону от </w:t>
      </w:r>
      <w:r w:rsidRPr="00667D0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средней линии.</w:t>
      </w:r>
    </w:p>
    <w:p w:rsidR="00B83AF7" w:rsidRDefault="00B83AF7"/>
    <w:p w:rsidR="0013665C" w:rsidRDefault="0013665C" w:rsidP="00B83AF7">
      <w:pPr>
        <w:rPr>
          <w:rFonts w:ascii="Times New Roman" w:hAnsi="Times New Roman" w:cs="Times New Roman"/>
          <w:sz w:val="28"/>
        </w:rPr>
      </w:pPr>
    </w:p>
    <w:p w:rsidR="0013665C" w:rsidRDefault="0013665C" w:rsidP="00B83A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Пример контрольной карты с нанесенными показателями текущего контроля</w:t>
      </w:r>
    </w:p>
    <w:p w:rsidR="0013665C" w:rsidRDefault="00B83AF7" w:rsidP="00B83A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414655</wp:posOffset>
                </wp:positionV>
                <wp:extent cx="285750" cy="200025"/>
                <wp:effectExtent l="38100" t="19050" r="38100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06A7" id="5-конечная звезда 2" o:spid="_x0000_s1026" style="position:absolute;margin-left:222.45pt;margin-top:32.65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" path="m,76403r109147,l142875,r33728,76403l285750,76403r-88303,47219l231176,200024,142875,152804,54574,200024,88303,123622,,76403xe" fillcolor="#5b9bd5 [3204]" strokecolor="#1f4d78 [1604]" strokeweight="1pt">
                <v:stroke joinstyle="miter"/>
                <v:path arrowok="t" o:connecttype="custom" o:connectlocs="0,76403;109147,76403;142875,0;176603,76403;285750,76403;197447,123622;231176,200024;142875,152804;54574,200024;88303,123622;0,76403" o:connectangles="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84D385" wp14:editId="74977D20">
            <wp:extent cx="5940425" cy="3503328"/>
            <wp:effectExtent l="0" t="0" r="3175" b="1905"/>
            <wp:docPr id="1" name="Рисунок 1" descr="Использование программы Microsoft Excel для провед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программы Microsoft Excel для проведени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5C" w:rsidRPr="0013665C" w:rsidRDefault="0013665C" w:rsidP="0013665C">
      <w:pPr>
        <w:jc w:val="both"/>
        <w:rPr>
          <w:rFonts w:ascii="Times New Roman" w:hAnsi="Times New Roman" w:cs="Times New Roman"/>
          <w:sz w:val="28"/>
        </w:rPr>
      </w:pPr>
      <w:r w:rsidRPr="0013665C">
        <w:rPr>
          <w:rFonts w:ascii="Times New Roman" w:hAnsi="Times New Roman" w:cs="Times New Roman"/>
          <w:b/>
          <w:sz w:val="28"/>
        </w:rPr>
        <w:t>В</w:t>
      </w:r>
      <w:r w:rsidRPr="0013665C">
        <w:rPr>
          <w:rFonts w:ascii="Times New Roman" w:hAnsi="Times New Roman" w:cs="Times New Roman"/>
          <w:b/>
          <w:sz w:val="28"/>
        </w:rPr>
        <w:t>ывод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на 11 аналитическую серию отмечается предупредительный критерий 1</w:t>
      </w:r>
      <w:r>
        <w:rPr>
          <w:rFonts w:ascii="Times New Roman" w:hAnsi="Times New Roman" w:cs="Times New Roman"/>
          <w:sz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vertAlign w:val="subscript"/>
        </w:rPr>
        <w:t xml:space="preserve"> ,</w:t>
      </w:r>
      <w:r>
        <w:rPr>
          <w:rFonts w:ascii="Times New Roman" w:hAnsi="Times New Roman" w:cs="Times New Roman"/>
          <w:sz w:val="28"/>
        </w:rPr>
        <w:t>которое</w:t>
      </w:r>
      <w:proofErr w:type="gramEnd"/>
      <w:r>
        <w:rPr>
          <w:rFonts w:ascii="Times New Roman" w:hAnsi="Times New Roman" w:cs="Times New Roman"/>
          <w:sz w:val="28"/>
        </w:rPr>
        <w:t xml:space="preserve"> трактуется как предупреждение, результаты выдавать можно, но следует обратить внимание на возможные ошибки.</w:t>
      </w:r>
    </w:p>
    <w:p w:rsidR="0013665C" w:rsidRPr="0013665C" w:rsidRDefault="0013665C" w:rsidP="00B83AF7">
      <w:pPr>
        <w:rPr>
          <w:vertAlign w:val="subscript"/>
        </w:rPr>
      </w:pPr>
    </w:p>
    <w:p w:rsidR="0013665C" w:rsidRDefault="0013665C" w:rsidP="00B83AF7"/>
    <w:p w:rsidR="0013665C" w:rsidRPr="00B83AF7" w:rsidRDefault="0013665C" w:rsidP="00B83AF7"/>
    <w:sectPr w:rsidR="0013665C" w:rsidRPr="00B8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2A32"/>
    <w:multiLevelType w:val="hybridMultilevel"/>
    <w:tmpl w:val="0054D6A4"/>
    <w:lvl w:ilvl="0" w:tplc="13808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7A66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300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000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DCE7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6EE5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0E5F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908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82CC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E54B5"/>
    <w:multiLevelType w:val="hybridMultilevel"/>
    <w:tmpl w:val="E99CA9D6"/>
    <w:lvl w:ilvl="0" w:tplc="0B0645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0B7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AD9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49A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089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069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AF0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2AE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8A6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94A94"/>
    <w:multiLevelType w:val="hybridMultilevel"/>
    <w:tmpl w:val="B4C8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C6FC7"/>
    <w:multiLevelType w:val="hybridMultilevel"/>
    <w:tmpl w:val="D048F528"/>
    <w:lvl w:ilvl="0" w:tplc="84866D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1ECF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C2EC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BE5E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AAF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A018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821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6A57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3E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EA20176"/>
    <w:multiLevelType w:val="hybridMultilevel"/>
    <w:tmpl w:val="6F6AB7D4"/>
    <w:lvl w:ilvl="0" w:tplc="C83AE5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47C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AC0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0E2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6C5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EF3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691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085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A28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AD56AD"/>
    <w:multiLevelType w:val="hybridMultilevel"/>
    <w:tmpl w:val="D22A0FA8"/>
    <w:lvl w:ilvl="0" w:tplc="EC1ED7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6EB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6E2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ADD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C54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A3A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071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0DB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84F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50"/>
    <w:rsid w:val="0013665C"/>
    <w:rsid w:val="00667D01"/>
    <w:rsid w:val="006B0D9E"/>
    <w:rsid w:val="00B83AF7"/>
    <w:rsid w:val="00F3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667990-BDE3-4DE1-97F7-1E290C5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4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4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2020-04-15T12:35:00Z</dcterms:created>
  <dcterms:modified xsi:type="dcterms:W3CDTF">2020-04-15T13:09:00Z</dcterms:modified>
</cp:coreProperties>
</file>