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871" w:rsidRDefault="000F7E2D" w:rsidP="000F7E2D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Шиндорикова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К.К.</w:t>
      </w:r>
    </w:p>
    <w:p w:rsidR="000F7E2D" w:rsidRPr="00B73133" w:rsidRDefault="000F7E2D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Тема № 10- № 14</w:t>
      </w:r>
    </w:p>
    <w:p w:rsidR="000F7E2D" w:rsidRPr="00B73133" w:rsidRDefault="000F7E2D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№ 10. Маркетинговая характеристика аптеки (18 часов)</w:t>
      </w:r>
    </w:p>
    <w:p w:rsidR="000F7E2D" w:rsidRPr="00B73133" w:rsidRDefault="000F7E2D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№ 11. Торговое оборудование аптеки (6 часов)</w:t>
      </w:r>
    </w:p>
    <w:p w:rsidR="000F7E2D" w:rsidRPr="00B73133" w:rsidRDefault="000F7E2D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№ 12. Планировка торгового зала аптеки (12 часов)</w:t>
      </w:r>
    </w:p>
    <w:p w:rsidR="000F7E2D" w:rsidRPr="00B73133" w:rsidRDefault="000F7E2D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№ 13. Витрины. Типы витрин. Оформление витрин. (12 часов)</w:t>
      </w:r>
    </w:p>
    <w:p w:rsidR="000F7E2D" w:rsidRPr="00B73133" w:rsidRDefault="000F7E2D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№ 14. Реклама в аптеке. (6 часов)</w:t>
      </w:r>
    </w:p>
    <w:p w:rsidR="000F7E2D" w:rsidRPr="00B73133" w:rsidRDefault="000C14AF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1.Характеристика аптеки. Классификация аптеки по месту нахождения. Формат аптеки.</w:t>
      </w:r>
    </w:p>
    <w:p w:rsidR="000C14AF" w:rsidRPr="00B73133" w:rsidRDefault="00736D1B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385445</wp:posOffset>
            </wp:positionV>
            <wp:extent cx="3697605" cy="4943475"/>
            <wp:effectExtent l="19050" t="0" r="0" b="0"/>
            <wp:wrapSquare wrapText="bothSides"/>
            <wp:docPr id="1" name="Рисунок 1" descr="https://sun1.sibirix.userapi.com/vfH5ALoNFeRaoIx05uBdBrHiz9wy0elammk0Eg/Iz_C17CX6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vfH5ALoNFeRaoIx05uBdBrHiz9wy0elammk0Eg/Iz_C17CX6x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4AF" w:rsidRPr="00B73133">
        <w:rPr>
          <w:rFonts w:ascii="Times New Roman" w:hAnsi="Times New Roman" w:cs="Times New Roman"/>
          <w:sz w:val="28"/>
          <w:szCs w:val="28"/>
        </w:rPr>
        <w:t xml:space="preserve">ООО «Аптека от склада», </w:t>
      </w:r>
      <w:proofErr w:type="gramStart"/>
      <w:r w:rsidR="000C14AF" w:rsidRPr="00B7313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C14AF" w:rsidRPr="00B73133">
        <w:rPr>
          <w:rFonts w:ascii="Times New Roman" w:hAnsi="Times New Roman" w:cs="Times New Roman"/>
          <w:sz w:val="28"/>
          <w:szCs w:val="28"/>
        </w:rPr>
        <w:t xml:space="preserve">. Красноярск, ул. </w:t>
      </w:r>
      <w:proofErr w:type="spellStart"/>
      <w:r w:rsidR="000C14AF" w:rsidRPr="00B73133">
        <w:rPr>
          <w:rFonts w:ascii="Times New Roman" w:hAnsi="Times New Roman" w:cs="Times New Roman"/>
          <w:sz w:val="28"/>
          <w:szCs w:val="28"/>
        </w:rPr>
        <w:t>Словцова</w:t>
      </w:r>
      <w:proofErr w:type="spellEnd"/>
      <w:r w:rsidR="000C14AF" w:rsidRPr="00B73133">
        <w:rPr>
          <w:rFonts w:ascii="Times New Roman" w:hAnsi="Times New Roman" w:cs="Times New Roman"/>
          <w:sz w:val="28"/>
          <w:szCs w:val="28"/>
        </w:rPr>
        <w:t>, д. 5</w:t>
      </w:r>
      <w:r w:rsidR="00B66EBE" w:rsidRPr="00B73133">
        <w:rPr>
          <w:rFonts w:ascii="Times New Roman" w:hAnsi="Times New Roman" w:cs="Times New Roman"/>
          <w:sz w:val="28"/>
          <w:szCs w:val="28"/>
        </w:rPr>
        <w:t xml:space="preserve"> Аптечный пункт</w:t>
      </w:r>
    </w:p>
    <w:p w:rsidR="00736D1B" w:rsidRPr="00B73133" w:rsidRDefault="00736D1B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28575</wp:posOffset>
            </wp:positionV>
            <wp:extent cx="3695065" cy="4943475"/>
            <wp:effectExtent l="19050" t="0" r="635" b="0"/>
            <wp:wrapSquare wrapText="bothSides"/>
            <wp:docPr id="4" name="Рисунок 4" descr="https://sun2.sibirix.userapi.com/syuC75aUxV2MSb2BZP7FngXgH3y2zJuzYNfHzw/-v5tYdxOw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sibirix.userapi.com/syuC75aUxV2MSb2BZP7FngXgH3y2zJuzYNfHzw/-v5tYdxOw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133">
        <w:rPr>
          <w:rFonts w:ascii="Times New Roman" w:hAnsi="Times New Roman" w:cs="Times New Roman"/>
          <w:sz w:val="28"/>
          <w:szCs w:val="28"/>
          <w:lang w:eastAsia="ru-RU"/>
        </w:rPr>
        <w:t xml:space="preserve">Аптека осуществляет свою деятельность на основе полного хозяйственного ведения, действует на основании Устава предприятия, руководствуется в своей работе действующим законодательством, приказами Министерства Здравоохранения РФ и другими руководящими документами, </w:t>
      </w:r>
      <w:r w:rsidRPr="00B7313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регламентирующими работу аптечной организации. Предприятие зарегистрировано как юридическое лицо в налоговой инспекции, пенсионном фонде, фонде социального страхования и других фондах.</w:t>
      </w:r>
    </w:p>
    <w:p w:rsidR="00736D1B" w:rsidRPr="00B73133" w:rsidRDefault="00736D1B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73133">
        <w:rPr>
          <w:rFonts w:ascii="Times New Roman" w:hAnsi="Times New Roman" w:cs="Times New Roman"/>
          <w:sz w:val="28"/>
          <w:szCs w:val="28"/>
          <w:lang w:eastAsia="ru-RU"/>
        </w:rPr>
        <w:t>«Аптека от склада» - Пермская сеть аптек, действующая на территории таких городов, как Москва, Пермь, Красноярск и Красноярский край, Новосибирск, Тюмень, Иркутск, Омск, Челябинск.</w:t>
      </w:r>
      <w:proofErr w:type="gramEnd"/>
    </w:p>
    <w:p w:rsidR="00736D1B" w:rsidRPr="00B73133" w:rsidRDefault="00736D1B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 xml:space="preserve">Данная аптека имеет формат «Аптека у дома». Рядом находятся многоэтажные дома, общежития, школы, продовольственные магазины. </w:t>
      </w:r>
    </w:p>
    <w:p w:rsidR="00736D1B" w:rsidRPr="00B73133" w:rsidRDefault="00736D1B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 xml:space="preserve">«Аптека от склада» реализует готовые лекарственные формы, медицинские изделия, парфюмерно-косметическую продукцию, </w:t>
      </w:r>
      <w:proofErr w:type="spellStart"/>
      <w:r w:rsidRPr="00B73133">
        <w:rPr>
          <w:rFonts w:ascii="Times New Roman" w:hAnsi="Times New Roman" w:cs="Times New Roman"/>
          <w:sz w:val="28"/>
          <w:szCs w:val="28"/>
          <w:lang w:eastAsia="ru-RU"/>
        </w:rPr>
        <w:t>БАДы</w:t>
      </w:r>
      <w:proofErr w:type="spellEnd"/>
      <w:r w:rsidRPr="00B7313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36D1B" w:rsidRPr="00B73133" w:rsidRDefault="00736D1B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>Категория посетителей аптеки – люди старшего возраста, молодые люди.</w:t>
      </w:r>
    </w:p>
    <w:p w:rsidR="00736D1B" w:rsidRPr="00B73133" w:rsidRDefault="00161DF4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>По половому признаку покупателей преобладает женский пол.</w:t>
      </w:r>
    </w:p>
    <w:p w:rsidR="00161DF4" w:rsidRPr="00B73133" w:rsidRDefault="00161DF4" w:rsidP="00B731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DF4" w:rsidRPr="00B73133" w:rsidRDefault="00161DF4" w:rsidP="00B731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>Основными целями создания предприятия являются: удовлетворение потребностей населения и медицинских организаций в ЛС, ИМН, выполнение работ и оказание услуг в сфере фармацевтической деятельности.</w:t>
      </w:r>
    </w:p>
    <w:p w:rsidR="00161DF4" w:rsidRPr="00B73133" w:rsidRDefault="00161DF4" w:rsidP="00B731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DF4" w:rsidRPr="00B73133" w:rsidRDefault="00161DF4" w:rsidP="00B731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>В данной аптеке имеются следующие отделы:</w:t>
      </w:r>
    </w:p>
    <w:p w:rsidR="00161DF4" w:rsidRPr="00B73133" w:rsidRDefault="00161DF4" w:rsidP="00B7313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133">
        <w:rPr>
          <w:rFonts w:ascii="Times New Roman" w:hAnsi="Times New Roman"/>
          <w:sz w:val="28"/>
          <w:szCs w:val="28"/>
          <w:lang w:eastAsia="ru-RU"/>
        </w:rPr>
        <w:t xml:space="preserve">отдел </w:t>
      </w:r>
      <w:proofErr w:type="gramStart"/>
      <w:r w:rsidRPr="00B73133">
        <w:rPr>
          <w:rFonts w:ascii="Times New Roman" w:hAnsi="Times New Roman"/>
          <w:sz w:val="28"/>
          <w:szCs w:val="28"/>
          <w:lang w:eastAsia="ru-RU"/>
        </w:rPr>
        <w:t>готовых</w:t>
      </w:r>
      <w:proofErr w:type="gramEnd"/>
      <w:r w:rsidRPr="00B73133">
        <w:rPr>
          <w:rFonts w:ascii="Times New Roman" w:hAnsi="Times New Roman"/>
          <w:sz w:val="28"/>
          <w:szCs w:val="28"/>
          <w:lang w:eastAsia="ru-RU"/>
        </w:rPr>
        <w:t xml:space="preserve"> ЛС;</w:t>
      </w:r>
    </w:p>
    <w:p w:rsidR="00161DF4" w:rsidRPr="00B73133" w:rsidRDefault="008C5D26" w:rsidP="00B7313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133">
        <w:rPr>
          <w:rFonts w:ascii="Times New Roman" w:hAnsi="Times New Roman"/>
          <w:sz w:val="28"/>
          <w:szCs w:val="28"/>
          <w:lang w:eastAsia="ru-RU"/>
        </w:rPr>
        <w:t xml:space="preserve">материальные </w:t>
      </w:r>
      <w:r w:rsidR="00161DF4" w:rsidRPr="00B73133">
        <w:rPr>
          <w:rFonts w:ascii="Times New Roman" w:hAnsi="Times New Roman"/>
          <w:sz w:val="28"/>
          <w:szCs w:val="28"/>
          <w:lang w:eastAsia="ru-RU"/>
        </w:rPr>
        <w:t>помещения;</w:t>
      </w:r>
    </w:p>
    <w:p w:rsidR="00161DF4" w:rsidRPr="00B73133" w:rsidRDefault="00161DF4" w:rsidP="00B7313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133">
        <w:rPr>
          <w:rFonts w:ascii="Times New Roman" w:hAnsi="Times New Roman"/>
          <w:sz w:val="28"/>
          <w:szCs w:val="28"/>
          <w:lang w:eastAsia="ru-RU"/>
        </w:rPr>
        <w:t>торговый зал;</w:t>
      </w:r>
    </w:p>
    <w:p w:rsidR="00161DF4" w:rsidRPr="00B73133" w:rsidRDefault="00161DF4" w:rsidP="00B7313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133">
        <w:rPr>
          <w:rFonts w:ascii="Times New Roman" w:hAnsi="Times New Roman"/>
          <w:sz w:val="28"/>
          <w:szCs w:val="28"/>
          <w:lang w:eastAsia="ru-RU"/>
        </w:rPr>
        <w:t>комната отдыха персонала;</w:t>
      </w:r>
    </w:p>
    <w:p w:rsidR="00161DF4" w:rsidRPr="00B73133" w:rsidRDefault="00161DF4" w:rsidP="00B7313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133">
        <w:rPr>
          <w:rFonts w:ascii="Times New Roman" w:hAnsi="Times New Roman"/>
          <w:sz w:val="28"/>
          <w:szCs w:val="28"/>
          <w:lang w:eastAsia="ru-RU"/>
        </w:rPr>
        <w:t>кабинет заведующего аптекой;</w:t>
      </w:r>
    </w:p>
    <w:p w:rsidR="00161DF4" w:rsidRPr="00B73133" w:rsidRDefault="00161DF4" w:rsidP="00B7313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133">
        <w:rPr>
          <w:rFonts w:ascii="Times New Roman" w:hAnsi="Times New Roman"/>
          <w:sz w:val="28"/>
          <w:szCs w:val="28"/>
          <w:lang w:eastAsia="ru-RU"/>
        </w:rPr>
        <w:t>помещение для хранения дезинфицирующих средств и уборочного инвентаря;</w:t>
      </w:r>
    </w:p>
    <w:p w:rsidR="00161DF4" w:rsidRPr="00B73133" w:rsidRDefault="00161DF4" w:rsidP="00B7313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133">
        <w:rPr>
          <w:rFonts w:ascii="Times New Roman" w:hAnsi="Times New Roman"/>
          <w:sz w:val="28"/>
          <w:szCs w:val="28"/>
          <w:lang w:eastAsia="ru-RU"/>
        </w:rPr>
        <w:t>туалетная комната.</w:t>
      </w:r>
    </w:p>
    <w:p w:rsidR="008C5D26" w:rsidRPr="00B73133" w:rsidRDefault="008C5D26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2.Подъезд и вход в аптеку (наличие места для парковки автомобилей, удобство и функциональность входа в аптеку, наличие пандуса и кнопки вызова для инвалидов, перила, козырьки над входом, специальные коврики на ступенях.)</w:t>
      </w:r>
    </w:p>
    <w:p w:rsidR="005D2603" w:rsidRPr="00B73133" w:rsidRDefault="005D2603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>Рядом с аптекой имеется охраняемая парковка.</w:t>
      </w:r>
    </w:p>
    <w:p w:rsidR="005D2603" w:rsidRPr="00B73133" w:rsidRDefault="005D2603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>Перед дверью находится устройство для очистки обуви, кнопка вызова персонала для людей с ограниченными возможностями, над дверью – козырек.</w:t>
      </w:r>
    </w:p>
    <w:p w:rsidR="008C5D26" w:rsidRPr="00B73133" w:rsidRDefault="005D2603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 xml:space="preserve">В помещении аптеки имеется длинный просторный коридор, что обеспечивает комфортное передвижение как родителей с детскими колясками, так и людей с ограниченными возможностями.  </w:t>
      </w:r>
    </w:p>
    <w:p w:rsidR="00161DF4" w:rsidRPr="00B73133" w:rsidRDefault="005D2603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764A20" w:rsidRPr="00B73133">
        <w:rPr>
          <w:rFonts w:ascii="Times New Roman" w:hAnsi="Times New Roman" w:cs="Times New Roman"/>
          <w:sz w:val="28"/>
          <w:szCs w:val="28"/>
        </w:rPr>
        <w:t xml:space="preserve"> </w:t>
      </w:r>
      <w:r w:rsidRPr="00B73133">
        <w:rPr>
          <w:rFonts w:ascii="Times New Roman" w:hAnsi="Times New Roman" w:cs="Times New Roman"/>
          <w:sz w:val="28"/>
          <w:szCs w:val="28"/>
        </w:rPr>
        <w:t xml:space="preserve">Вывеска и наружная реклама (название аптеки, логотип, </w:t>
      </w:r>
      <w:proofErr w:type="spellStart"/>
      <w:r w:rsidRPr="00B73133">
        <w:rPr>
          <w:rFonts w:ascii="Times New Roman" w:hAnsi="Times New Roman" w:cs="Times New Roman"/>
          <w:sz w:val="28"/>
          <w:szCs w:val="28"/>
        </w:rPr>
        <w:t>слоган</w:t>
      </w:r>
      <w:proofErr w:type="spellEnd"/>
      <w:r w:rsidRPr="00B73133">
        <w:rPr>
          <w:rFonts w:ascii="Times New Roman" w:hAnsi="Times New Roman" w:cs="Times New Roman"/>
          <w:sz w:val="28"/>
          <w:szCs w:val="28"/>
        </w:rPr>
        <w:t xml:space="preserve">, указатели, растяжки, </w:t>
      </w:r>
      <w:proofErr w:type="spellStart"/>
      <w:r w:rsidRPr="00B73133">
        <w:rPr>
          <w:rFonts w:ascii="Times New Roman" w:hAnsi="Times New Roman" w:cs="Times New Roman"/>
          <w:sz w:val="28"/>
          <w:szCs w:val="28"/>
        </w:rPr>
        <w:t>штендеры</w:t>
      </w:r>
      <w:proofErr w:type="spellEnd"/>
      <w:r w:rsidRPr="00B73133">
        <w:rPr>
          <w:rFonts w:ascii="Times New Roman" w:hAnsi="Times New Roman" w:cs="Times New Roman"/>
          <w:sz w:val="28"/>
          <w:szCs w:val="28"/>
        </w:rPr>
        <w:t xml:space="preserve"> и т.д.). Фото аптеки</w:t>
      </w:r>
      <w:r w:rsidR="00B66EBE" w:rsidRPr="00B73133">
        <w:rPr>
          <w:rFonts w:ascii="Times New Roman" w:hAnsi="Times New Roman" w:cs="Times New Roman"/>
          <w:sz w:val="28"/>
          <w:szCs w:val="28"/>
        </w:rPr>
        <w:t xml:space="preserve"> </w:t>
      </w:r>
      <w:r w:rsidRPr="00B73133">
        <w:rPr>
          <w:rFonts w:ascii="Times New Roman" w:hAnsi="Times New Roman" w:cs="Times New Roman"/>
          <w:sz w:val="28"/>
          <w:szCs w:val="28"/>
        </w:rPr>
        <w:t>(вывеска, вход, наружные витрины).</w:t>
      </w:r>
    </w:p>
    <w:p w:rsidR="00161DF4" w:rsidRPr="00B73133" w:rsidRDefault="005D2603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sz w:val="28"/>
          <w:szCs w:val="28"/>
          <w:lang w:eastAsia="ru-RU"/>
        </w:rPr>
        <w:t>Справа от двери имеется широкоформатный баннер с логотипом и названием аптеки, а также подсвечивающаяся в вечернее время вывеска с логотипом и надписью «Аптека»</w:t>
      </w:r>
    </w:p>
    <w:p w:rsidR="00736D1B" w:rsidRPr="00B73133" w:rsidRDefault="005D2603" w:rsidP="00B73133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27305</wp:posOffset>
            </wp:positionV>
            <wp:extent cx="3845560" cy="3808095"/>
            <wp:effectExtent l="19050" t="0" r="2540" b="0"/>
            <wp:wrapSquare wrapText="bothSides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470" t="13514" r="26015" b="3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D1B" w:rsidRPr="00B73133" w:rsidRDefault="00736D1B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Имеется указатель в виде стрелочки с логотипом и завлекающей  надписью «низкие цены»</w:t>
      </w: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291715" cy="2110105"/>
            <wp:effectExtent l="19050" t="0" r="0" b="0"/>
            <wp:wrapSquare wrapText="bothSides"/>
            <wp:docPr id="16" name="Рисунок 16" descr="https://sun2.sibirix.userapi.com/syuC75aUxV2MSb2BZP7FngXgH3y2zJuzYNfHzw/-v5tYdxOw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2.sibirix.userapi.com/syuC75aUxV2MSb2BZP7FngXgH3y2zJuzYNfHzw/-v5tYdxOw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728" t="63325" r="49440" b="10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2603" w:rsidRPr="00B73133" w:rsidRDefault="005D2603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45" w:rsidRPr="00B73133" w:rsidRDefault="00FB2445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45" w:rsidRPr="00B73133" w:rsidRDefault="00FB2445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lastRenderedPageBreak/>
        <w:t>На двери присутствует вывеска с видом аптеки, названием, режимом работы, юридическим адресом, а также ФИО ИП.</w:t>
      </w:r>
    </w:p>
    <w:p w:rsidR="00B66EBE" w:rsidRPr="00B73133" w:rsidRDefault="00FB2445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22860</wp:posOffset>
            </wp:positionV>
            <wp:extent cx="4301490" cy="4983480"/>
            <wp:effectExtent l="19050" t="0" r="3810" b="0"/>
            <wp:wrapSquare wrapText="bothSides"/>
            <wp:docPr id="25" name="Рисунок 25" descr="https://sun1.sibirix.userapi.com/BKDU-1AQimNqwyr6MkfRuqE2YkmZSa7xntHZQQ/iWznx3rzA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.sibirix.userapi.com/BKDU-1AQimNqwyr6MkfRuqE2YkmZSa7xntHZQQ/iWznx3rzA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209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49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6EBE" w:rsidRPr="00B73133" w:rsidRDefault="00B66EBE" w:rsidP="00B73133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A20" w:rsidRPr="00B73133" w:rsidRDefault="00764A20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4. Общее оформление торгового зала (цветовая гамма, освещение, музыка, наличие цветов, места отдыха для посетителей)</w:t>
      </w:r>
    </w:p>
    <w:p w:rsidR="003A0910" w:rsidRPr="00B73133" w:rsidRDefault="003A0910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739"/>
            <wp:effectExtent l="19050" t="0" r="3175" b="0"/>
            <wp:docPr id="28" name="Рисунок 28" descr="https://sun2.sibirix.userapi.com/g4ipFCIV-gU03Y8EjLNxRX69nSb9goKJE7eB-Q/h28id4h3W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2.sibirix.userapi.com/g4ipFCIV-gU03Y8EjLNxRX69nSb9goKJE7eB-Q/h28id4h3WG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910" w:rsidRPr="00B73133" w:rsidRDefault="003A0910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39"/>
            <wp:effectExtent l="19050" t="0" r="3175" b="0"/>
            <wp:docPr id="31" name="Рисунок 31" descr="https://sun1.sibirix.userapi.com/5-OHNJOwthT3tT5-3wu71uvlTT7wIjOIscfUug/5OpLFsinP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.sibirix.userapi.com/5-OHNJOwthT3tT5-3wu71uvlTT7wIjOIscfUug/5OpLFsinPx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910" w:rsidRPr="00B73133" w:rsidRDefault="003A0910" w:rsidP="00B7313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3A0910" w:rsidRPr="00B73133" w:rsidRDefault="003A0910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4A20" w:rsidRPr="00B73133" w:rsidRDefault="00764A20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Основные цвета интерьера – белый, оранжевый, красный, фиолетовый</w:t>
      </w:r>
      <w:r w:rsidR="003A0910" w:rsidRPr="00B73133">
        <w:rPr>
          <w:rFonts w:ascii="Times New Roman" w:hAnsi="Times New Roman" w:cs="Times New Roman"/>
          <w:bCs/>
          <w:sz w:val="28"/>
          <w:szCs w:val="28"/>
        </w:rPr>
        <w:t xml:space="preserve">. Мебель аптеки выполнена из материалов, выдерживающих многократную влажную уборку. </w:t>
      </w:r>
    </w:p>
    <w:p w:rsidR="003A0910" w:rsidRPr="00B73133" w:rsidRDefault="00764A20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 xml:space="preserve">В аптеке преобладает искусственное освещение. </w:t>
      </w:r>
      <w:r w:rsidR="003A0910" w:rsidRPr="00B73133">
        <w:rPr>
          <w:rFonts w:ascii="Times New Roman" w:hAnsi="Times New Roman" w:cs="Times New Roman"/>
          <w:bCs/>
          <w:sz w:val="28"/>
          <w:szCs w:val="28"/>
        </w:rPr>
        <w:t xml:space="preserve">Музыка в аптеке отсутствует. </w:t>
      </w:r>
    </w:p>
    <w:p w:rsidR="00764A20" w:rsidRPr="00B73133" w:rsidRDefault="00764A20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 xml:space="preserve">Музыка и цветы отсутствуют. </w:t>
      </w:r>
    </w:p>
    <w:p w:rsidR="00764A20" w:rsidRPr="00B73133" w:rsidRDefault="00764A20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 xml:space="preserve">Имеется маленький столик и табурет для отдыха посетителей. </w:t>
      </w:r>
    </w:p>
    <w:p w:rsidR="00334294" w:rsidRPr="00B73133" w:rsidRDefault="00764A20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 xml:space="preserve">5. Организация торгового пространства. Устройство торгового зала, тип выкладки - открытый, закрытый. Тип торгового оборудования - классический прилавок, витрины открытого и закрытого типа, </w:t>
      </w:r>
      <w:proofErr w:type="spellStart"/>
      <w:r w:rsidRPr="00B73133"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 w:rsidRPr="00B73133">
        <w:rPr>
          <w:rFonts w:ascii="Times New Roman" w:hAnsi="Times New Roman" w:cs="Times New Roman"/>
          <w:sz w:val="28"/>
          <w:szCs w:val="28"/>
        </w:rPr>
        <w:t xml:space="preserve"> витрины, витрины, расположенные в центре торгового зала. Схема торгового зала. Определить зоны – холодная, теплая, горячая, «Золотой треугольник», вычислить коэффициент установочной площади.</w:t>
      </w: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4294" w:rsidRPr="00B73133" w:rsidRDefault="00334294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В торговом зале аптеки используется закрытая выкладка товара.</w:t>
      </w:r>
    </w:p>
    <w:p w:rsidR="00334294" w:rsidRPr="00B73133" w:rsidRDefault="00334294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Вид выкладки – горизонтальный, по виду товара.</w:t>
      </w:r>
    </w:p>
    <w:p w:rsidR="00334294" w:rsidRPr="00B73133" w:rsidRDefault="00334294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Самый ходовой и актуальный товар расположен на уровне глаз покупателей.</w:t>
      </w:r>
    </w:p>
    <w:p w:rsidR="00334294" w:rsidRPr="00B73133" w:rsidRDefault="00334294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Торговое оборудование аптеки:</w:t>
      </w:r>
    </w:p>
    <w:p w:rsidR="00334294" w:rsidRPr="00B73133" w:rsidRDefault="00334294" w:rsidP="00B73133">
      <w:pPr>
        <w:pStyle w:val="a6"/>
        <w:numPr>
          <w:ilvl w:val="0"/>
          <w:numId w:val="3"/>
        </w:numPr>
        <w:suppressAutoHyphens/>
        <w:spacing w:after="0" w:line="240" w:lineRule="auto"/>
        <w:ind w:left="284" w:hanging="11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Стеклянные витрины</w:t>
      </w:r>
    </w:p>
    <w:p w:rsidR="00334294" w:rsidRPr="00B73133" w:rsidRDefault="00334294" w:rsidP="00B73133">
      <w:pPr>
        <w:pStyle w:val="a6"/>
        <w:numPr>
          <w:ilvl w:val="0"/>
          <w:numId w:val="3"/>
        </w:numPr>
        <w:suppressAutoHyphens/>
        <w:spacing w:after="0" w:line="240" w:lineRule="auto"/>
        <w:ind w:left="284" w:hanging="11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Кассовое оборудование</w:t>
      </w:r>
    </w:p>
    <w:p w:rsidR="00334294" w:rsidRPr="00B73133" w:rsidRDefault="00334294" w:rsidP="00B73133">
      <w:pPr>
        <w:pStyle w:val="a6"/>
        <w:numPr>
          <w:ilvl w:val="0"/>
          <w:numId w:val="3"/>
        </w:numPr>
        <w:suppressAutoHyphens/>
        <w:spacing w:after="0" w:line="240" w:lineRule="auto"/>
        <w:ind w:left="284" w:hanging="11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2 компьютера</w:t>
      </w:r>
    </w:p>
    <w:p w:rsidR="00334294" w:rsidRDefault="00334294" w:rsidP="00B73133">
      <w:pPr>
        <w:pStyle w:val="a6"/>
        <w:numPr>
          <w:ilvl w:val="0"/>
          <w:numId w:val="3"/>
        </w:numPr>
        <w:suppressAutoHyphens/>
        <w:spacing w:after="0" w:line="240" w:lineRule="auto"/>
        <w:ind w:left="284" w:hanging="11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Рабочее место фармацевта</w:t>
      </w:r>
    </w:p>
    <w:p w:rsidR="00B73133" w:rsidRDefault="00B73133" w:rsidP="00B73133">
      <w:pPr>
        <w:pStyle w:val="a6"/>
        <w:numPr>
          <w:ilvl w:val="0"/>
          <w:numId w:val="3"/>
        </w:numPr>
        <w:suppressAutoHyphens/>
        <w:spacing w:after="0" w:line="240" w:lineRule="auto"/>
        <w:ind w:left="284" w:hanging="1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Ящики и шкафы для лекарственных препаратов</w:t>
      </w:r>
    </w:p>
    <w:p w:rsidR="00B73133" w:rsidRDefault="00B73133" w:rsidP="00B73133">
      <w:pPr>
        <w:pStyle w:val="a6"/>
        <w:numPr>
          <w:ilvl w:val="0"/>
          <w:numId w:val="3"/>
        </w:numPr>
        <w:suppressAutoHyphens/>
        <w:spacing w:after="0" w:line="240" w:lineRule="auto"/>
        <w:ind w:left="284" w:hanging="1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Гравитация (шкаф с подсветкой)</w:t>
      </w:r>
    </w:p>
    <w:p w:rsidR="00B73133" w:rsidRPr="00B73133" w:rsidRDefault="00B73133" w:rsidP="00B73133">
      <w:pPr>
        <w:pStyle w:val="a6"/>
        <w:numPr>
          <w:ilvl w:val="0"/>
          <w:numId w:val="3"/>
        </w:numPr>
        <w:suppressAutoHyphens/>
        <w:spacing w:after="0" w:line="240" w:lineRule="auto"/>
        <w:ind w:left="284" w:hanging="11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Пристенные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стеллажи</w:t>
      </w:r>
    </w:p>
    <w:p w:rsidR="00334294" w:rsidRPr="00B73133" w:rsidRDefault="00334294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Схема торгового зала</w:t>
      </w:r>
    </w:p>
    <w:p w:rsidR="00334294" w:rsidRPr="00B73133" w:rsidRDefault="00334294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39" style="position:absolute;left:0;text-align:left;margin-left:286.8pt;margin-top:6.35pt;width:109.15pt;height:101.8pt;z-index:251677696">
            <v:textbox>
              <w:txbxContent>
                <w:p w:rsidR="00334294" w:rsidRDefault="00334294">
                  <w:r>
                    <w:t>Кабинет заведующей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26" style="position:absolute;left:0;text-align:left;margin-left:-11.5pt;margin-top:6.35pt;width:407.45pt;height:208.85pt;z-index:251666432">
            <v:textbox>
              <w:txbxContent>
                <w:p w:rsidR="00334294" w:rsidRDefault="00334294">
                  <w:r>
                    <w:t>Материальная</w:t>
                  </w:r>
                </w:p>
                <w:p w:rsidR="00334294" w:rsidRDefault="00334294">
                  <w:r>
                    <w:t>комната</w:t>
                  </w:r>
                </w:p>
              </w:txbxContent>
            </v:textbox>
          </v:rect>
        </w:pict>
      </w:r>
    </w:p>
    <w:p w:rsidR="00334294" w:rsidRPr="00B73133" w:rsidRDefault="00124E47" w:rsidP="00B7313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56" style="position:absolute;left:0;text-align:left;margin-left:317.7pt;margin-top:150.45pt;width:30.85pt;height:36.65pt;z-index:251691008">
            <v:textbox>
              <w:txbxContent>
                <w:p w:rsidR="00124E47" w:rsidRPr="00124E47" w:rsidRDefault="00124E4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Инвентарь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55" style="position:absolute;left:0;text-align:left;margin-left:207.7pt;margin-top:171.05pt;width:30.05pt;height:16.05pt;z-index:251689984">
            <v:textbox>
              <w:txbxContent>
                <w:p w:rsidR="00124E47" w:rsidRPr="00124E47" w:rsidRDefault="00124E47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Стул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257.55pt;margin-top:150.45pt;width:15.8pt;height:0;z-index:251685888" o:connectortype="straight">
            <v:stroke endarrow="block"/>
          </v:shape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36" style="position:absolute;left:0;text-align:left;margin-left:273.35pt;margin-top:133.05pt;width:7.15pt;height:29.3pt;z-index:251674624"/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54" style="position:absolute;left:0;text-align:left;margin-left:237.75pt;margin-top:167.1pt;width:35.6pt;height:20pt;z-index:251688960">
            <v:textbox>
              <w:txbxContent>
                <w:p w:rsidR="00124E47" w:rsidRPr="00124E47" w:rsidRDefault="00124E47">
                  <w:pPr>
                    <w:rPr>
                      <w:sz w:val="16"/>
                      <w:szCs w:val="16"/>
                    </w:rPr>
                  </w:pPr>
                  <w:r w:rsidRPr="00124E47">
                    <w:rPr>
                      <w:sz w:val="16"/>
                      <w:szCs w:val="16"/>
                    </w:rPr>
                    <w:t>Стол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52" type="#_x0000_t32" style="position:absolute;left:0;text-align:left;margin-left:312.15pt;margin-top:80.85pt;width:0;height:11.85pt;flip:y;z-index:251687936" o:connectortype="straight">
            <v:stroke endarrow="block"/>
          </v:shape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51" style="position:absolute;left:0;text-align:left;margin-left:302.65pt;margin-top:73.7pt;width:22.15pt;height:7.15pt;z-index:251686912"/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48" type="#_x0000_t32" style="position:absolute;left:0;text-align:left;margin-left:-75.55pt;margin-top:162.35pt;width:20.55pt;height:0;z-index:251684864" o:connectortype="straight">
            <v:stroke endarrow="block"/>
          </v:shape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47" style="position:absolute;left:0;text-align:left;margin-left:266.2pt;margin-top:100.6pt;width:7.95pt;height:32.45pt;z-index:251683840" fillcolor="#eeece1 [3214]">
            <v:textbox>
              <w:txbxContent>
                <w:p w:rsidR="00124E47" w:rsidRDefault="00124E47">
                  <w:r>
                    <w:t>Витрина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46" style="position:absolute;left:0;text-align:left;margin-left:215.6pt;margin-top:80.8pt;width:57.75pt;height:19.05pt;z-index:251682816" fillcolor="#eeece1 [3214]">
            <v:textbox>
              <w:txbxContent>
                <w:p w:rsidR="00124E47" w:rsidRDefault="00124E47">
                  <w:r>
                    <w:t>Витрина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41" style="position:absolute;left:0;text-align:left;margin-left:160.2pt;margin-top:80.8pt;width:55.4pt;height:19.8pt;z-index:251679744">
            <v:textbox>
              <w:txbxContent>
                <w:p w:rsidR="00334294" w:rsidRDefault="00334294">
                  <w:r>
                    <w:t>Касса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40" style="position:absolute;left:0;text-align:left;margin-left:102.45pt;margin-top:80.8pt;width:57.75pt;height:19.8pt;z-index:251678720">
            <v:textbox>
              <w:txbxContent>
                <w:p w:rsidR="00334294" w:rsidRDefault="00334294">
                  <w:r>
                    <w:t>Касса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45" style="position:absolute;left:0;text-align:left;margin-left:27.3pt;margin-top:80.05pt;width:75.15pt;height:20.55pt;z-index:251681792" fillcolor="#eeece1 [3214]">
            <v:textbox>
              <w:txbxContent>
                <w:p w:rsidR="00124E47" w:rsidRDefault="00124E47">
                  <w:r>
                    <w:t>Витрина</w:t>
                  </w:r>
                </w:p>
              </w:txbxContent>
            </v:textbox>
          </v:rect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44" type="#_x0000_t32" style="position:absolute;left:0;text-align:left;margin-left:-11.5pt;margin-top:99.85pt;width:38.8pt;height:0;z-index:251680768" o:connectortype="straight"/>
        </w:pict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32" type="#_x0000_t32" style="position:absolute;left:0;text-align:left;margin-left:-11.5pt;margin-top:79.3pt;width:113.95pt;height:.75pt;z-index:251670528" o:connectortype="straight"/>
        </w:pict>
      </w:r>
      <w:r w:rsidR="00334294"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38" style="position:absolute;left:0;text-align:left;margin-left:348.55pt;margin-top:99.85pt;width:47.4pt;height:26.1pt;z-index:251676672">
            <v:textbox>
              <w:txbxContent>
                <w:p w:rsidR="00334294" w:rsidRPr="00334294" w:rsidRDefault="00334294">
                  <w:pPr>
                    <w:rPr>
                      <w:sz w:val="14"/>
                      <w:szCs w:val="14"/>
                    </w:rPr>
                  </w:pPr>
                  <w:r w:rsidRPr="00334294">
                    <w:rPr>
                      <w:sz w:val="14"/>
                      <w:szCs w:val="14"/>
                    </w:rPr>
                    <w:t>Комната отдыха</w:t>
                  </w:r>
                </w:p>
              </w:txbxContent>
            </v:textbox>
          </v:rect>
        </w:pict>
      </w:r>
      <w:r w:rsidR="00334294"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37" style="position:absolute;left:0;text-align:left;margin-left:348.55pt;margin-top:150.45pt;width:47.4pt;height:36.65pt;z-index:251675648">
            <v:textbox>
              <w:txbxContent>
                <w:p w:rsidR="00334294" w:rsidRDefault="00334294">
                  <w:r>
                    <w:t>Уборная</w:t>
                  </w:r>
                </w:p>
              </w:txbxContent>
            </v:textbox>
          </v:rect>
        </w:pict>
      </w:r>
      <w:r w:rsidR="00334294"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34" type="#_x0000_t32" style="position:absolute;left:0;text-align:left;margin-left:273.35pt;margin-top:99.85pt;width:0;height:87.25pt;flip:y;z-index:251672576" o:connectortype="straight"/>
        </w:pict>
      </w:r>
      <w:r w:rsidR="00334294"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35" type="#_x0000_t32" style="position:absolute;left:0;text-align:left;margin-left:102.45pt;margin-top:99.85pt;width:171.7pt;height:.75pt;z-index:251673600" o:connectortype="straight"/>
        </w:pict>
      </w:r>
      <w:r w:rsidR="00334294"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33" type="#_x0000_t32" style="position:absolute;left:0;text-align:left;margin-left:102.45pt;margin-top:15.95pt;width:0;height:84.65pt;flip:y;z-index:251671552" o:connectortype="straight"/>
        </w:pict>
      </w:r>
      <w:r w:rsidR="00334294"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31" type="#_x0000_t32" style="position:absolute;left:0;text-align:left;margin-left:27.3pt;margin-top:141.75pt;width:0;height:45.35pt;flip:y;z-index:251669504" o:connectortype="straight"/>
        </w:pict>
      </w:r>
      <w:r w:rsidR="00334294"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30" type="#_x0000_t32" style="position:absolute;left:0;text-align:left;margin-left:-11.5pt;margin-top:141.75pt;width:11.1pt;height:0;z-index:251668480" o:connectortype="straight"/>
        </w:pict>
      </w:r>
      <w:r w:rsidR="00334294"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27" style="position:absolute;left:0;text-align:left;margin-left:-55pt;margin-top:141.75pt;width:43.5pt;height:39.55pt;z-index:251667456">
            <v:textbox>
              <w:txbxContent>
                <w:p w:rsidR="00334294" w:rsidRDefault="00334294">
                  <w:r>
                    <w:t>Вход</w:t>
                  </w:r>
                </w:p>
              </w:txbxContent>
            </v:textbox>
          </v:rect>
        </w:pict>
      </w:r>
      <w:r w:rsidR="00334294" w:rsidRPr="00B73133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334294" w:rsidRPr="00B73133" w:rsidRDefault="00124E47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lastRenderedPageBreak/>
        <w:t>Определение зон (</w:t>
      </w:r>
      <w:r w:rsidRPr="00B73133">
        <w:rPr>
          <w:rFonts w:ascii="Times New Roman" w:hAnsi="Times New Roman" w:cs="Times New Roman"/>
          <w:sz w:val="28"/>
          <w:szCs w:val="28"/>
        </w:rPr>
        <w:t>холодная, теплая, горячая)</w:t>
      </w:r>
      <w:r w:rsidR="00B029BA" w:rsidRPr="00B73133">
        <w:rPr>
          <w:rFonts w:ascii="Times New Roman" w:hAnsi="Times New Roman" w:cs="Times New Roman"/>
          <w:sz w:val="28"/>
          <w:szCs w:val="28"/>
        </w:rPr>
        <w:t xml:space="preserve"> + «золотой треугольник» (путь покупателя от входа, до витрины с самыми ходовыми и актуальными товарами аптечного ассортимента, кассы и до выхода)</w:t>
      </w:r>
    </w:p>
    <w:p w:rsidR="001F2149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32" style="position:absolute;left:0;text-align:left;margin-left:104.05pt;margin-top:132.1pt;width:20.55pt;height:54.6pt;flip:x;z-index:251694080" o:connectortype="straight" strokeweight="2.25pt"/>
        </w:pict>
      </w: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124.6pt;margin-top:132.1pt;width:135.3pt;height:4pt;flip:x y;z-index:251693056" o:connectortype="straight" strokeweight="2.25pt"/>
        </w:pict>
      </w: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104.05pt;margin-top:136.1pt;width:155.85pt;height:50.6pt;flip:y;z-index:251692032" o:connectortype="straight" strokeweight="2.25pt"/>
        </w:pict>
      </w:r>
      <w:r w:rsidR="001F2149" w:rsidRPr="00B7313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212.85pt">
            <v:imagedata r:id="rId13" o:title="зоны"/>
          </v:shape>
        </w:pict>
      </w: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6. Товарная выкладка (по фармакологическим группам, по способу применения, по производителям, другие способы).</w:t>
      </w: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Расположение товаров аптечного ассортимента.</w:t>
      </w:r>
    </w:p>
    <w:p w:rsidR="00B029BA" w:rsidRPr="00B73133" w:rsidRDefault="00B029BA" w:rsidP="00B73133">
      <w:pPr>
        <w:pStyle w:val="a6"/>
        <w:numPr>
          <w:ilvl w:val="0"/>
          <w:numId w:val="4"/>
        </w:numPr>
        <w:suppressAutoHyphens/>
        <w:spacing w:before="240"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 xml:space="preserve">Лекарственные препараты расположены по терапевтическим группам и находятся в закрытых ящиках </w:t>
      </w:r>
    </w:p>
    <w:p w:rsidR="00B029BA" w:rsidRPr="00B73133" w:rsidRDefault="00B029BA" w:rsidP="00B73133">
      <w:pPr>
        <w:pStyle w:val="a6"/>
        <w:numPr>
          <w:ilvl w:val="0"/>
          <w:numId w:val="4"/>
        </w:numPr>
        <w:suppressAutoHyphens/>
        <w:spacing w:before="240"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БАД - по классификации (функция)</w:t>
      </w:r>
    </w:p>
    <w:p w:rsidR="00B029BA" w:rsidRPr="00B73133" w:rsidRDefault="00B029BA" w:rsidP="00B73133">
      <w:pPr>
        <w:pStyle w:val="a6"/>
        <w:numPr>
          <w:ilvl w:val="0"/>
          <w:numId w:val="4"/>
        </w:numPr>
        <w:suppressAutoHyphens/>
        <w:spacing w:before="240"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Косметика - по области применения</w:t>
      </w:r>
    </w:p>
    <w:p w:rsidR="00B029BA" w:rsidRPr="00B73133" w:rsidRDefault="00B029BA" w:rsidP="00B73133">
      <w:pPr>
        <w:pStyle w:val="a6"/>
        <w:numPr>
          <w:ilvl w:val="0"/>
          <w:numId w:val="4"/>
        </w:numPr>
        <w:suppressAutoHyphens/>
        <w:spacing w:before="240"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Детское питание и предметы для ухода за детьми – по виду</w:t>
      </w:r>
    </w:p>
    <w:p w:rsidR="00B029BA" w:rsidRPr="00B73133" w:rsidRDefault="00B029BA" w:rsidP="00B73133">
      <w:pPr>
        <w:pStyle w:val="a6"/>
        <w:numPr>
          <w:ilvl w:val="0"/>
          <w:numId w:val="4"/>
        </w:numPr>
        <w:suppressAutoHyphens/>
        <w:spacing w:before="240"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Медицинская техника и аппараты расположены на отдельных полках стеклянных витрин</w:t>
      </w: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7. Реклама в аптеке, ее размещение (место размещения, состояние рекламы). Фото торгового зала, витрин.</w:t>
      </w:r>
    </w:p>
    <w:p w:rsidR="00B029BA" w:rsidRPr="00B73133" w:rsidRDefault="00B029BA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Рекламные материалы, используемые в аптеке:</w:t>
      </w:r>
    </w:p>
    <w:p w:rsidR="00B029BA" w:rsidRPr="00B73133" w:rsidRDefault="00B029BA" w:rsidP="00B73133">
      <w:pPr>
        <w:pStyle w:val="a6"/>
        <w:numPr>
          <w:ilvl w:val="0"/>
          <w:numId w:val="5"/>
        </w:num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Плакаты</w:t>
      </w:r>
    </w:p>
    <w:p w:rsidR="00B029BA" w:rsidRPr="00B73133" w:rsidRDefault="00B029BA" w:rsidP="00B73133">
      <w:pPr>
        <w:pStyle w:val="a6"/>
        <w:numPr>
          <w:ilvl w:val="0"/>
          <w:numId w:val="5"/>
        </w:num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Монетницы</w:t>
      </w:r>
    </w:p>
    <w:p w:rsidR="00B029BA" w:rsidRPr="00B73133" w:rsidRDefault="00B029BA" w:rsidP="00B73133">
      <w:pPr>
        <w:pStyle w:val="a6"/>
        <w:numPr>
          <w:ilvl w:val="0"/>
          <w:numId w:val="5"/>
        </w:num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B73133">
        <w:rPr>
          <w:rFonts w:ascii="Times New Roman" w:hAnsi="Times New Roman"/>
          <w:bCs/>
          <w:sz w:val="28"/>
          <w:szCs w:val="28"/>
        </w:rPr>
        <w:t>Шелфтокеры</w:t>
      </w:r>
      <w:proofErr w:type="spellEnd"/>
      <w:r w:rsidRPr="00B73133">
        <w:rPr>
          <w:rFonts w:ascii="Times New Roman" w:hAnsi="Times New Roman"/>
          <w:bCs/>
          <w:sz w:val="28"/>
          <w:szCs w:val="28"/>
        </w:rPr>
        <w:t>.</w:t>
      </w:r>
    </w:p>
    <w:p w:rsidR="00B029BA" w:rsidRPr="00B73133" w:rsidRDefault="00B029BA" w:rsidP="00B73133">
      <w:pPr>
        <w:pStyle w:val="a6"/>
        <w:numPr>
          <w:ilvl w:val="0"/>
          <w:numId w:val="5"/>
        </w:num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73133">
        <w:rPr>
          <w:rFonts w:ascii="Times New Roman" w:hAnsi="Times New Roman"/>
          <w:bCs/>
          <w:sz w:val="28"/>
          <w:szCs w:val="28"/>
        </w:rPr>
        <w:t>Листовки</w:t>
      </w:r>
    </w:p>
    <w:p w:rsidR="00B029BA" w:rsidRPr="00B73133" w:rsidRDefault="00B029BA" w:rsidP="00B73133">
      <w:pPr>
        <w:pStyle w:val="a6"/>
        <w:numPr>
          <w:ilvl w:val="0"/>
          <w:numId w:val="5"/>
        </w:num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B73133">
        <w:rPr>
          <w:rFonts w:ascii="Times New Roman" w:hAnsi="Times New Roman"/>
          <w:bCs/>
          <w:sz w:val="28"/>
          <w:szCs w:val="28"/>
        </w:rPr>
        <w:t>Скидочные</w:t>
      </w:r>
      <w:proofErr w:type="spellEnd"/>
      <w:r w:rsidRPr="00B7313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B73133">
        <w:rPr>
          <w:rFonts w:ascii="Times New Roman" w:hAnsi="Times New Roman"/>
          <w:bCs/>
          <w:sz w:val="28"/>
          <w:szCs w:val="28"/>
        </w:rPr>
        <w:t>флайеры</w:t>
      </w:r>
      <w:proofErr w:type="spellEnd"/>
      <w:r w:rsidRPr="00B73133">
        <w:rPr>
          <w:rFonts w:ascii="Times New Roman" w:hAnsi="Times New Roman"/>
          <w:bCs/>
          <w:sz w:val="28"/>
          <w:szCs w:val="28"/>
        </w:rPr>
        <w:t xml:space="preserve"> от партнеров</w:t>
      </w:r>
    </w:p>
    <w:p w:rsidR="00B029BA" w:rsidRPr="00B73133" w:rsidRDefault="00B029BA" w:rsidP="00B7313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-358775</wp:posOffset>
            </wp:positionV>
            <wp:extent cx="2864485" cy="1818640"/>
            <wp:effectExtent l="19050" t="0" r="0" b="0"/>
            <wp:wrapSquare wrapText="bothSides"/>
            <wp:docPr id="51" name="Рисунок 51" descr="https://sun2.sibirix.userapi.com/F2_ApMJMrJzqtRey_N4r1zg8ce8n1WTZxW_kNg/k6ctw0xQj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2.sibirix.userapi.com/F2_ApMJMrJzqtRey_N4r1zg8ce8n1WTZxW_kNg/k6ctw0xQj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36" t="56532" r="7171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-358775</wp:posOffset>
            </wp:positionV>
            <wp:extent cx="3206115" cy="4280535"/>
            <wp:effectExtent l="19050" t="0" r="0" b="0"/>
            <wp:wrapSquare wrapText="bothSides"/>
            <wp:docPr id="48" name="Рисунок 48" descr="https://sun2.sibirix.userapi.com/ZCpzu6tiEXG30ctiJ6KK68YltOxx3RRagxr0mg/Vl01U98b0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2.sibirix.userapi.com/ZCpzu6tiEXG30ctiJ6KK68YltOxx3RRagxr0mg/Vl01U98b0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B7313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-3371215</wp:posOffset>
            </wp:positionH>
            <wp:positionV relativeFrom="paragraph">
              <wp:posOffset>299720</wp:posOffset>
            </wp:positionV>
            <wp:extent cx="5547360" cy="2843530"/>
            <wp:effectExtent l="19050" t="0" r="0" b="0"/>
            <wp:wrapSquare wrapText="bothSides"/>
            <wp:docPr id="54" name="Рисунок 54" descr="https://sun1.sibirix.userapi.com/0lMjn_ZOKC-CUp0_ELpJ--AikfzabrbnUNCKKg/-Xrl55NN4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1.sibirix.userapi.com/0lMjn_ZOKC-CUp0_ELpJ--AikfzabrbnUNCKKg/-Xrl55NN4o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4086" r="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4504690</wp:posOffset>
            </wp:positionV>
            <wp:extent cx="3376930" cy="4501515"/>
            <wp:effectExtent l="19050" t="0" r="0" b="0"/>
            <wp:wrapSquare wrapText="bothSides"/>
            <wp:docPr id="66" name="Рисунок 66" descr="https://sun1.sibirix.userapi.com/0lMjn_ZOKC-CUp0_ELpJ--AikfzabrbnUNCKKg/-Xrl55NN4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1.sibirix.userapi.com/0lMjn_ZOKC-CUp0_ELpJ--AikfzabrbnUNCKKg/-Xrl55NN4o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4504690</wp:posOffset>
            </wp:positionV>
            <wp:extent cx="3356610" cy="4471035"/>
            <wp:effectExtent l="19050" t="0" r="0" b="0"/>
            <wp:wrapSquare wrapText="bothSides"/>
            <wp:docPr id="63" name="Рисунок 63" descr="https://sun2.sibirix.userapi.com/z4R1I6q0wAvaZ5hcaZSfCBT49fKuAFRdlcI2qw/5118nFsmy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2.sibirix.userapi.com/z4R1I6q0wAvaZ5hcaZSfCBT49fKuAFRdlcI2qw/5118nFsmyX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447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-640080</wp:posOffset>
            </wp:positionV>
            <wp:extent cx="3569970" cy="4923155"/>
            <wp:effectExtent l="19050" t="0" r="0" b="0"/>
            <wp:wrapSquare wrapText="bothSides"/>
            <wp:docPr id="60" name="Рисунок 60" descr="https://sun1.sibirix.userapi.com/PKnPKB6Nu7y6tRq9CoS_-j4K0JIpNXu5JBLBDQ/Q-ALeNA30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1.sibirix.userapi.com/PKnPKB6Nu7y6tRq9CoS_-j4K0JIpNXu5JBLBDQ/Q-ALeNA30Q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1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-640080</wp:posOffset>
            </wp:positionV>
            <wp:extent cx="3691255" cy="4923155"/>
            <wp:effectExtent l="19050" t="0" r="4445" b="0"/>
            <wp:wrapSquare wrapText="bothSides"/>
            <wp:docPr id="57" name="Рисунок 57" descr="https://sun2.sibirix.userapi.com/BFaHRghYXkJwSM4SqkUCEDXZpS1nE7NMGzz7nA/divDcpRx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2.sibirix.userapi.com/BFaHRghYXkJwSM4SqkUCEDXZpS1nE7NMGzz7nA/divDcpRxnl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49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9BA" w:rsidRPr="00B73133" w:rsidRDefault="00B029BA" w:rsidP="00B73133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29BA" w:rsidRPr="00B73133" w:rsidRDefault="00B029BA" w:rsidP="00B73133">
      <w:pPr>
        <w:jc w:val="both"/>
        <w:rPr>
          <w:rFonts w:ascii="Times New Roman" w:hAnsi="Times New Roman" w:cs="Times New Roman"/>
          <w:sz w:val="28"/>
          <w:szCs w:val="28"/>
        </w:rPr>
      </w:pPr>
      <w:r w:rsidRPr="00B73133">
        <w:rPr>
          <w:rFonts w:ascii="Times New Roman" w:hAnsi="Times New Roman" w:cs="Times New Roman"/>
          <w:sz w:val="28"/>
          <w:szCs w:val="28"/>
        </w:rPr>
        <w:t>8. Заключение. Вывод. Соответствие аптеки требованиям современного маркетинга.</w:t>
      </w:r>
    </w:p>
    <w:p w:rsidR="00B73133" w:rsidRDefault="00B73133" w:rsidP="00B7313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3133">
        <w:rPr>
          <w:rFonts w:ascii="Times New Roman" w:hAnsi="Times New Roman" w:cs="Times New Roman"/>
          <w:bCs/>
          <w:sz w:val="28"/>
          <w:szCs w:val="28"/>
        </w:rPr>
        <w:t>Вывод: В аптеке имеются все условия для поддержания санитарного режима. Присутствует реклама в различных ее видах, яркие вывески, удобства для покупателей в виде кнопки вызова персонала для людей с ограниченными возможностями, приспособления для очистки обуви, стол и табурет для отдыха,</w:t>
      </w:r>
      <w:r>
        <w:rPr>
          <w:rFonts w:ascii="Times New Roman" w:hAnsi="Times New Roman" w:cs="Times New Roman"/>
          <w:bCs/>
          <w:sz w:val="28"/>
          <w:szCs w:val="28"/>
        </w:rPr>
        <w:t xml:space="preserve"> антисептик,</w:t>
      </w:r>
      <w:r w:rsidRPr="00B73133">
        <w:rPr>
          <w:rFonts w:ascii="Times New Roman" w:hAnsi="Times New Roman" w:cs="Times New Roman"/>
          <w:bCs/>
          <w:sz w:val="28"/>
          <w:szCs w:val="28"/>
        </w:rPr>
        <w:t xml:space="preserve"> яркие и чистые стеклянные витрины. Аптека соответствует всем требованиям современного маркетинга.</w:t>
      </w:r>
    </w:p>
    <w:p w:rsidR="00B73133" w:rsidRDefault="00B73133" w:rsidP="00B73133">
      <w:pPr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9. </w:t>
      </w:r>
      <w:r w:rsidRPr="00B73133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>редложения по улучшению работы.</w:t>
      </w:r>
    </w:p>
    <w:p w:rsidR="00B029BA" w:rsidRPr="00B029BA" w:rsidRDefault="00B73133" w:rsidP="00B73133">
      <w:pPr>
        <w:spacing w:before="2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Рядом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прикассовой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зоной со стороны покупателя можно разместить маленькие ящики для ненужных чеков. </w:t>
      </w:r>
      <w:r w:rsidR="00B029BA" w:rsidRPr="00B029BA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B029BA" w:rsidRPr="00B029BA" w:rsidRDefault="00B029BA" w:rsidP="003A0910">
      <w:pPr>
        <w:suppressAutoHyphens/>
        <w:spacing w:before="24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B029BA" w:rsidRPr="00B029BA" w:rsidSect="006F6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A4747"/>
    <w:multiLevelType w:val="hybridMultilevel"/>
    <w:tmpl w:val="7472D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A6007"/>
    <w:multiLevelType w:val="hybridMultilevel"/>
    <w:tmpl w:val="6B285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B75085"/>
    <w:multiLevelType w:val="hybridMultilevel"/>
    <w:tmpl w:val="9B8E4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4529BF"/>
    <w:multiLevelType w:val="hybridMultilevel"/>
    <w:tmpl w:val="7FC2A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10064C"/>
    <w:multiLevelType w:val="hybridMultilevel"/>
    <w:tmpl w:val="6F4412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F7E2D"/>
    <w:rsid w:val="000C14AF"/>
    <w:rsid w:val="000F7E2D"/>
    <w:rsid w:val="00124E47"/>
    <w:rsid w:val="00161DF4"/>
    <w:rsid w:val="001F2149"/>
    <w:rsid w:val="00334294"/>
    <w:rsid w:val="003A0910"/>
    <w:rsid w:val="005D2603"/>
    <w:rsid w:val="006F6871"/>
    <w:rsid w:val="00736D1B"/>
    <w:rsid w:val="00764A20"/>
    <w:rsid w:val="0088784E"/>
    <w:rsid w:val="008C5D26"/>
    <w:rsid w:val="00B029BA"/>
    <w:rsid w:val="00B66EBE"/>
    <w:rsid w:val="00B73133"/>
    <w:rsid w:val="00FB2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4]"/>
    </o:shapedefaults>
    <o:shapelayout v:ext="edit">
      <o:idmap v:ext="edit" data="1"/>
      <o:rules v:ext="edit">
        <o:r id="V:Rule4" type="connector" idref="#_x0000_s1030"/>
        <o:r id="V:Rule6" type="connector" idref="#_x0000_s1031"/>
        <o:r id="V:Rule8" type="connector" idref="#_x0000_s1032"/>
        <o:r id="V:Rule10" type="connector" idref="#_x0000_s1033"/>
        <o:r id="V:Rule12" type="connector" idref="#_x0000_s1034"/>
        <o:r id="V:Rule14" type="connector" idref="#_x0000_s1035"/>
        <o:r id="V:Rule16" type="connector" idref="#_x0000_s1044"/>
        <o:r id="V:Rule18" type="connector" idref="#_x0000_s1048"/>
        <o:r id="V:Rule22" type="connector" idref="#_x0000_s1050"/>
        <o:r id="V:Rule24" type="connector" idref="#_x0000_s1052"/>
        <o:r id="V:Rule26" type="connector" idref="#_x0000_s1057"/>
        <o:r id="V:Rule28" type="connector" idref="#_x0000_s1058"/>
        <o:r id="V:Rule30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7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D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161DF4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CAD08-740B-4294-A2E8-786F80351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1</cp:revision>
  <dcterms:created xsi:type="dcterms:W3CDTF">2020-06-11T07:46:00Z</dcterms:created>
  <dcterms:modified xsi:type="dcterms:W3CDTF">2020-06-11T10:54:00Z</dcterms:modified>
</cp:coreProperties>
</file>