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9E1" w:rsidRDefault="004D69E1" w:rsidP="00E255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C5E1A" w:rsidRPr="00F23FD1" w:rsidRDefault="001C5E1A" w:rsidP="00E2555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1C5E1A" w:rsidRPr="00F23FD1" w:rsidRDefault="001C5E1A" w:rsidP="00E2555E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1C5E1A" w:rsidRPr="00F23FD1" w:rsidRDefault="001C5E1A" w:rsidP="00E2555E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1C5E1A" w:rsidRPr="003F1E7C" w:rsidRDefault="001C5E1A" w:rsidP="00E2555E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1C5E1A" w:rsidRPr="00756F82" w:rsidRDefault="001C5E1A" w:rsidP="001C5E1A">
      <w:pPr>
        <w:pStyle w:val="ac"/>
        <w:spacing w:after="0" w:line="276" w:lineRule="auto"/>
        <w:jc w:val="center"/>
      </w:pPr>
    </w:p>
    <w:p w:rsidR="001C5E1A" w:rsidRPr="00756F82" w:rsidRDefault="001C5E1A" w:rsidP="001C5E1A">
      <w:pPr>
        <w:spacing w:after="0"/>
        <w:rPr>
          <w:rFonts w:ascii="Times New Roman" w:hAnsi="Times New Roman"/>
          <w:sz w:val="24"/>
          <w:szCs w:val="24"/>
        </w:rPr>
      </w:pPr>
    </w:p>
    <w:p w:rsidR="001C5E1A" w:rsidRPr="00756F82" w:rsidRDefault="001C5E1A" w:rsidP="001C5E1A">
      <w:pPr>
        <w:spacing w:after="0"/>
        <w:rPr>
          <w:rFonts w:ascii="Times New Roman" w:hAnsi="Times New Roman"/>
          <w:sz w:val="24"/>
          <w:szCs w:val="24"/>
        </w:rPr>
      </w:pPr>
    </w:p>
    <w:p w:rsidR="001C5E1A" w:rsidRPr="003D595F" w:rsidRDefault="001C5E1A" w:rsidP="001C5E1A">
      <w:pPr>
        <w:pStyle w:val="3"/>
        <w:spacing w:line="276" w:lineRule="auto"/>
        <w:rPr>
          <w:sz w:val="48"/>
          <w:szCs w:val="24"/>
        </w:rPr>
      </w:pPr>
      <w:r w:rsidRPr="003D595F">
        <w:rPr>
          <w:sz w:val="48"/>
          <w:szCs w:val="24"/>
        </w:rPr>
        <w:t>Дневник</w:t>
      </w:r>
    </w:p>
    <w:p w:rsidR="001C5E1A" w:rsidRPr="00756F82" w:rsidRDefault="001C5E1A" w:rsidP="001C5E1A">
      <w:pPr>
        <w:spacing w:after="0"/>
        <w:rPr>
          <w:rFonts w:ascii="Times New Roman" w:hAnsi="Times New Roman"/>
          <w:sz w:val="28"/>
          <w:szCs w:val="24"/>
        </w:rPr>
      </w:pPr>
    </w:p>
    <w:p w:rsidR="001C5E1A" w:rsidRPr="00756F82" w:rsidRDefault="001C5E1A" w:rsidP="001C5E1A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1C5E1A" w:rsidRPr="00756F82" w:rsidRDefault="001C5E1A" w:rsidP="001C5E1A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ПМ 03.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 лабораторных биохимических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1C5E1A" w:rsidRPr="00756F82" w:rsidRDefault="001C5E1A" w:rsidP="001C5E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C5E1A" w:rsidRPr="00756F82" w:rsidRDefault="001C5E1A" w:rsidP="001C5E1A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C5E1A" w:rsidRPr="00E2555E" w:rsidRDefault="009414B0" w:rsidP="001C5E1A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Усупбаевой Айтурган Ыманалиевны</w:t>
      </w:r>
    </w:p>
    <w:p w:rsidR="001C5E1A" w:rsidRPr="00756F82" w:rsidRDefault="001C5E1A" w:rsidP="001C5E1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A6413D" w:rsidRDefault="001C5E1A" w:rsidP="005C265A">
      <w:pPr>
        <w:jc w:val="center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</w:t>
      </w:r>
      <w:r w:rsidR="00E2555E">
        <w:rPr>
          <w:rFonts w:ascii="Times New Roman" w:hAnsi="Times New Roman"/>
          <w:sz w:val="28"/>
          <w:szCs w:val="28"/>
        </w:rPr>
        <w:t>охождения практики</w:t>
      </w:r>
    </w:p>
    <w:p w:rsidR="001C5E1A" w:rsidRPr="00A6413D" w:rsidRDefault="00E2555E" w:rsidP="005C265A">
      <w:pPr>
        <w:jc w:val="center"/>
        <w:rPr>
          <w:rFonts w:ascii="Times New Roman" w:hAnsi="Times New Roman"/>
          <w:sz w:val="28"/>
          <w:szCs w:val="28"/>
        </w:rPr>
      </w:pPr>
      <w:r w:rsidRPr="00E2555E">
        <w:rPr>
          <w:rFonts w:ascii="Times New Roman" w:hAnsi="Times New Roman"/>
          <w:color w:val="000000"/>
          <w:sz w:val="28"/>
          <w:szCs w:val="28"/>
          <w:u w:val="single"/>
        </w:rPr>
        <w:t>КГБУЗ Красноярский краевой кожно-венерологический диспансер № 1</w:t>
      </w:r>
    </w:p>
    <w:p w:rsidR="007547C0" w:rsidRPr="00F23FD1" w:rsidRDefault="001C5E1A" w:rsidP="003D595F">
      <w:pPr>
        <w:jc w:val="center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</w:t>
      </w:r>
      <w:r w:rsidR="003D595F">
        <w:rPr>
          <w:rFonts w:ascii="Times New Roman" w:hAnsi="Times New Roman"/>
          <w:sz w:val="28"/>
          <w:szCs w:val="28"/>
        </w:rPr>
        <w:t>тделение)</w:t>
      </w:r>
    </w:p>
    <w:p w:rsidR="003D595F" w:rsidRDefault="003D595F" w:rsidP="005C265A">
      <w:pPr>
        <w:jc w:val="both"/>
        <w:rPr>
          <w:rFonts w:ascii="Times New Roman" w:hAnsi="Times New Roman"/>
          <w:sz w:val="28"/>
          <w:szCs w:val="28"/>
        </w:rPr>
      </w:pPr>
    </w:p>
    <w:p w:rsidR="001C5E1A" w:rsidRDefault="00E2555E" w:rsidP="005C26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«19</w:t>
      </w:r>
      <w:r w:rsidR="001C5E1A">
        <w:rPr>
          <w:rFonts w:ascii="Times New Roman" w:hAnsi="Times New Roman"/>
          <w:sz w:val="28"/>
          <w:szCs w:val="28"/>
        </w:rPr>
        <w:t xml:space="preserve">» </w:t>
      </w:r>
      <w:r w:rsidRPr="00E2555E">
        <w:rPr>
          <w:rFonts w:ascii="Times New Roman" w:hAnsi="Times New Roman"/>
          <w:sz w:val="28"/>
          <w:szCs w:val="28"/>
        </w:rPr>
        <w:t xml:space="preserve">октября </w:t>
      </w:r>
      <w:r>
        <w:rPr>
          <w:rFonts w:ascii="Times New Roman" w:hAnsi="Times New Roman"/>
          <w:sz w:val="28"/>
          <w:szCs w:val="28"/>
        </w:rPr>
        <w:t>2020</w:t>
      </w:r>
      <w:r w:rsidR="001C5E1A"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  по «14» ноября 2020 </w:t>
      </w:r>
      <w:r w:rsidR="00A6413D">
        <w:rPr>
          <w:rFonts w:ascii="Times New Roman" w:hAnsi="Times New Roman"/>
          <w:sz w:val="28"/>
          <w:szCs w:val="28"/>
        </w:rPr>
        <w:t>г.</w:t>
      </w:r>
    </w:p>
    <w:p w:rsidR="003D595F" w:rsidRPr="00F23FD1" w:rsidRDefault="003D595F" w:rsidP="005C265A">
      <w:pPr>
        <w:jc w:val="both"/>
        <w:rPr>
          <w:rFonts w:ascii="Times New Roman" w:hAnsi="Times New Roman"/>
          <w:sz w:val="28"/>
          <w:szCs w:val="28"/>
        </w:rPr>
      </w:pPr>
    </w:p>
    <w:p w:rsidR="001C5E1A" w:rsidRPr="00F23FD1" w:rsidRDefault="001C5E1A" w:rsidP="005C265A">
      <w:pPr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1C5E1A" w:rsidRPr="005C78A6" w:rsidRDefault="001C5E1A" w:rsidP="005C265A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Общи</w:t>
      </w:r>
      <w:r w:rsidR="00E2555E">
        <w:rPr>
          <w:rFonts w:ascii="Times New Roman" w:hAnsi="Times New Roman"/>
          <w:sz w:val="28"/>
          <w:szCs w:val="28"/>
        </w:rPr>
        <w:t xml:space="preserve">й – Ф.И.О. (его </w:t>
      </w:r>
      <w:r w:rsidR="00E061CF">
        <w:rPr>
          <w:rFonts w:ascii="Times New Roman" w:hAnsi="Times New Roman"/>
          <w:sz w:val="28"/>
          <w:szCs w:val="28"/>
        </w:rPr>
        <w:t>должность)</w:t>
      </w:r>
      <w:r w:rsidR="005C78A6">
        <w:rPr>
          <w:rFonts w:ascii="Times New Roman" w:hAnsi="Times New Roman"/>
          <w:sz w:val="28"/>
          <w:szCs w:val="28"/>
        </w:rPr>
        <w:t xml:space="preserve"> </w:t>
      </w:r>
      <w:r w:rsidR="00E2555E" w:rsidRPr="005C78A6">
        <w:rPr>
          <w:rFonts w:ascii="Times New Roman" w:hAnsi="Times New Roman"/>
          <w:sz w:val="28"/>
          <w:szCs w:val="28"/>
          <w:u w:val="single"/>
        </w:rPr>
        <w:t>Попов</w:t>
      </w:r>
      <w:r w:rsidR="00E2555E" w:rsidRPr="005C78A6">
        <w:rPr>
          <w:rFonts w:ascii="Times New Roman" w:hAnsi="Times New Roman"/>
          <w:color w:val="000000"/>
          <w:sz w:val="28"/>
          <w:szCs w:val="28"/>
          <w:u w:val="single"/>
        </w:rPr>
        <w:t xml:space="preserve"> В. Г. (зав. КДЛ)</w:t>
      </w:r>
    </w:p>
    <w:p w:rsidR="001C5E1A" w:rsidRDefault="001C5E1A" w:rsidP="005C265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</w:t>
      </w:r>
      <w:r w:rsidR="007547C0">
        <w:rPr>
          <w:rFonts w:ascii="Times New Roman" w:hAnsi="Times New Roman"/>
          <w:sz w:val="28"/>
          <w:szCs w:val="28"/>
        </w:rPr>
        <w:t>.И.О. (его должность)</w:t>
      </w:r>
      <w:r w:rsidR="00B76A0C">
        <w:rPr>
          <w:rFonts w:ascii="Times New Roman" w:hAnsi="Times New Roman"/>
          <w:sz w:val="28"/>
          <w:szCs w:val="28"/>
        </w:rPr>
        <w:t xml:space="preserve"> </w:t>
      </w:r>
      <w:r w:rsidR="00B76A0C" w:rsidRPr="007547C0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Печеркина </w:t>
      </w:r>
      <w:r w:rsidR="007547C0" w:rsidRPr="007547C0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Е.</w:t>
      </w:r>
      <w:r w:rsidR="00FF314F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7547C0" w:rsidRPr="007547C0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М</w:t>
      </w:r>
      <w:r w:rsidR="007547C0">
        <w:rPr>
          <w:rFonts w:ascii="Times New Roman" w:hAnsi="Times New Roman"/>
          <w:color w:val="000000"/>
          <w:sz w:val="28"/>
          <w:szCs w:val="28"/>
          <w:u w:val="single"/>
        </w:rPr>
        <w:t>.(лаборант)</w:t>
      </w:r>
    </w:p>
    <w:p w:rsidR="007547C0" w:rsidRPr="007547C0" w:rsidRDefault="007547C0" w:rsidP="005C265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1C5E1A" w:rsidRPr="007547C0" w:rsidRDefault="001C5E1A" w:rsidP="005C265A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</w:t>
      </w:r>
      <w:r w:rsidR="00E2555E">
        <w:rPr>
          <w:rFonts w:ascii="Times New Roman" w:hAnsi="Times New Roman"/>
          <w:sz w:val="28"/>
          <w:szCs w:val="28"/>
        </w:rPr>
        <w:t xml:space="preserve">й – Ф.И.О. (его должность) </w:t>
      </w:r>
      <w:r w:rsidR="00763E05">
        <w:rPr>
          <w:rFonts w:ascii="Times New Roman" w:hAnsi="Times New Roman"/>
          <w:sz w:val="28"/>
          <w:szCs w:val="28"/>
          <w:u w:val="single"/>
        </w:rPr>
        <w:t>Перф</w:t>
      </w:r>
      <w:r w:rsidR="00E2555E" w:rsidRPr="007547C0">
        <w:rPr>
          <w:rFonts w:ascii="Times New Roman" w:hAnsi="Times New Roman"/>
          <w:sz w:val="28"/>
          <w:szCs w:val="28"/>
          <w:u w:val="single"/>
        </w:rPr>
        <w:t>ильева Г.</w:t>
      </w:r>
      <w:r w:rsidR="00FF314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555E" w:rsidRPr="007547C0">
        <w:rPr>
          <w:rFonts w:ascii="Times New Roman" w:hAnsi="Times New Roman"/>
          <w:sz w:val="28"/>
          <w:szCs w:val="28"/>
          <w:u w:val="single"/>
        </w:rPr>
        <w:t>Н</w:t>
      </w:r>
      <w:r w:rsidR="007547C0">
        <w:rPr>
          <w:color w:val="000000"/>
          <w:sz w:val="27"/>
          <w:szCs w:val="27"/>
          <w:u w:val="single"/>
        </w:rPr>
        <w:t xml:space="preserve">. </w:t>
      </w:r>
      <w:r w:rsidR="007547C0" w:rsidRPr="007547C0">
        <w:rPr>
          <w:rFonts w:ascii="Times New Roman" w:hAnsi="Times New Roman"/>
          <w:color w:val="000000"/>
          <w:sz w:val="28"/>
          <w:szCs w:val="28"/>
          <w:u w:val="single"/>
        </w:rPr>
        <w:t>(преподаватель)</w:t>
      </w:r>
      <w:r w:rsidR="007547C0" w:rsidRPr="007547C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C5E1A" w:rsidRDefault="001C5E1A" w:rsidP="001C5E1A">
      <w:pPr>
        <w:jc w:val="center"/>
        <w:rPr>
          <w:rFonts w:ascii="Times New Roman" w:hAnsi="Times New Roman"/>
          <w:sz w:val="28"/>
          <w:szCs w:val="28"/>
        </w:rPr>
      </w:pPr>
    </w:p>
    <w:p w:rsidR="001C5E1A" w:rsidRDefault="001C5E1A" w:rsidP="001C5E1A">
      <w:pPr>
        <w:jc w:val="center"/>
        <w:rPr>
          <w:rFonts w:ascii="Times New Roman" w:hAnsi="Times New Roman"/>
          <w:sz w:val="28"/>
          <w:szCs w:val="28"/>
        </w:rPr>
      </w:pPr>
    </w:p>
    <w:p w:rsidR="001C5E1A" w:rsidRPr="00F23FD1" w:rsidRDefault="001C5E1A" w:rsidP="001C5E1A">
      <w:pPr>
        <w:jc w:val="center"/>
        <w:rPr>
          <w:rFonts w:ascii="Times New Roman" w:hAnsi="Times New Roman"/>
          <w:sz w:val="28"/>
          <w:szCs w:val="28"/>
        </w:rPr>
      </w:pPr>
    </w:p>
    <w:p w:rsidR="001C5E1A" w:rsidRPr="00F23FD1" w:rsidRDefault="002D77C3" w:rsidP="001C5E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 2020</w:t>
      </w:r>
    </w:p>
    <w:p w:rsidR="001C5E1A" w:rsidRDefault="001C5E1A" w:rsidP="001C5E1A">
      <w:pPr>
        <w:pStyle w:val="20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1C5E1A" w:rsidRDefault="001C5E1A" w:rsidP="001C5E1A">
      <w:pPr>
        <w:pStyle w:val="20"/>
        <w:ind w:firstLine="0"/>
        <w:jc w:val="center"/>
        <w:rPr>
          <w:b/>
          <w:sz w:val="32"/>
          <w:szCs w:val="32"/>
        </w:rPr>
      </w:pPr>
    </w:p>
    <w:p w:rsidR="001C5E1A" w:rsidRPr="00F45182" w:rsidRDefault="001C5E1A" w:rsidP="004F137F">
      <w:pPr>
        <w:pStyle w:val="20"/>
        <w:spacing w:before="100" w:beforeAutospacing="1" w:after="100" w:afterAutospacing="1"/>
        <w:ind w:firstLine="0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  <w:r w:rsidR="00F45182">
        <w:rPr>
          <w:sz w:val="28"/>
          <w:szCs w:val="28"/>
        </w:rPr>
        <w:t>………………………………………………</w:t>
      </w:r>
      <w:r w:rsidR="00156AE0">
        <w:rPr>
          <w:sz w:val="28"/>
          <w:szCs w:val="28"/>
        </w:rPr>
        <w:t>……….</w:t>
      </w:r>
      <w:r w:rsidR="000B12F5">
        <w:rPr>
          <w:sz w:val="28"/>
          <w:szCs w:val="28"/>
        </w:rPr>
        <w:t xml:space="preserve"> 3</w:t>
      </w:r>
    </w:p>
    <w:p w:rsidR="001C5E1A" w:rsidRPr="00F45182" w:rsidRDefault="001C5E1A" w:rsidP="004F137F">
      <w:pPr>
        <w:pStyle w:val="20"/>
        <w:spacing w:before="100" w:beforeAutospacing="1" w:after="100" w:afterAutospacing="1"/>
        <w:ind w:firstLine="0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  <w:r w:rsidR="00F45182">
        <w:rPr>
          <w:sz w:val="28"/>
          <w:szCs w:val="28"/>
        </w:rPr>
        <w:t>……………………………………………</w:t>
      </w:r>
      <w:r w:rsidR="000B12F5">
        <w:rPr>
          <w:sz w:val="28"/>
          <w:szCs w:val="28"/>
        </w:rPr>
        <w:t>…</w:t>
      </w:r>
      <w:proofErr w:type="gramStart"/>
      <w:r w:rsidR="00156AE0">
        <w:rPr>
          <w:sz w:val="28"/>
          <w:szCs w:val="28"/>
        </w:rPr>
        <w:t>…….</w:t>
      </w:r>
      <w:proofErr w:type="gramEnd"/>
      <w:r w:rsidR="000B12F5">
        <w:rPr>
          <w:sz w:val="28"/>
          <w:szCs w:val="28"/>
        </w:rPr>
        <w:t>3</w:t>
      </w:r>
    </w:p>
    <w:p w:rsidR="001C5E1A" w:rsidRPr="00F45182" w:rsidRDefault="001C5E1A" w:rsidP="004F137F">
      <w:pPr>
        <w:pStyle w:val="20"/>
        <w:spacing w:before="100" w:beforeAutospacing="1" w:after="100" w:afterAutospacing="1"/>
        <w:ind w:firstLine="0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  <w:r w:rsidR="00F45182">
        <w:rPr>
          <w:sz w:val="28"/>
          <w:szCs w:val="28"/>
        </w:rPr>
        <w:t>……………………………………………</w:t>
      </w:r>
      <w:r w:rsidR="00156AE0">
        <w:rPr>
          <w:sz w:val="28"/>
          <w:szCs w:val="28"/>
        </w:rPr>
        <w:t>………</w:t>
      </w:r>
      <w:proofErr w:type="gramStart"/>
      <w:r w:rsidR="00156AE0">
        <w:rPr>
          <w:sz w:val="28"/>
          <w:szCs w:val="28"/>
        </w:rPr>
        <w:t>……</w:t>
      </w:r>
      <w:r w:rsidR="000B12F5">
        <w:rPr>
          <w:sz w:val="28"/>
          <w:szCs w:val="28"/>
        </w:rPr>
        <w:t>.</w:t>
      </w:r>
      <w:proofErr w:type="gramEnd"/>
      <w:r w:rsidR="00F45182">
        <w:rPr>
          <w:sz w:val="28"/>
          <w:szCs w:val="28"/>
        </w:rPr>
        <w:t>…</w:t>
      </w:r>
      <w:r w:rsidR="000B12F5">
        <w:rPr>
          <w:sz w:val="28"/>
          <w:szCs w:val="28"/>
        </w:rPr>
        <w:t xml:space="preserve"> 5</w:t>
      </w:r>
    </w:p>
    <w:p w:rsidR="001C5E1A" w:rsidRDefault="001C5E1A" w:rsidP="004F137F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  <w:r w:rsidR="00F45182">
        <w:rPr>
          <w:rFonts w:ascii="Times New Roman" w:hAnsi="Times New Roman"/>
          <w:sz w:val="28"/>
          <w:szCs w:val="28"/>
        </w:rPr>
        <w:t>……………………………………………</w:t>
      </w:r>
      <w:r w:rsidR="00156AE0">
        <w:rPr>
          <w:rFonts w:ascii="Times New Roman" w:hAnsi="Times New Roman"/>
          <w:sz w:val="28"/>
          <w:szCs w:val="28"/>
        </w:rPr>
        <w:t>…</w:t>
      </w:r>
      <w:r w:rsidR="000B12F5">
        <w:rPr>
          <w:rFonts w:ascii="Times New Roman" w:hAnsi="Times New Roman"/>
          <w:sz w:val="28"/>
          <w:szCs w:val="28"/>
        </w:rPr>
        <w:t>. 6</w:t>
      </w:r>
    </w:p>
    <w:p w:rsidR="00E67D1E" w:rsidRDefault="00E67D1E" w:rsidP="004F137F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0B12F5" w:rsidRPr="00F23FD1">
        <w:rPr>
          <w:rFonts w:ascii="Times New Roman" w:hAnsi="Times New Roman"/>
          <w:sz w:val="28"/>
          <w:szCs w:val="28"/>
        </w:rPr>
        <w:t>Инструктаж по технике безопасности</w:t>
      </w:r>
      <w:r w:rsidR="000B12F5"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 w:rsidR="000B12F5">
        <w:rPr>
          <w:rFonts w:ascii="Times New Roman" w:hAnsi="Times New Roman"/>
          <w:sz w:val="28"/>
          <w:szCs w:val="28"/>
        </w:rPr>
        <w:t>…….</w:t>
      </w:r>
      <w:proofErr w:type="gramEnd"/>
      <w:r w:rsidR="000B12F5">
        <w:rPr>
          <w:rFonts w:ascii="Times New Roman" w:hAnsi="Times New Roman"/>
          <w:sz w:val="28"/>
          <w:szCs w:val="28"/>
        </w:rPr>
        <w:t>.……</w:t>
      </w:r>
      <w:r w:rsidR="00FF314F">
        <w:rPr>
          <w:rFonts w:ascii="Times New Roman" w:hAnsi="Times New Roman"/>
          <w:sz w:val="28"/>
          <w:szCs w:val="28"/>
        </w:rPr>
        <w:t>.</w:t>
      </w:r>
      <w:r w:rsidR="000B12F5">
        <w:rPr>
          <w:rFonts w:ascii="Times New Roman" w:hAnsi="Times New Roman"/>
          <w:sz w:val="28"/>
          <w:szCs w:val="28"/>
        </w:rPr>
        <w:t>8</w:t>
      </w:r>
    </w:p>
    <w:p w:rsidR="001C5E1A" w:rsidRPr="00F23FD1" w:rsidRDefault="000B12F5" w:rsidP="004F137F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Лист лабораторных исследований…………………………</w:t>
      </w:r>
      <w:r w:rsidR="004A502D">
        <w:rPr>
          <w:rFonts w:ascii="Times New Roman" w:hAnsi="Times New Roman"/>
          <w:sz w:val="28"/>
          <w:szCs w:val="28"/>
        </w:rPr>
        <w:t>………</w:t>
      </w:r>
      <w:proofErr w:type="gramStart"/>
      <w:r w:rsidR="004A502D">
        <w:rPr>
          <w:rFonts w:ascii="Times New Roman" w:hAnsi="Times New Roman"/>
          <w:sz w:val="28"/>
          <w:szCs w:val="28"/>
        </w:rPr>
        <w:t>…….</w:t>
      </w:r>
      <w:proofErr w:type="gramEnd"/>
      <w:r w:rsidR="004A502D">
        <w:rPr>
          <w:rFonts w:ascii="Times New Roman" w:hAnsi="Times New Roman"/>
          <w:sz w:val="28"/>
          <w:szCs w:val="28"/>
        </w:rPr>
        <w:t>.…65</w:t>
      </w:r>
    </w:p>
    <w:p w:rsidR="001C5E1A" w:rsidRDefault="00E67D1E" w:rsidP="004F137F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0B12F5">
        <w:rPr>
          <w:rFonts w:ascii="Times New Roman" w:hAnsi="Times New Roman"/>
          <w:sz w:val="28"/>
          <w:szCs w:val="28"/>
        </w:rPr>
        <w:t xml:space="preserve">  </w:t>
      </w:r>
      <w:r w:rsidR="00FF314F">
        <w:rPr>
          <w:rFonts w:ascii="Times New Roman" w:hAnsi="Times New Roman"/>
          <w:sz w:val="28"/>
          <w:szCs w:val="28"/>
        </w:rPr>
        <w:t>Цифровой о</w:t>
      </w:r>
      <w:r w:rsidRPr="00F23FD1">
        <w:rPr>
          <w:rFonts w:ascii="Times New Roman" w:hAnsi="Times New Roman"/>
          <w:sz w:val="28"/>
          <w:szCs w:val="28"/>
        </w:rPr>
        <w:t xml:space="preserve">тчет </w:t>
      </w:r>
      <w:r>
        <w:rPr>
          <w:rFonts w:ascii="Times New Roman" w:hAnsi="Times New Roman"/>
          <w:sz w:val="28"/>
          <w:szCs w:val="28"/>
        </w:rPr>
        <w:t>по</w:t>
      </w:r>
      <w:r w:rsidR="002D77C3">
        <w:rPr>
          <w:rFonts w:ascii="Times New Roman" w:hAnsi="Times New Roman"/>
          <w:sz w:val="28"/>
          <w:szCs w:val="28"/>
        </w:rPr>
        <w:t xml:space="preserve"> производственной практике </w:t>
      </w:r>
      <w:r w:rsidR="00BB42A8">
        <w:rPr>
          <w:rFonts w:ascii="Times New Roman" w:hAnsi="Times New Roman"/>
          <w:sz w:val="28"/>
          <w:szCs w:val="28"/>
        </w:rPr>
        <w:t>…</w:t>
      </w:r>
      <w:proofErr w:type="gramStart"/>
      <w:r w:rsidR="00156AE0">
        <w:rPr>
          <w:rFonts w:ascii="Times New Roman" w:hAnsi="Times New Roman"/>
          <w:sz w:val="28"/>
          <w:szCs w:val="28"/>
        </w:rPr>
        <w:t>…….</w:t>
      </w:r>
      <w:proofErr w:type="gramEnd"/>
      <w:r w:rsidR="002B7420">
        <w:rPr>
          <w:rFonts w:ascii="Times New Roman" w:hAnsi="Times New Roman"/>
          <w:sz w:val="28"/>
          <w:szCs w:val="28"/>
        </w:rPr>
        <w:t>…</w:t>
      </w:r>
      <w:r w:rsidR="00FF314F">
        <w:rPr>
          <w:rFonts w:ascii="Times New Roman" w:hAnsi="Times New Roman"/>
          <w:sz w:val="28"/>
          <w:szCs w:val="28"/>
        </w:rPr>
        <w:t>……………..</w:t>
      </w:r>
      <w:r w:rsidR="002B7420">
        <w:rPr>
          <w:rFonts w:ascii="Times New Roman" w:hAnsi="Times New Roman"/>
          <w:sz w:val="28"/>
          <w:szCs w:val="28"/>
        </w:rPr>
        <w:t>..</w:t>
      </w:r>
      <w:r w:rsidR="00F86F38">
        <w:rPr>
          <w:rFonts w:ascii="Times New Roman" w:hAnsi="Times New Roman"/>
          <w:sz w:val="28"/>
          <w:szCs w:val="28"/>
        </w:rPr>
        <w:t>67</w:t>
      </w:r>
    </w:p>
    <w:p w:rsidR="00FF314F" w:rsidRPr="00F23FD1" w:rsidRDefault="00FF314F" w:rsidP="004F137F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Текстовой отчет по производственной практике………………</w:t>
      </w:r>
      <w:proofErr w:type="gramStart"/>
      <w:r>
        <w:rPr>
          <w:rFonts w:ascii="Times New Roman" w:hAnsi="Times New Roman"/>
          <w:sz w:val="28"/>
          <w:szCs w:val="28"/>
        </w:rPr>
        <w:t>…....</w:t>
      </w:r>
      <w:proofErr w:type="gramEnd"/>
      <w:r>
        <w:rPr>
          <w:rFonts w:ascii="Times New Roman" w:hAnsi="Times New Roman"/>
          <w:sz w:val="28"/>
          <w:szCs w:val="28"/>
        </w:rPr>
        <w:t>.……..69</w:t>
      </w:r>
    </w:p>
    <w:p w:rsidR="001C5E1A" w:rsidRDefault="00FF314F" w:rsidP="004F137F">
      <w:pPr>
        <w:spacing w:before="100" w:beforeAutospacing="1" w:after="100" w:afterAutospacing="1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9</w:t>
      </w:r>
      <w:r w:rsidR="00E67D1E" w:rsidRPr="002B7420">
        <w:rPr>
          <w:rFonts w:ascii="Times New Roman" w:hAnsi="Times New Roman"/>
          <w:sz w:val="28"/>
        </w:rPr>
        <w:t>.</w:t>
      </w:r>
      <w:r w:rsidR="00191C19">
        <w:rPr>
          <w:rFonts w:ascii="Times New Roman" w:hAnsi="Times New Roman"/>
          <w:sz w:val="28"/>
        </w:rPr>
        <w:t xml:space="preserve"> </w:t>
      </w:r>
      <w:r w:rsidR="002B7420">
        <w:rPr>
          <w:rFonts w:ascii="Times New Roman" w:hAnsi="Times New Roman"/>
          <w:sz w:val="28"/>
          <w:szCs w:val="28"/>
        </w:rPr>
        <w:t>Характеристика…………………</w:t>
      </w:r>
      <w:r w:rsidR="00191C19">
        <w:rPr>
          <w:rFonts w:ascii="Times New Roman" w:hAnsi="Times New Roman"/>
          <w:sz w:val="28"/>
          <w:szCs w:val="28"/>
        </w:rPr>
        <w:t>…………………………………</w:t>
      </w:r>
      <w:r w:rsidR="002B7420">
        <w:rPr>
          <w:rFonts w:ascii="Times New Roman" w:hAnsi="Times New Roman"/>
          <w:sz w:val="28"/>
          <w:szCs w:val="28"/>
        </w:rPr>
        <w:t>……</w:t>
      </w:r>
      <w:proofErr w:type="gramStart"/>
      <w:r w:rsidR="002B7420">
        <w:rPr>
          <w:rFonts w:ascii="Times New Roman" w:hAnsi="Times New Roman"/>
          <w:sz w:val="28"/>
          <w:szCs w:val="28"/>
        </w:rPr>
        <w:t>…….</w:t>
      </w:r>
      <w:proofErr w:type="gramEnd"/>
      <w:r w:rsidR="00F86F38">
        <w:rPr>
          <w:rFonts w:ascii="Times New Roman" w:hAnsi="Times New Roman"/>
          <w:sz w:val="28"/>
          <w:szCs w:val="28"/>
        </w:rPr>
        <w:t>70</w:t>
      </w:r>
    </w:p>
    <w:p w:rsidR="001C5E1A" w:rsidRDefault="001C5E1A" w:rsidP="00F86F38">
      <w:pPr>
        <w:spacing w:before="100" w:beforeAutospacing="1" w:after="100" w:afterAutospacing="1"/>
        <w:jc w:val="both"/>
        <w:rPr>
          <w:rFonts w:ascii="Times New Roman" w:hAnsi="Times New Roman"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Default="001C5E1A" w:rsidP="001C5E1A">
      <w:pPr>
        <w:pStyle w:val="20"/>
        <w:ind w:firstLine="0"/>
        <w:jc w:val="center"/>
        <w:rPr>
          <w:i/>
        </w:rPr>
      </w:pPr>
    </w:p>
    <w:p w:rsidR="001C5E1A" w:rsidRPr="00F23FD1" w:rsidRDefault="001C5E1A" w:rsidP="009414B0">
      <w:pPr>
        <w:pStyle w:val="20"/>
        <w:spacing w:line="360" w:lineRule="auto"/>
        <w:ind w:firstLine="0"/>
        <w:jc w:val="center"/>
        <w:rPr>
          <w:b/>
          <w:sz w:val="28"/>
          <w:szCs w:val="24"/>
        </w:rPr>
      </w:pPr>
      <w:r>
        <w:rPr>
          <w:i/>
        </w:rPr>
        <w:br w:type="page"/>
      </w:r>
      <w:r w:rsidRPr="00F23FD1">
        <w:rPr>
          <w:b/>
          <w:sz w:val="28"/>
          <w:szCs w:val="24"/>
        </w:rPr>
        <w:lastRenderedPageBreak/>
        <w:t>Цели и задачи практики:</w:t>
      </w:r>
    </w:p>
    <w:p w:rsidR="001C5E1A" w:rsidRPr="00F23FD1" w:rsidRDefault="001C5E1A" w:rsidP="009414B0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1C5E1A" w:rsidRPr="00812AF5" w:rsidRDefault="001C5E1A" w:rsidP="00C22483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360" w:lineRule="auto"/>
        <w:ind w:left="357" w:firstLine="851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1C5E1A" w:rsidRPr="00812AF5" w:rsidRDefault="001C5E1A" w:rsidP="00C22483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360" w:lineRule="auto"/>
        <w:ind w:left="357" w:firstLine="851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C5E1A" w:rsidRPr="00812AF5" w:rsidRDefault="001C5E1A" w:rsidP="00C22483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357" w:firstLine="851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Осуществление учета и анализа основных клинико-диагностических показателей;</w:t>
      </w:r>
    </w:p>
    <w:p w:rsidR="001C5E1A" w:rsidRPr="00812AF5" w:rsidRDefault="001C5E1A" w:rsidP="00C22483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357" w:firstLine="851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C5E1A" w:rsidRPr="00812AF5" w:rsidRDefault="001C5E1A" w:rsidP="00C22483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360" w:lineRule="auto"/>
        <w:ind w:left="357" w:firstLine="851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12AF5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812AF5"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</w:t>
      </w:r>
      <w:r w:rsidRPr="00812AF5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510032" w:rsidRDefault="00510032" w:rsidP="004E7F84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510032" w:rsidRDefault="00510032" w:rsidP="009414B0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F60BFA" w:rsidRPr="00484102" w:rsidRDefault="00F60BFA" w:rsidP="00484102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484102">
        <w:rPr>
          <w:rFonts w:ascii="Times New Roman" w:hAnsi="Times New Roman"/>
          <w:b/>
          <w:color w:val="000000"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</w:p>
    <w:p w:rsidR="00F60BFA" w:rsidRDefault="00F60BFA" w:rsidP="00445BB3">
      <w:pPr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  <w:lang w:eastAsia="ru-RU"/>
        </w:rPr>
      </w:pPr>
      <w:r w:rsidRPr="00F60BFA">
        <w:rPr>
          <w:rFonts w:ascii="Times New Roman" w:hAnsi="Times New Roman"/>
          <w:b/>
          <w:sz w:val="28"/>
          <w:szCs w:val="18"/>
          <w:shd w:val="clear" w:color="auto" w:fill="FFFFFF"/>
          <w:lang w:eastAsia="ru-RU"/>
        </w:rPr>
        <w:t xml:space="preserve">Приобрести практический опыт: </w:t>
      </w:r>
    </w:p>
    <w:p w:rsidR="00EC39EC" w:rsidRPr="002A46E2" w:rsidRDefault="00F60BFA" w:rsidP="00920FA3">
      <w:pPr>
        <w:spacing w:after="0" w:line="360" w:lineRule="auto"/>
        <w:ind w:firstLine="851"/>
        <w:jc w:val="both"/>
        <w:rPr>
          <w:rFonts w:ascii="Times New Roman" w:hAnsi="Times New Roman"/>
          <w:b/>
          <w:sz w:val="44"/>
          <w:szCs w:val="28"/>
          <w:lang w:eastAsia="ru-RU"/>
        </w:rPr>
      </w:pPr>
      <w:r>
        <w:rPr>
          <w:rFonts w:ascii="Times New Roman" w:hAnsi="Times New Roman"/>
          <w:b/>
          <w:sz w:val="28"/>
          <w:szCs w:val="18"/>
          <w:shd w:val="clear" w:color="auto" w:fill="FFFFFF"/>
          <w:lang w:eastAsia="ru-RU"/>
        </w:rPr>
        <w:t xml:space="preserve">- </w:t>
      </w:r>
      <w:r w:rsidR="00EC39EC" w:rsidRPr="002A46E2">
        <w:rPr>
          <w:rFonts w:ascii="Times New Roman" w:hAnsi="Times New Roman"/>
          <w:sz w:val="28"/>
          <w:szCs w:val="18"/>
          <w:shd w:val="clear" w:color="auto" w:fill="FFFFFF"/>
          <w:lang w:eastAsia="ru-RU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  <w:r w:rsidR="00920FA3">
        <w:rPr>
          <w:rFonts w:ascii="Times New Roman" w:hAnsi="Times New Roman"/>
          <w:sz w:val="28"/>
          <w:szCs w:val="18"/>
          <w:shd w:val="clear" w:color="auto" w:fill="FFFFFF"/>
          <w:lang w:eastAsia="ru-RU"/>
        </w:rPr>
        <w:t>.</w:t>
      </w:r>
    </w:p>
    <w:p w:rsidR="00EC39EC" w:rsidRDefault="00EC39EC" w:rsidP="00920FA3">
      <w:pPr>
        <w:shd w:val="clear" w:color="auto" w:fill="FFFFFF"/>
        <w:spacing w:after="0" w:line="360" w:lineRule="auto"/>
        <w:ind w:left="20" w:right="100"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A549C0" w:rsidRDefault="00445BB3" w:rsidP="00A549C0">
      <w:pPr>
        <w:shd w:val="clear" w:color="auto" w:fill="FFFFFF"/>
        <w:spacing w:after="0" w:line="360" w:lineRule="auto"/>
        <w:ind w:left="20" w:right="100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Освоить у</w:t>
      </w:r>
      <w:r w:rsidR="00EC39EC">
        <w:rPr>
          <w:rFonts w:ascii="Times New Roman" w:hAnsi="Times New Roman"/>
          <w:b/>
          <w:color w:val="000000"/>
          <w:sz w:val="28"/>
          <w:szCs w:val="28"/>
          <w:lang w:eastAsia="ar-SA"/>
        </w:rPr>
        <w:t>мения</w:t>
      </w:r>
      <w:r w:rsidR="00EC39EC" w:rsidRPr="002A46E2">
        <w:rPr>
          <w:rFonts w:ascii="Times New Roman" w:hAnsi="Times New Roman"/>
          <w:b/>
          <w:color w:val="000000"/>
          <w:sz w:val="28"/>
          <w:szCs w:val="28"/>
          <w:lang w:eastAsia="ar-SA"/>
        </w:rPr>
        <w:t>:</w:t>
      </w:r>
    </w:p>
    <w:p w:rsidR="00EC39EC" w:rsidRPr="00A549C0" w:rsidRDefault="00BB42A8" w:rsidP="00920FA3">
      <w:pPr>
        <w:shd w:val="clear" w:color="auto" w:fill="FFFFFF"/>
        <w:spacing w:after="0" w:line="360" w:lineRule="auto"/>
        <w:ind w:left="20" w:right="100"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отовить материал к биохимическим исследованиям; </w:t>
      </w:r>
    </w:p>
    <w:p w:rsidR="00EC39EC" w:rsidRPr="002A46E2" w:rsidRDefault="00BB42A8" w:rsidP="00920FA3">
      <w:pPr>
        <w:spacing w:after="0" w:line="360" w:lineRule="auto"/>
        <w:ind w:right="102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>пределять биохимические показатели крови, мочи, ликвора и так далее;</w:t>
      </w:r>
    </w:p>
    <w:p w:rsidR="002B7420" w:rsidRDefault="00BB42A8" w:rsidP="00920FA3">
      <w:pPr>
        <w:spacing w:after="0" w:line="360" w:lineRule="auto"/>
        <w:ind w:right="102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аботать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биохимических анализаторах; </w:t>
      </w:r>
    </w:p>
    <w:p w:rsidR="00EC39EC" w:rsidRPr="002B7420" w:rsidRDefault="00BB42A8" w:rsidP="00920FA3">
      <w:pPr>
        <w:spacing w:after="0" w:line="360" w:lineRule="auto"/>
        <w:ind w:right="102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>ести учетно-отчетную документацию;</w:t>
      </w:r>
    </w:p>
    <w:p w:rsidR="00EC39EC" w:rsidRPr="002A46E2" w:rsidRDefault="00BB42A8" w:rsidP="00920FA3">
      <w:pPr>
        <w:spacing w:after="0" w:line="360" w:lineRule="auto"/>
        <w:ind w:right="102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B7420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ринимать, регистрировать, отбирать клинический материал; </w:t>
      </w:r>
    </w:p>
    <w:p w:rsidR="005F1542" w:rsidRDefault="005F1542" w:rsidP="00920FA3">
      <w:pPr>
        <w:spacing w:after="0" w:line="360" w:lineRule="auto"/>
        <w:ind w:right="100" w:firstLine="851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549C0" w:rsidRDefault="00A549C0" w:rsidP="00445BB3">
      <w:pPr>
        <w:spacing w:after="0" w:line="360" w:lineRule="auto"/>
        <w:ind w:right="10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C39EC" w:rsidRDefault="00EC39EC" w:rsidP="00EC39EC">
      <w:pPr>
        <w:spacing w:after="0"/>
        <w:ind w:right="10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Знания</w:t>
      </w:r>
      <w:r w:rsidRPr="002A46E2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A549C0" w:rsidRPr="002A46E2" w:rsidRDefault="00A549C0" w:rsidP="00C22483">
      <w:pPr>
        <w:spacing w:after="0" w:line="360" w:lineRule="auto"/>
        <w:ind w:right="100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C39EC" w:rsidRPr="002A46E2" w:rsidRDefault="00BB42A8" w:rsidP="00562B3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9414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="00EC39EC">
        <w:rPr>
          <w:rFonts w:ascii="Times New Roman" w:hAnsi="Times New Roman"/>
          <w:color w:val="000000"/>
          <w:sz w:val="28"/>
          <w:szCs w:val="28"/>
          <w:lang w:eastAsia="ru-RU"/>
        </w:rPr>
        <w:t>адачи, структура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оборудование, правила работы и техники безопасности в биохимической лаборатории; </w:t>
      </w:r>
    </w:p>
    <w:p w:rsidR="00EC39EC" w:rsidRPr="002A46E2" w:rsidRDefault="00BB42A8" w:rsidP="00562B3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Особенности подготовки пациента к биохимическим лабораторным исследованиям; </w:t>
      </w:r>
    </w:p>
    <w:p w:rsidR="00EC39EC" w:rsidRPr="002A46E2" w:rsidRDefault="009414B0" w:rsidP="00562B3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Основные методы и диагностическое значение биохимических исследований крови, мочи, ликвора и так далее; </w:t>
      </w:r>
    </w:p>
    <w:p w:rsidR="00EC39EC" w:rsidRPr="002A46E2" w:rsidRDefault="00BB42A8" w:rsidP="00562B3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Основы гомеостаза, биохимические механизмы сохранения гомеостаза; </w:t>
      </w:r>
    </w:p>
    <w:p w:rsidR="00EC39EC" w:rsidRPr="002A46E2" w:rsidRDefault="00BB42A8" w:rsidP="00562B3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="00EC39EC">
        <w:rPr>
          <w:rFonts w:ascii="Times New Roman" w:hAnsi="Times New Roman"/>
          <w:color w:val="000000"/>
          <w:sz w:val="28"/>
          <w:szCs w:val="28"/>
          <w:lang w:eastAsia="ru-RU"/>
        </w:rPr>
        <w:t>ормальная физиология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обмена белков, углеводов, липидов, ферментов, гормонов, водно-минерального, кислотно-основного состояния, причины и виды патологии обменных процессов; </w:t>
      </w:r>
    </w:p>
    <w:p w:rsidR="00EC39EC" w:rsidRPr="002A46E2" w:rsidRDefault="00BB42A8" w:rsidP="00562B3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9414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C39EC" w:rsidRPr="002A46E2">
        <w:rPr>
          <w:rFonts w:ascii="Times New Roman" w:hAnsi="Times New Roman"/>
          <w:color w:val="000000"/>
          <w:sz w:val="28"/>
          <w:szCs w:val="28"/>
          <w:lang w:eastAsia="ru-RU"/>
        </w:rPr>
        <w:t>Основные методы исследования обмена веществ, гормонально</w:t>
      </w:r>
      <w:r w:rsidR="00445BB3">
        <w:rPr>
          <w:rFonts w:ascii="Times New Roman" w:hAnsi="Times New Roman"/>
          <w:color w:val="000000"/>
          <w:sz w:val="28"/>
          <w:szCs w:val="28"/>
          <w:lang w:eastAsia="ru-RU"/>
        </w:rPr>
        <w:t>го профиля, ферментов и другого.</w:t>
      </w:r>
    </w:p>
    <w:p w:rsidR="00BC0A36" w:rsidRDefault="00BC0A36" w:rsidP="00562B3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562B3B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B76A0C" w:rsidRDefault="00B76A0C" w:rsidP="00445B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22483" w:rsidRDefault="00C22483" w:rsidP="00C2248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C5E1A" w:rsidRDefault="001C5E1A" w:rsidP="00C2248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1C5E1A" w:rsidRPr="00F23FD1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4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4085"/>
        <w:gridCol w:w="4815"/>
        <w:gridCol w:w="1021"/>
      </w:tblGrid>
      <w:tr w:rsidR="001C5E1A" w:rsidRPr="0037535A" w:rsidTr="00C22483">
        <w:trPr>
          <w:trHeight w:val="441"/>
        </w:trPr>
        <w:tc>
          <w:tcPr>
            <w:tcW w:w="286" w:type="pct"/>
            <w:vMerge w:val="restart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29" w:type="pct"/>
            <w:gridSpan w:val="2"/>
            <w:vMerge w:val="restart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485" w:type="pct"/>
            <w:vMerge w:val="restart"/>
            <w:vAlign w:val="center"/>
          </w:tcPr>
          <w:p w:rsidR="001C5E1A" w:rsidRPr="00C22483" w:rsidRDefault="001C5E1A" w:rsidP="00C2248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2483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C5E1A" w:rsidRPr="0037535A" w:rsidTr="00C22483">
        <w:trPr>
          <w:trHeight w:val="640"/>
        </w:trPr>
        <w:tc>
          <w:tcPr>
            <w:tcW w:w="286" w:type="pct"/>
            <w:vMerge/>
            <w:vAlign w:val="center"/>
          </w:tcPr>
          <w:p w:rsidR="001C5E1A" w:rsidRPr="0037535A" w:rsidRDefault="001C5E1A" w:rsidP="003753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29" w:type="pct"/>
            <w:gridSpan w:val="2"/>
            <w:vMerge/>
            <w:vAlign w:val="center"/>
          </w:tcPr>
          <w:p w:rsidR="001C5E1A" w:rsidRPr="0037535A" w:rsidRDefault="001C5E1A" w:rsidP="003753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5" w:type="pct"/>
            <w:vMerge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C5E1A" w:rsidRPr="0037535A" w:rsidTr="00C22483">
        <w:trPr>
          <w:trHeight w:val="322"/>
        </w:trPr>
        <w:tc>
          <w:tcPr>
            <w:tcW w:w="286" w:type="pct"/>
            <w:vMerge/>
            <w:vAlign w:val="center"/>
          </w:tcPr>
          <w:p w:rsidR="001C5E1A" w:rsidRPr="0037535A" w:rsidRDefault="001C5E1A" w:rsidP="003753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29" w:type="pct"/>
            <w:gridSpan w:val="2"/>
            <w:vMerge/>
            <w:vAlign w:val="center"/>
          </w:tcPr>
          <w:p w:rsidR="001C5E1A" w:rsidRPr="0037535A" w:rsidRDefault="001C5E1A" w:rsidP="003753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5" w:type="pct"/>
            <w:vMerge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C5E1A" w:rsidRPr="0037535A" w:rsidTr="00C22483">
        <w:trPr>
          <w:trHeight w:val="286"/>
        </w:trPr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29" w:type="pct"/>
            <w:gridSpan w:val="2"/>
            <w:tcBorders>
              <w:bottom w:val="single" w:sz="4" w:space="0" w:color="auto"/>
            </w:tcBorders>
          </w:tcPr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37535A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1C5E1A" w:rsidRPr="0037535A" w:rsidTr="00C22483">
        <w:trPr>
          <w:trHeight w:val="286"/>
        </w:trPr>
        <w:tc>
          <w:tcPr>
            <w:tcW w:w="286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29" w:type="pct"/>
            <w:gridSpan w:val="2"/>
            <w:shd w:val="clear" w:color="auto" w:fill="auto"/>
          </w:tcPr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7535A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материала к биохимическим исследованиям: 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1C5E1A" w:rsidRPr="0037535A" w:rsidTr="00C22483">
        <w:trPr>
          <w:trHeight w:val="793"/>
        </w:trPr>
        <w:tc>
          <w:tcPr>
            <w:tcW w:w="286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229" w:type="pct"/>
            <w:gridSpan w:val="2"/>
            <w:shd w:val="clear" w:color="auto" w:fill="auto"/>
          </w:tcPr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7535A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1C5E1A" w:rsidRPr="0037535A" w:rsidTr="00C22483">
        <w:trPr>
          <w:trHeight w:val="6605"/>
        </w:trPr>
        <w:tc>
          <w:tcPr>
            <w:tcW w:w="286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29" w:type="pct"/>
            <w:gridSpan w:val="2"/>
            <w:shd w:val="clear" w:color="auto" w:fill="auto"/>
          </w:tcPr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7535A">
              <w:rPr>
                <w:rFonts w:ascii="Times New Roman" w:hAnsi="Times New Roman"/>
                <w:i/>
                <w:sz w:val="28"/>
                <w:szCs w:val="28"/>
              </w:rPr>
              <w:t>Определение биохимических показателей в биологических жидкостях: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определение активности ферментов (амилазы, ЩФ, КФ, ЛДГ,</w:t>
            </w:r>
            <w:r w:rsidR="009651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 xml:space="preserve">КФК, АлАТ, АсАТ) современными методами 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углеводного </w:t>
            </w:r>
            <w:r w:rsidR="0096510F" w:rsidRPr="0037535A">
              <w:rPr>
                <w:rFonts w:ascii="Times New Roman" w:hAnsi="Times New Roman"/>
                <w:sz w:val="28"/>
                <w:szCs w:val="28"/>
              </w:rPr>
              <w:t>обмена (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>глюкоза, сиаловые кислоты, гликированный Нв, лактат) современными методами.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белк</w:t>
            </w:r>
            <w:r w:rsidR="0096510F">
              <w:rPr>
                <w:rFonts w:ascii="Times New Roman" w:hAnsi="Times New Roman"/>
                <w:sz w:val="28"/>
                <w:szCs w:val="28"/>
              </w:rPr>
              <w:t>ового обмена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 xml:space="preserve"> (общий белок, белковые фракции, мочевина, креатинин, билирубин, мочевая кислота) современными методами.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липидного </w:t>
            </w:r>
            <w:r w:rsidR="0096510F" w:rsidRPr="0037535A">
              <w:rPr>
                <w:rFonts w:ascii="Times New Roman" w:hAnsi="Times New Roman"/>
                <w:sz w:val="28"/>
                <w:szCs w:val="28"/>
              </w:rPr>
              <w:t>обмена (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>холестерин, ТГ, Хс-ЛПНП, Хс-ЛПВП, ИА)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минерального </w:t>
            </w:r>
            <w:r w:rsidR="003E5CBA" w:rsidRPr="0037535A">
              <w:rPr>
                <w:rFonts w:ascii="Times New Roman" w:hAnsi="Times New Roman"/>
                <w:sz w:val="28"/>
                <w:szCs w:val="28"/>
              </w:rPr>
              <w:t>обмена (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 xml:space="preserve">кальций, натрий, калий, магний, железо ЖСС) 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определение показателей КОС организма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E5CBA" w:rsidRPr="0037535A">
              <w:rPr>
                <w:rFonts w:ascii="Times New Roman" w:hAnsi="Times New Roman"/>
                <w:sz w:val="28"/>
                <w:szCs w:val="28"/>
              </w:rPr>
              <w:t>определение показателей</w:t>
            </w:r>
            <w:r w:rsidR="009651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E5CBA" w:rsidRPr="0037535A">
              <w:rPr>
                <w:rFonts w:ascii="Times New Roman" w:hAnsi="Times New Roman"/>
                <w:sz w:val="28"/>
                <w:szCs w:val="28"/>
              </w:rPr>
              <w:t>гемостаза современными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 xml:space="preserve"> методами.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(фотометр, анализаторы, коагулометр, анализатор газов крови)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6413D" w:rsidRPr="0037535A">
              <w:rPr>
                <w:rFonts w:ascii="Times New Roman" w:hAnsi="Times New Roman"/>
                <w:sz w:val="28"/>
                <w:szCs w:val="28"/>
              </w:rPr>
              <w:t>внутрилабораторный контроль</w:t>
            </w:r>
            <w:r w:rsidRPr="0037535A">
              <w:rPr>
                <w:rFonts w:ascii="Times New Roman" w:hAnsi="Times New Roman"/>
                <w:sz w:val="28"/>
                <w:szCs w:val="28"/>
              </w:rPr>
              <w:t xml:space="preserve"> качества лабораторных исследований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1C5E1A" w:rsidRPr="0037535A" w:rsidTr="00C22483">
        <w:trPr>
          <w:trHeight w:val="184"/>
        </w:trPr>
        <w:tc>
          <w:tcPr>
            <w:tcW w:w="286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229" w:type="pct"/>
            <w:gridSpan w:val="2"/>
            <w:shd w:val="clear" w:color="auto" w:fill="auto"/>
          </w:tcPr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7535A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1C5E1A" w:rsidRPr="0037535A" w:rsidTr="00C22483">
        <w:trPr>
          <w:trHeight w:val="286"/>
        </w:trPr>
        <w:tc>
          <w:tcPr>
            <w:tcW w:w="286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229" w:type="pct"/>
            <w:gridSpan w:val="2"/>
            <w:shd w:val="clear" w:color="auto" w:fill="auto"/>
          </w:tcPr>
          <w:p w:rsidR="001C5E1A" w:rsidRPr="00920FA3" w:rsidRDefault="001C5E1A" w:rsidP="0037535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20FA3">
              <w:rPr>
                <w:rFonts w:ascii="Times New Roman" w:hAnsi="Times New Roman"/>
                <w:bCs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1C5E1A" w:rsidRPr="0037535A" w:rsidRDefault="001C5E1A" w:rsidP="0037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535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1C5E1A" w:rsidRPr="0037535A" w:rsidTr="00C22483">
        <w:trPr>
          <w:trHeight w:val="180"/>
        </w:trPr>
        <w:tc>
          <w:tcPr>
            <w:tcW w:w="4515" w:type="pct"/>
            <w:gridSpan w:val="3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/>
                <w:bCs/>
                <w:sz w:val="28"/>
                <w:szCs w:val="28"/>
              </w:rPr>
              <w:t>144</w:t>
            </w:r>
          </w:p>
        </w:tc>
      </w:tr>
      <w:tr w:rsidR="001C5E1A" w:rsidRPr="0037535A" w:rsidTr="00C22483">
        <w:trPr>
          <w:trHeight w:val="56"/>
        </w:trPr>
        <w:tc>
          <w:tcPr>
            <w:tcW w:w="2227" w:type="pct"/>
            <w:gridSpan w:val="2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Вид промежуточной </w:t>
            </w:r>
            <w:r w:rsidR="0037535A" w:rsidRPr="0037535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аттестации</w:t>
            </w:r>
          </w:p>
        </w:tc>
        <w:tc>
          <w:tcPr>
            <w:tcW w:w="2288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7535A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1C5E1A" w:rsidRPr="0037535A" w:rsidRDefault="001C5E1A" w:rsidP="0037535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1C5E1A" w:rsidRDefault="001C5E1A" w:rsidP="0037535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5E1A" w:rsidRPr="00405FF3" w:rsidRDefault="001C5E1A" w:rsidP="003753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t>График прохождения практики.</w:t>
      </w:r>
    </w:p>
    <w:p w:rsidR="001C5E1A" w:rsidRPr="00405FF3" w:rsidRDefault="001C5E1A" w:rsidP="001C5E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7"/>
        <w:gridCol w:w="2291"/>
        <w:gridCol w:w="1984"/>
        <w:gridCol w:w="2138"/>
        <w:gridCol w:w="2555"/>
      </w:tblGrid>
      <w:tr w:rsidR="001C5E1A" w:rsidRPr="00405FF3" w:rsidTr="009414B0">
        <w:trPr>
          <w:trHeight w:val="1011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0A2E1D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0A2E1D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30.10.2020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2E1D">
              <w:rPr>
                <w:rFonts w:ascii="Times New Roman" w:hAnsi="Times New Roman"/>
                <w:sz w:val="28"/>
                <w:szCs w:val="28"/>
              </w:rPr>
              <w:t>2.11.2020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2E1D">
              <w:rPr>
                <w:rFonts w:ascii="Times New Roman" w:hAnsi="Times New Roman"/>
                <w:sz w:val="28"/>
                <w:szCs w:val="28"/>
              </w:rPr>
              <w:t>3.11.2020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1E1CF8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1E1C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2E1D">
              <w:rPr>
                <w:rFonts w:ascii="Times New Roman" w:hAnsi="Times New Roman"/>
                <w:sz w:val="28"/>
                <w:szCs w:val="28"/>
              </w:rPr>
              <w:t>4.11.2020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2E1D">
              <w:rPr>
                <w:rFonts w:ascii="Times New Roman" w:hAnsi="Times New Roman"/>
                <w:sz w:val="28"/>
                <w:szCs w:val="28"/>
              </w:rPr>
              <w:t>5.11.2020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2E1D">
              <w:rPr>
                <w:rFonts w:ascii="Times New Roman" w:hAnsi="Times New Roman"/>
                <w:sz w:val="28"/>
                <w:szCs w:val="28"/>
              </w:rPr>
              <w:t>6.11.2020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A2E1D">
              <w:rPr>
                <w:rFonts w:ascii="Times New Roman" w:hAnsi="Times New Roman"/>
                <w:sz w:val="28"/>
                <w:szCs w:val="28"/>
              </w:rPr>
              <w:t>9.11.2020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0A2E1D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0A2E1D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0A2E1D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E1A" w:rsidRPr="00405FF3" w:rsidTr="009414B0">
        <w:trPr>
          <w:trHeight w:val="50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37535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13.11.2020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E1CF8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1CF8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E1A" w:rsidRPr="00405FF3" w:rsidRDefault="001C5E1A" w:rsidP="007C2DC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5E1A" w:rsidRDefault="001C5E1A" w:rsidP="001C5E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E7F84" w:rsidRDefault="004E7F84" w:rsidP="001C5E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E7F84" w:rsidRPr="00756F82" w:rsidRDefault="004E7F84" w:rsidP="001C5E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C5E1A" w:rsidRPr="00756F82" w:rsidRDefault="001C5E1A" w:rsidP="001C5E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061CF" w:rsidRDefault="00E061CF" w:rsidP="001C5E1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E061CF" w:rsidRDefault="00E061CF" w:rsidP="001C5E1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1C5E1A" w:rsidRPr="00503F01" w:rsidRDefault="00EB602E" w:rsidP="001C5E1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lastRenderedPageBreak/>
        <w:t>Шта</w:t>
      </w:r>
      <w:r w:rsidR="001C5E1A">
        <w:rPr>
          <w:rFonts w:ascii="Times New Roman" w:eastAsia="SimSun" w:hAnsi="Times New Roman"/>
          <w:b/>
          <w:color w:val="000000"/>
          <w:sz w:val="28"/>
          <w:szCs w:val="28"/>
        </w:rPr>
        <w:t>т КДЛ</w:t>
      </w:r>
      <w:r w:rsidR="001C5E1A"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Заведующий лаборатории- Попов Виталий Галактионович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>Ховрина Екатерина Владимировна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>Иванов Владимир Александрович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31385">
        <w:rPr>
          <w:rFonts w:ascii="Times New Roman" w:hAnsi="Times New Roman"/>
          <w:color w:val="000000"/>
          <w:sz w:val="28"/>
          <w:szCs w:val="28"/>
          <w:lang w:eastAsia="ru-RU"/>
        </w:rPr>
        <w:t>Скрыль Ксения Владимировна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31385">
        <w:rPr>
          <w:rFonts w:ascii="Times New Roman" w:hAnsi="Times New Roman"/>
          <w:color w:val="000000"/>
          <w:sz w:val="28"/>
          <w:szCs w:val="28"/>
          <w:lang w:eastAsia="ru-RU"/>
        </w:rPr>
        <w:t>Маз Александр Витальевич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>Печеркина Евгения Михайловна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Петров Алексей Александрович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>Блинкова Наталья Сергеевна</w:t>
      </w:r>
    </w:p>
    <w:p w:rsidR="00A91B4F" w:rsidRPr="00A91B4F" w:rsidRDefault="00A91B4F" w:rsidP="00A549C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9.  </w:t>
      </w:r>
      <w:r w:rsidR="00A549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1B4F">
        <w:rPr>
          <w:rFonts w:ascii="Times New Roman" w:hAnsi="Times New Roman"/>
          <w:color w:val="000000"/>
          <w:sz w:val="28"/>
          <w:szCs w:val="28"/>
          <w:lang w:eastAsia="ru-RU"/>
        </w:rPr>
        <w:t>Грекова Жанна Степановна</w:t>
      </w:r>
    </w:p>
    <w:p w:rsidR="004E7F84" w:rsidRDefault="004E7F84" w:rsidP="009414B0">
      <w:pPr>
        <w:pStyle w:val="aff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</w:p>
    <w:p w:rsidR="001C5E1A" w:rsidRPr="009414B0" w:rsidRDefault="009414B0" w:rsidP="009414B0">
      <w:pPr>
        <w:pStyle w:val="aff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414B0">
        <w:rPr>
          <w:rFonts w:ascii="Times New Roman" w:hAnsi="Times New Roman"/>
          <w:color w:val="000000"/>
          <w:sz w:val="28"/>
          <w:szCs w:val="28"/>
        </w:rPr>
        <w:t>Таблица 1</w:t>
      </w:r>
      <w:r w:rsidR="004E7F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4B0">
        <w:rPr>
          <w:rFonts w:ascii="Times New Roman" w:hAnsi="Times New Roman"/>
          <w:color w:val="000000"/>
          <w:sz w:val="28"/>
          <w:szCs w:val="28"/>
        </w:rPr>
        <w:t>-</w:t>
      </w:r>
      <w:r w:rsidR="004E7F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14B0">
        <w:rPr>
          <w:rFonts w:ascii="Times New Roman" w:hAnsi="Times New Roman"/>
          <w:color w:val="000000"/>
          <w:sz w:val="28"/>
          <w:szCs w:val="28"/>
        </w:rPr>
        <w:t>Состав</w:t>
      </w:r>
      <w:r w:rsidR="00445BB3" w:rsidRPr="009414B0">
        <w:rPr>
          <w:rFonts w:ascii="Times New Roman" w:hAnsi="Times New Roman"/>
          <w:color w:val="000000"/>
          <w:sz w:val="28"/>
          <w:szCs w:val="28"/>
        </w:rPr>
        <w:t xml:space="preserve"> помещений</w:t>
      </w:r>
      <w:r w:rsidR="001C5E1A" w:rsidRPr="009414B0">
        <w:rPr>
          <w:rFonts w:ascii="Times New Roman" w:hAnsi="Times New Roman"/>
          <w:color w:val="000000"/>
          <w:sz w:val="28"/>
          <w:szCs w:val="28"/>
        </w:rPr>
        <w:t xml:space="preserve"> КДЛ</w:t>
      </w:r>
    </w:p>
    <w:tbl>
      <w:tblPr>
        <w:tblpPr w:leftFromText="180" w:rightFromText="180" w:vertAnchor="text" w:horzAnchor="margin" w:tblpY="267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5"/>
        <w:gridCol w:w="4367"/>
        <w:gridCol w:w="3161"/>
      </w:tblGrid>
      <w:tr w:rsidR="00445BB3" w:rsidRPr="008165E2" w:rsidTr="00E061CF">
        <w:trPr>
          <w:trHeight w:val="949"/>
        </w:trPr>
        <w:tc>
          <w:tcPr>
            <w:tcW w:w="2675" w:type="dxa"/>
          </w:tcPr>
          <w:p w:rsidR="00445BB3" w:rsidRPr="005845F5" w:rsidRDefault="00445BB3" w:rsidP="00E061CF">
            <w:pPr>
              <w:pStyle w:val="aff3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4367" w:type="dxa"/>
          </w:tcPr>
          <w:p w:rsidR="00445BB3" w:rsidRPr="005845F5" w:rsidRDefault="00445BB3" w:rsidP="00E061CF">
            <w:pPr>
              <w:pStyle w:val="aff3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3161" w:type="dxa"/>
          </w:tcPr>
          <w:p w:rsidR="00445BB3" w:rsidRPr="005845F5" w:rsidRDefault="00445BB3" w:rsidP="00E061CF">
            <w:pPr>
              <w:pStyle w:val="aff3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445BB3" w:rsidRPr="008165E2" w:rsidTr="00E061CF">
        <w:trPr>
          <w:trHeight w:val="581"/>
        </w:trPr>
        <w:tc>
          <w:tcPr>
            <w:tcW w:w="2675" w:type="dxa"/>
          </w:tcPr>
          <w:p w:rsidR="00445BB3" w:rsidRPr="00F31385" w:rsidRDefault="00F31385" w:rsidP="00E061CF">
            <w:pPr>
              <w:pStyle w:val="aff3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503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чистая зона</w:t>
            </w:r>
          </w:p>
        </w:tc>
        <w:tc>
          <w:tcPr>
            <w:tcW w:w="4367" w:type="dxa"/>
          </w:tcPr>
          <w:p w:rsidR="00445BB3" w:rsidRPr="005845F5" w:rsidRDefault="00F31385" w:rsidP="00E061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Биохимическое исследование</w:t>
            </w:r>
          </w:p>
        </w:tc>
        <w:tc>
          <w:tcPr>
            <w:tcW w:w="3161" w:type="dxa"/>
          </w:tcPr>
          <w:p w:rsidR="00445BB3" w:rsidRPr="00F31385" w:rsidRDefault="00F31385" w:rsidP="00E061CF">
            <w:pPr>
              <w:pStyle w:val="aff3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 xml:space="preserve">RAL </w:t>
            </w:r>
            <w:r w:rsidR="00EB602E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Clima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 xml:space="preserve"> MC-15</w:t>
            </w:r>
          </w:p>
        </w:tc>
      </w:tr>
      <w:tr w:rsidR="007111DA" w:rsidTr="00E061CF">
        <w:tblPrEx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2675" w:type="dxa"/>
          </w:tcPr>
          <w:p w:rsidR="007111DA" w:rsidRPr="00F31385" w:rsidRDefault="00F31385" w:rsidP="00E061CF">
            <w:pPr>
              <w:pStyle w:val="aff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F3138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503</w:t>
            </w:r>
          </w:p>
        </w:tc>
        <w:tc>
          <w:tcPr>
            <w:tcW w:w="4367" w:type="dxa"/>
          </w:tcPr>
          <w:p w:rsidR="007111DA" w:rsidRPr="00F31385" w:rsidRDefault="00F31385" w:rsidP="00E061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Откручивание сыворотки</w:t>
            </w:r>
          </w:p>
        </w:tc>
        <w:tc>
          <w:tcPr>
            <w:tcW w:w="3161" w:type="dxa"/>
          </w:tcPr>
          <w:p w:rsidR="007111DA" w:rsidRPr="00F31385" w:rsidRDefault="00EB602E" w:rsidP="00E061CF">
            <w:pPr>
              <w:pStyle w:val="aff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31385">
              <w:rPr>
                <w:rFonts w:ascii="Times New Roman" w:hAnsi="Times New Roman"/>
                <w:color w:val="000000"/>
                <w:sz w:val="28"/>
                <w:szCs w:val="28"/>
              </w:rPr>
              <w:t>Центрифуга</w:t>
            </w:r>
            <w:r w:rsidR="00F313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ЭЛЕКОН ЦЛМН-01</w:t>
            </w:r>
          </w:p>
        </w:tc>
      </w:tr>
      <w:tr w:rsidR="00F31385" w:rsidTr="00E061CF">
        <w:tblPrEx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2675" w:type="dxa"/>
          </w:tcPr>
          <w:p w:rsidR="00F31385" w:rsidRPr="00F31385" w:rsidRDefault="00F31385" w:rsidP="00E061CF">
            <w:pPr>
              <w:pStyle w:val="aff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4367" w:type="dxa"/>
          </w:tcPr>
          <w:p w:rsidR="00F31385" w:rsidRDefault="007547C0" w:rsidP="00E061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Поддержание</w:t>
            </w:r>
            <w:r w:rsidR="00F313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постоянной температуры</w:t>
            </w:r>
          </w:p>
        </w:tc>
        <w:tc>
          <w:tcPr>
            <w:tcW w:w="3161" w:type="dxa"/>
          </w:tcPr>
          <w:p w:rsidR="00F31385" w:rsidRPr="00F31385" w:rsidRDefault="00F31385" w:rsidP="00E061CF">
            <w:pPr>
              <w:pStyle w:val="aff3"/>
              <w:tabs>
                <w:tab w:val="left" w:pos="300"/>
                <w:tab w:val="left" w:pos="768"/>
                <w:tab w:val="left" w:pos="828"/>
                <w:tab w:val="left" w:pos="888"/>
                <w:tab w:val="left" w:pos="948"/>
                <w:tab w:val="left" w:pos="1008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Термостат </w:t>
            </w:r>
          </w:p>
        </w:tc>
      </w:tr>
    </w:tbl>
    <w:p w:rsidR="001C5E1A" w:rsidRDefault="001C5E1A" w:rsidP="001C5E1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1C5E1A" w:rsidRDefault="009414B0" w:rsidP="001C5E1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9414B0">
        <w:rPr>
          <w:rFonts w:ascii="Times New Roman" w:hAnsi="Times New Roman"/>
          <w:sz w:val="28"/>
          <w:szCs w:val="28"/>
        </w:rPr>
        <w:t>Таблица 2</w:t>
      </w:r>
      <w:r w:rsidR="004E7F84">
        <w:rPr>
          <w:rFonts w:ascii="Times New Roman" w:hAnsi="Times New Roman"/>
          <w:sz w:val="28"/>
          <w:szCs w:val="28"/>
        </w:rPr>
        <w:t xml:space="preserve"> </w:t>
      </w:r>
      <w:r w:rsidRPr="009414B0">
        <w:rPr>
          <w:rFonts w:ascii="Times New Roman" w:hAnsi="Times New Roman"/>
          <w:sz w:val="28"/>
          <w:szCs w:val="28"/>
        </w:rPr>
        <w:t xml:space="preserve">- </w:t>
      </w:r>
      <w:r w:rsidR="001C5E1A" w:rsidRPr="009414B0">
        <w:rPr>
          <w:rFonts w:ascii="Times New Roman" w:hAnsi="Times New Roman"/>
          <w:sz w:val="28"/>
          <w:szCs w:val="28"/>
        </w:rPr>
        <w:t>Перечень рабочих журналов КДЛ</w:t>
      </w:r>
    </w:p>
    <w:p w:rsidR="009414B0" w:rsidRPr="009414B0" w:rsidRDefault="009414B0" w:rsidP="001C5E1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1"/>
        <w:gridCol w:w="5121"/>
      </w:tblGrid>
      <w:tr w:rsidR="001C5E1A" w:rsidTr="00E061CF">
        <w:trPr>
          <w:trHeight w:val="659"/>
        </w:trPr>
        <w:tc>
          <w:tcPr>
            <w:tcW w:w="5121" w:type="dxa"/>
          </w:tcPr>
          <w:p w:rsidR="001C5E1A" w:rsidRPr="005845F5" w:rsidRDefault="001C5E1A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рабочего журнала</w:t>
            </w:r>
          </w:p>
        </w:tc>
        <w:tc>
          <w:tcPr>
            <w:tcW w:w="5121" w:type="dxa"/>
          </w:tcPr>
          <w:p w:rsidR="001C5E1A" w:rsidRPr="005604FB" w:rsidRDefault="001C5E1A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04FB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</w:tr>
      <w:tr w:rsidR="001C5E1A" w:rsidTr="00E061CF">
        <w:trPr>
          <w:trHeight w:val="641"/>
        </w:trPr>
        <w:tc>
          <w:tcPr>
            <w:tcW w:w="5121" w:type="dxa"/>
          </w:tcPr>
          <w:p w:rsidR="001C5E1A" w:rsidRPr="005845F5" w:rsidRDefault="00F31385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Биохимические исследования</w:t>
            </w:r>
          </w:p>
        </w:tc>
        <w:tc>
          <w:tcPr>
            <w:tcW w:w="5121" w:type="dxa"/>
          </w:tcPr>
          <w:p w:rsidR="001C5E1A" w:rsidRPr="005845F5" w:rsidRDefault="00F31385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результатов</w:t>
            </w:r>
          </w:p>
        </w:tc>
      </w:tr>
      <w:tr w:rsidR="001C5E1A" w:rsidTr="00E061CF">
        <w:trPr>
          <w:trHeight w:val="1092"/>
        </w:trPr>
        <w:tc>
          <w:tcPr>
            <w:tcW w:w="5121" w:type="dxa"/>
          </w:tcPr>
          <w:p w:rsidR="001C5E1A" w:rsidRPr="005845F5" w:rsidRDefault="00F31385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Аварийные ситуации и поломок</w:t>
            </w:r>
          </w:p>
        </w:tc>
        <w:tc>
          <w:tcPr>
            <w:tcW w:w="5121" w:type="dxa"/>
          </w:tcPr>
          <w:p w:rsidR="001C5E1A" w:rsidRPr="005845F5" w:rsidRDefault="00F31385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Регистрация аварийных </w:t>
            </w:r>
            <w:r w:rsidR="005F1542">
              <w:rPr>
                <w:rFonts w:ascii="Times New Roman" w:hAnsi="Times New Roman"/>
                <w:sz w:val="28"/>
                <w:szCs w:val="28"/>
              </w:rPr>
              <w:t>случаев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поломок </w:t>
            </w:r>
            <w:r w:rsidR="005F1542">
              <w:rPr>
                <w:rFonts w:ascii="Times New Roman" w:hAnsi="Times New Roman"/>
                <w:sz w:val="28"/>
                <w:szCs w:val="28"/>
              </w:rPr>
              <w:t>аппаратов</w:t>
            </w:r>
          </w:p>
        </w:tc>
      </w:tr>
      <w:tr w:rsidR="00F31385" w:rsidTr="00E061CF">
        <w:trPr>
          <w:trHeight w:val="1075"/>
        </w:trPr>
        <w:tc>
          <w:tcPr>
            <w:tcW w:w="5121" w:type="dxa"/>
          </w:tcPr>
          <w:p w:rsidR="00F31385" w:rsidRDefault="00F31385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Выброковка </w:t>
            </w:r>
          </w:p>
        </w:tc>
        <w:tc>
          <w:tcPr>
            <w:tcW w:w="5121" w:type="dxa"/>
          </w:tcPr>
          <w:p w:rsidR="00F31385" w:rsidRDefault="00F31385" w:rsidP="007C2DC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проб не соответствующих для исследования</w:t>
            </w:r>
          </w:p>
        </w:tc>
      </w:tr>
    </w:tbl>
    <w:p w:rsidR="00EB602E" w:rsidRPr="003238E9" w:rsidRDefault="00EB602E" w:rsidP="00A6413D">
      <w:pPr>
        <w:tabs>
          <w:tab w:val="left" w:pos="7335"/>
        </w:tabs>
      </w:pPr>
    </w:p>
    <w:p w:rsidR="004E7F84" w:rsidRDefault="004E7F84" w:rsidP="00A6413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7"/>
          <w:szCs w:val="27"/>
          <w:lang w:eastAsia="ru-RU"/>
        </w:rPr>
      </w:pPr>
    </w:p>
    <w:p w:rsidR="00A6413D" w:rsidRPr="00B76A0C" w:rsidRDefault="00A6413D" w:rsidP="00A6413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7"/>
          <w:szCs w:val="27"/>
          <w:lang w:eastAsia="ru-RU"/>
        </w:rPr>
      </w:pPr>
      <w:r w:rsidRPr="00B76A0C">
        <w:rPr>
          <w:rFonts w:ascii="Times New Roman" w:hAnsi="Times New Roman"/>
          <w:b/>
          <w:color w:val="000000"/>
          <w:sz w:val="27"/>
          <w:szCs w:val="27"/>
          <w:lang w:eastAsia="ru-RU"/>
        </w:rPr>
        <w:lastRenderedPageBreak/>
        <w:t>ИНСТРУКТАЖ ПО ТЕХНИКЕ БЕЗОПАСНОСТИ</w:t>
      </w:r>
    </w:p>
    <w:p w:rsidR="00C22483" w:rsidRDefault="00F86F38" w:rsidP="00C22483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6413D" w:rsidRPr="004E2D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Производственную практику проходила на базе </w:t>
      </w:r>
      <w:r w:rsidR="00672993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A6413D" w:rsidRPr="004E2D5D">
        <w:rPr>
          <w:rFonts w:ascii="Times New Roman" w:hAnsi="Times New Roman"/>
          <w:color w:val="000000"/>
          <w:sz w:val="28"/>
          <w:szCs w:val="28"/>
        </w:rPr>
        <w:t>КГБУЗ Красноярский краевой кожно-венерологический диспансер № 1</w:t>
      </w:r>
      <w:r w:rsidR="00672993">
        <w:rPr>
          <w:rFonts w:ascii="Times New Roman" w:hAnsi="Times New Roman"/>
          <w:color w:val="000000"/>
          <w:sz w:val="28"/>
          <w:szCs w:val="28"/>
        </w:rPr>
        <w:t>»</w:t>
      </w:r>
      <w:r w:rsidR="00AF7C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6413D" w:rsidRPr="004E2D5D">
        <w:rPr>
          <w:rFonts w:ascii="Times New Roman" w:hAnsi="Times New Roman"/>
          <w:color w:val="000000"/>
          <w:sz w:val="28"/>
          <w:szCs w:val="28"/>
          <w:lang w:eastAsia="ru-RU"/>
        </w:rPr>
        <w:t>находящейся по адресу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6413D" w:rsidRPr="004E2D5D">
        <w:rPr>
          <w:rFonts w:ascii="Times New Roman" w:hAnsi="Times New Roman"/>
          <w:color w:val="000000"/>
          <w:sz w:val="28"/>
          <w:szCs w:val="28"/>
          <w:lang w:eastAsia="ru-RU"/>
        </w:rPr>
        <w:t>г. Красноярск, ул. Брянского 79.</w:t>
      </w:r>
      <w:r w:rsidR="00C224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6413D" w:rsidRPr="004E2D5D" w:rsidRDefault="00920FA3" w:rsidP="00C22483">
      <w:pPr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6413D" w:rsidRPr="004E2D5D">
        <w:rPr>
          <w:rFonts w:ascii="Times New Roman" w:hAnsi="Times New Roman"/>
          <w:color w:val="000000"/>
          <w:sz w:val="28"/>
          <w:szCs w:val="28"/>
          <w:lang w:eastAsia="ru-RU"/>
        </w:rPr>
        <w:t>Перед началом работы в биохимической лаборатории необходимо</w:t>
      </w:r>
      <w:r w:rsidR="00E64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6413D" w:rsidRPr="004E2D5D">
        <w:rPr>
          <w:rFonts w:ascii="Times New Roman" w:hAnsi="Times New Roman"/>
          <w:color w:val="000000"/>
          <w:sz w:val="28"/>
          <w:szCs w:val="28"/>
          <w:lang w:eastAsia="ru-RU"/>
        </w:rPr>
        <w:t>ознакомиться с правилами техники безопасности.</w:t>
      </w:r>
    </w:p>
    <w:p w:rsidR="00E64B6E" w:rsidRPr="00AF7C86" w:rsidRDefault="00FD1B02" w:rsidP="00AF7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1. </w:t>
      </w:r>
      <w:r w:rsidR="00A6413D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Общие требования безопасности</w:t>
      </w:r>
    </w:p>
    <w:p w:rsidR="008575B3" w:rsidRDefault="008575B3" w:rsidP="00562B3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1.1. </w:t>
      </w:r>
      <w:r w:rsidR="00E64B6E">
        <w:rPr>
          <w:rFonts w:ascii="Times New Roman" w:hAnsi="Times New Roman"/>
          <w:color w:val="000000"/>
          <w:sz w:val="28"/>
          <w:szCs w:val="28"/>
          <w:lang w:eastAsia="ru-RU"/>
        </w:rPr>
        <w:t>Каждый вновь принятый на работу на должность врача КДЛ должен пройти медицинскую комиссию,</w:t>
      </w:r>
      <w:r w:rsidR="00FD1B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получить вводный инструктаж у инженера по охране труда, первичный инструктаж на рабочем месте у заведующего отделением, затем повторные инструктажи не реже чем 1 раз в полугодие.</w:t>
      </w:r>
    </w:p>
    <w:p w:rsidR="00FD1B02" w:rsidRPr="008575B3" w:rsidRDefault="008575B3" w:rsidP="00562B3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1.2. </w:t>
      </w:r>
      <w:r w:rsidR="00FD1B02" w:rsidRPr="008575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Внеплановый инструктаж по безопасным приемам и методам работы на рабочем месте проводится заведующим отделением в следующих случаях: </w:t>
      </w:r>
    </w:p>
    <w:p w:rsidR="00FD1B02" w:rsidRDefault="00FD1B02" w:rsidP="00C22483">
      <w:pPr>
        <w:spacing w:before="100" w:beforeAutospacing="1" w:after="100" w:afterAutospacing="1" w:line="360" w:lineRule="auto"/>
        <w:ind w:left="5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- при замене оборудования;</w:t>
      </w:r>
    </w:p>
    <w:p w:rsidR="00FD1B02" w:rsidRDefault="00FD1B02" w:rsidP="00C22483">
      <w:pPr>
        <w:spacing w:before="100" w:beforeAutospacing="1" w:after="100" w:afterAutospacing="1" w:line="360" w:lineRule="auto"/>
        <w:ind w:left="5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- при несчастном случае;</w:t>
      </w:r>
    </w:p>
    <w:p w:rsidR="00FD1B02" w:rsidRDefault="00FD1B02" w:rsidP="00C22483">
      <w:pPr>
        <w:spacing w:before="100" w:beforeAutospacing="1" w:after="100" w:afterAutospacing="1" w:line="360" w:lineRule="auto"/>
        <w:ind w:left="5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- при нарушении техники безопасности; </w:t>
      </w:r>
    </w:p>
    <w:p w:rsidR="00E64B6E" w:rsidRDefault="00FD1B02" w:rsidP="00C22483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- при переводе работника на другую временную работу с изменением условий труда, при выполнении разовой работы, не выходящей в круг обязанностей. </w:t>
      </w:r>
    </w:p>
    <w:p w:rsidR="00FD1B02" w:rsidRDefault="00FD1B02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1.3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Врач КДЛ должен выполнять требования «инструкция по охране труда для врача» ИОТ 06-002-2019.</w:t>
      </w:r>
    </w:p>
    <w:p w:rsidR="00FD1B02" w:rsidRDefault="00FD1B02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1.4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Знать и строго соблюдать требования санитарно-эпидемиологического режима, меры профилактики инфекционных заболеваний при работе КСЛ</w:t>
      </w:r>
    </w:p>
    <w:p w:rsidR="00FD1B02" w:rsidRDefault="00A13ACE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1.5.</w:t>
      </w:r>
      <w:r w:rsidR="00FD1B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Знать требования безопасности в аварийных ситуациях</w:t>
      </w:r>
    </w:p>
    <w:p w:rsidR="004726D1" w:rsidRDefault="004726D1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1.6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AF7C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Соблюдать технику безопасности при работе с кислотами и щелочами</w:t>
      </w:r>
    </w:p>
    <w:p w:rsidR="004726D1" w:rsidRDefault="004726D1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1.7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Соблюдать требования по охране труда при эксплуатации электрооборудования и электроприборов</w:t>
      </w:r>
    </w:p>
    <w:p w:rsidR="004726D1" w:rsidRDefault="004726D1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1.8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AF7C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Выполнять требования по электробезопасности.</w:t>
      </w:r>
    </w:p>
    <w:p w:rsidR="004726D1" w:rsidRDefault="004726D1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1.9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AF7C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 случаи производственного травматизма:</w:t>
      </w:r>
    </w:p>
    <w:p w:rsidR="004726D1" w:rsidRDefault="004726D1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- Пострадавшему следует оказать первую медицинскую помощь, а затем организовать оказание специализированной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помощи в зависимости от характера травмы.</w:t>
      </w:r>
    </w:p>
    <w:p w:rsidR="00A13ACE" w:rsidRDefault="00A13ACE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- Заведующий отделением обязан сообщить о происшедшем несчастном случае инженеру по охране труда и профсоюзному комитету больницы;</w:t>
      </w:r>
    </w:p>
    <w:p w:rsidR="00E64B6E" w:rsidRDefault="00A13ACE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- Созданная комиссия в течение 72 часов должна расследовать обстоятельства и причины несчастного случая, составить акт по форме Н-1 и разобрать мероприятия по предупреждению несчастных случае.</w:t>
      </w:r>
    </w:p>
    <w:p w:rsidR="00C22483" w:rsidRDefault="00AF7C86" w:rsidP="00C2248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1.10.</w:t>
      </w:r>
      <w:r w:rsidR="00A13A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Выполнять требования противопожарной безо</w:t>
      </w:r>
      <w:r w:rsidR="0037535A">
        <w:rPr>
          <w:rFonts w:ascii="Times New Roman" w:hAnsi="Times New Roman"/>
          <w:color w:val="000000"/>
          <w:sz w:val="28"/>
          <w:szCs w:val="28"/>
          <w:lang w:eastAsia="ru-RU"/>
        </w:rPr>
        <w:t>пасности (инструкция ПБ).</w:t>
      </w:r>
    </w:p>
    <w:p w:rsidR="00C22483" w:rsidRDefault="00C22483" w:rsidP="00C22483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22483" w:rsidRDefault="00C22483" w:rsidP="00C22483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64B6E" w:rsidRPr="000A1098" w:rsidRDefault="00A13ACE" w:rsidP="004F137F">
      <w:pPr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3ACE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2.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13ACE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безопасности перед началом работы</w:t>
      </w:r>
    </w:p>
    <w:p w:rsidR="00A13ACE" w:rsidRPr="008575B3" w:rsidRDefault="00A13ACE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75B3">
        <w:rPr>
          <w:rFonts w:ascii="Times New Roman" w:hAnsi="Times New Roman"/>
          <w:color w:val="000000"/>
          <w:sz w:val="28"/>
          <w:szCs w:val="28"/>
          <w:lang w:eastAsia="ru-RU"/>
        </w:rPr>
        <w:t>2.1.   При входе в помещение лаборатории оставлять верхнюю одежду, сумки и др. личные вещи в отведенном для этого месте.</w:t>
      </w:r>
    </w:p>
    <w:p w:rsidR="00A13ACE" w:rsidRDefault="00A13ACE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75B3">
        <w:rPr>
          <w:rFonts w:ascii="Times New Roman" w:hAnsi="Times New Roman"/>
          <w:color w:val="000000"/>
          <w:sz w:val="28"/>
          <w:szCs w:val="28"/>
          <w:lang w:eastAsia="ru-RU"/>
        </w:rPr>
        <w:t>2.2.</w:t>
      </w:r>
      <w:r w:rsidR="008575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Преступая к работе надеть спецодежду (костюм, халат, сменную обувь).</w:t>
      </w:r>
    </w:p>
    <w:p w:rsidR="008575B3" w:rsidRDefault="008575B3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2.3.  Имеющиеся на руках, ранки смазать 1% раствором йода, закрыть лейкопластырем или напальчником, небольшие ссадины залить клеем БФ-6.</w:t>
      </w:r>
    </w:p>
    <w:p w:rsidR="008575B3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2.4.  </w:t>
      </w:r>
      <w:r w:rsidR="008575B3">
        <w:rPr>
          <w:rFonts w:ascii="Times New Roman" w:hAnsi="Times New Roman"/>
          <w:color w:val="000000"/>
          <w:sz w:val="28"/>
          <w:szCs w:val="28"/>
          <w:lang w:eastAsia="ru-RU"/>
        </w:rPr>
        <w:t>Приточно-вытяжную вентиляцию во всех помещениях лаборатории необходимо включить не позднее, чем за 5 мин до начала работы.</w:t>
      </w:r>
    </w:p>
    <w:p w:rsidR="008575B3" w:rsidRDefault="008575B3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2.5.    Осмотреть и привести порядок свое рабочее место.</w:t>
      </w:r>
    </w:p>
    <w:p w:rsidR="008575B3" w:rsidRDefault="008575B3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2.6. Отрегулировать освещенность на рабочем месте, убедиться в достаточной освещенности.</w:t>
      </w:r>
    </w:p>
    <w:p w:rsidR="008575B3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2.7. </w:t>
      </w:r>
      <w:r w:rsidR="008575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Перед включением в сеть </w:t>
      </w:r>
      <w:r w:rsidR="006455B0">
        <w:rPr>
          <w:rFonts w:ascii="Times New Roman" w:hAnsi="Times New Roman"/>
          <w:color w:val="000000"/>
          <w:sz w:val="28"/>
          <w:szCs w:val="28"/>
          <w:lang w:eastAsia="ru-RU"/>
        </w:rPr>
        <w:t>электромедицинской аппаратуры визуально проверить исправность шнура, вилки, розетки, а также непрерывность цепи между зажимом защитного заземления на аппарате и заземляющей клеммой на контуре защитного заземления.</w:t>
      </w:r>
    </w:p>
    <w:p w:rsidR="006455B0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2.8. </w:t>
      </w:r>
      <w:r w:rsidR="006455B0">
        <w:rPr>
          <w:rFonts w:ascii="Times New Roman" w:hAnsi="Times New Roman"/>
          <w:color w:val="000000"/>
          <w:sz w:val="28"/>
          <w:szCs w:val="28"/>
          <w:lang w:eastAsia="ru-RU"/>
        </w:rPr>
        <w:t>При обнаружении неисправности в аппаратуре или цепи заземления запрещается включать аппарат в сеть.</w:t>
      </w:r>
    </w:p>
    <w:p w:rsidR="006455B0" w:rsidRDefault="006455B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2.9. Проверить наличие необходимых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дез.средств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, средств индивидуальной защиты.</w:t>
      </w:r>
    </w:p>
    <w:p w:rsidR="006455B0" w:rsidRDefault="006455B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2.10.  Проверить срок годности реактивов и тест-систем.</w:t>
      </w:r>
    </w:p>
    <w:p w:rsidR="006455B0" w:rsidRDefault="006455B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2.11.   При работе с биологическим материалом надеть резиновые перчатки.</w:t>
      </w:r>
    </w:p>
    <w:p w:rsidR="005C265A" w:rsidRDefault="006455B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2.12. Перед работой с кровью надеть защ</w:t>
      </w:r>
      <w:r w:rsidR="00600483">
        <w:rPr>
          <w:rFonts w:ascii="Times New Roman" w:hAnsi="Times New Roman"/>
          <w:color w:val="000000"/>
          <w:sz w:val="28"/>
          <w:szCs w:val="28"/>
          <w:lang w:eastAsia="ru-RU"/>
        </w:rPr>
        <w:t>итные очки или маску со щитком.</w:t>
      </w:r>
    </w:p>
    <w:p w:rsidR="006455B0" w:rsidRDefault="006455B0" w:rsidP="00EB61E9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Pr="006455B0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безопасности во время работы</w:t>
      </w:r>
    </w:p>
    <w:p w:rsidR="006455B0" w:rsidRPr="0070309D" w:rsidRDefault="006455B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3.1. </w:t>
      </w:r>
      <w:r w:rsidR="00AF7C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Соблюдать правила техники безопасности и применять безопасные методы работы.</w:t>
      </w:r>
    </w:p>
    <w:p w:rsidR="006455B0" w:rsidRPr="0070309D" w:rsidRDefault="006455B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3.2. </w:t>
      </w:r>
      <w:r w:rsidR="00E965FB"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Работать исключитель</w:t>
      </w:r>
      <w:r w:rsidR="00E965FB" w:rsidRPr="0070309D">
        <w:rPr>
          <w:rFonts w:ascii="Times New Roman" w:hAnsi="Times New Roman"/>
          <w:color w:val="000000"/>
          <w:sz w:val="28"/>
          <w:szCs w:val="28"/>
          <w:lang w:eastAsia="ru-RU"/>
        </w:rPr>
        <w:t>но в защитной одежде: халат, пер</w:t>
      </w: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чатки,</w:t>
      </w:r>
      <w:r w:rsidR="00E965FB"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защитные очки, сменная обувь.</w:t>
      </w:r>
    </w:p>
    <w:p w:rsidR="00E965FB" w:rsidRPr="0070309D" w:rsidRDefault="00E965FB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3.3.   Избегать уколов и порезов.</w:t>
      </w:r>
    </w:p>
    <w:p w:rsidR="00E965FB" w:rsidRPr="0070309D" w:rsidRDefault="00E965FB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3.4.   На рабочем столе должен находиться </w:t>
      </w:r>
      <w:proofErr w:type="gramStart"/>
      <w:r w:rsidR="00353D63">
        <w:rPr>
          <w:rFonts w:ascii="Times New Roman" w:hAnsi="Times New Roman"/>
          <w:color w:val="000000"/>
          <w:sz w:val="28"/>
          <w:szCs w:val="28"/>
          <w:lang w:eastAsia="ru-RU"/>
        </w:rPr>
        <w:t>дез.</w:t>
      </w:r>
      <w:r w:rsidR="00353D63" w:rsidRPr="0070309D">
        <w:rPr>
          <w:rFonts w:ascii="Times New Roman" w:hAnsi="Times New Roman"/>
          <w:color w:val="000000"/>
          <w:sz w:val="28"/>
          <w:szCs w:val="28"/>
          <w:lang w:eastAsia="ru-RU"/>
        </w:rPr>
        <w:t>раствор</w:t>
      </w:r>
      <w:proofErr w:type="gramEnd"/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обработки перчаток и рабочих поверхностей. В каждом столе КСЛ, где производится работа с биологическим материалом, должны быть аптечки.</w:t>
      </w:r>
    </w:p>
    <w:p w:rsidR="00E965FB" w:rsidRPr="0070309D" w:rsidRDefault="00E965FB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3.5.    Соблюдать осторожность работе с биологическим материалом: емкости с биологическим материалом, протирать </w:t>
      </w:r>
      <w:proofErr w:type="spellStart"/>
      <w:proofErr w:type="gramStart"/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дез.раствором</w:t>
      </w:r>
      <w:proofErr w:type="spellEnd"/>
      <w:proofErr w:type="gramEnd"/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, и ставить не прямо на стол, а на подносы (лотки, штативы).</w:t>
      </w:r>
    </w:p>
    <w:p w:rsidR="00E965FB" w:rsidRPr="0070309D" w:rsidRDefault="00E965FB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3.6.   </w:t>
      </w:r>
      <w:r w:rsidR="0070309D" w:rsidRPr="0070309D">
        <w:rPr>
          <w:rFonts w:ascii="Times New Roman" w:hAnsi="Times New Roman"/>
          <w:color w:val="000000"/>
          <w:sz w:val="28"/>
          <w:szCs w:val="28"/>
          <w:lang w:eastAsia="ru-RU"/>
        </w:rPr>
        <w:t>Никогда не браться загрязненным биоматериалом руками за дверные ручки.</w:t>
      </w:r>
    </w:p>
    <w:p w:rsidR="0070309D" w:rsidRPr="0070309D" w:rsidRDefault="002119D2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3.7. </w:t>
      </w:r>
      <w:r w:rsidR="0070309D" w:rsidRPr="0070309D">
        <w:rPr>
          <w:rFonts w:ascii="Times New Roman" w:hAnsi="Times New Roman"/>
          <w:color w:val="000000"/>
          <w:sz w:val="28"/>
          <w:szCs w:val="28"/>
          <w:lang w:eastAsia="ru-RU"/>
        </w:rPr>
        <w:t>Отработанный биоматериал и использованная лабораторная посуда подвергаются дезинфекции.</w:t>
      </w:r>
    </w:p>
    <w:p w:rsidR="0070309D" w:rsidRDefault="0070309D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3.8.  Поверхность рабочих столов в конце каждого рабочего дня подвергается дезинфекции, а в случае загрязнения биологическим материалом-немедленно.</w:t>
      </w:r>
    </w:p>
    <w:p w:rsidR="0070309D" w:rsidRDefault="002119D2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3.9. </w:t>
      </w:r>
      <w:r w:rsidR="0070309D">
        <w:rPr>
          <w:rFonts w:ascii="Times New Roman" w:hAnsi="Times New Roman"/>
          <w:color w:val="000000"/>
          <w:sz w:val="28"/>
          <w:szCs w:val="28"/>
          <w:lang w:eastAsia="ru-RU"/>
        </w:rPr>
        <w:t>При эксплуатации медицинской аппаратуры руководствоваться инструкциями, прилагаемыми к аппаратам и приборам.</w:t>
      </w:r>
    </w:p>
    <w:p w:rsidR="00E64B6E" w:rsidRPr="00ED1AB9" w:rsidRDefault="00ED1AB9" w:rsidP="00A549C0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D1AB9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 эксплуатации центрифуги запрещается:</w:t>
      </w:r>
    </w:p>
    <w:p w:rsidR="00ED1AB9" w:rsidRDefault="00ED1AB9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Включать центрифугу без ротора, работать без крышки и с открытой крышкой центрифуги, ротор и крышка должны быть тщательно закреплены.</w:t>
      </w:r>
    </w:p>
    <w:p w:rsidR="00ED1AB9" w:rsidRDefault="00F86F3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D1AB9">
        <w:rPr>
          <w:rFonts w:ascii="Times New Roman" w:hAnsi="Times New Roman"/>
          <w:color w:val="000000"/>
          <w:sz w:val="28"/>
          <w:szCs w:val="28"/>
          <w:lang w:eastAsia="ru-RU"/>
        </w:rPr>
        <w:t>Открывать крышку ротора до полной остановки центрифуги, несимметрично загружать ротор.</w:t>
      </w:r>
    </w:p>
    <w:p w:rsidR="00ED1AB9" w:rsidRDefault="00ED1AB9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 Работать со стеклянными пробирками на частоте вращения ротора свыше 4000 об/мин.</w:t>
      </w:r>
    </w:p>
    <w:p w:rsidR="00ED1AB9" w:rsidRDefault="00ED1AB9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 Применять центрифугат с плотностью большей, чем указано в паспорте.</w:t>
      </w:r>
    </w:p>
    <w:p w:rsidR="00ED1AB9" w:rsidRPr="0070309D" w:rsidRDefault="00ED1AB9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 Применять самодельные плавкие вставки, приспособления, нестандартные пробирки.</w:t>
      </w:r>
    </w:p>
    <w:p w:rsidR="00E64B6E" w:rsidRPr="00ED1AB9" w:rsidRDefault="00ED1AB9" w:rsidP="004E7F84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D1AB9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 эксплуатации термостата:</w:t>
      </w:r>
    </w:p>
    <w:p w:rsidR="00E64B6E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   </w:t>
      </w:r>
      <w:r w:rsidR="00ED1A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Запрещается помещать в камеру материалы, воспламеняющиеся при </w:t>
      </w:r>
      <w:r w:rsidR="00ED1AB9">
        <w:rPr>
          <w:rFonts w:ascii="Times New Roman" w:hAnsi="Times New Roman"/>
          <w:color w:val="000000"/>
          <w:sz w:val="28"/>
          <w:szCs w:val="28"/>
          <w:lang w:val="en-US" w:eastAsia="ru-RU"/>
        </w:rPr>
        <w:t>t</w:t>
      </w:r>
      <w:r w:rsidR="00ED1AB9" w:rsidRPr="00ED1AB9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D1A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термостатирования или близкой к ней.</w:t>
      </w:r>
    </w:p>
    <w:p w:rsidR="00AF7C86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Запрещается подключать термостат к сети, если тумблер «Сеть» установлен во включенном положении.</w:t>
      </w:r>
    </w:p>
    <w:p w:rsidR="00AF7C86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    Чистку термостата производить только после отключения его о сети.</w:t>
      </w:r>
    </w:p>
    <w:p w:rsidR="00AF7C86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Запрещается включать термостат в сеть без залитой до уровня ингибированной водой.</w:t>
      </w:r>
    </w:p>
    <w:p w:rsidR="00AF7C86" w:rsidRPr="00ED1AB9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Аккуратно обращаться с установленными на термостате термометрами, извлекать их из посадочных мест вертикально вверх, без перекосов.</w:t>
      </w:r>
    </w:p>
    <w:p w:rsidR="00A549C0" w:rsidRDefault="00AF7C86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 Контактные выводы термометра должны быть надежно изолированы от корпуса прибора.</w:t>
      </w:r>
    </w:p>
    <w:p w:rsidR="00E4086E" w:rsidRPr="0037535A" w:rsidRDefault="00E4086E" w:rsidP="00EB61E9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7535A">
        <w:rPr>
          <w:rFonts w:ascii="Times New Roman" w:hAnsi="Times New Roman"/>
          <w:b/>
          <w:color w:val="000000"/>
          <w:sz w:val="28"/>
          <w:szCs w:val="28"/>
          <w:lang w:eastAsia="ru-RU"/>
        </w:rPr>
        <w:t>4. Требования безопасности в аварийных ситуациях</w:t>
      </w:r>
    </w:p>
    <w:p w:rsidR="00E4086E" w:rsidRPr="00C40C78" w:rsidRDefault="00E4086E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4.1. При химических </w:t>
      </w:r>
      <w:r w:rsidR="00D52F20" w:rsidRPr="00C40C78">
        <w:rPr>
          <w:rFonts w:ascii="Times New Roman" w:hAnsi="Times New Roman"/>
          <w:color w:val="000000"/>
          <w:sz w:val="28"/>
          <w:szCs w:val="28"/>
          <w:lang w:eastAsia="ru-RU"/>
        </w:rPr>
        <w:t>ожогах кислотами</w:t>
      </w: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или щелочами немедленно обмывать пораженный участок большим количеством проточной воды (под краном),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через каждые 10-15 минут обрабатывать 1% раствором калия марганцево-кислого. </w:t>
      </w:r>
    </w:p>
    <w:p w:rsidR="00D52F20" w:rsidRPr="00C40C78" w:rsidRDefault="00D52F2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4.2.   При поражении глаз щелочами и кислотами после обильной промывки водой промыть пораженный участок 0,5% раствором борной кислоты.</w:t>
      </w:r>
    </w:p>
    <w:p w:rsidR="00D52F20" w:rsidRPr="00C40C78" w:rsidRDefault="00D52F2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4.3.   При поражении персонала электрическим током:</w:t>
      </w:r>
    </w:p>
    <w:p w:rsidR="00D52F20" w:rsidRPr="00C40C78" w:rsidRDefault="00D52F2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-  Срочно освободить пострадавшего путем отключения от сети электроприбора или включения тока рубильником, в случае невозможности быстрого отключения тока, следует откинуть провод сухим предметом, непроводящим ток (деревянной палкой) или оттащить пострадавшего от токоведущих частей за сухую одежду, действуя только одной рукой;</w:t>
      </w:r>
    </w:p>
    <w:p w:rsidR="00D52F20" w:rsidRPr="00C40C78" w:rsidRDefault="00D52F2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-    До прекращения воздействия тока запрещается касаться оголенными руками за обнаженные части тела пострадавшего;</w:t>
      </w:r>
    </w:p>
    <w:p w:rsidR="00D52F20" w:rsidRPr="00C40C78" w:rsidRDefault="00D52F2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-  При всех поражениях электрическим током (ожог, потеря сознания) немедленно оказать пострадавшему первую помощь, при нарушении дыхания и (или) сердечной деятельности параллельно с оказанием первой помощи срочно реанимационную бригаду.</w:t>
      </w:r>
    </w:p>
    <w:p w:rsidR="00D52F20" w:rsidRPr="00C40C78" w:rsidRDefault="00D52F20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случаи возникновения пожара следует:</w:t>
      </w:r>
    </w:p>
    <w:p w:rsidR="00C40C78" w:rsidRDefault="00D52F20" w:rsidP="00A549C0">
      <w:pPr>
        <w:numPr>
          <w:ilvl w:val="0"/>
          <w:numId w:val="37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Немедленно сообщить охрану</w:t>
      </w:r>
      <w:r w:rsidR="00C40C7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C40C78" w:rsidRDefault="00C40C78" w:rsidP="00A549C0">
      <w:pPr>
        <w:numPr>
          <w:ilvl w:val="0"/>
          <w:numId w:val="37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Принять меры по вызову к месту пожара заведующего отделением;</w:t>
      </w:r>
    </w:p>
    <w:p w:rsidR="00C40C78" w:rsidRDefault="00C40C78" w:rsidP="00A549C0">
      <w:pPr>
        <w:numPr>
          <w:ilvl w:val="0"/>
          <w:numId w:val="37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Принять меры к эвакуации людей;</w:t>
      </w:r>
    </w:p>
    <w:p w:rsidR="00C40C78" w:rsidRDefault="00C40C78" w:rsidP="00A549C0">
      <w:pPr>
        <w:numPr>
          <w:ilvl w:val="0"/>
          <w:numId w:val="37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Обесточить приборы и оборудование;</w:t>
      </w:r>
    </w:p>
    <w:p w:rsidR="00C40C78" w:rsidRDefault="00C40C78" w:rsidP="00A549C0">
      <w:pPr>
        <w:numPr>
          <w:ilvl w:val="0"/>
          <w:numId w:val="37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Приступить к тушению пожара имеющимися средствами пожаротушения (огнетушитель, внутренний пожарный кран).</w:t>
      </w:r>
    </w:p>
    <w:p w:rsidR="00C40C78" w:rsidRDefault="00C40C7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4.4. В случае получения сообщения по телефону </w:t>
      </w:r>
      <w:r w:rsidRPr="00C40C7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возможном террористическом акте, </w:t>
      </w:r>
      <w:r w:rsidRPr="00C40C78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C40C78" w:rsidRDefault="00C40C7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Во время разговора обратить внимание на особенности речи собеседника, постараться запомнить и записать все сказанное;</w:t>
      </w:r>
    </w:p>
    <w:p w:rsidR="00C40C78" w:rsidRDefault="00C40C7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После окончания разговора не класть трубку обратно на рычаги телефона;</w:t>
      </w:r>
    </w:p>
    <w:p w:rsidR="007547C0" w:rsidRPr="00353D63" w:rsidRDefault="00C40C7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 другого телефона срочно сообщить о звонке в администрацию бо</w:t>
      </w:r>
      <w:r w:rsidR="00353D63">
        <w:rPr>
          <w:rFonts w:ascii="Times New Roman" w:hAnsi="Times New Roman"/>
          <w:color w:val="000000"/>
          <w:sz w:val="28"/>
          <w:szCs w:val="28"/>
          <w:lang w:eastAsia="ru-RU"/>
        </w:rPr>
        <w:t>льницы и заведующему отделением.</w:t>
      </w:r>
    </w:p>
    <w:p w:rsidR="00C40C78" w:rsidRPr="00C40C78" w:rsidRDefault="00C40C78" w:rsidP="004E7F84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40C78">
        <w:rPr>
          <w:rFonts w:ascii="Times New Roman" w:hAnsi="Times New Roman"/>
          <w:b/>
          <w:color w:val="000000"/>
          <w:sz w:val="28"/>
          <w:szCs w:val="28"/>
          <w:lang w:eastAsia="ru-RU"/>
        </w:rPr>
        <w:t>5. Требования безопасности по окончании работы</w:t>
      </w:r>
    </w:p>
    <w:p w:rsidR="00C40C78" w:rsidRDefault="006B456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5.1. По окончании работы биологическим материалом снять перчатки и провести обработку рук моющим средством (мылом).</w:t>
      </w:r>
    </w:p>
    <w:p w:rsidR="006B4568" w:rsidRDefault="006B456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5.2.  Проверить отключения от сети электрооборудования, за исключением оборудования, которое по техническому регламенту должно функционировать круглосуточно. Запрещается выдергивать штепсельные вилки из розетки за шнур, усилие должны быть приложено к корпусу вилки.</w:t>
      </w:r>
    </w:p>
    <w:p w:rsidR="006B4568" w:rsidRDefault="006B456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5.3.   Проверить удаление из помещения КСЛ производственных и бытовых отходов.</w:t>
      </w:r>
    </w:p>
    <w:p w:rsidR="006B4568" w:rsidRPr="00C40C78" w:rsidRDefault="006B4568" w:rsidP="00A549C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5.4.   Закрыть рабочий кабинет лаборатории.</w:t>
      </w:r>
    </w:p>
    <w:p w:rsidR="000A1098" w:rsidRDefault="000A1098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549C0" w:rsidRDefault="00A549C0" w:rsidP="004245C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A1098" w:rsidRDefault="000A1098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A1098" w:rsidRDefault="000A1098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20FA3" w:rsidRPr="00C40C78" w:rsidRDefault="00920FA3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6413D" w:rsidRPr="0070309D" w:rsidRDefault="00A6413D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Подпись общего руководителя ________________</w:t>
      </w:r>
    </w:p>
    <w:p w:rsidR="00A6413D" w:rsidRPr="0070309D" w:rsidRDefault="00A6413D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Подпись студента _________________________</w:t>
      </w:r>
    </w:p>
    <w:p w:rsidR="00A6413D" w:rsidRPr="0070309D" w:rsidRDefault="00A6413D" w:rsidP="0070309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309D">
        <w:rPr>
          <w:rFonts w:ascii="Times New Roman" w:hAnsi="Times New Roman"/>
          <w:color w:val="000000"/>
          <w:sz w:val="28"/>
          <w:szCs w:val="28"/>
          <w:lang w:eastAsia="ru-RU"/>
        </w:rPr>
        <w:t>Печать лечебного учреждения</w:t>
      </w:r>
    </w:p>
    <w:p w:rsidR="00A6413D" w:rsidRPr="00496904" w:rsidRDefault="00A6413D" w:rsidP="007547C0">
      <w:pPr>
        <w:pStyle w:val="af0"/>
        <w:jc w:val="center"/>
        <w:rPr>
          <w:b/>
          <w:color w:val="000000"/>
          <w:sz w:val="28"/>
          <w:szCs w:val="28"/>
        </w:rPr>
      </w:pPr>
      <w:r w:rsidRPr="0070309D">
        <w:rPr>
          <w:sz w:val="28"/>
          <w:szCs w:val="28"/>
        </w:rPr>
        <w:br w:type="page"/>
      </w:r>
      <w:r w:rsidR="00594A8C">
        <w:rPr>
          <w:b/>
          <w:color w:val="000000"/>
          <w:sz w:val="28"/>
          <w:szCs w:val="28"/>
        </w:rPr>
        <w:lastRenderedPageBreak/>
        <w:t>ДЕНЬ 1 (19.10.2020</w:t>
      </w:r>
      <w:r w:rsidRPr="00496904">
        <w:rPr>
          <w:b/>
          <w:color w:val="000000"/>
          <w:sz w:val="28"/>
          <w:szCs w:val="28"/>
        </w:rPr>
        <w:t>)</w:t>
      </w:r>
    </w:p>
    <w:p w:rsidR="00A6413D" w:rsidRPr="000A233C" w:rsidRDefault="00A6413D" w:rsidP="007547C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A233C">
        <w:rPr>
          <w:rFonts w:ascii="Times New Roman" w:hAnsi="Times New Roman"/>
          <w:b/>
          <w:color w:val="000000"/>
          <w:sz w:val="28"/>
          <w:szCs w:val="28"/>
          <w:lang w:eastAsia="ru-RU"/>
        </w:rPr>
        <w:t>ОЗНАКОМЛЕНИЕ С ПРАВИЛАМИ РАБОТЫ В КДЛ.</w:t>
      </w:r>
    </w:p>
    <w:p w:rsidR="00A6413D" w:rsidRDefault="00A6413D" w:rsidP="007547C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A233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ИЗУЧЕНИЕ НОРМАТИВНЫХ ДОКУМЕНТОВ, РЕГЛАМЕНТИРУЮЩИХ САНИТАРНО – </w:t>
      </w:r>
      <w:r w:rsidRPr="00496904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ПРОТВО</w:t>
      </w:r>
      <w:r w:rsidRPr="000A233C">
        <w:rPr>
          <w:rFonts w:ascii="Times New Roman" w:hAnsi="Times New Roman"/>
          <w:b/>
          <w:color w:val="000000"/>
          <w:sz w:val="28"/>
          <w:szCs w:val="28"/>
          <w:lang w:eastAsia="ru-RU"/>
        </w:rPr>
        <w:t>ЭПИТЕМИОЛОГИЧЕСКИЙ РЕЖИМ В КДЛ</w:t>
      </w:r>
    </w:p>
    <w:p w:rsidR="00A84E79" w:rsidRDefault="00A84E79" w:rsidP="00A84E79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/>
        <w:ind w:left="60" w:hanging="15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A84E79" w:rsidRDefault="00A84E79" w:rsidP="00A84E79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/>
        <w:ind w:left="60" w:hanging="15"/>
        <w:jc w:val="both"/>
        <w:rPr>
          <w:rFonts w:eastAsia="SimSun"/>
          <w:b/>
          <w:color w:val="00000A"/>
        </w:rPr>
      </w:pPr>
    </w:p>
    <w:p w:rsidR="00A84E79" w:rsidRDefault="00A84E79" w:rsidP="004245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A84E79" w:rsidRDefault="00A84E79" w:rsidP="004245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A84E79" w:rsidRDefault="00A84E79" w:rsidP="004245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A84E79" w:rsidRDefault="00A84E79" w:rsidP="004245C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hAnsi="Times New Roman"/>
          <w:sz w:val="28"/>
          <w:szCs w:val="28"/>
          <w:lang w:eastAsia="ru-RU"/>
        </w:rPr>
        <w:t>СанПиН 2.1.7.2790-10 "Санитарно-эпидемиологические требования к обращению с медицинскими отходами".</w:t>
      </w:r>
    </w:p>
    <w:p w:rsidR="00A84E79" w:rsidRDefault="00A84E79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СП 2.1.3.2630-10 «Санитарно-эпидемиологические требования к организациям, осуществляющим медицинскую деятельность»</w:t>
      </w:r>
    </w:p>
    <w:p w:rsidR="00A84E79" w:rsidRPr="00A84E79" w:rsidRDefault="00A84E79" w:rsidP="004245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A84E79">
        <w:rPr>
          <w:rFonts w:ascii="Times New Roman" w:hAnsi="Times New Roman"/>
          <w:sz w:val="28"/>
          <w:szCs w:val="28"/>
        </w:rPr>
        <w:t>ГОСТ Р 52905-2007 (ИСО 15190:2003) Лаборатории медицинские. Требования безопасности.</w:t>
      </w:r>
      <w:r w:rsidRPr="00A84E79">
        <w:rPr>
          <w:color w:val="000000"/>
          <w:sz w:val="28"/>
          <w:szCs w:val="28"/>
        </w:rPr>
        <w:t xml:space="preserve"> </w:t>
      </w:r>
      <w:r w:rsidRPr="00A84E79">
        <w:rPr>
          <w:rFonts w:ascii="Times New Roman" w:hAnsi="Times New Roman"/>
          <w:sz w:val="28"/>
          <w:szCs w:val="28"/>
        </w:rPr>
        <w:t>утв. Приказом Федерального агентства по техническому регулированию и метрологии от 27.12.2007 №531 -ст. Охрана труда в медицинских лабораториях</w:t>
      </w:r>
    </w:p>
    <w:p w:rsidR="00A84E79" w:rsidRPr="00A84E79" w:rsidRDefault="00A84E79" w:rsidP="004245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2B3B">
        <w:rPr>
          <w:rFonts w:ascii="Times New Roman" w:hAnsi="Times New Roman"/>
          <w:sz w:val="28"/>
          <w:szCs w:val="28"/>
        </w:rPr>
        <w:t xml:space="preserve">7.  </w:t>
      </w:r>
      <w:r w:rsidRPr="00A84E79">
        <w:rPr>
          <w:rFonts w:ascii="Times New Roman" w:hAnsi="Times New Roman"/>
          <w:sz w:val="28"/>
          <w:szCs w:val="28"/>
        </w:rPr>
        <w:t>ГОСТ</w:t>
      </w:r>
      <w:r w:rsidRPr="00562B3B">
        <w:rPr>
          <w:rFonts w:ascii="Times New Roman" w:hAnsi="Times New Roman"/>
          <w:sz w:val="28"/>
          <w:szCs w:val="28"/>
        </w:rPr>
        <w:t xml:space="preserve"> </w:t>
      </w:r>
      <w:r w:rsidRPr="00A84E79">
        <w:rPr>
          <w:rFonts w:ascii="Times New Roman" w:hAnsi="Times New Roman"/>
          <w:sz w:val="28"/>
          <w:szCs w:val="28"/>
        </w:rPr>
        <w:t>Р</w:t>
      </w:r>
      <w:r w:rsidRPr="00562B3B">
        <w:rPr>
          <w:rFonts w:ascii="Times New Roman" w:hAnsi="Times New Roman"/>
          <w:sz w:val="28"/>
          <w:szCs w:val="28"/>
        </w:rPr>
        <w:t xml:space="preserve"> </w:t>
      </w:r>
      <w:r w:rsidRPr="00A84E79">
        <w:rPr>
          <w:rFonts w:ascii="Times New Roman" w:hAnsi="Times New Roman"/>
          <w:sz w:val="28"/>
          <w:szCs w:val="28"/>
        </w:rPr>
        <w:t>ИСО</w:t>
      </w:r>
      <w:r w:rsidRPr="00562B3B">
        <w:rPr>
          <w:rFonts w:ascii="Times New Roman" w:hAnsi="Times New Roman"/>
          <w:sz w:val="28"/>
          <w:szCs w:val="28"/>
        </w:rPr>
        <w:t xml:space="preserve"> 15193—2007 </w:t>
      </w:r>
      <w:r w:rsidRPr="00A84E79">
        <w:rPr>
          <w:rFonts w:ascii="Times New Roman" w:hAnsi="Times New Roman"/>
          <w:sz w:val="28"/>
          <w:szCs w:val="28"/>
          <w:lang w:val="en-US"/>
        </w:rPr>
        <w:t>in</w:t>
      </w:r>
      <w:r w:rsidRPr="00562B3B">
        <w:rPr>
          <w:rFonts w:ascii="Times New Roman" w:hAnsi="Times New Roman"/>
          <w:sz w:val="28"/>
          <w:szCs w:val="28"/>
        </w:rPr>
        <w:t xml:space="preserve"> </w:t>
      </w:r>
      <w:r w:rsidRPr="00A84E79">
        <w:rPr>
          <w:rFonts w:ascii="Times New Roman" w:hAnsi="Times New Roman"/>
          <w:sz w:val="28"/>
          <w:szCs w:val="28"/>
          <w:lang w:val="en-US"/>
        </w:rPr>
        <w:t>vitro</w:t>
      </w:r>
      <w:r w:rsidRPr="00562B3B">
        <w:rPr>
          <w:rFonts w:ascii="Times New Roman" w:hAnsi="Times New Roman"/>
          <w:sz w:val="28"/>
          <w:szCs w:val="28"/>
        </w:rPr>
        <w:t xml:space="preserve">. </w:t>
      </w:r>
      <w:r w:rsidRPr="00A84E79">
        <w:rPr>
          <w:rFonts w:ascii="Times New Roman" w:hAnsi="Times New Roman"/>
          <w:sz w:val="28"/>
          <w:szCs w:val="28"/>
        </w:rPr>
        <w:t>Измерение величин в пробах биологического происхождения. Описание референтных методик выполнения измерений</w:t>
      </w:r>
    </w:p>
    <w:p w:rsidR="00A84E79" w:rsidRPr="008D6F8D" w:rsidRDefault="00A84E79" w:rsidP="004245C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94A8C" w:rsidRPr="00594A8C" w:rsidRDefault="00594A8C" w:rsidP="000A1098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sz w:val="28"/>
          <w:lang w:eastAsia="ru-RU"/>
        </w:rPr>
      </w:pPr>
      <w:r w:rsidRPr="00594A8C">
        <w:rPr>
          <w:rFonts w:ascii="Times New Roman" w:hAnsi="Times New Roman"/>
          <w:b/>
          <w:sz w:val="28"/>
          <w:lang w:eastAsia="ru-RU"/>
        </w:rPr>
        <w:lastRenderedPageBreak/>
        <w:t>Техника безопасности при работе в КДЛ:</w:t>
      </w:r>
    </w:p>
    <w:p w:rsidR="00594A8C" w:rsidRPr="00594A8C" w:rsidRDefault="00594A8C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Медицинскому персоналу КДЛ следует избегать контактов кожи и слизистых оболочек с кровью и другими биологическими жидкостями, для чего необходимо: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Работать в медицинских халатах, шапочках, сменной обуви, а при угрозе разбрызгивания кровью или другими биологическими жидкостями - в масках, очках, клеёнчатом фартуке;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Работать с исследуемым материалом в резиновых перчатках, все повреждения кожи на руках должны быть закрыты лейкопластырем или напальчником. Избегать уколов и порезов;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Проводить разборку, мойку, прополаскивание лабораторного инструментария, посуды после предварительной дезинфекции в резиновых перчатках;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В случае загрязнения кожных покровов кровью или другими биологическими жидкостями следует немедленно обработать их в течение 2 минут тампоном, обильно смоченным 70% спиртом, вымыть под проточной водой с мылом и вытереть индивидуальным тампоном. При загрязнении перчаток кровью их протирают тампоном, смоченным 3% раствором хлорамина, 6% раствором перекиси водорода.</w:t>
      </w:r>
    </w:p>
    <w:p w:rsidR="00594A8C" w:rsidRPr="00594A8C" w:rsidRDefault="00594A8C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При подозрении на попадание крови на слизистые оболочки их немедленно обрабатывают струей воды, 1% раствором протаргола; рот и горло прополаскивают 70% спиртом, или 1% раствором борной кислоты, или 0,05% раствором перманганата калия;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Запрещается есть, пить, курить и пользоваться косметикой на рабочем месте;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Запрещается пипетирование крови ртом. Следует использовать автоматические пипетки, а при их отсутствии - резиновые груши;</w:t>
      </w:r>
    </w:p>
    <w:p w:rsidR="00594A8C" w:rsidRPr="00594A8C" w:rsidRDefault="00594A8C" w:rsidP="004245CC">
      <w:pPr>
        <w:numPr>
          <w:ilvl w:val="0"/>
          <w:numId w:val="8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/>
          <w:sz w:val="28"/>
          <w:lang w:eastAsia="ru-RU"/>
        </w:rPr>
      </w:pPr>
      <w:r w:rsidRPr="00594A8C">
        <w:rPr>
          <w:rFonts w:ascii="Times New Roman" w:hAnsi="Times New Roman"/>
          <w:sz w:val="28"/>
          <w:lang w:eastAsia="ru-RU"/>
        </w:rPr>
        <w:t>Поверхность рабочих столов в конце каждого рабочего дня подвергается дезинфекции, а в случае загрязнения биологическим материалом – немедленно.</w:t>
      </w:r>
    </w:p>
    <w:p w:rsidR="00594A8C" w:rsidRPr="00594A8C" w:rsidRDefault="00594A8C" w:rsidP="004245C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/>
          <w:spacing w:val="2"/>
          <w:sz w:val="40"/>
          <w:szCs w:val="21"/>
          <w:lang w:eastAsia="ru-RU"/>
        </w:rPr>
      </w:pPr>
      <w:r w:rsidRPr="00594A8C">
        <w:rPr>
          <w:rFonts w:ascii="Times New Roman" w:hAnsi="Times New Roman"/>
          <w:spacing w:val="2"/>
          <w:sz w:val="28"/>
          <w:szCs w:val="21"/>
          <w:lang w:eastAsia="ru-RU"/>
        </w:rPr>
        <w:lastRenderedPageBreak/>
        <w:t xml:space="preserve">Лабораторные инструменты, иглы, капилляры, предметные стекла, пробирки, счетные камеры, кюветы фотоэлектроколориметра, пипетки, наконечники, резиновые груши, баллоны и т.д., посуда после каждого использования должны подвергаться дезинфекции. </w:t>
      </w:r>
    </w:p>
    <w:p w:rsidR="00594A8C" w:rsidRPr="00594A8C" w:rsidRDefault="00594A8C" w:rsidP="004245C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pacing w:val="2"/>
          <w:sz w:val="28"/>
          <w:szCs w:val="21"/>
          <w:lang w:eastAsia="ru-RU"/>
        </w:rPr>
      </w:pPr>
      <w:r w:rsidRPr="00594A8C">
        <w:rPr>
          <w:rFonts w:ascii="Times New Roman" w:hAnsi="Times New Roman"/>
          <w:spacing w:val="2"/>
          <w:sz w:val="28"/>
          <w:szCs w:val="21"/>
          <w:lang w:eastAsia="ru-RU"/>
        </w:rPr>
        <w:t>Транспортировка биоматериала осуществляется в закрытых контейнерах, подвергающихся дезинфекционной обработке.</w:t>
      </w:r>
    </w:p>
    <w:p w:rsidR="00594A8C" w:rsidRPr="00594A8C" w:rsidRDefault="00594A8C" w:rsidP="004245C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pacing w:val="2"/>
          <w:sz w:val="40"/>
          <w:szCs w:val="21"/>
          <w:lang w:eastAsia="ru-RU"/>
        </w:rPr>
      </w:pPr>
      <w:r w:rsidRPr="00594A8C">
        <w:rPr>
          <w:rFonts w:ascii="Times New Roman" w:hAnsi="Times New Roman"/>
          <w:spacing w:val="2"/>
          <w:sz w:val="28"/>
          <w:szCs w:val="21"/>
          <w:lang w:eastAsia="ru-RU"/>
        </w:rPr>
        <w:t>При аварии (разбрызгивании зараженного биоматериала и т.д.) помещение, где произошла авария, тщательно дезинфицируют.</w:t>
      </w:r>
      <w:r w:rsidRPr="00594A8C">
        <w:rPr>
          <w:rFonts w:ascii="Times New Roman" w:hAnsi="Times New Roman"/>
          <w:spacing w:val="2"/>
          <w:sz w:val="28"/>
          <w:szCs w:val="21"/>
          <w:lang w:eastAsia="ru-RU"/>
        </w:rPr>
        <w:br/>
        <w:t>Если авария произошла на центрифуге, то дезинфекционные мероприятия начинают проводить не ранее чем через 30-40 мин, то есть после осаждения аэрозоля.</w:t>
      </w:r>
    </w:p>
    <w:p w:rsidR="00594A8C" w:rsidRPr="00594A8C" w:rsidRDefault="00594A8C" w:rsidP="004245C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/>
          <w:spacing w:val="2"/>
          <w:sz w:val="40"/>
          <w:szCs w:val="21"/>
          <w:lang w:eastAsia="ru-RU"/>
        </w:rPr>
      </w:pPr>
      <w:r w:rsidRPr="00594A8C">
        <w:rPr>
          <w:rFonts w:ascii="Times New Roman" w:hAnsi="Times New Roman"/>
          <w:spacing w:val="2"/>
          <w:sz w:val="28"/>
          <w:szCs w:val="21"/>
          <w:lang w:eastAsia="ru-RU"/>
        </w:rPr>
        <w:t>Все случаи аварий и принятые в связи с этим меры подлежат обязательной регистрации во внутрилабораторном журнале по технике безопасности.</w:t>
      </w:r>
    </w:p>
    <w:p w:rsidR="00594A8C" w:rsidRPr="00594A8C" w:rsidRDefault="00594A8C" w:rsidP="004245C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pacing w:val="2"/>
          <w:sz w:val="40"/>
          <w:szCs w:val="21"/>
          <w:lang w:eastAsia="ru-RU"/>
        </w:rPr>
      </w:pPr>
      <w:r w:rsidRPr="00594A8C">
        <w:rPr>
          <w:rFonts w:ascii="Times New Roman" w:hAnsi="Times New Roman"/>
          <w:spacing w:val="2"/>
          <w:sz w:val="28"/>
          <w:szCs w:val="21"/>
          <w:lang w:eastAsia="ru-RU"/>
        </w:rPr>
        <w:t xml:space="preserve"> Для ликвидации последствий аварии в лаборатории необходимо наличие аптечки, содержащей стерильные ватные и марлевые тампоны, 70% спирт, 1% раствор нитрата серебра, 1% раствор протаргола, 0,05% раствор перманганата калия, 1% спиртовой раствор йода, лейкопластырь.</w:t>
      </w:r>
    </w:p>
    <w:p w:rsidR="007547C0" w:rsidRDefault="007547C0" w:rsidP="004245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851"/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7547C0" w:rsidRDefault="007547C0" w:rsidP="000A1098">
      <w:pPr>
        <w:tabs>
          <w:tab w:val="left" w:pos="7335"/>
        </w:tabs>
        <w:spacing w:line="360" w:lineRule="auto"/>
        <w:jc w:val="both"/>
        <w:rPr>
          <w:rFonts w:ascii="Times New Roman" w:hAnsi="Times New Roman"/>
          <w:b/>
          <w:spacing w:val="2"/>
          <w:sz w:val="28"/>
          <w:szCs w:val="21"/>
          <w:lang w:eastAsia="ru-RU"/>
        </w:rPr>
      </w:pPr>
    </w:p>
    <w:p w:rsidR="00594A8C" w:rsidRDefault="00594A8C" w:rsidP="000A1098">
      <w:pPr>
        <w:tabs>
          <w:tab w:val="left" w:pos="7335"/>
        </w:tabs>
        <w:spacing w:line="360" w:lineRule="auto"/>
        <w:jc w:val="both"/>
        <w:rPr>
          <w:rFonts w:ascii="Times New Roman" w:hAnsi="Times New Roman"/>
          <w:b/>
          <w:spacing w:val="2"/>
          <w:sz w:val="28"/>
          <w:szCs w:val="21"/>
          <w:lang w:eastAsia="ru-RU"/>
        </w:rPr>
      </w:pPr>
    </w:p>
    <w:p w:rsidR="00594A8C" w:rsidRDefault="00594A8C" w:rsidP="000A1098">
      <w:pPr>
        <w:tabs>
          <w:tab w:val="left" w:pos="7335"/>
        </w:tabs>
        <w:spacing w:line="360" w:lineRule="auto"/>
        <w:jc w:val="both"/>
        <w:rPr>
          <w:rFonts w:ascii="Times New Roman" w:hAnsi="Times New Roman"/>
          <w:b/>
          <w:spacing w:val="2"/>
          <w:sz w:val="28"/>
          <w:szCs w:val="21"/>
          <w:lang w:eastAsia="ru-RU"/>
        </w:rPr>
      </w:pPr>
    </w:p>
    <w:p w:rsidR="00594A8C" w:rsidRDefault="00594A8C" w:rsidP="000A1098">
      <w:pPr>
        <w:tabs>
          <w:tab w:val="left" w:pos="7335"/>
        </w:tabs>
        <w:spacing w:line="360" w:lineRule="auto"/>
        <w:jc w:val="both"/>
        <w:rPr>
          <w:rFonts w:ascii="Times New Roman" w:hAnsi="Times New Roman"/>
          <w:b/>
          <w:spacing w:val="2"/>
          <w:sz w:val="28"/>
          <w:szCs w:val="21"/>
          <w:lang w:eastAsia="ru-RU"/>
        </w:rPr>
      </w:pPr>
    </w:p>
    <w:p w:rsidR="00A6413D" w:rsidRDefault="00A6413D" w:rsidP="000A109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4A8C" w:rsidRDefault="00594A8C" w:rsidP="000A109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84E79" w:rsidRDefault="00A84E79" w:rsidP="000A109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A84E79" w:rsidRDefault="00A84E79" w:rsidP="000A1098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0A1098" w:rsidRDefault="000A1098" w:rsidP="000A1098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A84E79" w:rsidRDefault="00A84E79" w:rsidP="00BE35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E3545" w:rsidRPr="00BE3545" w:rsidRDefault="00BE3545" w:rsidP="00BE3545">
      <w:pPr>
        <w:spacing w:after="0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BE3545">
        <w:rPr>
          <w:rFonts w:ascii="Times New Roman" w:hAnsi="Times New Roman"/>
          <w:b/>
          <w:sz w:val="28"/>
          <w:szCs w:val="24"/>
        </w:rPr>
        <w:lastRenderedPageBreak/>
        <w:t xml:space="preserve">ДЕНЬ 2 (20.10.20.) </w:t>
      </w:r>
    </w:p>
    <w:p w:rsidR="00BE3545" w:rsidRPr="00BE3545" w:rsidRDefault="00BE3545" w:rsidP="00BE354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E3545">
        <w:rPr>
          <w:rFonts w:ascii="Times New Roman" w:hAnsi="Times New Roman"/>
          <w:b/>
          <w:sz w:val="28"/>
          <w:szCs w:val="24"/>
        </w:rPr>
        <w:t>ПОДГОТОВКА МАТЕРИАЛА К БИОХИМИЧЕСКИМ ИССЛЕДОВАНИЯМ</w:t>
      </w:r>
    </w:p>
    <w:p w:rsidR="00BE3545" w:rsidRPr="00BE3545" w:rsidRDefault="00BE3545" w:rsidP="00BE3545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E3545" w:rsidRPr="00BE3545" w:rsidRDefault="00BE3545" w:rsidP="00BE3545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E3545">
        <w:rPr>
          <w:rFonts w:ascii="Times New Roman" w:hAnsi="Times New Roman"/>
          <w:b/>
          <w:sz w:val="28"/>
          <w:szCs w:val="24"/>
        </w:rPr>
        <w:t>Прием, маркировка, регистрация биоматериала</w:t>
      </w:r>
    </w:p>
    <w:p w:rsidR="00466B1F" w:rsidRDefault="006E5721" w:rsidP="004245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C110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1108E" w:rsidRPr="00C110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Забор биоматериала осуществляется утром, с 8 до 11 часов, обязательно — на голодный желудок, но при этом время голодания не должно превышать 14 часов. </w:t>
      </w:r>
    </w:p>
    <w:p w:rsidR="00C1108E" w:rsidRPr="00C1108E" w:rsidRDefault="00C1108E" w:rsidP="004245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110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Для анализа у пациента берут венозную кровь в объеме около пяти–восьми миллилитров.</w:t>
      </w:r>
    </w:p>
    <w:p w:rsidR="00ED41C6" w:rsidRPr="00ED41C6" w:rsidRDefault="000A1098" w:rsidP="00ED41C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A428B8" w:rsidRPr="00A428B8">
        <w:rPr>
          <w:rFonts w:ascii="Times New Roman" w:hAnsi="Times New Roman"/>
          <w:sz w:val="28"/>
          <w:szCs w:val="24"/>
        </w:rPr>
        <w:t>Кровь поступает в КДЛ в специальных заводских вакуумных пробирках – вакутейнерах с цветовой маркировкой кры</w:t>
      </w:r>
      <w:r w:rsidR="00466B1F">
        <w:rPr>
          <w:rFonts w:ascii="Times New Roman" w:hAnsi="Times New Roman"/>
          <w:sz w:val="28"/>
          <w:szCs w:val="24"/>
        </w:rPr>
        <w:t xml:space="preserve">шек и этикетками на поверхности </w:t>
      </w:r>
      <w:r w:rsidR="00A428B8" w:rsidRPr="00A428B8">
        <w:rPr>
          <w:rFonts w:ascii="Times New Roman" w:hAnsi="Times New Roman"/>
          <w:sz w:val="28"/>
          <w:szCs w:val="24"/>
        </w:rPr>
        <w:t>пробирки.</w:t>
      </w:r>
    </w:p>
    <w:p w:rsidR="00A428B8" w:rsidRPr="00A428B8" w:rsidRDefault="00A428B8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A428B8">
        <w:rPr>
          <w:rFonts w:ascii="Times New Roman" w:hAnsi="Times New Roman"/>
          <w:sz w:val="28"/>
          <w:szCs w:val="24"/>
        </w:rPr>
        <w:sym w:font="Symbol" w:char="F02D"/>
      </w:r>
      <w:r w:rsidRPr="00A428B8">
        <w:rPr>
          <w:rFonts w:ascii="Times New Roman" w:hAnsi="Times New Roman"/>
          <w:sz w:val="28"/>
          <w:szCs w:val="24"/>
        </w:rPr>
        <w:t xml:space="preserve"> Вакутейнеры с красной крышкой</w:t>
      </w:r>
      <w:r w:rsidR="006E5721">
        <w:rPr>
          <w:rFonts w:ascii="Times New Roman" w:hAnsi="Times New Roman"/>
          <w:sz w:val="28"/>
          <w:szCs w:val="24"/>
        </w:rPr>
        <w:t xml:space="preserve"> </w:t>
      </w:r>
      <w:r w:rsidRPr="00A428B8">
        <w:rPr>
          <w:rFonts w:ascii="Times New Roman" w:hAnsi="Times New Roman"/>
          <w:sz w:val="28"/>
          <w:szCs w:val="24"/>
        </w:rPr>
        <w:t>объёмом 9 мл, содержат активатор</w:t>
      </w:r>
      <w:r>
        <w:rPr>
          <w:rFonts w:ascii="Times New Roman" w:hAnsi="Times New Roman"/>
          <w:sz w:val="28"/>
          <w:szCs w:val="24"/>
        </w:rPr>
        <w:t xml:space="preserve">                           </w:t>
      </w:r>
      <w:r w:rsidRPr="00A428B8">
        <w:rPr>
          <w:rFonts w:ascii="Times New Roman" w:hAnsi="Times New Roman"/>
          <w:sz w:val="28"/>
          <w:szCs w:val="24"/>
        </w:rPr>
        <w:t>свёртывания обычно используют для</w:t>
      </w:r>
      <w:r w:rsidR="006E5721">
        <w:rPr>
          <w:rFonts w:ascii="Times New Roman" w:hAnsi="Times New Roman"/>
          <w:sz w:val="28"/>
          <w:szCs w:val="24"/>
        </w:rPr>
        <w:t xml:space="preserve"> </w:t>
      </w:r>
      <w:r w:rsidRPr="00A428B8">
        <w:rPr>
          <w:rFonts w:ascii="Times New Roman" w:hAnsi="Times New Roman"/>
          <w:sz w:val="28"/>
          <w:szCs w:val="24"/>
        </w:rPr>
        <w:t>биохимических исследований;</w:t>
      </w:r>
    </w:p>
    <w:p w:rsidR="00A428B8" w:rsidRPr="00A428B8" w:rsidRDefault="00A428B8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A428B8">
        <w:rPr>
          <w:rFonts w:ascii="Times New Roman" w:hAnsi="Times New Roman"/>
          <w:sz w:val="28"/>
          <w:szCs w:val="24"/>
        </w:rPr>
        <w:sym w:font="Symbol" w:char="F02D"/>
      </w:r>
      <w:r w:rsidRPr="00A428B8">
        <w:rPr>
          <w:rFonts w:ascii="Times New Roman" w:hAnsi="Times New Roman"/>
          <w:sz w:val="28"/>
          <w:szCs w:val="24"/>
        </w:rPr>
        <w:t xml:space="preserve"> Вакутейнеры с голубой крышкой</w:t>
      </w:r>
      <w:r w:rsidR="006E5721">
        <w:rPr>
          <w:rFonts w:ascii="Times New Roman" w:hAnsi="Times New Roman"/>
          <w:sz w:val="28"/>
          <w:szCs w:val="24"/>
        </w:rPr>
        <w:t xml:space="preserve"> </w:t>
      </w:r>
      <w:r w:rsidRPr="00A428B8">
        <w:rPr>
          <w:rFonts w:ascii="Times New Roman" w:hAnsi="Times New Roman"/>
          <w:sz w:val="28"/>
          <w:szCs w:val="24"/>
        </w:rPr>
        <w:t>объёмом 4,5 мл, содержат цитрат</w:t>
      </w:r>
      <w:r w:rsidR="006E5721">
        <w:rPr>
          <w:rFonts w:ascii="Times New Roman" w:hAnsi="Times New Roman"/>
          <w:sz w:val="28"/>
          <w:szCs w:val="24"/>
        </w:rPr>
        <w:t xml:space="preserve"> натрия </w:t>
      </w:r>
      <w:r w:rsidRPr="00A428B8">
        <w:rPr>
          <w:rFonts w:ascii="Times New Roman" w:hAnsi="Times New Roman"/>
          <w:sz w:val="28"/>
          <w:szCs w:val="24"/>
        </w:rPr>
        <w:t>3,2 %</w:t>
      </w:r>
      <w:r w:rsidR="006E5721">
        <w:rPr>
          <w:rFonts w:ascii="Times New Roman" w:hAnsi="Times New Roman"/>
          <w:sz w:val="28"/>
          <w:szCs w:val="24"/>
        </w:rPr>
        <w:t xml:space="preserve"> </w:t>
      </w:r>
      <w:r w:rsidRPr="00A428B8">
        <w:rPr>
          <w:rFonts w:ascii="Times New Roman" w:hAnsi="Times New Roman"/>
          <w:sz w:val="28"/>
          <w:szCs w:val="24"/>
        </w:rPr>
        <w:t>используют для исследования коагулограммы;</w:t>
      </w:r>
    </w:p>
    <w:p w:rsidR="00A428B8" w:rsidRPr="00A428B8" w:rsidRDefault="00A428B8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A428B8">
        <w:rPr>
          <w:rFonts w:ascii="Times New Roman" w:hAnsi="Times New Roman"/>
          <w:sz w:val="28"/>
          <w:szCs w:val="24"/>
        </w:rPr>
        <w:sym w:font="Symbol" w:char="F02D"/>
      </w:r>
      <w:r w:rsidRPr="00A428B8">
        <w:rPr>
          <w:rFonts w:ascii="Times New Roman" w:hAnsi="Times New Roman"/>
          <w:sz w:val="28"/>
          <w:szCs w:val="24"/>
        </w:rPr>
        <w:t xml:space="preserve"> Вакутейнеры с сиреневой крышкой</w:t>
      </w:r>
      <w:r w:rsidR="006E5721">
        <w:rPr>
          <w:rFonts w:ascii="Times New Roman" w:hAnsi="Times New Roman"/>
          <w:sz w:val="28"/>
          <w:szCs w:val="24"/>
        </w:rPr>
        <w:t xml:space="preserve"> </w:t>
      </w:r>
      <w:r w:rsidRPr="00A428B8">
        <w:rPr>
          <w:rFonts w:ascii="Times New Roman" w:hAnsi="Times New Roman"/>
          <w:sz w:val="28"/>
          <w:szCs w:val="24"/>
        </w:rPr>
        <w:t>объёмом 9 мл, содержат ЭДТА-К3 используют для определения группы</w:t>
      </w:r>
      <w:r w:rsidR="006E5721">
        <w:rPr>
          <w:rFonts w:ascii="Times New Roman" w:hAnsi="Times New Roman"/>
          <w:sz w:val="28"/>
          <w:szCs w:val="24"/>
        </w:rPr>
        <w:t xml:space="preserve"> </w:t>
      </w:r>
      <w:r w:rsidRPr="00A428B8">
        <w:rPr>
          <w:rFonts w:ascii="Times New Roman" w:hAnsi="Times New Roman"/>
          <w:sz w:val="28"/>
          <w:szCs w:val="24"/>
        </w:rPr>
        <w:t>крови;</w:t>
      </w:r>
    </w:p>
    <w:p w:rsidR="00A428B8" w:rsidRPr="00A428B8" w:rsidRDefault="00A428B8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8B8">
        <w:rPr>
          <w:rFonts w:ascii="Times New Roman" w:hAnsi="Times New Roman"/>
          <w:sz w:val="28"/>
          <w:szCs w:val="28"/>
        </w:rPr>
        <w:sym w:font="Symbol" w:char="F02D"/>
      </w:r>
      <w:r w:rsidRPr="00A428B8">
        <w:rPr>
          <w:rFonts w:ascii="Times New Roman" w:hAnsi="Times New Roman"/>
          <w:sz w:val="28"/>
          <w:szCs w:val="28"/>
        </w:rPr>
        <w:t xml:space="preserve"> Вакутейнеры с жёлтой крышкой объёмом 6 мл, содержат активатор</w:t>
      </w:r>
    </w:p>
    <w:p w:rsidR="00A428B8" w:rsidRPr="00A428B8" w:rsidRDefault="00ED41C6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3834C359" wp14:editId="5B36F530">
            <wp:simplePos x="0" y="0"/>
            <wp:positionH relativeFrom="column">
              <wp:posOffset>3069870</wp:posOffset>
            </wp:positionH>
            <wp:positionV relativeFrom="paragraph">
              <wp:posOffset>305376</wp:posOffset>
            </wp:positionV>
            <wp:extent cx="3457575" cy="2114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B8" w:rsidRPr="00A428B8">
        <w:rPr>
          <w:rFonts w:ascii="Times New Roman" w:hAnsi="Times New Roman"/>
          <w:sz w:val="28"/>
          <w:szCs w:val="28"/>
        </w:rPr>
        <w:t>свёртывания с гелем используются для иммунологических исследований.</w:t>
      </w:r>
    </w:p>
    <w:p w:rsidR="005F1542" w:rsidRDefault="005F1542" w:rsidP="00A428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1542" w:rsidRDefault="005F1542" w:rsidP="00A428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1542" w:rsidRDefault="005F1542" w:rsidP="00A428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1542" w:rsidRDefault="005F1542" w:rsidP="00A428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1542" w:rsidRDefault="005F1542" w:rsidP="00A428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F1542" w:rsidRDefault="005F1542" w:rsidP="005F1542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</w:t>
      </w:r>
    </w:p>
    <w:p w:rsidR="00C1108E" w:rsidRPr="005F1542" w:rsidRDefault="005F1542" w:rsidP="009F1705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="00C110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5F1542" w:rsidRPr="005F1542" w:rsidRDefault="005F1542" w:rsidP="00C1108E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9F170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4"/>
        </w:rPr>
        <w:t>Рисунок 1 –биохимические         вакутейнеры</w:t>
      </w:r>
    </w:p>
    <w:p w:rsidR="00C1108E" w:rsidRDefault="005F1542" w:rsidP="004245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154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="00A428B8" w:rsidRPr="00A428B8">
        <w:rPr>
          <w:rFonts w:ascii="Times New Roman" w:hAnsi="Times New Roman"/>
          <w:color w:val="000000"/>
          <w:sz w:val="28"/>
          <w:szCs w:val="28"/>
          <w:lang w:eastAsia="ru-RU"/>
        </w:rPr>
        <w:t>Принятый биологический материал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428B8" w:rsidRPr="00A428B8">
        <w:rPr>
          <w:rFonts w:ascii="Times New Roman" w:hAnsi="Times New Roman"/>
          <w:color w:val="000000"/>
          <w:sz w:val="28"/>
          <w:szCs w:val="28"/>
          <w:lang w:eastAsia="ru-RU"/>
        </w:rPr>
        <w:t>(вакутейнеры с красной крышкой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428B8" w:rsidRPr="00A428B8">
        <w:rPr>
          <w:rFonts w:ascii="Times New Roman" w:hAnsi="Times New Roman"/>
          <w:color w:val="000000"/>
          <w:sz w:val="28"/>
          <w:szCs w:val="28"/>
          <w:lang w:eastAsia="ru-RU"/>
        </w:rPr>
        <w:t>сод</w:t>
      </w:r>
      <w:r w:rsidR="00C1108E">
        <w:rPr>
          <w:rFonts w:ascii="Times New Roman" w:hAnsi="Times New Roman"/>
          <w:color w:val="000000"/>
          <w:sz w:val="28"/>
          <w:szCs w:val="28"/>
          <w:lang w:eastAsia="ru-RU"/>
        </w:rPr>
        <w:t>ержащие кровь), центрифугируют для получения</w:t>
      </w:r>
      <w:r w:rsidR="00A428B8" w:rsidRPr="00A428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сыворотки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110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F31385">
        <w:rPr>
          <w:rFonts w:ascii="Times New Roman" w:hAnsi="Times New Roman"/>
          <w:color w:val="000000"/>
          <w:sz w:val="28"/>
          <w:szCs w:val="28"/>
        </w:rPr>
        <w:t>Центрифуга</w:t>
      </w:r>
      <w:r>
        <w:rPr>
          <w:rFonts w:ascii="Times New Roman" w:hAnsi="Times New Roman"/>
          <w:color w:val="000000"/>
          <w:sz w:val="28"/>
          <w:szCs w:val="28"/>
        </w:rPr>
        <w:t xml:space="preserve"> ЭЛЕКОН ЦЛМН-01</w:t>
      </w:r>
      <w:r w:rsidR="00C1108E">
        <w:rPr>
          <w:rFonts w:ascii="Times New Roman" w:hAnsi="Times New Roman"/>
          <w:color w:val="000000"/>
          <w:sz w:val="28"/>
          <w:szCs w:val="28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428B8" w:rsidRPr="00A428B8" w:rsidRDefault="00A428B8" w:rsidP="004245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28B8">
        <w:rPr>
          <w:rFonts w:ascii="Times New Roman" w:hAnsi="Times New Roman"/>
          <w:color w:val="000000"/>
          <w:sz w:val="28"/>
          <w:szCs w:val="28"/>
          <w:lang w:eastAsia="ru-RU"/>
        </w:rPr>
        <w:t>Режим центрифугирования: 3500</w:t>
      </w:r>
      <w:r w:rsid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28B8">
        <w:rPr>
          <w:rFonts w:ascii="Times New Roman" w:hAnsi="Times New Roman"/>
          <w:color w:val="000000"/>
          <w:sz w:val="28"/>
          <w:szCs w:val="28"/>
          <w:lang w:eastAsia="ru-RU"/>
        </w:rPr>
        <w:t>об/мин., время центрифугирования 10</w:t>
      </w:r>
      <w:r w:rsidR="005F1542" w:rsidRP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28B8">
        <w:rPr>
          <w:rFonts w:ascii="Times New Roman" w:hAnsi="Times New Roman"/>
          <w:color w:val="000000"/>
          <w:sz w:val="28"/>
          <w:szCs w:val="28"/>
          <w:lang w:eastAsia="ru-RU"/>
        </w:rPr>
        <w:t>минут.</w:t>
      </w:r>
      <w:r w:rsid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28B8">
        <w:rPr>
          <w:rFonts w:ascii="Times New Roman" w:hAnsi="Times New Roman"/>
          <w:color w:val="000000"/>
          <w:sz w:val="28"/>
          <w:szCs w:val="28"/>
          <w:lang w:eastAsia="ru-RU"/>
        </w:rPr>
        <w:t>Пробирки ставим друг на против</w:t>
      </w:r>
      <w:r w:rsid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28B8">
        <w:rPr>
          <w:rFonts w:ascii="Times New Roman" w:hAnsi="Times New Roman"/>
          <w:color w:val="000000"/>
          <w:sz w:val="28"/>
          <w:szCs w:val="28"/>
          <w:lang w:eastAsia="ru-RU"/>
        </w:rPr>
        <w:t>друга с одинаковым количеством</w:t>
      </w:r>
      <w:r w:rsidR="005F1542" w:rsidRP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28B8">
        <w:rPr>
          <w:rFonts w:ascii="Times New Roman" w:hAnsi="Times New Roman"/>
          <w:color w:val="000000"/>
          <w:sz w:val="28"/>
          <w:szCs w:val="28"/>
          <w:lang w:eastAsia="ru-RU"/>
        </w:rPr>
        <w:t>биологической жидкости.</w:t>
      </w:r>
      <w:r w:rsidR="005F1542" w:rsidRPr="005F15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516ADA" w:rsidRPr="00F5663D" w:rsidRDefault="00F5663D" w:rsidP="004245C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61B0F3F0" wp14:editId="5C8B2570">
            <wp:simplePos x="0" y="0"/>
            <wp:positionH relativeFrom="column">
              <wp:posOffset>2660650</wp:posOffset>
            </wp:positionH>
            <wp:positionV relativeFrom="paragraph">
              <wp:posOffset>1264333</wp:posOffset>
            </wp:positionV>
            <wp:extent cx="2990850" cy="214532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-DW7vCDsz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68" cy="21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При аварии во время работы на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центрифуге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дезинфекционные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мероприятия начинают проводить не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ранее чем через 40 минут после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остановки ротора, т.е. после осаждения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аэрозоля. По истечению 40 минут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открыть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крышку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центрифуги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погрузить все Центрифужные стаканы и</w:t>
      </w:r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разбитое стекло в </w:t>
      </w:r>
      <w:proofErr w:type="gramStart"/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>дез.раствор</w:t>
      </w:r>
      <w:proofErr w:type="gramEnd"/>
      <w:r w:rsidR="00EB602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9F170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4520D" w:rsidRDefault="00F5663D" w:rsidP="00F5663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                  </w:t>
      </w:r>
    </w:p>
    <w:p w:rsidR="00E4520D" w:rsidRDefault="00E4520D" w:rsidP="00F5663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F5663D" w:rsidRPr="00F5663D" w:rsidRDefault="00E4520D" w:rsidP="00F566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                  </w:t>
      </w:r>
      <w:r w:rsidR="00F5663D" w:rsidRPr="005F1542">
        <w:rPr>
          <w:rFonts w:ascii="Times New Roman" w:hAnsi="Times New Roman"/>
          <w:sz w:val="28"/>
          <w:szCs w:val="24"/>
        </w:rPr>
        <w:t>Рисунок 2</w:t>
      </w:r>
      <w:r w:rsidR="00F5663D">
        <w:rPr>
          <w:rFonts w:ascii="Times New Roman" w:hAnsi="Times New Roman"/>
          <w:b/>
          <w:sz w:val="28"/>
          <w:szCs w:val="24"/>
        </w:rPr>
        <w:t xml:space="preserve"> -</w:t>
      </w:r>
      <w:r w:rsidR="00F5663D" w:rsidRPr="005F15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663D" w:rsidRPr="00F31385">
        <w:rPr>
          <w:rFonts w:ascii="Times New Roman" w:hAnsi="Times New Roman"/>
          <w:color w:val="000000"/>
          <w:sz w:val="28"/>
          <w:szCs w:val="28"/>
        </w:rPr>
        <w:t>Центрифуга</w:t>
      </w:r>
      <w:r w:rsidR="00F5663D">
        <w:rPr>
          <w:rFonts w:ascii="Times New Roman" w:hAnsi="Times New Roman"/>
          <w:color w:val="000000"/>
          <w:sz w:val="28"/>
          <w:szCs w:val="28"/>
        </w:rPr>
        <w:t xml:space="preserve"> ЭЛЕКОН ЦЛМН-01</w:t>
      </w:r>
    </w:p>
    <w:p w:rsidR="00F5663D" w:rsidRDefault="00F5663D" w:rsidP="00E614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16ADA" w:rsidRPr="00E61414" w:rsidRDefault="00516ADA" w:rsidP="00E6141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6ADA" w:rsidRDefault="00516ADA" w:rsidP="0054790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516ADA" w:rsidRDefault="00516ADA" w:rsidP="0054790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516ADA" w:rsidRDefault="00516ADA" w:rsidP="0054790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437F54" w:rsidRDefault="00437F54" w:rsidP="00437F5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3238E9">
        <w:rPr>
          <w:rFonts w:ascii="Times New Roman" w:hAnsi="Times New Roman"/>
          <w:sz w:val="28"/>
          <w:szCs w:val="24"/>
        </w:rPr>
        <w:t xml:space="preserve">                                                      </w:t>
      </w:r>
    </w:p>
    <w:p w:rsidR="001E4B7B" w:rsidRDefault="001E4B7B" w:rsidP="00437F5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1E4B7B" w:rsidRDefault="001E4B7B" w:rsidP="00437F5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1E4B7B" w:rsidRDefault="001E4B7B" w:rsidP="00437F5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516ADA" w:rsidRDefault="00516ADA" w:rsidP="00EB602E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E4520D" w:rsidRDefault="00E4520D" w:rsidP="00EB602E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920FA3" w:rsidRDefault="00920FA3" w:rsidP="00EB602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361DCC" w:rsidRDefault="00361DCC" w:rsidP="005479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</w:t>
      </w:r>
      <w:r w:rsidR="0096510F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3 (21.10.2020)</w:t>
      </w:r>
    </w:p>
    <w:p w:rsidR="00361DCC" w:rsidRDefault="00361DCC" w:rsidP="005479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54790E" w:rsidRPr="0054790E" w:rsidRDefault="0054790E" w:rsidP="0054790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4790E">
        <w:rPr>
          <w:rFonts w:ascii="Times New Roman" w:hAnsi="Times New Roman"/>
          <w:b/>
          <w:sz w:val="28"/>
          <w:szCs w:val="24"/>
        </w:rPr>
        <w:t>ПОДГОТОВКА МАТЕРИАЛА К БИОХИМИЧЕСКИМ ИССЛЕДОВАНИЯМ</w:t>
      </w:r>
    </w:p>
    <w:p w:rsidR="0054790E" w:rsidRPr="0054790E" w:rsidRDefault="0054790E" w:rsidP="0054790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AA6F9A" w:rsidRDefault="0054790E" w:rsidP="00AA6F9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4790E">
        <w:rPr>
          <w:rFonts w:ascii="Times New Roman" w:hAnsi="Times New Roman"/>
          <w:b/>
          <w:sz w:val="28"/>
          <w:szCs w:val="24"/>
        </w:rPr>
        <w:t>Получение плазм</w:t>
      </w:r>
      <w:r w:rsidR="00AA6F9A">
        <w:rPr>
          <w:rFonts w:ascii="Times New Roman" w:hAnsi="Times New Roman"/>
          <w:b/>
          <w:sz w:val="28"/>
          <w:szCs w:val="24"/>
        </w:rPr>
        <w:t xml:space="preserve">ы и сыворотки из венозной крови </w:t>
      </w:r>
    </w:p>
    <w:p w:rsidR="009F1705" w:rsidRDefault="009F1705" w:rsidP="009F1705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6F9A" w:rsidRPr="009F1705" w:rsidRDefault="00AA6F9A" w:rsidP="009F17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F1705">
        <w:rPr>
          <w:rFonts w:ascii="Times New Roman" w:hAnsi="Times New Roman"/>
          <w:b/>
          <w:sz w:val="28"/>
          <w:szCs w:val="24"/>
        </w:rPr>
        <w:t>Получение сыворотки крови</w:t>
      </w:r>
    </w:p>
    <w:p w:rsidR="005C265A" w:rsidRPr="009F1705" w:rsidRDefault="005C265A" w:rsidP="00AA6F9A">
      <w:pPr>
        <w:spacing w:after="0"/>
        <w:rPr>
          <w:rFonts w:ascii="Times New Roman" w:hAnsi="Times New Roman"/>
          <w:b/>
          <w:bCs/>
          <w:color w:val="000000"/>
          <w:sz w:val="28"/>
          <w:szCs w:val="32"/>
          <w:lang w:eastAsia="ru-RU"/>
        </w:rPr>
      </w:pPr>
    </w:p>
    <w:p w:rsidR="00AA6F9A" w:rsidRPr="00AA6F9A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i/>
          <w:color w:val="000000"/>
          <w:sz w:val="28"/>
          <w:szCs w:val="24"/>
          <w:lang w:eastAsia="ru-RU"/>
        </w:rPr>
      </w:pPr>
      <w:r w:rsidRPr="00AA6F9A">
        <w:rPr>
          <w:rFonts w:ascii="Times New Roman" w:hAnsi="Times New Roman"/>
          <w:i/>
          <w:color w:val="000000"/>
          <w:sz w:val="28"/>
          <w:szCs w:val="24"/>
          <w:lang w:eastAsia="ru-RU"/>
        </w:rPr>
        <w:t xml:space="preserve">Оборудование </w:t>
      </w:r>
    </w:p>
    <w:p w:rsidR="00AA6F9A" w:rsidRPr="00AA6F9A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A6F9A">
        <w:rPr>
          <w:rFonts w:ascii="Times New Roman" w:hAnsi="Times New Roman"/>
          <w:color w:val="000000"/>
          <w:sz w:val="28"/>
          <w:szCs w:val="24"/>
          <w:lang w:eastAsia="ru-RU"/>
        </w:rPr>
        <w:t xml:space="preserve">1. Центрифужные стеклянные пробирки общим объемом 10-12 мл. </w:t>
      </w:r>
    </w:p>
    <w:p w:rsidR="00AA6F9A" w:rsidRPr="00AA6F9A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A6F9A">
        <w:rPr>
          <w:rFonts w:ascii="Times New Roman" w:hAnsi="Times New Roman"/>
          <w:color w:val="000000"/>
          <w:sz w:val="28"/>
          <w:szCs w:val="24"/>
          <w:lang w:eastAsia="ru-RU"/>
        </w:rPr>
        <w:t xml:space="preserve">2. Стеклянные палочки или Пастеровские пипетки с запаянными на конце капиллярами (для отделения сгустка). </w:t>
      </w:r>
    </w:p>
    <w:p w:rsidR="00AA6F9A" w:rsidRDefault="00AA6F9A" w:rsidP="00812B13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A6F9A">
        <w:rPr>
          <w:rFonts w:ascii="Times New Roman" w:hAnsi="Times New Roman"/>
          <w:color w:val="000000"/>
          <w:sz w:val="28"/>
          <w:szCs w:val="24"/>
          <w:lang w:eastAsia="ru-RU"/>
        </w:rPr>
        <w:t>3. Центрифуга лабораторная (до 3000 об/мин).</w:t>
      </w:r>
    </w:p>
    <w:p w:rsidR="00562B3B" w:rsidRPr="00562B3B" w:rsidRDefault="00562B3B" w:rsidP="00360B0C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562B3B">
        <w:rPr>
          <w:rFonts w:ascii="Times New Roman" w:hAnsi="Times New Roman"/>
          <w:b/>
          <w:color w:val="000000"/>
          <w:sz w:val="28"/>
          <w:szCs w:val="24"/>
          <w:lang w:eastAsia="ru-RU"/>
        </w:rPr>
        <w:t>Приготовление сыворотки</w:t>
      </w:r>
    </w:p>
    <w:p w:rsidR="00562B3B" w:rsidRDefault="00562B3B" w:rsidP="00562B3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562B3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Венозная кровь, полученная без антикоагулянтов в центрифужную стеклянную пробирку, отстаивается в ней при комнатной температуре (15-200С) в течение 30 минут до полного образования сгустка. </w:t>
      </w:r>
    </w:p>
    <w:p w:rsidR="00562B3B" w:rsidRDefault="00562B3B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562B3B">
        <w:rPr>
          <w:rFonts w:ascii="Times New Roman" w:hAnsi="Times New Roman"/>
          <w:color w:val="000000"/>
          <w:sz w:val="28"/>
          <w:szCs w:val="24"/>
          <w:lang w:eastAsia="ru-RU"/>
        </w:rPr>
        <w:t>По окончании образования сгустка пробирки открывают и осторожно проводят тонкой стеклянной</w:t>
      </w:r>
      <w:bookmarkStart w:id="16" w:name="_GoBack"/>
      <w:bookmarkEnd w:id="16"/>
      <w:r w:rsidRPr="00562B3B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палочкой или запаянным капилляром Пастеровской пипетки по внутренним стенкам пробирки по окружности в верхнем слое крови для отделения столбика сгустка от стенок пробирки. Сыворотку сливают в другую центрифужную пробирку, придерживая сгусток стеклянной палочкой, и центрифугируют, либо центрифугируют в тех же, первичных, пробирках.</w:t>
      </w: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360B0C" w:rsidRDefault="00360B0C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1E4B7B" w:rsidRDefault="001E4B7B" w:rsidP="001E4B7B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32"/>
        </w:rPr>
      </w:pPr>
      <w:r>
        <w:rPr>
          <w:rFonts w:ascii="Times New Roman" w:hAnsi="Times New Roman"/>
          <w:b/>
          <w:bCs/>
          <w:color w:val="000000"/>
          <w:sz w:val="28"/>
          <w:szCs w:val="32"/>
        </w:rPr>
        <w:lastRenderedPageBreak/>
        <w:t>Получение сыворотки</w:t>
      </w:r>
    </w:p>
    <w:p w:rsidR="004245CC" w:rsidRDefault="00D2679B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b/>
          <w:bCs/>
          <w:color w:val="000000"/>
          <w:sz w:val="28"/>
          <w:szCs w:val="32"/>
        </w:rPr>
        <w:t xml:space="preserve"> </w:t>
      </w:r>
      <w:r w:rsidR="00AA6F9A" w:rsidRPr="00AA6F9A">
        <w:rPr>
          <w:rFonts w:ascii="Times New Roman" w:hAnsi="Times New Roman"/>
          <w:color w:val="000000"/>
          <w:sz w:val="28"/>
          <w:szCs w:val="32"/>
        </w:rPr>
        <w:t xml:space="preserve">Для получения сыворотки кровь берут в стерильные пробирки, вымытые в растворе мыла и промытые дистиллированной водой. </w:t>
      </w:r>
    </w:p>
    <w:p w:rsidR="004245CC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 w:rsidRPr="00AA6F9A">
        <w:rPr>
          <w:rFonts w:ascii="Times New Roman" w:hAnsi="Times New Roman"/>
          <w:color w:val="000000"/>
          <w:sz w:val="28"/>
          <w:szCs w:val="32"/>
        </w:rPr>
        <w:t xml:space="preserve">Сыворотка лучше отделяется, если перед взятием крови стенки пробирок смочить теплым физиологическим раствором. </w:t>
      </w:r>
    </w:p>
    <w:p w:rsidR="004245CC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 w:rsidRPr="00AA6F9A">
        <w:rPr>
          <w:rFonts w:ascii="Times New Roman" w:hAnsi="Times New Roman"/>
          <w:color w:val="000000"/>
          <w:sz w:val="28"/>
          <w:szCs w:val="32"/>
        </w:rPr>
        <w:t xml:space="preserve">Пробирки должны иметь комнатную температуру, так как кровь плотно пристает к стенкам пробирок и наступает частичный гемолиз эритроцитов. </w:t>
      </w:r>
    </w:p>
    <w:p w:rsidR="004245CC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 w:rsidRPr="00AA6F9A">
        <w:rPr>
          <w:rFonts w:ascii="Times New Roman" w:hAnsi="Times New Roman"/>
          <w:color w:val="000000"/>
          <w:sz w:val="28"/>
          <w:szCs w:val="32"/>
        </w:rPr>
        <w:t xml:space="preserve">Кровь ставят в термостат при температуре 37°С на 1 час. Затем переносят ее на холод. Через 4 часа сыворотка в виде прозрачной жидкости отделяется от кровяного сгустка. </w:t>
      </w:r>
    </w:p>
    <w:p w:rsidR="00812B13" w:rsidRPr="00505E08" w:rsidRDefault="00AA6F9A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 w:rsidRPr="00AA6F9A">
        <w:rPr>
          <w:rFonts w:ascii="Times New Roman" w:hAnsi="Times New Roman"/>
          <w:color w:val="000000"/>
          <w:sz w:val="28"/>
          <w:szCs w:val="32"/>
        </w:rPr>
        <w:t>Для лучшего выделения сыворотки образовавшийся сгусток фибрина отделяют от стенок пробирок, обводя стеклянной палочкой или проволокой. С целью быстрого получения сыворотки свернувшуюся кровь центрифугируют при 2000-2500 об/мин. в течение 15-20 минут. Готовую сыворотку сливают в чистую сухую пробирку.</w:t>
      </w:r>
    </w:p>
    <w:p w:rsidR="00812B13" w:rsidRDefault="00812B13" w:rsidP="00505E08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9F1705" w:rsidRDefault="009F1705" w:rsidP="009F1705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54790E">
        <w:rPr>
          <w:rFonts w:ascii="Times New Roman" w:hAnsi="Times New Roman"/>
          <w:b/>
          <w:sz w:val="28"/>
          <w:szCs w:val="24"/>
        </w:rPr>
        <w:t>Получение плазм</w:t>
      </w:r>
      <w:r>
        <w:rPr>
          <w:rFonts w:ascii="Times New Roman" w:hAnsi="Times New Roman"/>
          <w:b/>
          <w:sz w:val="28"/>
          <w:szCs w:val="24"/>
        </w:rPr>
        <w:t>ы</w:t>
      </w:r>
    </w:p>
    <w:p w:rsidR="004245CC" w:rsidRDefault="00812B13" w:rsidP="00812B13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color w:val="000000"/>
          <w:sz w:val="28"/>
          <w:szCs w:val="32"/>
        </w:rPr>
        <w:t xml:space="preserve">  </w:t>
      </w:r>
      <w:r w:rsidR="00D2679B">
        <w:rPr>
          <w:rFonts w:ascii="Times New Roman" w:hAnsi="Times New Roman"/>
          <w:color w:val="000000"/>
          <w:sz w:val="28"/>
          <w:szCs w:val="32"/>
        </w:rPr>
        <w:t>Плазму</w:t>
      </w:r>
      <w:r w:rsidR="009F1705">
        <w:rPr>
          <w:rFonts w:ascii="Times New Roman" w:hAnsi="Times New Roman"/>
          <w:color w:val="000000"/>
          <w:sz w:val="28"/>
          <w:szCs w:val="32"/>
        </w:rPr>
        <w:t xml:space="preserve"> получают </w:t>
      </w:r>
      <w:r w:rsidR="009F1705" w:rsidRPr="00AA6F9A">
        <w:rPr>
          <w:rFonts w:ascii="Times New Roman" w:hAnsi="Times New Roman"/>
          <w:color w:val="000000"/>
          <w:sz w:val="28"/>
          <w:szCs w:val="32"/>
        </w:rPr>
        <w:t>из</w:t>
      </w:r>
      <w:r w:rsidR="00AA6F9A" w:rsidRPr="00AA6F9A">
        <w:rPr>
          <w:rFonts w:ascii="Times New Roman" w:hAnsi="Times New Roman"/>
          <w:color w:val="000000"/>
          <w:sz w:val="28"/>
          <w:szCs w:val="32"/>
        </w:rPr>
        <w:t xml:space="preserve"> крови путем отделения клеток крови. Она представляет собой бесклеточную надосадочную жидкость, которая получается при центрифугировании крови, свертываемость которой ингибирована добавлением антикоагулянтов тотчас после взятия. </w:t>
      </w:r>
    </w:p>
    <w:p w:rsidR="004245CC" w:rsidRDefault="00812B13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color w:val="000000"/>
          <w:sz w:val="28"/>
          <w:szCs w:val="32"/>
        </w:rPr>
        <w:t xml:space="preserve">  </w:t>
      </w:r>
      <w:r w:rsidR="00AA6F9A" w:rsidRPr="00AA6F9A">
        <w:rPr>
          <w:rFonts w:ascii="Times New Roman" w:hAnsi="Times New Roman"/>
          <w:color w:val="000000"/>
          <w:sz w:val="28"/>
          <w:szCs w:val="32"/>
        </w:rPr>
        <w:t xml:space="preserve">В плазме содержатся факторы свертывания крови. В связи с тем, что плазма и сыворотка содержат около 93% воды, в отличие от цельной крови, которая содержит около 81% воды, концентрация компонентов в плазме на 12% выше, чем в цельной крови. </w:t>
      </w:r>
    </w:p>
    <w:p w:rsidR="007F77AA" w:rsidRDefault="00AA6F9A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 w:rsidRPr="00AA6F9A">
        <w:rPr>
          <w:rFonts w:ascii="Times New Roman" w:hAnsi="Times New Roman"/>
          <w:color w:val="000000"/>
          <w:sz w:val="28"/>
          <w:szCs w:val="32"/>
        </w:rPr>
        <w:t xml:space="preserve">Это может иметь принципиальное диагностическое значение при исследовании активности, например, ЛДГ у которого наиболее высокая концентрация наблюдается в сыворотке крови, чем в плазме. </w:t>
      </w:r>
    </w:p>
    <w:p w:rsidR="00AA6F9A" w:rsidRPr="00AA6F9A" w:rsidRDefault="00AA6F9A" w:rsidP="004245CC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</w:rPr>
      </w:pPr>
      <w:r w:rsidRPr="00AA6F9A">
        <w:rPr>
          <w:rFonts w:ascii="Times New Roman" w:hAnsi="Times New Roman"/>
          <w:color w:val="000000"/>
          <w:sz w:val="28"/>
          <w:szCs w:val="32"/>
        </w:rPr>
        <w:lastRenderedPageBreak/>
        <w:t>Широко применяются коммерческие системы для получения плазмы. Они представляют собой пробирки или устройства типа шприцев (“</w:t>
      </w:r>
      <w:proofErr w:type="spellStart"/>
      <w:r w:rsidRPr="00AA6F9A">
        <w:rPr>
          <w:rFonts w:ascii="Times New Roman" w:hAnsi="Times New Roman"/>
          <w:color w:val="000000"/>
          <w:sz w:val="28"/>
          <w:szCs w:val="32"/>
        </w:rPr>
        <w:t>вакутейнер</w:t>
      </w:r>
      <w:proofErr w:type="spellEnd"/>
      <w:r w:rsidRPr="00AA6F9A">
        <w:rPr>
          <w:rFonts w:ascii="Times New Roman" w:hAnsi="Times New Roman"/>
          <w:color w:val="000000"/>
          <w:sz w:val="28"/>
          <w:szCs w:val="32"/>
        </w:rPr>
        <w:t>”) с вакуумом внутри, содержащие различные антикоагулянты и/или ингибиторы гликолиза. Как и в случае устройств для сыворотки, эти пробирки для плазмы имеют разные варианты, содержащие разделительные гели и гранулят из полистирола, ускоряющие получение плазмы, облегчающие транспортировку и хранение. В них уже имеются антикоагулянты и метки до которых следует набирать кровь.</w:t>
      </w:r>
    </w:p>
    <w:p w:rsidR="00AA6F9A" w:rsidRDefault="00AA6F9A" w:rsidP="00EB61E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32"/>
        </w:rPr>
      </w:pPr>
    </w:p>
    <w:p w:rsidR="00505E08" w:rsidRPr="00505E08" w:rsidRDefault="00505E08" w:rsidP="00505E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32"/>
          <w:lang w:eastAsia="ru-RU"/>
        </w:rPr>
      </w:pPr>
      <w:r w:rsidRPr="00505E08">
        <w:rPr>
          <w:rFonts w:ascii="Times New Roman" w:hAnsi="Times New Roman"/>
          <w:b/>
          <w:color w:val="000000"/>
          <w:sz w:val="28"/>
          <w:szCs w:val="32"/>
          <w:lang w:eastAsia="ru-RU"/>
        </w:rPr>
        <w:t>Методика получения плазмы</w:t>
      </w: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32"/>
          <w:lang w:eastAsia="ru-RU"/>
        </w:rPr>
      </w:pPr>
      <w:r w:rsidRPr="00505E08">
        <w:rPr>
          <w:rFonts w:ascii="Times New Roman" w:hAnsi="Times New Roman"/>
          <w:b/>
          <w:color w:val="000000"/>
          <w:sz w:val="28"/>
          <w:szCs w:val="32"/>
          <w:lang w:eastAsia="ru-RU"/>
        </w:rPr>
        <w:t xml:space="preserve">Приготовление плазмы </w:t>
      </w:r>
    </w:p>
    <w:p w:rsid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 xml:space="preserve">Венозную кровь, полученную с антикоагулянтом немедленно после взятия, перемешивают переворачиванием пробирок с кровью, закрытых крышками, не менее 5 раз. </w:t>
      </w:r>
    </w:p>
    <w:p w:rsid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 xml:space="preserve">Перемешивание должно осуществляться без встряхивания и пенообразования. Время между началом наложения жгута и смешиванием крови с антикоагулянтом не должно превышать 2 минут. </w:t>
      </w:r>
    </w:p>
    <w:p w:rsid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 xml:space="preserve">После уравновешивания пробирок с кровью, их центрифугируют при RCF 1000-1200 </w:t>
      </w:r>
      <w:proofErr w:type="spellStart"/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>xg</w:t>
      </w:r>
      <w:proofErr w:type="spellEnd"/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 xml:space="preserve">, но не более 1500 </w:t>
      </w:r>
      <w:proofErr w:type="spellStart"/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>xg</w:t>
      </w:r>
      <w:proofErr w:type="spellEnd"/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 xml:space="preserve">, в течение 10-15 минут. </w:t>
      </w:r>
    </w:p>
    <w:p w:rsidR="00505E08" w:rsidRP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  <w:r w:rsidRPr="00505E08">
        <w:rPr>
          <w:rFonts w:ascii="Times New Roman" w:hAnsi="Times New Roman"/>
          <w:color w:val="000000"/>
          <w:sz w:val="28"/>
          <w:szCs w:val="32"/>
          <w:lang w:eastAsia="ru-RU"/>
        </w:rPr>
        <w:t>Плазму немедленно сливают в транспортную центрифужную или химическую пробирку. Пробирку закрывают крышкой.</w:t>
      </w:r>
    </w:p>
    <w:p w:rsidR="00505E08" w:rsidRP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32"/>
          <w:lang w:eastAsia="ru-RU"/>
        </w:rPr>
      </w:pPr>
    </w:p>
    <w:p w:rsidR="00812B13" w:rsidRDefault="00812B13" w:rsidP="0025631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25631C" w:rsidRPr="0054790E" w:rsidRDefault="0025631C" w:rsidP="0025631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4790E">
        <w:rPr>
          <w:rFonts w:ascii="Times New Roman" w:hAnsi="Times New Roman"/>
          <w:b/>
          <w:sz w:val="28"/>
          <w:szCs w:val="24"/>
        </w:rPr>
        <w:lastRenderedPageBreak/>
        <w:t xml:space="preserve">ДЕНЬ </w:t>
      </w:r>
      <w:r w:rsidR="00361DCC">
        <w:rPr>
          <w:rFonts w:ascii="Times New Roman" w:hAnsi="Times New Roman"/>
          <w:b/>
          <w:sz w:val="28"/>
          <w:szCs w:val="24"/>
        </w:rPr>
        <w:t>4 (22</w:t>
      </w:r>
      <w:r w:rsidRPr="0054790E">
        <w:rPr>
          <w:rFonts w:ascii="Times New Roman" w:hAnsi="Times New Roman"/>
          <w:b/>
          <w:sz w:val="28"/>
          <w:szCs w:val="24"/>
        </w:rPr>
        <w:t xml:space="preserve">.10.20.) </w:t>
      </w:r>
    </w:p>
    <w:p w:rsidR="00A934E4" w:rsidRPr="00A934E4" w:rsidRDefault="00A934E4" w:rsidP="00A934E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934E4">
        <w:rPr>
          <w:rFonts w:ascii="Times New Roman" w:hAnsi="Times New Roman"/>
          <w:b/>
          <w:sz w:val="28"/>
          <w:szCs w:val="24"/>
        </w:rPr>
        <w:t>ОРГАНИЗАЦИЯ РАБОЧЕГО МЕСТА:</w:t>
      </w:r>
    </w:p>
    <w:p w:rsidR="00A934E4" w:rsidRPr="00A934E4" w:rsidRDefault="00A934E4" w:rsidP="00A934E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934E4">
        <w:rPr>
          <w:rFonts w:ascii="Times New Roman" w:hAnsi="Times New Roman"/>
          <w:b/>
          <w:sz w:val="28"/>
          <w:szCs w:val="24"/>
        </w:rPr>
        <w:t>ПРИГОТОВЛЕНИЕ РЕАКТИВОВ, ПОДГОТОВКА ОБОРУДОВАНИЯ, ПОСУДЫ ДЛЯ ИССЛЕДОВАНИЯ</w:t>
      </w:r>
      <w:r w:rsidR="00E61414">
        <w:rPr>
          <w:rFonts w:ascii="Times New Roman" w:hAnsi="Times New Roman"/>
          <w:b/>
          <w:sz w:val="28"/>
          <w:szCs w:val="24"/>
        </w:rPr>
        <w:t xml:space="preserve">. </w:t>
      </w:r>
    </w:p>
    <w:p w:rsidR="009F1705" w:rsidRDefault="009F1705" w:rsidP="00E6141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B602E" w:rsidRPr="00EB602E" w:rsidRDefault="00EB602E" w:rsidP="00EB602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B602E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К ОРГАНИЗАЦИИ РАБОЧЕГО МЕСТА.</w:t>
      </w:r>
    </w:p>
    <w:p w:rsidR="00EB602E" w:rsidRPr="00EB602E" w:rsidRDefault="00EB602E" w:rsidP="007F77A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Лаборатория должна быть оснащена современной лабораторной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мебелью,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вытяжными шкафами. Для реактивов выделяют отдельные полки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шкафы.</w:t>
      </w:r>
    </w:p>
    <w:p w:rsidR="00EB602E" w:rsidRPr="00EB602E" w:rsidRDefault="00EB602E" w:rsidP="007F77A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Поверхность производственных столов для работы с биологическим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материалом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щёлочеустойчивого и индифферентного к действию дезинфектантов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материала. Лабораторный стол следует содержать в порядке и чистоте.</w:t>
      </w:r>
    </w:p>
    <w:p w:rsidR="00EB602E" w:rsidRPr="00EB602E" w:rsidRDefault="00EB602E" w:rsidP="007F77A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Рабочее место должно быть хорошо освещено: недалеко от окон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иметь осветительные лампы.</w:t>
      </w:r>
    </w:p>
    <w:p w:rsidR="00EB602E" w:rsidRPr="00EB602E" w:rsidRDefault="00EB602E" w:rsidP="007F77A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Рабочий стол лаборатории должен быть приспособлен к условиям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работы, оборудован водопроводными кранами и водостоком.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Очень важно рационализировать свое рабочее место. Нередко небольшие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количества жидкости содержатся в больших бутылях, что вызывает не только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загромождение стола, но</w:t>
      </w:r>
      <w:r w:rsidR="00E614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создает неудобства в работе. И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з большой бутыли</w:t>
      </w:r>
      <w:r w:rsidR="00E614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выливать жидкость значительно труднее, чем из малой, и гораздо легче</w:t>
      </w:r>
      <w:r w:rsidR="00E614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>разлить. Поэтому всегда небольшие количества жидкости нужно хранить в</w:t>
      </w:r>
    </w:p>
    <w:p w:rsidR="00E61414" w:rsidRPr="00EB602E" w:rsidRDefault="00EB602E" w:rsidP="007F77A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60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небольших сосудах. </w:t>
      </w:r>
    </w:p>
    <w:p w:rsidR="00EB602E" w:rsidRPr="00EB602E" w:rsidRDefault="00E61414" w:rsidP="007F77A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Около себя нужно иметь только самое необходимое, не создавая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лишних запасов. Нужно приучить себя к аккуратному обращению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602E" w:rsidRPr="00EB602E">
        <w:rPr>
          <w:rFonts w:ascii="Times New Roman" w:hAnsi="Times New Roman"/>
          <w:color w:val="000000"/>
          <w:sz w:val="28"/>
          <w:szCs w:val="28"/>
          <w:lang w:eastAsia="ru-RU"/>
        </w:rPr>
        <w:t>химической посудой.</w:t>
      </w:r>
    </w:p>
    <w:p w:rsidR="00BE3545" w:rsidRPr="00EB602E" w:rsidRDefault="00BE3545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F1705" w:rsidRDefault="009F1705" w:rsidP="007F77AA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4"/>
        </w:rPr>
      </w:pPr>
    </w:p>
    <w:p w:rsidR="00516ADA" w:rsidRDefault="00516ADA" w:rsidP="007F77AA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4"/>
        </w:rPr>
      </w:pPr>
    </w:p>
    <w:p w:rsidR="00361DCC" w:rsidRDefault="00361DCC" w:rsidP="00EB61E9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D2679B" w:rsidRDefault="00D2679B" w:rsidP="00EB61E9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1B6E90" w:rsidRDefault="001B6E90" w:rsidP="001B6E9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A934E4">
        <w:rPr>
          <w:rFonts w:ascii="Times New Roman" w:hAnsi="Times New Roman"/>
          <w:b/>
          <w:sz w:val="28"/>
          <w:szCs w:val="24"/>
        </w:rPr>
        <w:lastRenderedPageBreak/>
        <w:t>ДЕНЬ</w:t>
      </w:r>
      <w:r w:rsidR="00361DCC">
        <w:rPr>
          <w:rFonts w:ascii="Times New Roman" w:hAnsi="Times New Roman"/>
          <w:b/>
          <w:sz w:val="28"/>
          <w:szCs w:val="24"/>
        </w:rPr>
        <w:t xml:space="preserve"> 5</w:t>
      </w:r>
      <w:r w:rsidR="0096510F">
        <w:rPr>
          <w:rFonts w:ascii="Times New Roman" w:hAnsi="Times New Roman"/>
          <w:b/>
          <w:sz w:val="28"/>
          <w:szCs w:val="24"/>
        </w:rPr>
        <w:t>-6</w:t>
      </w:r>
      <w:r>
        <w:rPr>
          <w:rFonts w:ascii="Times New Roman" w:hAnsi="Times New Roman"/>
          <w:b/>
          <w:sz w:val="28"/>
          <w:szCs w:val="24"/>
        </w:rPr>
        <w:t xml:space="preserve"> (2</w:t>
      </w:r>
      <w:r w:rsidR="00361DCC">
        <w:rPr>
          <w:rFonts w:ascii="Times New Roman" w:hAnsi="Times New Roman"/>
          <w:b/>
          <w:sz w:val="28"/>
          <w:szCs w:val="24"/>
        </w:rPr>
        <w:t>3</w:t>
      </w:r>
      <w:r w:rsidR="0096510F">
        <w:rPr>
          <w:rFonts w:ascii="Times New Roman" w:hAnsi="Times New Roman"/>
          <w:b/>
          <w:sz w:val="28"/>
          <w:szCs w:val="24"/>
        </w:rPr>
        <w:t>-26.</w:t>
      </w:r>
      <w:r>
        <w:rPr>
          <w:rFonts w:ascii="Times New Roman" w:hAnsi="Times New Roman"/>
          <w:b/>
          <w:sz w:val="28"/>
          <w:szCs w:val="24"/>
        </w:rPr>
        <w:t>10.20</w:t>
      </w:r>
      <w:r w:rsidRPr="00A934E4">
        <w:rPr>
          <w:rFonts w:ascii="Times New Roman" w:hAnsi="Times New Roman"/>
          <w:b/>
          <w:sz w:val="28"/>
          <w:szCs w:val="24"/>
        </w:rPr>
        <w:t>)</w:t>
      </w:r>
    </w:p>
    <w:p w:rsidR="009165A0" w:rsidRPr="009165A0" w:rsidRDefault="009165A0" w:rsidP="009165A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65A0">
        <w:rPr>
          <w:rFonts w:ascii="Times New Roman" w:hAnsi="Times New Roman"/>
          <w:b/>
          <w:sz w:val="28"/>
          <w:szCs w:val="28"/>
        </w:rPr>
        <w:t>ОПРЕДЕЛЕНИЕ БИОХИМИЧЕСКИХ ПОКАЗА</w:t>
      </w:r>
      <w:r>
        <w:rPr>
          <w:rFonts w:ascii="Times New Roman" w:hAnsi="Times New Roman"/>
          <w:b/>
          <w:sz w:val="28"/>
          <w:szCs w:val="28"/>
        </w:rPr>
        <w:t>ТЕЛЕЙ В БИОЛОГИЧЕСКИХ ЖИДКОСТЯХ</w:t>
      </w:r>
    </w:p>
    <w:p w:rsidR="009165A0" w:rsidRPr="00A934E4" w:rsidRDefault="009165A0" w:rsidP="000A1098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9165A0" w:rsidRDefault="009165A0" w:rsidP="000A109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65A0">
        <w:rPr>
          <w:rFonts w:ascii="Times New Roman" w:hAnsi="Times New Roman"/>
          <w:b/>
          <w:sz w:val="28"/>
          <w:szCs w:val="28"/>
        </w:rPr>
        <w:t>Определение активности ферментов (амилазы) современными методами</w:t>
      </w:r>
    </w:p>
    <w:p w:rsidR="00264E2E" w:rsidRPr="000A1098" w:rsidRDefault="009165A0" w:rsidP="00D2679B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264E2E">
        <w:rPr>
          <w:rFonts w:ascii="Times New Roman" w:hAnsi="Times New Roman"/>
          <w:sz w:val="28"/>
        </w:rPr>
        <w:t xml:space="preserve">Основным биологическим материалом для исследования активности ферментов является свежая негемолизированная сыворотка крови или плазма, иногда свежая </w:t>
      </w:r>
      <w:r w:rsidR="000A1098">
        <w:rPr>
          <w:rFonts w:ascii="Times New Roman" w:hAnsi="Times New Roman"/>
          <w:sz w:val="28"/>
        </w:rPr>
        <w:t>капиллярная или венозная кровь.</w:t>
      </w:r>
    </w:p>
    <w:p w:rsidR="00264E2E" w:rsidRPr="009F1705" w:rsidRDefault="00264E2E" w:rsidP="00516AD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F1705">
        <w:rPr>
          <w:rFonts w:ascii="Times New Roman" w:hAnsi="Times New Roman"/>
          <w:b/>
          <w:sz w:val="28"/>
          <w:szCs w:val="28"/>
        </w:rPr>
        <w:t>Определение активности амилазы</w:t>
      </w:r>
    </w:p>
    <w:p w:rsidR="00A934E4" w:rsidRDefault="000A1098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264E2E" w:rsidRPr="00264E2E">
        <w:rPr>
          <w:rFonts w:ascii="Times New Roman" w:hAnsi="Times New Roman"/>
          <w:sz w:val="28"/>
        </w:rPr>
        <w:t xml:space="preserve">Амилаза - фермент, осуществляющий расщеплении крахмала и гликогена. </w:t>
      </w:r>
    </w:p>
    <w:p w:rsidR="00D2679B" w:rsidRPr="00812B13" w:rsidRDefault="00264E2E" w:rsidP="00812B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1DCC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Принцип метода</w:t>
      </w:r>
      <w:r w:rsidR="00D2679B" w:rsidRPr="00D2679B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D2679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D2679B" w:rsidRDefault="00264E2E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 действием фермента α-амилазы </w:t>
      </w:r>
      <w:r w:rsidR="002A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синтетический </w:t>
      </w:r>
      <w:r w:rsidR="002A7A10" w:rsidRPr="00264E2E">
        <w:rPr>
          <w:rFonts w:ascii="Times New Roman" w:hAnsi="Times New Roman"/>
          <w:color w:val="000000"/>
          <w:sz w:val="28"/>
          <w:szCs w:val="28"/>
          <w:lang w:eastAsia="ru-RU"/>
        </w:rPr>
        <w:t>субстрат</w:t>
      </w:r>
      <w:r w:rsidRPr="00264E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4,6-этилиден</w:t>
      </w:r>
      <w:r w:rsidR="00D267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64E2E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267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64E2E">
        <w:rPr>
          <w:rFonts w:ascii="Times New Roman" w:hAnsi="Times New Roman"/>
          <w:color w:val="000000"/>
          <w:sz w:val="28"/>
          <w:szCs w:val="28"/>
          <w:lang w:eastAsia="ru-RU"/>
        </w:rPr>
        <w:t>(G7)-п-нитрофенил-(G1)-α-D-мальтогептазид (EPS-G7</w:t>
      </w:r>
      <w:r w:rsidR="002A7A10" w:rsidRPr="00264E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</w:t>
      </w:r>
      <w:r w:rsidR="002A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гидролизируется с образованием нитрофенилмальто-зидов, которые подвергаются дальнейшему расщеплению </w:t>
      </w:r>
      <w:r w:rsidR="002A7A10" w:rsidRPr="00264E2E">
        <w:rPr>
          <w:rFonts w:ascii="Times New Roman" w:hAnsi="Times New Roman"/>
          <w:color w:val="000000"/>
          <w:sz w:val="28"/>
          <w:szCs w:val="28"/>
          <w:lang w:eastAsia="ru-RU"/>
        </w:rPr>
        <w:t>α</w:t>
      </w:r>
      <w:r w:rsidR="002A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-глюкозидазой до глюкозы и окрашенного продукта реакции </w:t>
      </w:r>
      <w:r w:rsidR="002A7A10">
        <w:rPr>
          <w:rFonts w:ascii="Times New Roman" w:hAnsi="Times New Roman"/>
          <w:color w:val="000000"/>
          <w:sz w:val="28"/>
          <w:szCs w:val="28"/>
          <w:lang w:val="en-US" w:eastAsia="ru-RU"/>
        </w:rPr>
        <w:t>p</w:t>
      </w:r>
      <w:r w:rsidR="002A7A10" w:rsidRPr="002A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A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нитрофенола </w:t>
      </w:r>
      <w:r w:rsidR="002A7A10" w:rsidRPr="002A7A10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2A7A10">
        <w:rPr>
          <w:rFonts w:ascii="Times New Roman" w:hAnsi="Times New Roman"/>
          <w:color w:val="000000"/>
          <w:sz w:val="28"/>
          <w:szCs w:val="28"/>
          <w:lang w:val="en-US" w:eastAsia="ru-RU"/>
        </w:rPr>
        <w:t>p</w:t>
      </w:r>
      <w:r w:rsidR="002A7A10" w:rsidRPr="002A7A1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2A7A10">
        <w:rPr>
          <w:rFonts w:ascii="Times New Roman" w:hAnsi="Times New Roman"/>
          <w:color w:val="000000"/>
          <w:sz w:val="28"/>
          <w:szCs w:val="28"/>
          <w:lang w:val="en-US" w:eastAsia="ru-RU"/>
        </w:rPr>
        <w:t>Np</w:t>
      </w:r>
      <w:r w:rsidR="002A7A10" w:rsidRPr="002A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). </w:t>
      </w:r>
    </w:p>
    <w:p w:rsidR="00264E2E" w:rsidRPr="002A7A10" w:rsidRDefault="002A7A10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Скорость нарастания концентрации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p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-нитрофенола в ходе второй реакции определяется по увеличению оптической плотности реакционной среды при 405 нм и пропорциональная активность </w:t>
      </w:r>
      <w:r w:rsidRPr="00264E2E">
        <w:rPr>
          <w:rFonts w:ascii="Times New Roman" w:hAnsi="Times New Roman"/>
          <w:color w:val="000000"/>
          <w:sz w:val="28"/>
          <w:szCs w:val="28"/>
          <w:lang w:eastAsia="ru-RU"/>
        </w:rPr>
        <w:t>α-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амилазы.</w:t>
      </w:r>
    </w:p>
    <w:p w:rsidR="00361DCC" w:rsidRDefault="00264E2E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4E2E">
        <w:rPr>
          <w:rFonts w:ascii="Times New Roman" w:hAnsi="Times New Roman"/>
          <w:color w:val="000000"/>
          <w:sz w:val="28"/>
          <w:szCs w:val="28"/>
          <w:lang w:eastAsia="ru-RU"/>
        </w:rPr>
        <w:t>Повышение активности амилазы в сыворотке крови называется – гиперамилаземи</w:t>
      </w:r>
      <w:r w:rsidR="00361DCC">
        <w:rPr>
          <w:rFonts w:ascii="Times New Roman" w:hAnsi="Times New Roman"/>
          <w:color w:val="000000"/>
          <w:sz w:val="28"/>
          <w:szCs w:val="28"/>
          <w:lang w:eastAsia="ru-RU"/>
        </w:rPr>
        <w:t>я, а снижение – гипоамилаземия.</w:t>
      </w:r>
    </w:p>
    <w:p w:rsidR="00264E2E" w:rsidRPr="00361DCC" w:rsidRDefault="005C7185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61DCC">
        <w:rPr>
          <w:rFonts w:ascii="Times New Roman" w:hAnsi="Times New Roman"/>
          <w:color w:val="000000"/>
          <w:sz w:val="28"/>
          <w:szCs w:val="28"/>
          <w:lang w:eastAsia="ru-RU"/>
        </w:rPr>
        <w:t>Нормальные значения</w:t>
      </w:r>
      <w:r w:rsidR="00361DCC" w:rsidRPr="00361D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амилазы в сыворотке крови составляет</w:t>
      </w:r>
      <w:r w:rsidRPr="00361DCC">
        <w:rPr>
          <w:rFonts w:ascii="Times New Roman" w:hAnsi="Times New Roman"/>
          <w:color w:val="000000"/>
          <w:sz w:val="28"/>
          <w:szCs w:val="28"/>
          <w:lang w:eastAsia="ru-RU"/>
        </w:rPr>
        <w:t>: 30-220 МЕ/л</w:t>
      </w:r>
    </w:p>
    <w:p w:rsidR="005C7185" w:rsidRDefault="005C7185" w:rsidP="007F77AA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lang w:eastAsia="ru-RU"/>
        </w:rPr>
      </w:pPr>
    </w:p>
    <w:p w:rsidR="005C7185" w:rsidRDefault="005C7185" w:rsidP="00516ADA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lang w:eastAsia="ru-RU"/>
        </w:rPr>
      </w:pPr>
    </w:p>
    <w:p w:rsidR="005C7185" w:rsidRDefault="005C7185" w:rsidP="00516ADA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lang w:eastAsia="ru-RU"/>
        </w:rPr>
      </w:pPr>
    </w:p>
    <w:p w:rsidR="00361DCC" w:rsidRDefault="00361DCC" w:rsidP="009F1706">
      <w:pPr>
        <w:spacing w:after="0" w:line="360" w:lineRule="auto"/>
        <w:jc w:val="center"/>
        <w:rPr>
          <w:rFonts w:ascii="Times New Roman" w:hAnsi="Times New Roman"/>
          <w:noProof/>
          <w:sz w:val="28"/>
          <w:lang w:eastAsia="ru-RU"/>
        </w:rPr>
      </w:pPr>
    </w:p>
    <w:p w:rsidR="00361DCC" w:rsidRDefault="00361DCC" w:rsidP="009F1706">
      <w:pPr>
        <w:spacing w:after="0" w:line="360" w:lineRule="auto"/>
        <w:jc w:val="center"/>
        <w:rPr>
          <w:rFonts w:ascii="Times New Roman" w:hAnsi="Times New Roman"/>
          <w:noProof/>
          <w:sz w:val="28"/>
          <w:lang w:eastAsia="ru-RU"/>
        </w:rPr>
      </w:pPr>
    </w:p>
    <w:p w:rsidR="001B79D5" w:rsidRDefault="001B79D5" w:rsidP="00361DCC">
      <w:pPr>
        <w:spacing w:after="0"/>
        <w:rPr>
          <w:rFonts w:ascii="Times New Roman" w:hAnsi="Times New Roman"/>
          <w:b/>
          <w:sz w:val="28"/>
        </w:rPr>
      </w:pPr>
    </w:p>
    <w:p w:rsidR="00931F49" w:rsidRPr="00931F49" w:rsidRDefault="00931F49" w:rsidP="00931F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1F49">
        <w:rPr>
          <w:rFonts w:ascii="Times New Roman" w:hAnsi="Times New Roman"/>
          <w:b/>
          <w:sz w:val="28"/>
          <w:szCs w:val="28"/>
        </w:rPr>
        <w:lastRenderedPageBreak/>
        <w:t>Определение активности ЩФ (щелочной фосфатазы)</w:t>
      </w:r>
    </w:p>
    <w:p w:rsid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5E08" w:rsidRP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5E08">
        <w:rPr>
          <w:rFonts w:ascii="Times New Roman" w:hAnsi="Times New Roman"/>
          <w:sz w:val="28"/>
          <w:szCs w:val="28"/>
          <w:lang w:eastAsia="ru-RU"/>
        </w:rPr>
        <w:t>ЩФ – представлена 11 изоферментами, встречается практически во всех органах и тканях, но более богаты клетки костной ткани и печени.</w:t>
      </w:r>
    </w:p>
    <w:p w:rsidR="00931F49" w:rsidRPr="00931F49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5E08">
        <w:rPr>
          <w:rFonts w:ascii="Times New Roman" w:hAnsi="Times New Roman"/>
          <w:sz w:val="28"/>
          <w:szCs w:val="28"/>
          <w:lang w:eastAsia="ru-RU"/>
        </w:rPr>
        <w:t>Служит биохимическим маркером кальциево-фосфорного обмена костной ткани.</w:t>
      </w:r>
    </w:p>
    <w:p w:rsidR="00812B13" w:rsidRDefault="00361DCC" w:rsidP="00812B1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31F49" w:rsidRPr="00361DCC">
        <w:rPr>
          <w:rFonts w:ascii="Times New Roman" w:hAnsi="Times New Roman"/>
          <w:b/>
          <w:sz w:val="28"/>
          <w:szCs w:val="28"/>
        </w:rPr>
        <w:t>Принцип метода:</w:t>
      </w:r>
      <w:r w:rsidR="00931F49" w:rsidRPr="00931F49">
        <w:rPr>
          <w:rFonts w:ascii="Times New Roman" w:hAnsi="Times New Roman"/>
          <w:b/>
          <w:sz w:val="28"/>
          <w:szCs w:val="28"/>
        </w:rPr>
        <w:t xml:space="preserve"> </w:t>
      </w:r>
    </w:p>
    <w:p w:rsidR="00931F49" w:rsidRPr="00931F49" w:rsidRDefault="00931F49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31F49">
        <w:rPr>
          <w:rFonts w:ascii="Times New Roman" w:hAnsi="Times New Roman"/>
          <w:sz w:val="28"/>
          <w:szCs w:val="28"/>
        </w:rPr>
        <w:t>ЩФ в щелочной среде катализирует реакцию дефосфорилирования субстрата р-нитрофенилфосфата с образованием р-нитрофенола и фосфата. Скорость образования окрашенного продукта р-нитрофенола определяется по увеличению оптической плотности реакционной среды при 405 нм и пропорциональна активности ЩФ.</w:t>
      </w:r>
    </w:p>
    <w:p w:rsidR="00812B13" w:rsidRPr="00812B13" w:rsidRDefault="00931F49" w:rsidP="00505E08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931F49">
        <w:rPr>
          <w:rFonts w:ascii="Times New Roman" w:hAnsi="Times New Roman"/>
          <w:b/>
          <w:sz w:val="28"/>
          <w:szCs w:val="28"/>
        </w:rPr>
        <w:t>Нормальное значение</w:t>
      </w:r>
      <w:r w:rsidR="0041284E" w:rsidRPr="0041284E">
        <w:rPr>
          <w:rFonts w:ascii="Times New Roman" w:hAnsi="Times New Roman"/>
          <w:b/>
          <w:sz w:val="28"/>
          <w:szCs w:val="28"/>
        </w:rPr>
        <w:t xml:space="preserve"> ЩФ в сыворотке крови составляет -</w:t>
      </w:r>
      <w:r w:rsidR="009F1706">
        <w:rPr>
          <w:rFonts w:ascii="Times New Roman" w:hAnsi="Times New Roman"/>
          <w:b/>
          <w:sz w:val="28"/>
          <w:szCs w:val="28"/>
        </w:rPr>
        <w:t xml:space="preserve"> 50-25</w:t>
      </w:r>
      <w:r w:rsidRPr="00931F49">
        <w:rPr>
          <w:rFonts w:ascii="Times New Roman" w:hAnsi="Times New Roman"/>
          <w:b/>
          <w:sz w:val="28"/>
          <w:szCs w:val="28"/>
        </w:rPr>
        <w:t xml:space="preserve">0 МЕ/л. </w:t>
      </w:r>
    </w:p>
    <w:p w:rsidR="00931F49" w:rsidRPr="00931F49" w:rsidRDefault="00931F49" w:rsidP="00931F4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931F49">
        <w:rPr>
          <w:rFonts w:ascii="Times New Roman" w:hAnsi="Times New Roman"/>
          <w:b/>
          <w:sz w:val="28"/>
          <w:szCs w:val="24"/>
        </w:rPr>
        <w:t>Определение активности кислой фосфатазы (КФ)</w:t>
      </w:r>
    </w:p>
    <w:p w:rsidR="00505E08" w:rsidRPr="00505E08" w:rsidRDefault="00EB61E9" w:rsidP="00505E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</w:rPr>
        <w:t xml:space="preserve"> </w:t>
      </w:r>
      <w:r w:rsidR="00505E08" w:rsidRPr="00505E08">
        <w:rPr>
          <w:rFonts w:ascii="Times New Roman" w:hAnsi="Times New Roman"/>
          <w:sz w:val="28"/>
          <w:szCs w:val="24"/>
          <w:lang w:eastAsia="ru-RU"/>
        </w:rPr>
        <w:t>КФ – представлена тремя разновидностями изоферментов:</w:t>
      </w:r>
    </w:p>
    <w:p w:rsidR="00505E08" w:rsidRPr="00505E08" w:rsidRDefault="00505E08" w:rsidP="00505E08">
      <w:pPr>
        <w:numPr>
          <w:ilvl w:val="0"/>
          <w:numId w:val="22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Простатический изофермент (локализован в предстательной железе);</w:t>
      </w:r>
    </w:p>
    <w:p w:rsidR="00505E08" w:rsidRPr="00505E08" w:rsidRDefault="00505E08" w:rsidP="00505E08">
      <w:pPr>
        <w:numPr>
          <w:ilvl w:val="0"/>
          <w:numId w:val="22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Печеночный изофермент;</w:t>
      </w:r>
    </w:p>
    <w:p w:rsidR="00505E08" w:rsidRPr="00505E08" w:rsidRDefault="00505E08" w:rsidP="00505E08">
      <w:pPr>
        <w:numPr>
          <w:ilvl w:val="0"/>
          <w:numId w:val="22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 xml:space="preserve">Эритроцитарный изофермент. </w:t>
      </w:r>
    </w:p>
    <w:p w:rsidR="00505E08" w:rsidRPr="00505E08" w:rsidRDefault="00505E08" w:rsidP="00505E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Наибольшее диагностическое значение имеет простатическая форма КФ.</w:t>
      </w:r>
    </w:p>
    <w:p w:rsidR="00D2679B" w:rsidRDefault="00EB61E9" w:rsidP="00812B13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</w:t>
      </w:r>
      <w:r w:rsidR="00931F49" w:rsidRPr="00931F49">
        <w:rPr>
          <w:rFonts w:ascii="Times New Roman" w:hAnsi="Times New Roman"/>
          <w:b/>
          <w:sz w:val="28"/>
          <w:szCs w:val="24"/>
        </w:rPr>
        <w:t xml:space="preserve">Принцип метода: </w:t>
      </w:r>
    </w:p>
    <w:p w:rsidR="00931F49" w:rsidRPr="00ED41C6" w:rsidRDefault="00931F49" w:rsidP="00D2679B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D41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Кислая фосфатаза расщепляет </w:t>
      </w:r>
      <w:r w:rsidRPr="00ED41C6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>п</w:t>
      </w:r>
      <w:r w:rsidRPr="00ED41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noBreakHyphen/>
        <w:t>нитрофенилфосфат с образованием нитрофенола, дающего в щелочной среде желтое окрашивание. Активность изофермента предстательной железы ингибируется тартратом.</w:t>
      </w:r>
    </w:p>
    <w:p w:rsidR="00C51919" w:rsidRDefault="00931F49" w:rsidP="00D2679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361DCC">
        <w:rPr>
          <w:rFonts w:ascii="Times New Roman" w:hAnsi="Times New Roman"/>
          <w:sz w:val="28"/>
          <w:szCs w:val="24"/>
        </w:rPr>
        <w:t xml:space="preserve">Нормальное значение КФ в сыворотке </w:t>
      </w:r>
      <w:r w:rsidR="0041284E" w:rsidRPr="00361DCC">
        <w:rPr>
          <w:rFonts w:ascii="Times New Roman" w:hAnsi="Times New Roman"/>
          <w:sz w:val="28"/>
          <w:szCs w:val="24"/>
        </w:rPr>
        <w:t>крови составляет</w:t>
      </w:r>
      <w:r w:rsidR="00EB61E9">
        <w:rPr>
          <w:rFonts w:ascii="Times New Roman" w:hAnsi="Times New Roman"/>
          <w:sz w:val="28"/>
          <w:szCs w:val="24"/>
        </w:rPr>
        <w:t>– 2,2 – 10,5 МЕ/л.</w:t>
      </w:r>
    </w:p>
    <w:p w:rsidR="00505E08" w:rsidRPr="00D2679B" w:rsidRDefault="00505E08" w:rsidP="00D2679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41284E" w:rsidRPr="0041284E" w:rsidRDefault="0041284E" w:rsidP="00361DC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41284E">
        <w:rPr>
          <w:rFonts w:ascii="Times New Roman" w:hAnsi="Times New Roman"/>
          <w:b/>
          <w:sz w:val="28"/>
          <w:szCs w:val="24"/>
        </w:rPr>
        <w:lastRenderedPageBreak/>
        <w:t>Определение активности лактатдегидрогеназы (ЛДГ) в сыворотке крови</w:t>
      </w:r>
    </w:p>
    <w:p w:rsidR="00505E08" w:rsidRPr="00505E08" w:rsidRDefault="00505E08" w:rsidP="00505E08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В плазме выявлено 5 изоферментов:</w:t>
      </w:r>
    </w:p>
    <w:p w:rsidR="00505E08" w:rsidRPr="00505E08" w:rsidRDefault="00505E08" w:rsidP="00505E08">
      <w:pPr>
        <w:numPr>
          <w:ilvl w:val="0"/>
          <w:numId w:val="23"/>
        </w:numPr>
        <w:spacing w:after="0" w:line="360" w:lineRule="auto"/>
        <w:ind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ЛДГ-1 (4Н) – Локализован в мышце сердца;</w:t>
      </w:r>
    </w:p>
    <w:p w:rsidR="00505E08" w:rsidRPr="00505E08" w:rsidRDefault="00505E08" w:rsidP="00505E08">
      <w:pPr>
        <w:numPr>
          <w:ilvl w:val="0"/>
          <w:numId w:val="23"/>
        </w:numPr>
        <w:spacing w:after="0" w:line="360" w:lineRule="auto"/>
        <w:ind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ЛДГ-2 (3Н1М) – Эритроциты, тромбоциты, сердце;</w:t>
      </w:r>
    </w:p>
    <w:p w:rsidR="00505E08" w:rsidRPr="00505E08" w:rsidRDefault="00505E08" w:rsidP="00505E08">
      <w:pPr>
        <w:numPr>
          <w:ilvl w:val="0"/>
          <w:numId w:val="23"/>
        </w:numPr>
        <w:spacing w:after="0" w:line="360" w:lineRule="auto"/>
        <w:ind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ЛДГ-3 (2Н2М) – в поджелудочной железе;</w:t>
      </w:r>
    </w:p>
    <w:p w:rsidR="00505E08" w:rsidRPr="00505E08" w:rsidRDefault="00505E08" w:rsidP="00505E08">
      <w:pPr>
        <w:numPr>
          <w:ilvl w:val="0"/>
          <w:numId w:val="23"/>
        </w:numPr>
        <w:spacing w:after="0" w:line="360" w:lineRule="auto"/>
        <w:ind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 xml:space="preserve">ЛДГ-4 (1Н3М) – тромбоциты, легкие </w:t>
      </w:r>
    </w:p>
    <w:p w:rsidR="00505E08" w:rsidRPr="00505E08" w:rsidRDefault="00505E08" w:rsidP="00812B13">
      <w:pPr>
        <w:numPr>
          <w:ilvl w:val="0"/>
          <w:numId w:val="23"/>
        </w:numPr>
        <w:spacing w:after="0" w:line="360" w:lineRule="auto"/>
        <w:ind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505E08">
        <w:rPr>
          <w:rFonts w:ascii="Times New Roman" w:hAnsi="Times New Roman"/>
          <w:sz w:val="28"/>
          <w:szCs w:val="24"/>
          <w:lang w:eastAsia="ru-RU"/>
        </w:rPr>
        <w:t>ЛДГ-5 (4М) – в клетках печени, скелетной мускулатуре.</w:t>
      </w:r>
    </w:p>
    <w:p w:rsidR="00505E08" w:rsidRDefault="0041284E" w:rsidP="00812B13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 w:rsidRPr="0041284E">
        <w:rPr>
          <w:rFonts w:ascii="Times New Roman" w:hAnsi="Times New Roman"/>
          <w:b/>
          <w:sz w:val="28"/>
          <w:szCs w:val="24"/>
        </w:rPr>
        <w:t xml:space="preserve">Принцип метода: </w:t>
      </w:r>
    </w:p>
    <w:p w:rsidR="00D2679B" w:rsidRDefault="00D2679B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</w:t>
      </w:r>
      <w:r w:rsidR="0041284E" w:rsidRPr="0041284E">
        <w:rPr>
          <w:rFonts w:ascii="Times New Roman" w:hAnsi="Times New Roman"/>
          <w:sz w:val="28"/>
          <w:szCs w:val="24"/>
        </w:rPr>
        <w:t xml:space="preserve">атализирует реакцию восстановления пирувата в лак-тат с одновременным окислением НАДН </w:t>
      </w:r>
      <w:proofErr w:type="gramStart"/>
      <w:r w:rsidR="00316025">
        <w:rPr>
          <w:rFonts w:ascii="Times New Roman" w:hAnsi="Times New Roman"/>
          <w:sz w:val="28"/>
          <w:szCs w:val="24"/>
        </w:rPr>
        <w:t xml:space="preserve">в </w:t>
      </w:r>
      <w:r w:rsidR="0041284E" w:rsidRPr="0041284E">
        <w:rPr>
          <w:rFonts w:ascii="Times New Roman" w:hAnsi="Times New Roman"/>
          <w:sz w:val="28"/>
          <w:szCs w:val="24"/>
        </w:rPr>
        <w:t>НАД</w:t>
      </w:r>
      <w:proofErr w:type="gramEnd"/>
      <w:r w:rsidR="0041284E" w:rsidRPr="0041284E">
        <w:rPr>
          <w:rFonts w:ascii="Times New Roman" w:hAnsi="Times New Roman"/>
          <w:sz w:val="28"/>
          <w:szCs w:val="24"/>
        </w:rPr>
        <w:t xml:space="preserve">+. </w:t>
      </w:r>
    </w:p>
    <w:p w:rsidR="00505E08" w:rsidRDefault="0041284E" w:rsidP="00505E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41284E">
        <w:rPr>
          <w:rFonts w:ascii="Times New Roman" w:hAnsi="Times New Roman"/>
          <w:sz w:val="28"/>
          <w:szCs w:val="24"/>
        </w:rPr>
        <w:t>Скорость уменьшения концентрации НАДН прямо пропорциональна активности </w:t>
      </w:r>
      <w:r w:rsidRPr="0041284E">
        <w:rPr>
          <w:rFonts w:ascii="Times New Roman" w:hAnsi="Times New Roman"/>
          <w:bCs/>
          <w:sz w:val="28"/>
          <w:szCs w:val="24"/>
        </w:rPr>
        <w:t>ЛДГ</w:t>
      </w:r>
      <w:r w:rsidRPr="0041284E">
        <w:rPr>
          <w:rFonts w:ascii="Times New Roman" w:hAnsi="Times New Roman"/>
          <w:sz w:val="28"/>
          <w:szCs w:val="24"/>
        </w:rPr>
        <w:t>.</w:t>
      </w:r>
    </w:p>
    <w:p w:rsidR="00C06E30" w:rsidRPr="00C17FBF" w:rsidRDefault="00FE42C0" w:rsidP="00C06E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3 </w:t>
      </w:r>
      <w:r w:rsidR="00C17FBF" w:rsidRPr="00C17FBF">
        <w:rPr>
          <w:rFonts w:ascii="Times New Roman" w:hAnsi="Times New Roman"/>
          <w:sz w:val="28"/>
          <w:szCs w:val="24"/>
        </w:rPr>
        <w:t>- Нормальные 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C06E30" w:rsidRPr="00C06E30" w:rsidTr="00812B13">
        <w:tc>
          <w:tcPr>
            <w:tcW w:w="3189" w:type="dxa"/>
            <w:shd w:val="clear" w:color="auto" w:fill="auto"/>
          </w:tcPr>
          <w:p w:rsidR="00C06E30" w:rsidRPr="00C06E30" w:rsidRDefault="00C06E30" w:rsidP="00C06E3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06E30">
              <w:rPr>
                <w:rFonts w:ascii="Times New Roman" w:hAnsi="Times New Roman"/>
                <w:sz w:val="28"/>
                <w:szCs w:val="24"/>
              </w:rPr>
              <w:t>25ºС</w:t>
            </w:r>
          </w:p>
        </w:tc>
        <w:tc>
          <w:tcPr>
            <w:tcW w:w="3191" w:type="dxa"/>
            <w:shd w:val="clear" w:color="auto" w:fill="auto"/>
          </w:tcPr>
          <w:p w:rsidR="00C06E30" w:rsidRPr="00C06E30" w:rsidRDefault="00C06E30" w:rsidP="00C06E3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06E30">
              <w:rPr>
                <w:rFonts w:ascii="Times New Roman" w:hAnsi="Times New Roman"/>
                <w:sz w:val="28"/>
                <w:szCs w:val="24"/>
              </w:rPr>
              <w:t>30ºС</w:t>
            </w:r>
          </w:p>
        </w:tc>
        <w:tc>
          <w:tcPr>
            <w:tcW w:w="3191" w:type="dxa"/>
            <w:shd w:val="clear" w:color="auto" w:fill="auto"/>
          </w:tcPr>
          <w:p w:rsidR="00C06E30" w:rsidRPr="00C06E30" w:rsidRDefault="00C06E30" w:rsidP="00C06E3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06E30">
              <w:rPr>
                <w:rFonts w:ascii="Times New Roman" w:hAnsi="Times New Roman"/>
                <w:sz w:val="28"/>
                <w:szCs w:val="24"/>
              </w:rPr>
              <w:t>37ºС</w:t>
            </w:r>
          </w:p>
        </w:tc>
      </w:tr>
      <w:tr w:rsidR="00C06E30" w:rsidRPr="00C06E30" w:rsidTr="00812B13">
        <w:tc>
          <w:tcPr>
            <w:tcW w:w="3189" w:type="dxa"/>
            <w:shd w:val="clear" w:color="auto" w:fill="auto"/>
          </w:tcPr>
          <w:p w:rsidR="00C06E30" w:rsidRPr="00C06E30" w:rsidRDefault="00C06E30" w:rsidP="00C06E3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06E30">
              <w:rPr>
                <w:rFonts w:ascii="Times New Roman" w:hAnsi="Times New Roman"/>
                <w:sz w:val="28"/>
                <w:szCs w:val="24"/>
              </w:rPr>
              <w:t xml:space="preserve">120-240 </w:t>
            </w:r>
            <w:proofErr w:type="spellStart"/>
            <w:r w:rsidRPr="00C06E30">
              <w:rPr>
                <w:rFonts w:ascii="Times New Roman" w:hAnsi="Times New Roman"/>
                <w:sz w:val="28"/>
                <w:szCs w:val="24"/>
              </w:rPr>
              <w:t>Ед</w:t>
            </w:r>
            <w:proofErr w:type="spellEnd"/>
            <w:r w:rsidRPr="00C06E30">
              <w:rPr>
                <w:rFonts w:ascii="Times New Roman" w:hAnsi="Times New Roman"/>
                <w:sz w:val="28"/>
                <w:szCs w:val="24"/>
              </w:rPr>
              <w:t>/л</w:t>
            </w:r>
          </w:p>
        </w:tc>
        <w:tc>
          <w:tcPr>
            <w:tcW w:w="3191" w:type="dxa"/>
            <w:shd w:val="clear" w:color="auto" w:fill="auto"/>
          </w:tcPr>
          <w:p w:rsidR="00C06E30" w:rsidRPr="00C06E30" w:rsidRDefault="00C06E30" w:rsidP="00C06E3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06E30">
              <w:rPr>
                <w:rFonts w:ascii="Times New Roman" w:hAnsi="Times New Roman"/>
                <w:sz w:val="28"/>
                <w:szCs w:val="24"/>
              </w:rPr>
              <w:t xml:space="preserve">160-320 </w:t>
            </w:r>
            <w:proofErr w:type="spellStart"/>
            <w:r w:rsidRPr="00C06E30">
              <w:rPr>
                <w:rFonts w:ascii="Times New Roman" w:hAnsi="Times New Roman"/>
                <w:sz w:val="28"/>
                <w:szCs w:val="24"/>
              </w:rPr>
              <w:t>Ед</w:t>
            </w:r>
            <w:proofErr w:type="spellEnd"/>
            <w:r w:rsidRPr="00C06E30">
              <w:rPr>
                <w:rFonts w:ascii="Times New Roman" w:hAnsi="Times New Roman"/>
                <w:sz w:val="28"/>
                <w:szCs w:val="24"/>
              </w:rPr>
              <w:t>/л</w:t>
            </w:r>
          </w:p>
        </w:tc>
        <w:tc>
          <w:tcPr>
            <w:tcW w:w="3191" w:type="dxa"/>
            <w:shd w:val="clear" w:color="auto" w:fill="auto"/>
          </w:tcPr>
          <w:p w:rsidR="00C06E30" w:rsidRPr="00C06E30" w:rsidRDefault="00C06E30" w:rsidP="00C06E3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06E30">
              <w:rPr>
                <w:rFonts w:ascii="Times New Roman" w:hAnsi="Times New Roman"/>
                <w:sz w:val="28"/>
                <w:szCs w:val="24"/>
              </w:rPr>
              <w:t xml:space="preserve">225-450 </w:t>
            </w:r>
            <w:proofErr w:type="spellStart"/>
            <w:r w:rsidRPr="00C06E30">
              <w:rPr>
                <w:rFonts w:ascii="Times New Roman" w:hAnsi="Times New Roman"/>
                <w:sz w:val="28"/>
                <w:szCs w:val="24"/>
              </w:rPr>
              <w:t>Ед</w:t>
            </w:r>
            <w:proofErr w:type="spellEnd"/>
            <w:r w:rsidRPr="00C06E30">
              <w:rPr>
                <w:rFonts w:ascii="Times New Roman" w:hAnsi="Times New Roman"/>
                <w:sz w:val="28"/>
                <w:szCs w:val="24"/>
              </w:rPr>
              <w:t>/л</w:t>
            </w:r>
          </w:p>
        </w:tc>
      </w:tr>
    </w:tbl>
    <w:p w:rsidR="00812B13" w:rsidRDefault="00812B13" w:rsidP="00505E08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41284E" w:rsidRPr="0041284E" w:rsidRDefault="0041284E" w:rsidP="0041284E">
      <w:pPr>
        <w:spacing w:after="0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41284E">
        <w:rPr>
          <w:rFonts w:ascii="Times New Roman" w:hAnsi="Times New Roman"/>
          <w:b/>
          <w:sz w:val="28"/>
          <w:szCs w:val="24"/>
        </w:rPr>
        <w:t xml:space="preserve">Определение Креатинфосфокиназы (КФК) или креатинкиназы (КК) в сыворотке крови </w:t>
      </w:r>
    </w:p>
    <w:p w:rsidR="0041284E" w:rsidRPr="0041284E" w:rsidRDefault="0041284E" w:rsidP="0041284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41284E" w:rsidRPr="0041284E" w:rsidRDefault="0041284E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41284E">
        <w:rPr>
          <w:rFonts w:ascii="Times New Roman" w:hAnsi="Times New Roman"/>
          <w:sz w:val="28"/>
          <w:szCs w:val="24"/>
        </w:rPr>
        <w:t xml:space="preserve">Креатинкиназа – </w:t>
      </w:r>
      <w:r w:rsidR="00316025" w:rsidRPr="0041284E">
        <w:rPr>
          <w:rFonts w:ascii="Times New Roman" w:hAnsi="Times New Roman"/>
          <w:sz w:val="28"/>
          <w:szCs w:val="24"/>
        </w:rPr>
        <w:t>фермент,</w:t>
      </w:r>
      <w:r w:rsidRPr="0041284E">
        <w:rPr>
          <w:rFonts w:ascii="Times New Roman" w:hAnsi="Times New Roman"/>
          <w:sz w:val="28"/>
          <w:szCs w:val="24"/>
        </w:rPr>
        <w:t xml:space="preserve"> принимающий участие в энергетическом обмене клеток мышечной, нервной ткани. </w:t>
      </w:r>
      <w:r w:rsidR="00316025">
        <w:rPr>
          <w:rFonts w:ascii="Times New Roman" w:hAnsi="Times New Roman"/>
          <w:sz w:val="28"/>
          <w:szCs w:val="24"/>
        </w:rPr>
        <w:t>Катализирует реакцию образования и распада кретинфосфата.</w:t>
      </w:r>
    </w:p>
    <w:p w:rsidR="0041284E" w:rsidRPr="0041284E" w:rsidRDefault="0041284E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41284E">
        <w:rPr>
          <w:rFonts w:ascii="Times New Roman" w:hAnsi="Times New Roman"/>
          <w:sz w:val="28"/>
          <w:szCs w:val="24"/>
        </w:rPr>
        <w:t>Молекула КК сос</w:t>
      </w:r>
      <w:r w:rsidR="00316025">
        <w:rPr>
          <w:rFonts w:ascii="Times New Roman" w:hAnsi="Times New Roman"/>
          <w:sz w:val="28"/>
          <w:szCs w:val="24"/>
        </w:rPr>
        <w:t>тоит из двух субъединиц – В и М, при комбинации которых образуются три изофермента:</w:t>
      </w:r>
    </w:p>
    <w:p w:rsidR="0041284E" w:rsidRPr="0041284E" w:rsidRDefault="00361DCC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КК-ММ – мышечная; КК-МВ – сердечная; </w:t>
      </w:r>
      <w:r w:rsidR="0041284E" w:rsidRPr="0041284E">
        <w:rPr>
          <w:rFonts w:ascii="Times New Roman" w:hAnsi="Times New Roman"/>
          <w:sz w:val="28"/>
          <w:szCs w:val="24"/>
        </w:rPr>
        <w:t>КК-ВВ – мозговая.</w:t>
      </w:r>
    </w:p>
    <w:p w:rsidR="00D2679B" w:rsidRDefault="00361DCC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</w:t>
      </w:r>
      <w:r w:rsidR="0041284E" w:rsidRPr="00316025">
        <w:rPr>
          <w:rFonts w:ascii="Times New Roman" w:hAnsi="Times New Roman"/>
          <w:b/>
          <w:sz w:val="28"/>
          <w:szCs w:val="24"/>
        </w:rPr>
        <w:t>Принцип метода:</w:t>
      </w:r>
      <w:r w:rsidR="0041284E" w:rsidRPr="0041284E">
        <w:rPr>
          <w:rFonts w:ascii="Times New Roman" w:hAnsi="Times New Roman"/>
          <w:sz w:val="28"/>
          <w:szCs w:val="24"/>
        </w:rPr>
        <w:t xml:space="preserve"> </w:t>
      </w:r>
    </w:p>
    <w:p w:rsidR="0041284E" w:rsidRPr="0041284E" w:rsidRDefault="0041284E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41284E">
        <w:rPr>
          <w:rFonts w:ascii="Times New Roman" w:hAnsi="Times New Roman"/>
          <w:sz w:val="28"/>
          <w:szCs w:val="24"/>
        </w:rPr>
        <w:t>КК катализирует обратимое фосфорилирование АДФ в присутствии креатинфосфата с образование АТФ и креатина.</w:t>
      </w:r>
    </w:p>
    <w:p w:rsidR="00505E08" w:rsidRDefault="0041284E" w:rsidP="00505E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1284E">
        <w:rPr>
          <w:rFonts w:ascii="Times New Roman" w:hAnsi="Times New Roman"/>
          <w:sz w:val="28"/>
          <w:szCs w:val="24"/>
        </w:rPr>
        <w:t xml:space="preserve"> Нормальные значения КК в сыворотке крови: ≤170 МЕ/л, или 0,33-2,86 мккат/л.</w:t>
      </w:r>
    </w:p>
    <w:p w:rsidR="0041284E" w:rsidRPr="00505E08" w:rsidRDefault="0041284E" w:rsidP="00505E0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41284E">
        <w:rPr>
          <w:rFonts w:ascii="Times New Roman" w:hAnsi="Times New Roman"/>
          <w:b/>
          <w:sz w:val="28"/>
          <w:szCs w:val="28"/>
        </w:rPr>
        <w:lastRenderedPageBreak/>
        <w:t xml:space="preserve">ДЕНЬ </w:t>
      </w:r>
      <w:r w:rsidR="00361DCC">
        <w:rPr>
          <w:rFonts w:ascii="Times New Roman" w:hAnsi="Times New Roman"/>
          <w:b/>
          <w:sz w:val="28"/>
          <w:szCs w:val="28"/>
        </w:rPr>
        <w:t>7</w:t>
      </w:r>
      <w:r w:rsidRPr="0041284E">
        <w:rPr>
          <w:rFonts w:ascii="Times New Roman" w:hAnsi="Times New Roman"/>
          <w:b/>
          <w:sz w:val="28"/>
          <w:szCs w:val="28"/>
        </w:rPr>
        <w:t xml:space="preserve"> (2</w:t>
      </w:r>
      <w:r w:rsidR="00361DCC">
        <w:rPr>
          <w:rFonts w:ascii="Times New Roman" w:hAnsi="Times New Roman"/>
          <w:b/>
          <w:sz w:val="28"/>
          <w:szCs w:val="28"/>
        </w:rPr>
        <w:t>7</w:t>
      </w:r>
      <w:r w:rsidRPr="0041284E">
        <w:rPr>
          <w:rFonts w:ascii="Times New Roman" w:hAnsi="Times New Roman"/>
          <w:b/>
          <w:sz w:val="28"/>
          <w:szCs w:val="28"/>
        </w:rPr>
        <w:t>.10.2020)</w:t>
      </w:r>
    </w:p>
    <w:p w:rsidR="0041284E" w:rsidRPr="0041284E" w:rsidRDefault="0041284E" w:rsidP="0041284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1284E">
        <w:rPr>
          <w:rFonts w:ascii="Times New Roman" w:hAnsi="Times New Roman"/>
          <w:b/>
          <w:sz w:val="28"/>
          <w:szCs w:val="28"/>
        </w:rPr>
        <w:t>ОПРЕДЕЛЕНИЕ БИОХИМИЧЕСКИХ ПОКАЗАТЕЛЕЙ В БИОЛОГИЧЕСКИХ ЖИДКОСТЯХ</w:t>
      </w:r>
    </w:p>
    <w:p w:rsidR="0041284E" w:rsidRPr="0041284E" w:rsidRDefault="0041284E" w:rsidP="0041284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41C6" w:rsidRPr="00ED41C6" w:rsidRDefault="00ED41C6" w:rsidP="00ED41C6">
      <w:pPr>
        <w:spacing w:line="360" w:lineRule="auto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ED41C6">
        <w:rPr>
          <w:rFonts w:ascii="Times New Roman" w:eastAsia="Calibri" w:hAnsi="Times New Roman"/>
          <w:b/>
          <w:sz w:val="28"/>
          <w:szCs w:val="28"/>
        </w:rPr>
        <w:t>Определение активности АЛАТ и АСАТ</w:t>
      </w:r>
      <w:r>
        <w:rPr>
          <w:rFonts w:ascii="Times New Roman" w:eastAsia="Calibri" w:hAnsi="Times New Roman"/>
          <w:b/>
          <w:sz w:val="28"/>
          <w:szCs w:val="28"/>
        </w:rPr>
        <w:t xml:space="preserve"> в сыворотке крови </w:t>
      </w:r>
      <w:r w:rsidRPr="00ED41C6">
        <w:rPr>
          <w:rFonts w:ascii="Times New Roman" w:eastAsia="Calibri" w:hAnsi="Times New Roman"/>
          <w:b/>
          <w:sz w:val="28"/>
          <w:szCs w:val="28"/>
        </w:rPr>
        <w:t>кинетическим уф-методом</w:t>
      </w:r>
    </w:p>
    <w:p w:rsidR="00ED41C6" w:rsidRDefault="00ED41C6" w:rsidP="00812B13">
      <w:pPr>
        <w:spacing w:line="36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Принцип метода:</w:t>
      </w:r>
    </w:p>
    <w:p w:rsidR="00ED41C6" w:rsidRPr="00ED41C6" w:rsidRDefault="00ED41C6" w:rsidP="00ED41C6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D41C6">
        <w:rPr>
          <w:rFonts w:ascii="Times New Roman" w:eastAsia="Calibri" w:hAnsi="Times New Roman"/>
          <w:sz w:val="28"/>
          <w:szCs w:val="28"/>
        </w:rPr>
        <w:t>АЛТ катализирует перенос аминогруппы от L-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аланина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на a-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кетолглурат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с образованием глутамата и пирувата. В присутствии лактатдегидрогеназы пируват восстанавливается с образованием лактата. Одновременно происходит окисление эквимолярного количества b-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никотинамидадениндинуклеотида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в результате чего происходит уменьшение оптической плотности при длине волны 340 нм. Уменьшение оптической плотности пропорциональна активности АЛТ.</w:t>
      </w:r>
    </w:p>
    <w:p w:rsidR="00ED41C6" w:rsidRDefault="00ED41C6" w:rsidP="00812B13">
      <w:pPr>
        <w:spacing w:line="36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Принцип метода:</w:t>
      </w:r>
    </w:p>
    <w:p w:rsidR="00ED41C6" w:rsidRPr="00ED41C6" w:rsidRDefault="00ED41C6" w:rsidP="00ED41C6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D41C6">
        <w:rPr>
          <w:rFonts w:ascii="Times New Roman" w:eastAsia="Calibri" w:hAnsi="Times New Roman"/>
          <w:sz w:val="28"/>
          <w:szCs w:val="28"/>
        </w:rPr>
        <w:t>Принцип действия основан на переносе от L-аспарата на a-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кетолглурат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под действием АСТ с образованием глутамата и 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оксалоацетата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Оксалоацетат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восстанавливается под воздействием 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малатдегидрогеназы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с образованием 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малата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>. Одновременно происходит окисление эквимолярного количества b-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никотинамидадениндинуклеотида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, в результате чего происходит </w:t>
      </w:r>
      <w:proofErr w:type="spellStart"/>
      <w:r w:rsidRPr="00ED41C6">
        <w:rPr>
          <w:rFonts w:ascii="Times New Roman" w:eastAsia="Calibri" w:hAnsi="Times New Roman"/>
          <w:sz w:val="28"/>
          <w:szCs w:val="28"/>
        </w:rPr>
        <w:t>умпеньшение</w:t>
      </w:r>
      <w:proofErr w:type="spellEnd"/>
      <w:r w:rsidRPr="00ED41C6">
        <w:rPr>
          <w:rFonts w:ascii="Times New Roman" w:eastAsia="Calibri" w:hAnsi="Times New Roman"/>
          <w:sz w:val="28"/>
          <w:szCs w:val="28"/>
        </w:rPr>
        <w:t xml:space="preserve"> оптической плотности при длине волны 340 нм. Уменьшение оптической плотности пропорционально активности АСТ.</w:t>
      </w:r>
    </w:p>
    <w:p w:rsidR="00ED41C6" w:rsidRPr="00ED41C6" w:rsidRDefault="00ED41C6" w:rsidP="00ED41C6">
      <w:pPr>
        <w:spacing w:line="36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 w:rsidRPr="00ED41C6">
        <w:rPr>
          <w:rFonts w:ascii="Times New Roman" w:eastAsia="Calibri" w:hAnsi="Times New Roman"/>
          <w:b/>
          <w:sz w:val="28"/>
          <w:szCs w:val="28"/>
        </w:rPr>
        <w:t>Нормальные значения активности</w:t>
      </w:r>
    </w:p>
    <w:p w:rsidR="00ED41C6" w:rsidRPr="0014409C" w:rsidRDefault="00ED41C6" w:rsidP="00ED41C6">
      <w:pPr>
        <w:spacing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4409C">
        <w:rPr>
          <w:rFonts w:ascii="Times New Roman" w:eastAsia="Calibri" w:hAnsi="Times New Roman"/>
          <w:sz w:val="28"/>
          <w:szCs w:val="28"/>
        </w:rPr>
        <w:t>- АлАТ: 0-40 МЕ/л</w:t>
      </w:r>
    </w:p>
    <w:p w:rsidR="00ED41C6" w:rsidRPr="0014409C" w:rsidRDefault="00ED41C6" w:rsidP="00ED41C6">
      <w:pPr>
        <w:spacing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4409C">
        <w:rPr>
          <w:rFonts w:ascii="Times New Roman" w:eastAsia="Calibri" w:hAnsi="Times New Roman"/>
          <w:sz w:val="28"/>
          <w:szCs w:val="28"/>
        </w:rPr>
        <w:t>- АсАТ: 0-38 МЕ/л</w:t>
      </w:r>
    </w:p>
    <w:p w:rsidR="00ED41C6" w:rsidRPr="0014409C" w:rsidRDefault="00ED41C6" w:rsidP="00ED41C6">
      <w:pPr>
        <w:spacing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4409C">
        <w:rPr>
          <w:rFonts w:ascii="Times New Roman" w:eastAsia="Calibri" w:hAnsi="Times New Roman"/>
          <w:sz w:val="28"/>
          <w:szCs w:val="28"/>
        </w:rPr>
        <w:t>Таблица</w:t>
      </w:r>
      <w:r w:rsidR="001E5760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1E5760">
        <w:rPr>
          <w:rFonts w:ascii="Times New Roman" w:eastAsia="Calibri" w:hAnsi="Times New Roman"/>
          <w:sz w:val="28"/>
          <w:szCs w:val="28"/>
        </w:rPr>
        <w:t xml:space="preserve">4 </w:t>
      </w:r>
      <w:r w:rsidRPr="0014409C">
        <w:rPr>
          <w:rFonts w:ascii="Times New Roman" w:eastAsia="Calibri" w:hAnsi="Times New Roman"/>
          <w:sz w:val="28"/>
          <w:szCs w:val="28"/>
        </w:rPr>
        <w:t xml:space="preserve"> –</w:t>
      </w:r>
      <w:proofErr w:type="gramEnd"/>
      <w:r w:rsidR="001E5760">
        <w:rPr>
          <w:rFonts w:ascii="Times New Roman" w:eastAsia="Calibri" w:hAnsi="Times New Roman"/>
          <w:sz w:val="28"/>
          <w:szCs w:val="28"/>
        </w:rPr>
        <w:t xml:space="preserve"> </w:t>
      </w:r>
      <w:r w:rsidRPr="0014409C">
        <w:rPr>
          <w:rFonts w:ascii="Times New Roman" w:eastAsia="Calibri" w:hAnsi="Times New Roman"/>
          <w:sz w:val="28"/>
          <w:szCs w:val="28"/>
        </w:rPr>
        <w:t>Проведение анализа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3969"/>
      </w:tblGrid>
      <w:tr w:rsidR="00ED41C6" w:rsidTr="00562B3B">
        <w:trPr>
          <w:jc w:val="center"/>
        </w:trPr>
        <w:tc>
          <w:tcPr>
            <w:tcW w:w="2802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Отмерить, мкл</w:t>
            </w:r>
          </w:p>
        </w:tc>
        <w:tc>
          <w:tcPr>
            <w:tcW w:w="3969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Опытная проба</w:t>
            </w:r>
          </w:p>
        </w:tc>
      </w:tr>
      <w:tr w:rsidR="00ED41C6" w:rsidTr="00562B3B">
        <w:trPr>
          <w:jc w:val="center"/>
        </w:trPr>
        <w:tc>
          <w:tcPr>
            <w:tcW w:w="2802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Реагент 1</w:t>
            </w:r>
          </w:p>
        </w:tc>
        <w:tc>
          <w:tcPr>
            <w:tcW w:w="3969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</w:tr>
      <w:tr w:rsidR="00ED41C6" w:rsidTr="00562B3B">
        <w:trPr>
          <w:jc w:val="center"/>
        </w:trPr>
        <w:tc>
          <w:tcPr>
            <w:tcW w:w="2802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Сыворотка крови</w:t>
            </w:r>
          </w:p>
        </w:tc>
        <w:tc>
          <w:tcPr>
            <w:tcW w:w="3969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ED41C6" w:rsidTr="00562B3B">
        <w:trPr>
          <w:trHeight w:val="180"/>
          <w:jc w:val="center"/>
        </w:trPr>
        <w:tc>
          <w:tcPr>
            <w:tcW w:w="6771" w:type="dxa"/>
            <w:gridSpan w:val="2"/>
            <w:vAlign w:val="center"/>
          </w:tcPr>
          <w:p w:rsidR="00ED41C6" w:rsidRPr="00B4777D" w:rsidRDefault="00ED41C6" w:rsidP="00562B3B">
            <w:pPr>
              <w:pStyle w:val="afe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Инкубировать в течение 5 минут при </w:t>
            </w:r>
            <w:r>
              <w:rPr>
                <w:sz w:val="28"/>
                <w:szCs w:val="28"/>
                <w:lang w:val="en-US"/>
              </w:rPr>
              <w:t>t</w:t>
            </w:r>
            <w:r w:rsidRPr="00B477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37</w:t>
            </w:r>
            <w:r>
              <w:rPr>
                <w:sz w:val="28"/>
                <w:szCs w:val="28"/>
              </w:rPr>
              <w:sym w:font="Symbol" w:char="F0B0"/>
            </w:r>
            <w:r>
              <w:rPr>
                <w:sz w:val="28"/>
                <w:szCs w:val="28"/>
              </w:rPr>
              <w:t>С</w:t>
            </w:r>
          </w:p>
        </w:tc>
      </w:tr>
      <w:tr w:rsidR="00ED41C6" w:rsidTr="00562B3B">
        <w:trPr>
          <w:trHeight w:val="315"/>
          <w:jc w:val="center"/>
        </w:trPr>
        <w:tc>
          <w:tcPr>
            <w:tcW w:w="2802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Реагент 2</w:t>
            </w:r>
          </w:p>
        </w:tc>
        <w:tc>
          <w:tcPr>
            <w:tcW w:w="3969" w:type="dxa"/>
            <w:vAlign w:val="center"/>
          </w:tcPr>
          <w:p w:rsidR="00ED41C6" w:rsidRDefault="00ED41C6" w:rsidP="00562B3B">
            <w:pPr>
              <w:pStyle w:val="afe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5E46B9" w:rsidRPr="005E46B9" w:rsidRDefault="00516ADA" w:rsidP="00ED41C6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ДЕНЬ </w:t>
      </w:r>
      <w:r w:rsidR="00361DCC">
        <w:rPr>
          <w:rFonts w:ascii="Times New Roman" w:hAnsi="Times New Roman"/>
          <w:b/>
          <w:sz w:val="28"/>
          <w:szCs w:val="24"/>
        </w:rPr>
        <w:t>8</w:t>
      </w:r>
      <w:r w:rsidR="00F27F7B">
        <w:rPr>
          <w:rFonts w:ascii="Times New Roman" w:hAnsi="Times New Roman"/>
          <w:b/>
          <w:sz w:val="28"/>
          <w:szCs w:val="24"/>
        </w:rPr>
        <w:t xml:space="preserve"> (2</w:t>
      </w:r>
      <w:r w:rsidR="00361DCC">
        <w:rPr>
          <w:rFonts w:ascii="Times New Roman" w:hAnsi="Times New Roman"/>
          <w:b/>
          <w:sz w:val="28"/>
          <w:szCs w:val="24"/>
        </w:rPr>
        <w:t>8</w:t>
      </w:r>
      <w:r w:rsidR="005E46B9" w:rsidRPr="005E46B9">
        <w:rPr>
          <w:rFonts w:ascii="Times New Roman" w:hAnsi="Times New Roman"/>
          <w:b/>
          <w:sz w:val="28"/>
          <w:szCs w:val="24"/>
        </w:rPr>
        <w:t>.10.2020)</w:t>
      </w:r>
    </w:p>
    <w:p w:rsidR="00FE42C0" w:rsidRDefault="005E46B9" w:rsidP="00FE42C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5E46B9">
        <w:rPr>
          <w:rFonts w:ascii="Times New Roman" w:hAnsi="Times New Roman"/>
          <w:b/>
          <w:sz w:val="28"/>
          <w:szCs w:val="24"/>
        </w:rPr>
        <w:t>ОПРЕДЕЛЕНИЕ СОДЕРЖАНИЯ ПОКАЗАТЕЛЕЙ УГЛЕВОДНОГО ОБМЕНА (ГЛЮКОЗА, СИАЛОВЫЕ КИСЛОТЫ, ГЛИКИРОВАННЫЙ НВ,</w:t>
      </w:r>
      <w:r w:rsidR="00FE42C0">
        <w:rPr>
          <w:rFonts w:ascii="Times New Roman" w:hAnsi="Times New Roman"/>
          <w:b/>
          <w:sz w:val="28"/>
          <w:szCs w:val="24"/>
        </w:rPr>
        <w:t xml:space="preserve"> ЛАКТАТ) СОВРЕМЕННЫМИ МЕТОДАМИ.</w:t>
      </w:r>
    </w:p>
    <w:p w:rsidR="00FE42C0" w:rsidRPr="00FE42C0" w:rsidRDefault="00FE42C0" w:rsidP="00FE42C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1284E" w:rsidRPr="00FE42C0" w:rsidRDefault="00FE42C0" w:rsidP="00FE42C0">
      <w:pPr>
        <w:spacing w:line="360" w:lineRule="auto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FE42C0">
        <w:rPr>
          <w:rFonts w:ascii="Times New Roman" w:eastAsia="Calibri" w:hAnsi="Times New Roman"/>
          <w:b/>
          <w:sz w:val="28"/>
          <w:szCs w:val="28"/>
        </w:rPr>
        <w:t>Определение концентрации глюкозы в крови глюкозооксидазным методом</w:t>
      </w:r>
    </w:p>
    <w:p w:rsidR="00ED41C6" w:rsidRDefault="00BE394B" w:rsidP="00812B13">
      <w:p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</w:t>
      </w:r>
      <w:r w:rsidR="00763E05">
        <w:rPr>
          <w:rFonts w:ascii="Times New Roman" w:eastAsia="Calibri" w:hAnsi="Times New Roman"/>
          <w:b/>
          <w:sz w:val="28"/>
          <w:szCs w:val="28"/>
        </w:rPr>
        <w:t>Принцип метода:</w:t>
      </w:r>
      <w:r w:rsidR="007C28AA" w:rsidRPr="007C28AA">
        <w:rPr>
          <w:rFonts w:ascii="Times New Roman" w:eastAsia="Calibri" w:hAnsi="Times New Roman"/>
          <w:sz w:val="28"/>
          <w:szCs w:val="28"/>
        </w:rPr>
        <w:t xml:space="preserve"> </w:t>
      </w:r>
    </w:p>
    <w:p w:rsidR="007C28AA" w:rsidRPr="007C28AA" w:rsidRDefault="007C28AA" w:rsidP="007F77AA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Метод определения основан на том, что глюкоза окисляется кислородом воздуха в присутствии глюкозооксидазы с образованием глюконовой кислоты и перекиси водорода. Перекись водорода под действием пероксидазы в реакции с 4-аминоантипирином и фенолом образует окрашенный продукт – хинонимин, интенсивность окраски которого пропорционально концентрации глюкозы в анализириуемоцй пробе и измеряется фотометрически при длине волны 510 нм (490-540) нм.</w:t>
      </w:r>
    </w:p>
    <w:p w:rsidR="0014409C" w:rsidRPr="00E4520D" w:rsidRDefault="007C28AA" w:rsidP="00E4520D">
      <w:pPr>
        <w:spacing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Нормальная величина концентрации глюкозы 3,6 – 6,1 ммоль/л</w:t>
      </w:r>
    </w:p>
    <w:p w:rsidR="00FE42C0" w:rsidRPr="00FE42C0" w:rsidRDefault="001E5760" w:rsidP="00FE42C0">
      <w:pPr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5</w:t>
      </w:r>
      <w:r w:rsidR="00C17FBF" w:rsidRPr="00C17FBF">
        <w:rPr>
          <w:rFonts w:ascii="Times New Roman" w:eastAsia="Calibri" w:hAnsi="Times New Roman"/>
          <w:sz w:val="28"/>
          <w:szCs w:val="28"/>
        </w:rPr>
        <w:t xml:space="preserve"> – Проведение анализа</w:t>
      </w:r>
    </w:p>
    <w:tbl>
      <w:tblPr>
        <w:tblStyle w:val="15"/>
        <w:tblW w:w="10276" w:type="dxa"/>
        <w:tblLook w:val="04A0" w:firstRow="1" w:lastRow="0" w:firstColumn="1" w:lastColumn="0" w:noHBand="0" w:noVBand="1"/>
      </w:tblPr>
      <w:tblGrid>
        <w:gridCol w:w="2932"/>
        <w:gridCol w:w="2500"/>
        <w:gridCol w:w="2344"/>
        <w:gridCol w:w="2500"/>
      </w:tblGrid>
      <w:tr w:rsidR="007C28AA" w:rsidRPr="007C28AA" w:rsidTr="009425EA">
        <w:trPr>
          <w:trHeight w:val="234"/>
        </w:trPr>
        <w:tc>
          <w:tcPr>
            <w:tcW w:w="2932" w:type="dxa"/>
          </w:tcPr>
          <w:p w:rsidR="007C28AA" w:rsidRPr="007C28AA" w:rsidRDefault="007C28AA" w:rsidP="007C28A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344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бланк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опыт</w:t>
            </w:r>
          </w:p>
        </w:tc>
      </w:tr>
      <w:tr w:rsidR="007C28AA" w:rsidRPr="007C28AA" w:rsidTr="009425EA">
        <w:trPr>
          <w:trHeight w:val="148"/>
        </w:trPr>
        <w:tc>
          <w:tcPr>
            <w:tcW w:w="2932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Реактив (мкл)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2344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7C28AA" w:rsidRPr="007C28AA" w:rsidTr="009425EA">
        <w:trPr>
          <w:trHeight w:val="399"/>
        </w:trPr>
        <w:tc>
          <w:tcPr>
            <w:tcW w:w="2932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Калибратор (мкл)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44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28AA" w:rsidRPr="007C28AA" w:rsidTr="009425EA">
        <w:trPr>
          <w:trHeight w:val="153"/>
        </w:trPr>
        <w:tc>
          <w:tcPr>
            <w:tcW w:w="2932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Сыворотка (мкл)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44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00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E4520D" w:rsidRDefault="007C28AA" w:rsidP="00E4520D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Инкубировать при 37</w:t>
      </w:r>
      <w:r w:rsidRPr="007C28AA">
        <w:rPr>
          <w:rFonts w:ascii="Times New Roman" w:eastAsia="Calibri" w:hAnsi="Times New Roman"/>
          <w:sz w:val="28"/>
          <w:szCs w:val="28"/>
        </w:rPr>
        <w:sym w:font="Symbol" w:char="F0B0"/>
      </w:r>
      <w:r w:rsidRPr="007C28AA">
        <w:rPr>
          <w:rFonts w:ascii="Times New Roman" w:eastAsia="Calibri" w:hAnsi="Times New Roman"/>
          <w:sz w:val="28"/>
          <w:szCs w:val="28"/>
        </w:rPr>
        <w:t>С 10 минут. Окраска пробы стабильна в течение 1 часа</w:t>
      </w:r>
      <w:r w:rsidR="00F03228">
        <w:rPr>
          <w:rFonts w:ascii="Times New Roman" w:eastAsia="Calibri" w:hAnsi="Times New Roman"/>
          <w:sz w:val="28"/>
          <w:szCs w:val="28"/>
        </w:rPr>
        <w:t>.</w:t>
      </w:r>
    </w:p>
    <w:p w:rsidR="00505E08" w:rsidRPr="00F03228" w:rsidRDefault="00B66F1A" w:rsidP="00F03228">
      <w:pPr>
        <w:spacing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r w:rsidRPr="00B66F1A">
        <w:rPr>
          <w:rFonts w:ascii="Times New Roman" w:hAnsi="Times New Roman"/>
          <w:b/>
          <w:sz w:val="28"/>
        </w:rPr>
        <w:t>пределения сиаловых кислот</w:t>
      </w:r>
    </w:p>
    <w:p w:rsidR="00BE394B" w:rsidRDefault="00B66F1A" w:rsidP="0014409C">
      <w:pPr>
        <w:spacing w:after="0" w:line="360" w:lineRule="auto"/>
        <w:rPr>
          <w:rFonts w:ascii="Times New Roman" w:hAnsi="Times New Roman"/>
          <w:b/>
          <w:sz w:val="28"/>
        </w:rPr>
      </w:pPr>
      <w:r w:rsidRPr="00B66F1A">
        <w:rPr>
          <w:rFonts w:ascii="Times New Roman" w:hAnsi="Times New Roman"/>
          <w:b/>
          <w:sz w:val="28"/>
        </w:rPr>
        <w:t xml:space="preserve">Принцип определения сиаловых кислот: </w:t>
      </w:r>
    </w:p>
    <w:p w:rsidR="00B66F1A" w:rsidRPr="00B66F1A" w:rsidRDefault="00BE394B" w:rsidP="007F77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</w:t>
      </w:r>
      <w:r w:rsidR="00B66F1A" w:rsidRPr="00B66F1A">
        <w:rPr>
          <w:rFonts w:ascii="Times New Roman" w:hAnsi="Times New Roman"/>
          <w:sz w:val="28"/>
          <w:szCs w:val="28"/>
        </w:rPr>
        <w:t>етод основан на реакции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B66F1A" w:rsidRPr="00B66F1A">
        <w:rPr>
          <w:rFonts w:ascii="Times New Roman" w:hAnsi="Times New Roman"/>
          <w:sz w:val="28"/>
          <w:szCs w:val="28"/>
        </w:rPr>
        <w:t>сиаловых кислот с индикатором. В резуль</w:t>
      </w:r>
      <w:r>
        <w:rPr>
          <w:rFonts w:ascii="Times New Roman" w:hAnsi="Times New Roman"/>
          <w:sz w:val="28"/>
          <w:szCs w:val="28"/>
        </w:rPr>
        <w:t xml:space="preserve">тате реакции при нагревании </w:t>
      </w:r>
      <w:r w:rsidR="00B66F1A" w:rsidRPr="00B66F1A">
        <w:rPr>
          <w:rFonts w:ascii="Times New Roman" w:hAnsi="Times New Roman"/>
          <w:sz w:val="28"/>
          <w:szCs w:val="28"/>
        </w:rPr>
        <w:t>образуется окрашенное соединение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интенсивность окраски которого </w:t>
      </w:r>
      <w:r w:rsidR="00B66F1A" w:rsidRPr="00B66F1A">
        <w:rPr>
          <w:rFonts w:ascii="Times New Roman" w:hAnsi="Times New Roman"/>
          <w:sz w:val="28"/>
          <w:szCs w:val="28"/>
        </w:rPr>
        <w:t>пропорциональна концентрации сиаловых кислот.</w:t>
      </w:r>
    </w:p>
    <w:p w:rsidR="00B66F1A" w:rsidRDefault="00B66F1A" w:rsidP="00E4520D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66F1A">
        <w:rPr>
          <w:rFonts w:ascii="Times New Roman" w:hAnsi="Times New Roman"/>
          <w:b/>
          <w:sz w:val="28"/>
          <w:szCs w:val="28"/>
        </w:rPr>
        <w:t>Норма сиаловых кислот в сыворотке и</w:t>
      </w:r>
      <w:r w:rsidR="00E4520D">
        <w:rPr>
          <w:rFonts w:ascii="Times New Roman" w:hAnsi="Times New Roman"/>
          <w:b/>
          <w:sz w:val="28"/>
          <w:szCs w:val="28"/>
        </w:rPr>
        <w:t xml:space="preserve"> плазме крови 1,8 – 2,7 ммоль/л</w:t>
      </w:r>
    </w:p>
    <w:p w:rsidR="00B66F1A" w:rsidRPr="00FB4E24" w:rsidRDefault="00B66F1A" w:rsidP="00FB4E2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B66F1A">
        <w:rPr>
          <w:rFonts w:ascii="Times New Roman" w:hAnsi="Times New Roman"/>
          <w:b/>
          <w:sz w:val="28"/>
          <w:szCs w:val="28"/>
        </w:rPr>
        <w:t>пределения лактата</w:t>
      </w:r>
    </w:p>
    <w:p w:rsidR="00D2679B" w:rsidRDefault="00B66F1A" w:rsidP="00E4520D">
      <w:pPr>
        <w:spacing w:after="0" w:line="360" w:lineRule="auto"/>
        <w:rPr>
          <w:rFonts w:ascii="Times New Roman" w:hAnsi="Times New Roman"/>
          <w:sz w:val="28"/>
        </w:rPr>
      </w:pPr>
      <w:r w:rsidRPr="00B66F1A">
        <w:rPr>
          <w:rFonts w:ascii="Times New Roman" w:hAnsi="Times New Roman"/>
          <w:b/>
          <w:sz w:val="28"/>
        </w:rPr>
        <w:t>Принцип определения лактата:</w:t>
      </w:r>
      <w:r>
        <w:rPr>
          <w:rFonts w:ascii="Times New Roman" w:hAnsi="Times New Roman"/>
          <w:sz w:val="28"/>
        </w:rPr>
        <w:t xml:space="preserve"> </w:t>
      </w:r>
    </w:p>
    <w:p w:rsidR="00B66F1A" w:rsidRDefault="00D2679B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</w:t>
      </w:r>
      <w:r w:rsidR="00B66F1A" w:rsidRPr="00B66F1A">
        <w:rPr>
          <w:rFonts w:ascii="Times New Roman" w:hAnsi="Times New Roman"/>
          <w:sz w:val="28"/>
        </w:rPr>
        <w:t xml:space="preserve">актат окисляется лактатоксидазой до пирувата и перекиси водорода, которая в присутствии пероксидазы реагирует с ТООS с образованием окрашенного красного соединения. Интенсивность окраски пропорциональна концентрации лактата в пробе. </w:t>
      </w:r>
    </w:p>
    <w:p w:rsidR="00C51919" w:rsidRPr="009425EA" w:rsidRDefault="00B66F1A" w:rsidP="00FB4E24">
      <w:pPr>
        <w:spacing w:after="0" w:line="360" w:lineRule="auto"/>
        <w:ind w:firstLine="851"/>
        <w:jc w:val="both"/>
        <w:rPr>
          <w:rFonts w:ascii="Times New Roman" w:hAnsi="Times New Roman"/>
          <w:sz w:val="36"/>
          <w:szCs w:val="24"/>
        </w:rPr>
      </w:pPr>
      <w:r w:rsidRPr="00B66F1A">
        <w:rPr>
          <w:rFonts w:ascii="Times New Roman" w:hAnsi="Times New Roman"/>
          <w:b/>
          <w:sz w:val="28"/>
        </w:rPr>
        <w:t>Нормальные значения:</w:t>
      </w:r>
      <w:r w:rsidRPr="00B66F1A">
        <w:rPr>
          <w:rFonts w:ascii="Times New Roman" w:hAnsi="Times New Roman"/>
          <w:sz w:val="28"/>
        </w:rPr>
        <w:t xml:space="preserve"> 0,5 – 2,2 ммоль/л</w:t>
      </w:r>
      <w:r w:rsidR="009425EA">
        <w:rPr>
          <w:rFonts w:ascii="Times New Roman" w:hAnsi="Times New Roman"/>
          <w:sz w:val="36"/>
          <w:szCs w:val="24"/>
        </w:rPr>
        <w:t>.</w:t>
      </w:r>
    </w:p>
    <w:p w:rsidR="00FB4E24" w:rsidRDefault="00FB4E24" w:rsidP="00B66F1A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9425EA" w:rsidRPr="00DB343C" w:rsidRDefault="009425EA" w:rsidP="00B66F1A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Определение содержания гликированного </w:t>
      </w:r>
      <w:r>
        <w:rPr>
          <w:rFonts w:ascii="Times New Roman" w:hAnsi="Times New Roman"/>
          <w:b/>
          <w:sz w:val="28"/>
          <w:lang w:val="en-US"/>
        </w:rPr>
        <w:t>Hb</w:t>
      </w:r>
    </w:p>
    <w:p w:rsidR="009425EA" w:rsidRPr="009425EA" w:rsidRDefault="009425EA" w:rsidP="00B66F1A">
      <w:pPr>
        <w:spacing w:after="0"/>
        <w:jc w:val="center"/>
        <w:rPr>
          <w:rFonts w:ascii="Times New Roman" w:hAnsi="Times New Roman"/>
          <w:b/>
          <w:sz w:val="36"/>
          <w:szCs w:val="24"/>
        </w:rPr>
      </w:pPr>
    </w:p>
    <w:p w:rsidR="00B66F1A" w:rsidRPr="00B66F1A" w:rsidRDefault="00B66F1A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B66F1A">
        <w:rPr>
          <w:rFonts w:ascii="Times New Roman" w:hAnsi="Times New Roman"/>
          <w:sz w:val="28"/>
        </w:rPr>
        <w:t>Гликозилированный гемоглобин НвА1с– гемоглобин, образующийся посттрансляционно, вследствие «нагрузки» обычного Нв глюкозой.</w:t>
      </w:r>
    </w:p>
    <w:p w:rsidR="00C51919" w:rsidRPr="00B66F1A" w:rsidRDefault="00B66F1A" w:rsidP="00FB4E24">
      <w:pPr>
        <w:spacing w:after="0" w:line="360" w:lineRule="auto"/>
        <w:ind w:firstLine="851"/>
        <w:jc w:val="both"/>
        <w:rPr>
          <w:rFonts w:ascii="Times New Roman" w:hAnsi="Times New Roman"/>
          <w:b/>
          <w:sz w:val="36"/>
          <w:szCs w:val="24"/>
        </w:rPr>
      </w:pPr>
      <w:r w:rsidRPr="00B66F1A">
        <w:rPr>
          <w:rFonts w:ascii="Times New Roman" w:hAnsi="Times New Roman"/>
          <w:sz w:val="28"/>
        </w:rPr>
        <w:t>Определение гликозилированного г</w:t>
      </w:r>
      <w:r w:rsidR="00FB4E24">
        <w:rPr>
          <w:rFonts w:ascii="Times New Roman" w:hAnsi="Times New Roman"/>
          <w:sz w:val="28"/>
        </w:rPr>
        <w:t xml:space="preserve">емоглобина проводят для </w:t>
      </w:r>
      <w:r w:rsidR="00D2679B">
        <w:rPr>
          <w:rFonts w:ascii="Times New Roman" w:hAnsi="Times New Roman"/>
          <w:sz w:val="28"/>
        </w:rPr>
        <w:t xml:space="preserve">ранней </w:t>
      </w:r>
      <w:r w:rsidR="00D2679B" w:rsidRPr="00B66F1A">
        <w:rPr>
          <w:rFonts w:ascii="Times New Roman" w:hAnsi="Times New Roman"/>
          <w:sz w:val="28"/>
        </w:rPr>
        <w:t>диагностики</w:t>
      </w:r>
      <w:r w:rsidRPr="00B66F1A">
        <w:rPr>
          <w:rFonts w:ascii="Times New Roman" w:hAnsi="Times New Roman"/>
          <w:sz w:val="28"/>
        </w:rPr>
        <w:t xml:space="preserve"> сахарного диабета, особенно при массовых обследованиях населения на скрытые формы диабета, а также для ретроспективной оценки степени декомпенсации данного заболевания за последние три месяца для улучшения контроля за эффективностью лечения сахарного диабета.</w:t>
      </w:r>
    </w:p>
    <w:p w:rsidR="00C51919" w:rsidRDefault="00C51919" w:rsidP="00FB4E2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4"/>
        </w:rPr>
      </w:pPr>
    </w:p>
    <w:p w:rsidR="00C51919" w:rsidRPr="00B66F1A" w:rsidRDefault="00B66F1A" w:rsidP="00D2679B">
      <w:pPr>
        <w:spacing w:after="0" w:line="360" w:lineRule="auto"/>
        <w:ind w:firstLine="851"/>
        <w:jc w:val="both"/>
        <w:rPr>
          <w:rFonts w:ascii="Times New Roman" w:hAnsi="Times New Roman"/>
          <w:b/>
          <w:sz w:val="36"/>
          <w:szCs w:val="24"/>
        </w:rPr>
      </w:pPr>
      <w:r w:rsidRPr="00B66F1A">
        <w:rPr>
          <w:rFonts w:ascii="Times New Roman" w:hAnsi="Times New Roman"/>
          <w:b/>
          <w:sz w:val="28"/>
        </w:rPr>
        <w:t>Нормальное содержание:</w:t>
      </w:r>
      <w:r w:rsidRPr="00B66F1A">
        <w:rPr>
          <w:rFonts w:ascii="Times New Roman" w:hAnsi="Times New Roman"/>
          <w:sz w:val="28"/>
        </w:rPr>
        <w:t xml:space="preserve"> НвА1с –5,5 – 6.5% от общего Нв; Оценка результатов: если НвА1 менее 6% - отсутствие существенных нарушений в регуляции углеводного обмена; 6-8% - хорошая регуляция;8-9% удовлетворительная регуляция; 9-12% плохая регуляция.</w:t>
      </w:r>
    </w:p>
    <w:p w:rsidR="00C51919" w:rsidRPr="00B66F1A" w:rsidRDefault="00C51919" w:rsidP="00D2679B">
      <w:pPr>
        <w:spacing w:after="0" w:line="360" w:lineRule="auto"/>
        <w:ind w:firstLine="851"/>
        <w:jc w:val="both"/>
        <w:rPr>
          <w:rFonts w:ascii="Times New Roman" w:hAnsi="Times New Roman"/>
          <w:b/>
          <w:sz w:val="36"/>
          <w:szCs w:val="24"/>
        </w:rPr>
      </w:pPr>
    </w:p>
    <w:p w:rsidR="00C51919" w:rsidRPr="00B66F1A" w:rsidRDefault="00C51919" w:rsidP="00BE394B">
      <w:pPr>
        <w:spacing w:after="0" w:line="360" w:lineRule="auto"/>
        <w:jc w:val="both"/>
        <w:rPr>
          <w:rFonts w:ascii="Times New Roman" w:hAnsi="Times New Roman"/>
          <w:b/>
          <w:sz w:val="36"/>
          <w:szCs w:val="24"/>
        </w:rPr>
      </w:pPr>
    </w:p>
    <w:p w:rsidR="00C51919" w:rsidRDefault="00C51919" w:rsidP="00D2679B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E4520D" w:rsidRDefault="00E4520D" w:rsidP="00D2679B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E46B9" w:rsidRPr="005E46B9" w:rsidRDefault="00516ADA" w:rsidP="005E46B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ДЕНЬ </w:t>
      </w:r>
      <w:r w:rsidR="00361DCC">
        <w:rPr>
          <w:rFonts w:ascii="Times New Roman" w:hAnsi="Times New Roman"/>
          <w:b/>
          <w:sz w:val="28"/>
          <w:szCs w:val="24"/>
        </w:rPr>
        <w:t>9</w:t>
      </w:r>
      <w:r w:rsidR="006248B9" w:rsidRPr="003238E9">
        <w:rPr>
          <w:rFonts w:ascii="Times New Roman" w:hAnsi="Times New Roman"/>
          <w:b/>
          <w:sz w:val="28"/>
          <w:szCs w:val="24"/>
        </w:rPr>
        <w:t>-</w:t>
      </w:r>
      <w:r w:rsidR="00C51919" w:rsidRPr="003238E9">
        <w:rPr>
          <w:rFonts w:ascii="Times New Roman" w:hAnsi="Times New Roman"/>
          <w:b/>
          <w:sz w:val="28"/>
          <w:szCs w:val="24"/>
        </w:rPr>
        <w:t xml:space="preserve">10 </w:t>
      </w:r>
      <w:r w:rsidR="00C51919">
        <w:rPr>
          <w:rFonts w:ascii="Times New Roman" w:hAnsi="Times New Roman"/>
          <w:b/>
          <w:sz w:val="28"/>
          <w:szCs w:val="24"/>
        </w:rPr>
        <w:t>(</w:t>
      </w:r>
      <w:r w:rsidR="00F27F7B">
        <w:rPr>
          <w:rFonts w:ascii="Times New Roman" w:hAnsi="Times New Roman"/>
          <w:b/>
          <w:sz w:val="28"/>
          <w:szCs w:val="24"/>
        </w:rPr>
        <w:t>2</w:t>
      </w:r>
      <w:r w:rsidR="00927102">
        <w:rPr>
          <w:rFonts w:ascii="Times New Roman" w:hAnsi="Times New Roman"/>
          <w:b/>
          <w:sz w:val="28"/>
          <w:szCs w:val="24"/>
        </w:rPr>
        <w:t>9</w:t>
      </w:r>
      <w:r w:rsidR="006248B9">
        <w:rPr>
          <w:rFonts w:ascii="Times New Roman" w:hAnsi="Times New Roman"/>
          <w:b/>
          <w:sz w:val="28"/>
          <w:szCs w:val="24"/>
        </w:rPr>
        <w:t>-30.10.2020</w:t>
      </w:r>
      <w:r w:rsidR="005E46B9" w:rsidRPr="005E46B9">
        <w:rPr>
          <w:rFonts w:ascii="Times New Roman" w:hAnsi="Times New Roman"/>
          <w:b/>
          <w:sz w:val="28"/>
          <w:szCs w:val="24"/>
        </w:rPr>
        <w:t>)</w:t>
      </w:r>
    </w:p>
    <w:p w:rsidR="005E46B9" w:rsidRPr="005E46B9" w:rsidRDefault="005E46B9" w:rsidP="005E46B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5E46B9">
        <w:rPr>
          <w:rFonts w:ascii="Times New Roman" w:hAnsi="Times New Roman"/>
          <w:b/>
          <w:sz w:val="28"/>
          <w:szCs w:val="24"/>
        </w:rPr>
        <w:t>ОПРЕДЕЛЕНИЕ СОДЕРЖАНИЯ ПОКАЗАТЕЛЕЙ БЕЛКОВОГО ОБМЕНА (ОБЩИЙ БЕЛОК, БЕЛКОВЫЕ ФРАКЦИИ, МОЧЕВИНА, КРЕАТИНИН, БИЛИРУБИН, МОЧЕВАЯ КИСЛОТА) СОВРЕМЕННЫМИ МЕТОДАМИ</w:t>
      </w:r>
    </w:p>
    <w:p w:rsidR="005E46B9" w:rsidRDefault="005E46B9" w:rsidP="005E46B9">
      <w:pPr>
        <w:spacing w:line="360" w:lineRule="auto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95893" w:rsidRPr="00195893" w:rsidRDefault="00195893" w:rsidP="005E46B9">
      <w:pPr>
        <w:spacing w:line="360" w:lineRule="auto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Определение концентрации общего белка в сыворотке крови</w:t>
      </w:r>
    </w:p>
    <w:p w:rsidR="00D2679B" w:rsidRDefault="00763E05" w:rsidP="0014409C">
      <w:pPr>
        <w:spacing w:line="36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Принцип метода:</w:t>
      </w:r>
      <w:r w:rsidR="005E46B9" w:rsidRPr="007C28AA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5E46B9" w:rsidRPr="007C28AA" w:rsidRDefault="005E46B9" w:rsidP="00D2679B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В щелочной среде белок образует с ионами меди комплексное соединение фиолетового цвета, интенсивность окраски которого пропорционал</w:t>
      </w:r>
      <w:r w:rsidR="00D2679B">
        <w:rPr>
          <w:rFonts w:ascii="Times New Roman" w:eastAsia="Calibri" w:hAnsi="Times New Roman"/>
          <w:sz w:val="28"/>
          <w:szCs w:val="28"/>
        </w:rPr>
        <w:t>ьно концентрации белка в пробе.</w:t>
      </w:r>
    </w:p>
    <w:p w:rsidR="005E46B9" w:rsidRPr="007C28AA" w:rsidRDefault="005E46B9" w:rsidP="00FB4E24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Нормальная величина белка в сыворотке крови составляет: 65-85 г/л</w:t>
      </w:r>
    </w:p>
    <w:p w:rsidR="005E46B9" w:rsidRPr="00837994" w:rsidRDefault="001E5760" w:rsidP="00195893">
      <w:p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6</w:t>
      </w:r>
      <w:r w:rsidR="00195893">
        <w:rPr>
          <w:rFonts w:ascii="Times New Roman" w:eastAsia="Calibri" w:hAnsi="Times New Roman"/>
          <w:sz w:val="28"/>
          <w:szCs w:val="28"/>
        </w:rPr>
        <w:t xml:space="preserve"> </w:t>
      </w:r>
      <w:r w:rsidR="00C17FBF" w:rsidRPr="00837994">
        <w:rPr>
          <w:rFonts w:ascii="Times New Roman" w:eastAsia="Calibri" w:hAnsi="Times New Roman"/>
          <w:sz w:val="28"/>
          <w:szCs w:val="28"/>
        </w:rPr>
        <w:t>– проведение анализа</w:t>
      </w:r>
    </w:p>
    <w:tbl>
      <w:tblPr>
        <w:tblStyle w:val="15"/>
        <w:tblW w:w="0" w:type="auto"/>
        <w:jc w:val="center"/>
        <w:tblLook w:val="04A0" w:firstRow="1" w:lastRow="0" w:firstColumn="1" w:lastColumn="0" w:noHBand="0" w:noVBand="1"/>
      </w:tblPr>
      <w:tblGrid>
        <w:gridCol w:w="2782"/>
        <w:gridCol w:w="2521"/>
        <w:gridCol w:w="2224"/>
      </w:tblGrid>
      <w:tr w:rsidR="005E46B9" w:rsidRPr="007C28AA" w:rsidTr="001E4B7B">
        <w:trPr>
          <w:trHeight w:val="382"/>
          <w:jc w:val="center"/>
        </w:trPr>
        <w:tc>
          <w:tcPr>
            <w:tcW w:w="2782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Отмерить, мкл</w:t>
            </w:r>
          </w:p>
        </w:tc>
        <w:tc>
          <w:tcPr>
            <w:tcW w:w="2521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224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</w:tr>
      <w:tr w:rsidR="005E46B9" w:rsidRPr="007C28AA" w:rsidTr="001E4B7B">
        <w:trPr>
          <w:trHeight w:val="371"/>
          <w:jc w:val="center"/>
        </w:trPr>
        <w:tc>
          <w:tcPr>
            <w:tcW w:w="2782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Реагент</w:t>
            </w:r>
          </w:p>
        </w:tc>
        <w:tc>
          <w:tcPr>
            <w:tcW w:w="2521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2224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5E46B9" w:rsidRPr="007C28AA" w:rsidTr="001E4B7B">
        <w:trPr>
          <w:trHeight w:val="382"/>
          <w:jc w:val="center"/>
        </w:trPr>
        <w:tc>
          <w:tcPr>
            <w:tcW w:w="2782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Калибратор</w:t>
            </w:r>
          </w:p>
        </w:tc>
        <w:tc>
          <w:tcPr>
            <w:tcW w:w="2521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24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E46B9" w:rsidRPr="007C28AA" w:rsidTr="001E4B7B">
        <w:trPr>
          <w:trHeight w:val="65"/>
          <w:jc w:val="center"/>
        </w:trPr>
        <w:tc>
          <w:tcPr>
            <w:tcW w:w="2782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Сыворотка крови</w:t>
            </w:r>
          </w:p>
        </w:tc>
        <w:tc>
          <w:tcPr>
            <w:tcW w:w="2521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24" w:type="dxa"/>
            <w:vAlign w:val="center"/>
          </w:tcPr>
          <w:p w:rsidR="005E46B9" w:rsidRPr="007C28AA" w:rsidRDefault="005E46B9" w:rsidP="00C578E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195893" w:rsidRDefault="00195893" w:rsidP="00195893">
      <w:p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5E46B9" w:rsidRPr="001E4B7B" w:rsidRDefault="005E46B9" w:rsidP="00FB4E24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Выдержать 15 мин при комнатной температуре. Окраска стабильна в течение 2ч.</w:t>
      </w:r>
    </w:p>
    <w:p w:rsidR="005E46B9" w:rsidRPr="005E46B9" w:rsidRDefault="005E46B9" w:rsidP="0092710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E46B9">
        <w:rPr>
          <w:rFonts w:ascii="Times New Roman" w:hAnsi="Times New Roman"/>
          <w:b/>
          <w:sz w:val="28"/>
          <w:szCs w:val="24"/>
        </w:rPr>
        <w:t>Определение белковых фракций в сыворотке крови</w:t>
      </w:r>
    </w:p>
    <w:p w:rsidR="005E46B9" w:rsidRPr="005E46B9" w:rsidRDefault="005E46B9" w:rsidP="0092710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5E46B9" w:rsidRPr="005E46B9" w:rsidRDefault="005E46B9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>При многих заболеваниях на фоне нормальной картины общего белка крови, наблюдается изменения в уровне концентрации отдельных белковых фракций, т.е. диспротеинемии. По изменению содержания отдельных белковых фракций можно судить о направленности сдвигов входящих в их состав индивидуальных белков, а также о заболеваниях и ходе лечения.</w:t>
      </w:r>
    </w:p>
    <w:p w:rsidR="005E46B9" w:rsidRPr="005E46B9" w:rsidRDefault="005E46B9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 xml:space="preserve">Альфа1 и альфа2 глобулины включают в себя белки «острой фазы». Их концентрация увеличивается при острых воспалительных процессах, травмах, аллергических и стрессовых состояниях. </w:t>
      </w:r>
    </w:p>
    <w:p w:rsidR="005E46B9" w:rsidRPr="005E46B9" w:rsidRDefault="005E46B9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lastRenderedPageBreak/>
        <w:t xml:space="preserve">Бетта-глобулины увеличиваются в крови при: </w:t>
      </w:r>
    </w:p>
    <w:p w:rsidR="005E46B9" w:rsidRPr="005E46B9" w:rsidRDefault="005E46B9" w:rsidP="00FB4E24">
      <w:pPr>
        <w:numPr>
          <w:ilvl w:val="0"/>
          <w:numId w:val="2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>злокачественных новообразованиях;</w:t>
      </w:r>
    </w:p>
    <w:p w:rsidR="005E46B9" w:rsidRPr="005E46B9" w:rsidRDefault="005E46B9" w:rsidP="00FB4E24">
      <w:pPr>
        <w:numPr>
          <w:ilvl w:val="0"/>
          <w:numId w:val="2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 xml:space="preserve"> инфекционном, токсическом гепатите;</w:t>
      </w:r>
    </w:p>
    <w:p w:rsidR="005E46B9" w:rsidRPr="005E46B9" w:rsidRDefault="005E46B9" w:rsidP="00FB4E24">
      <w:pPr>
        <w:numPr>
          <w:ilvl w:val="0"/>
          <w:numId w:val="24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>Желтухе;</w:t>
      </w:r>
    </w:p>
    <w:p w:rsidR="005E46B9" w:rsidRDefault="005E46B9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 xml:space="preserve">Гамма-глобулины увеличиваются при хронических воспалительных процессах. </w:t>
      </w:r>
    </w:p>
    <w:p w:rsidR="00F03228" w:rsidRDefault="00F03228" w:rsidP="00F03228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</w:rPr>
      </w:pPr>
    </w:p>
    <w:p w:rsidR="00F03228" w:rsidRPr="00F03228" w:rsidRDefault="00F03228" w:rsidP="00F03228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</w:rPr>
      </w:pPr>
      <w:r w:rsidRPr="00F03228">
        <w:rPr>
          <w:rFonts w:ascii="Times New Roman" w:eastAsiaTheme="minorHAnsi" w:hAnsi="Times New Roman"/>
          <w:b/>
          <w:sz w:val="28"/>
        </w:rPr>
        <w:t>Качественный и полукачественный определения С-реактивного белка в сыворотке крови человека методом латекс-агглютинации.</w:t>
      </w:r>
    </w:p>
    <w:p w:rsidR="00F03228" w:rsidRDefault="00F03228" w:rsidP="00F03228">
      <w:pPr>
        <w:spacing w:after="160" w:line="360" w:lineRule="auto"/>
        <w:jc w:val="both"/>
        <w:rPr>
          <w:rFonts w:ascii="Times New Roman" w:eastAsiaTheme="minorHAnsi" w:hAnsi="Times New Roman"/>
          <w:b/>
          <w:sz w:val="28"/>
        </w:rPr>
      </w:pPr>
      <w:r w:rsidRPr="00F03228">
        <w:rPr>
          <w:rFonts w:ascii="Times New Roman" w:eastAsiaTheme="minorHAnsi" w:hAnsi="Times New Roman"/>
          <w:b/>
          <w:sz w:val="28"/>
        </w:rPr>
        <w:t xml:space="preserve">Принцип метода: </w:t>
      </w:r>
    </w:p>
    <w:p w:rsidR="00F03228" w:rsidRDefault="00F03228" w:rsidP="00F03228">
      <w:pPr>
        <w:spacing w:after="160" w:line="360" w:lineRule="auto"/>
        <w:ind w:firstLine="851"/>
        <w:jc w:val="both"/>
        <w:rPr>
          <w:rFonts w:ascii="Times New Roman" w:eastAsiaTheme="minorHAnsi" w:hAnsi="Times New Roman"/>
          <w:sz w:val="28"/>
        </w:rPr>
      </w:pPr>
      <w:r w:rsidRPr="00F03228">
        <w:rPr>
          <w:rFonts w:ascii="Times New Roman" w:eastAsiaTheme="minorHAnsi" w:hAnsi="Times New Roman"/>
          <w:sz w:val="28"/>
        </w:rPr>
        <w:t xml:space="preserve">Определения содержания С-реактивного белка (СРБ) основано на взаимодействии СРБ исследуемой пробы со специфическими антителами против СРБ человека, иммобилизованными на поверхности латексных частиц. </w:t>
      </w:r>
    </w:p>
    <w:p w:rsidR="00F03228" w:rsidRPr="00F03228" w:rsidRDefault="00F03228" w:rsidP="00F03228">
      <w:pPr>
        <w:spacing w:after="160" w:line="360" w:lineRule="auto"/>
        <w:ind w:firstLine="851"/>
        <w:jc w:val="both"/>
        <w:rPr>
          <w:rFonts w:ascii="Times New Roman" w:eastAsiaTheme="minorHAnsi" w:hAnsi="Times New Roman"/>
          <w:sz w:val="28"/>
        </w:rPr>
      </w:pPr>
      <w:r w:rsidRPr="00F03228">
        <w:rPr>
          <w:rFonts w:ascii="Times New Roman" w:eastAsiaTheme="minorHAnsi" w:hAnsi="Times New Roman"/>
          <w:sz w:val="28"/>
        </w:rPr>
        <w:t>При смешивании антиСРБ-латекса с сывороткой крови, содержащей СРБ в концентрации, превышающей 6 мг/л, в результате реакции между антителами к СРБ и СРБ развивается визуально регистрируемая агглютинация латексных частиц, что свидетельствует о положительной реакции пробы.</w:t>
      </w:r>
    </w:p>
    <w:p w:rsidR="00F03228" w:rsidRPr="00F03228" w:rsidRDefault="00F03228" w:rsidP="00F03228">
      <w:pPr>
        <w:spacing w:after="160" w:line="360" w:lineRule="auto"/>
        <w:jc w:val="both"/>
        <w:rPr>
          <w:rFonts w:ascii="Times New Roman" w:eastAsiaTheme="minorHAnsi" w:hAnsi="Times New Roman"/>
          <w:b/>
          <w:sz w:val="28"/>
        </w:rPr>
      </w:pPr>
      <w:r w:rsidRPr="00F03228">
        <w:rPr>
          <w:rFonts w:ascii="Times New Roman" w:eastAsiaTheme="minorHAnsi" w:hAnsi="Times New Roman"/>
          <w:b/>
          <w:sz w:val="28"/>
        </w:rPr>
        <w:t>Норма</w:t>
      </w:r>
      <w:r>
        <w:rPr>
          <w:rFonts w:ascii="Times New Roman" w:eastAsiaTheme="minorHAnsi" w:hAnsi="Times New Roman"/>
          <w:b/>
          <w:sz w:val="28"/>
        </w:rPr>
        <w:t>льная значение в сыворотке крови человека составляет</w:t>
      </w:r>
      <w:r w:rsidRPr="00F03228">
        <w:rPr>
          <w:rFonts w:ascii="Times New Roman" w:eastAsiaTheme="minorHAnsi" w:hAnsi="Times New Roman"/>
          <w:b/>
          <w:sz w:val="28"/>
        </w:rPr>
        <w:t>: до 6 мг/л</w:t>
      </w:r>
    </w:p>
    <w:p w:rsidR="00F03228" w:rsidRPr="005E46B9" w:rsidRDefault="00F03228" w:rsidP="00F03228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5E46B9" w:rsidRPr="006F4367" w:rsidRDefault="005E46B9" w:rsidP="006F436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6F4367">
        <w:rPr>
          <w:rFonts w:ascii="Times New Roman" w:hAnsi="Times New Roman"/>
          <w:b/>
          <w:sz w:val="28"/>
          <w:szCs w:val="24"/>
        </w:rPr>
        <w:t>Определение альбумина в сыворотке крови бромкрезоловым зеленым.</w:t>
      </w:r>
    </w:p>
    <w:p w:rsidR="00D2679B" w:rsidRDefault="005E46B9" w:rsidP="00FB4E2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4"/>
        </w:rPr>
      </w:pPr>
      <w:r w:rsidRPr="005E46B9">
        <w:rPr>
          <w:rFonts w:ascii="Times New Roman" w:hAnsi="Times New Roman"/>
          <w:b/>
          <w:sz w:val="28"/>
          <w:szCs w:val="24"/>
        </w:rPr>
        <w:t xml:space="preserve">Принцип метода: </w:t>
      </w:r>
    </w:p>
    <w:p w:rsidR="005E46B9" w:rsidRPr="005E46B9" w:rsidRDefault="00D2679B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</w:t>
      </w:r>
      <w:r w:rsidR="005E46B9" w:rsidRPr="005E46B9">
        <w:rPr>
          <w:rFonts w:ascii="Times New Roman" w:hAnsi="Times New Roman"/>
          <w:sz w:val="28"/>
          <w:szCs w:val="24"/>
        </w:rPr>
        <w:t>ри взаимодействии альбумина с красителем в слабокислой среде образуется окрашенный комплекс зеленого цвета, интенсивность окраски которого пропорциональна концентрации альбумина в пробе и измеряется фотометрически при длине волны 628 нм.</w:t>
      </w:r>
    </w:p>
    <w:p w:rsidR="005E46B9" w:rsidRPr="005E46B9" w:rsidRDefault="005E46B9" w:rsidP="00FB4E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 xml:space="preserve">Нормальные величины: </w:t>
      </w:r>
    </w:p>
    <w:p w:rsidR="005E46B9" w:rsidRPr="005E46B9" w:rsidRDefault="005E46B9" w:rsidP="00FB4E24">
      <w:pPr>
        <w:numPr>
          <w:ilvl w:val="0"/>
          <w:numId w:val="25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lastRenderedPageBreak/>
        <w:t>Альбумины- 35-55 г/л;</w:t>
      </w:r>
    </w:p>
    <w:p w:rsidR="005E46B9" w:rsidRPr="005E46B9" w:rsidRDefault="005E46B9" w:rsidP="00FB4E24">
      <w:pPr>
        <w:numPr>
          <w:ilvl w:val="0"/>
          <w:numId w:val="25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>А1-глобулины – 2-5 г/л;</w:t>
      </w:r>
    </w:p>
    <w:p w:rsidR="005E46B9" w:rsidRPr="005E46B9" w:rsidRDefault="005E46B9" w:rsidP="00FB4E24">
      <w:pPr>
        <w:numPr>
          <w:ilvl w:val="0"/>
          <w:numId w:val="25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>А2-глобулины – 4-7 г/л;</w:t>
      </w:r>
    </w:p>
    <w:p w:rsidR="005E46B9" w:rsidRPr="005E46B9" w:rsidRDefault="005E46B9" w:rsidP="00FB4E24">
      <w:pPr>
        <w:numPr>
          <w:ilvl w:val="0"/>
          <w:numId w:val="25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  <w:lang w:val="en-US"/>
        </w:rPr>
        <w:t>B</w:t>
      </w:r>
      <w:r w:rsidRPr="005E46B9">
        <w:rPr>
          <w:rFonts w:ascii="Times New Roman" w:hAnsi="Times New Roman"/>
          <w:sz w:val="28"/>
          <w:szCs w:val="24"/>
        </w:rPr>
        <w:t>-глобулины – 3-11 г/л;</w:t>
      </w:r>
    </w:p>
    <w:p w:rsidR="001E4B7B" w:rsidRPr="00195893" w:rsidRDefault="005E46B9" w:rsidP="00FB4E24">
      <w:pPr>
        <w:numPr>
          <w:ilvl w:val="0"/>
          <w:numId w:val="25"/>
        </w:num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  <w:lang w:val="en-US"/>
        </w:rPr>
        <w:t>y</w:t>
      </w:r>
      <w:r w:rsidRPr="005E46B9">
        <w:rPr>
          <w:rFonts w:ascii="Times New Roman" w:hAnsi="Times New Roman"/>
          <w:sz w:val="28"/>
          <w:szCs w:val="24"/>
        </w:rPr>
        <w:t>-глобулины – 11-13 г/л.</w:t>
      </w:r>
    </w:p>
    <w:p w:rsidR="00195893" w:rsidRDefault="00195893" w:rsidP="005E46B9">
      <w:pPr>
        <w:spacing w:after="160" w:line="360" w:lineRule="auto"/>
        <w:jc w:val="center"/>
        <w:rPr>
          <w:rFonts w:ascii="Times New Roman" w:eastAsia="Calibri" w:hAnsi="Times New Roman"/>
          <w:b/>
          <w:sz w:val="28"/>
        </w:rPr>
      </w:pPr>
    </w:p>
    <w:p w:rsidR="00195893" w:rsidRPr="007C28AA" w:rsidRDefault="00195893" w:rsidP="005E46B9">
      <w:pPr>
        <w:spacing w:after="160" w:line="360" w:lineRule="auto"/>
        <w:jc w:val="center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>Определения концентрации мочевины в сыворотке и плазме крови кинетическим Уф-методом</w:t>
      </w:r>
    </w:p>
    <w:p w:rsidR="0014409C" w:rsidRDefault="006F4367" w:rsidP="00F03228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>Назначение</w:t>
      </w:r>
      <w:r>
        <w:rPr>
          <w:rFonts w:ascii="Times New Roman" w:eastAsia="Calibri" w:hAnsi="Times New Roman"/>
          <w:b/>
          <w:sz w:val="28"/>
        </w:rPr>
        <w:t xml:space="preserve">: </w:t>
      </w:r>
      <w:r w:rsidRPr="006F4367">
        <w:rPr>
          <w:rFonts w:ascii="Times New Roman" w:eastAsia="Calibri" w:hAnsi="Times New Roman"/>
          <w:sz w:val="28"/>
        </w:rPr>
        <w:t>Набор</w:t>
      </w:r>
      <w:r w:rsidR="005E46B9" w:rsidRPr="007C28AA">
        <w:rPr>
          <w:rFonts w:ascii="Times New Roman" w:eastAsia="Calibri" w:hAnsi="Times New Roman"/>
          <w:sz w:val="28"/>
        </w:rPr>
        <w:t xml:space="preserve"> реагентов для определения концентрации мочевины в сыворотке и плазме крови кинетическим Уф-методом «Мочевина-Уф-Ново жидкая форма» предназначен для определения содержания мочевины в сыворотке и плазме крови ч</w:t>
      </w:r>
      <w:r w:rsidR="00F03228">
        <w:rPr>
          <w:rFonts w:ascii="Times New Roman" w:eastAsia="Calibri" w:hAnsi="Times New Roman"/>
          <w:sz w:val="28"/>
        </w:rPr>
        <w:t>еловека кинетическим Уф-методом.</w:t>
      </w:r>
    </w:p>
    <w:p w:rsidR="00195893" w:rsidRDefault="005E46B9" w:rsidP="00E4520D">
      <w:pPr>
        <w:spacing w:after="160" w:line="360" w:lineRule="auto"/>
        <w:jc w:val="both"/>
        <w:rPr>
          <w:rFonts w:ascii="Times New Roman" w:eastAsia="Calibri" w:hAnsi="Times New Roman"/>
          <w:b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>Принцип метода</w:t>
      </w:r>
      <w:r w:rsidR="00E4520D">
        <w:rPr>
          <w:rFonts w:ascii="Times New Roman" w:eastAsia="Calibri" w:hAnsi="Times New Roman"/>
          <w:b/>
          <w:sz w:val="28"/>
        </w:rPr>
        <w:t>:</w:t>
      </w:r>
    </w:p>
    <w:p w:rsidR="00927102" w:rsidRDefault="00195893" w:rsidP="00FB4E24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 xml:space="preserve">      </w:t>
      </w:r>
      <w:r w:rsidR="005E46B9" w:rsidRPr="007C28AA">
        <w:rPr>
          <w:rFonts w:ascii="Times New Roman" w:eastAsia="Calibri" w:hAnsi="Times New Roman"/>
          <w:sz w:val="28"/>
        </w:rPr>
        <w:t>Мочевина под действием уреазы разлагается на углекислый газ и аммиак; аммиак при помощи глутаматдегидрогеназы переносится на α-кетоглутарат с образованием глутамата, при этом происходит окисление НАДН в НАД. Скорость окисления пропорциональна концентрации мочевины в анализируемой пробе и определяется по скорости изменения оптической плотности реакци</w:t>
      </w:r>
      <w:r>
        <w:rPr>
          <w:rFonts w:ascii="Times New Roman" w:eastAsia="Calibri" w:hAnsi="Times New Roman"/>
          <w:sz w:val="28"/>
        </w:rPr>
        <w:t xml:space="preserve">онной смеси при длине волны 340 </w:t>
      </w:r>
      <w:r w:rsidR="005E46B9" w:rsidRPr="007C28AA">
        <w:rPr>
          <w:rFonts w:ascii="Times New Roman" w:eastAsia="Calibri" w:hAnsi="Times New Roman"/>
          <w:sz w:val="28"/>
        </w:rPr>
        <w:t>нм.</w:t>
      </w:r>
    </w:p>
    <w:p w:rsidR="005E46B9" w:rsidRPr="007C28AA" w:rsidRDefault="00FB4E24" w:rsidP="00FB4E24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>Нормальное значение мочевины в сыворотке и плазме крови составляет: 2.50</w:t>
      </w:r>
      <w:r w:rsidR="006F4367">
        <w:rPr>
          <w:rFonts w:ascii="Times New Roman" w:eastAsia="Calibri" w:hAnsi="Times New Roman"/>
          <w:b/>
          <w:sz w:val="28"/>
        </w:rPr>
        <w:t>-8.</w:t>
      </w:r>
      <w:r w:rsidR="005E46B9" w:rsidRPr="007C28AA">
        <w:rPr>
          <w:rFonts w:ascii="Times New Roman" w:eastAsia="Calibri" w:hAnsi="Times New Roman"/>
          <w:b/>
          <w:sz w:val="28"/>
        </w:rPr>
        <w:t>32 ммоль/л</w:t>
      </w:r>
    </w:p>
    <w:p w:rsidR="00195893" w:rsidRPr="007C28AA" w:rsidRDefault="00195893" w:rsidP="005E46B9">
      <w:pPr>
        <w:spacing w:after="160" w:line="360" w:lineRule="auto"/>
        <w:jc w:val="center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 xml:space="preserve">Определение концентрации креатинина в сыворотке крови кинетический метод </w:t>
      </w:r>
      <w:r w:rsidR="00F569E0">
        <w:rPr>
          <w:rFonts w:ascii="Times New Roman" w:eastAsia="Calibri" w:hAnsi="Times New Roman"/>
          <w:b/>
          <w:sz w:val="28"/>
        </w:rPr>
        <w:t>Яффе без депротеинизации.</w:t>
      </w:r>
    </w:p>
    <w:p w:rsidR="00E4520D" w:rsidRDefault="005E46B9" w:rsidP="00E4520D">
      <w:pPr>
        <w:spacing w:after="160" w:line="360" w:lineRule="auto"/>
        <w:jc w:val="both"/>
        <w:rPr>
          <w:rFonts w:ascii="Times New Roman" w:eastAsia="Calibri" w:hAnsi="Times New Roman"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 xml:space="preserve">Принцип </w:t>
      </w:r>
      <w:r w:rsidR="006F4367" w:rsidRPr="006F4367">
        <w:rPr>
          <w:rFonts w:ascii="Times New Roman" w:eastAsia="Calibri" w:hAnsi="Times New Roman"/>
          <w:b/>
          <w:sz w:val="28"/>
        </w:rPr>
        <w:t>метода</w:t>
      </w:r>
      <w:r w:rsidR="006F4367">
        <w:rPr>
          <w:rFonts w:ascii="Times New Roman" w:eastAsia="Calibri" w:hAnsi="Times New Roman"/>
          <w:b/>
          <w:sz w:val="28"/>
        </w:rPr>
        <w:t>:</w:t>
      </w:r>
      <w:r w:rsidR="00BE394B">
        <w:rPr>
          <w:rFonts w:ascii="Times New Roman" w:eastAsia="Calibri" w:hAnsi="Times New Roman"/>
          <w:sz w:val="28"/>
        </w:rPr>
        <w:t xml:space="preserve"> </w:t>
      </w:r>
    </w:p>
    <w:p w:rsidR="00E4520D" w:rsidRDefault="00E4520D" w:rsidP="00E4520D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  <w:r w:rsidR="006F4367" w:rsidRPr="007C28AA">
        <w:rPr>
          <w:rFonts w:ascii="Times New Roman" w:eastAsia="Calibri" w:hAnsi="Times New Roman"/>
          <w:sz w:val="28"/>
        </w:rPr>
        <w:t>Креатинин</w:t>
      </w:r>
      <w:r w:rsidR="005E46B9" w:rsidRPr="007C28AA">
        <w:rPr>
          <w:rFonts w:ascii="Times New Roman" w:eastAsia="Calibri" w:hAnsi="Times New Roman"/>
          <w:sz w:val="28"/>
        </w:rPr>
        <w:t xml:space="preserve"> в щелочной среде образует с пикриновой кислотой продукт оранжевого цвета (реакция Яффе). </w:t>
      </w:r>
    </w:p>
    <w:p w:rsidR="005E46B9" w:rsidRPr="00BE394B" w:rsidRDefault="005E46B9" w:rsidP="00E4520D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sz w:val="28"/>
        </w:rPr>
        <w:lastRenderedPageBreak/>
        <w:t>Изменение интенсивности окраски продукта в процессе реакции пропорционально концентрации креатинина в пробе.</w:t>
      </w:r>
    </w:p>
    <w:p w:rsidR="005E46B9" w:rsidRPr="007C28AA" w:rsidRDefault="005E46B9" w:rsidP="00FB4E24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b/>
          <w:sz w:val="28"/>
        </w:rPr>
        <w:t>Норма</w:t>
      </w:r>
      <w:r w:rsidR="00FB4E24">
        <w:rPr>
          <w:rFonts w:ascii="Times New Roman" w:eastAsia="Calibri" w:hAnsi="Times New Roman"/>
          <w:b/>
          <w:sz w:val="28"/>
        </w:rPr>
        <w:t>льное значение креатинина в сыворотке крови составляет</w:t>
      </w:r>
      <w:r w:rsidRPr="007C28AA">
        <w:rPr>
          <w:rFonts w:ascii="Times New Roman" w:eastAsia="Calibri" w:hAnsi="Times New Roman"/>
          <w:b/>
          <w:sz w:val="28"/>
        </w:rPr>
        <w:t>:</w:t>
      </w:r>
      <w:r w:rsidR="0024353F">
        <w:rPr>
          <w:rFonts w:ascii="Times New Roman" w:eastAsia="Calibri" w:hAnsi="Times New Roman"/>
          <w:b/>
          <w:sz w:val="28"/>
        </w:rPr>
        <w:t xml:space="preserve"> </w:t>
      </w:r>
      <w:r w:rsidRPr="007C28AA">
        <w:rPr>
          <w:rFonts w:ascii="Times New Roman" w:eastAsia="Calibri" w:hAnsi="Times New Roman"/>
          <w:b/>
          <w:sz w:val="28"/>
        </w:rPr>
        <w:t>Ж-53-106 мкмоль/л; М-71-115 мкмоль/л</w:t>
      </w:r>
    </w:p>
    <w:p w:rsidR="005E46B9" w:rsidRPr="006F4367" w:rsidRDefault="00C17FBF" w:rsidP="006F4367">
      <w:pPr>
        <w:spacing w:after="160" w:line="360" w:lineRule="auto"/>
        <w:jc w:val="both"/>
        <w:rPr>
          <w:rFonts w:ascii="Times New Roman" w:eastAsia="Calibri" w:hAnsi="Times New Roman"/>
          <w:b/>
          <w:sz w:val="28"/>
        </w:rPr>
      </w:pPr>
      <w:r w:rsidRPr="00837994">
        <w:rPr>
          <w:rFonts w:ascii="Times New Roman" w:eastAsia="Calibri" w:hAnsi="Times New Roman"/>
          <w:sz w:val="28"/>
        </w:rPr>
        <w:t>Таблица</w:t>
      </w:r>
      <w:r>
        <w:rPr>
          <w:rFonts w:ascii="Times New Roman" w:eastAsia="Calibri" w:hAnsi="Times New Roman"/>
          <w:b/>
          <w:sz w:val="28"/>
        </w:rPr>
        <w:t xml:space="preserve"> </w:t>
      </w:r>
      <w:r w:rsidR="001E5760">
        <w:rPr>
          <w:rFonts w:ascii="Times New Roman" w:eastAsia="Calibri" w:hAnsi="Times New Roman"/>
          <w:sz w:val="28"/>
        </w:rPr>
        <w:t>7</w:t>
      </w:r>
      <w:r>
        <w:rPr>
          <w:rFonts w:ascii="Times New Roman" w:eastAsia="Calibri" w:hAnsi="Times New Roman"/>
          <w:b/>
          <w:sz w:val="28"/>
        </w:rPr>
        <w:t xml:space="preserve"> – </w:t>
      </w:r>
      <w:r w:rsidRPr="00837994">
        <w:rPr>
          <w:rFonts w:ascii="Times New Roman" w:eastAsia="Calibri" w:hAnsi="Times New Roman"/>
          <w:sz w:val="28"/>
        </w:rPr>
        <w:t>Пр</w:t>
      </w:r>
      <w:r w:rsidR="005E46B9" w:rsidRPr="00837994">
        <w:rPr>
          <w:rFonts w:ascii="Times New Roman" w:eastAsia="Calibri" w:hAnsi="Times New Roman"/>
          <w:sz w:val="28"/>
        </w:rPr>
        <w:t>оведение</w:t>
      </w:r>
      <w:r w:rsidR="005E46B9" w:rsidRPr="006F4367">
        <w:rPr>
          <w:rFonts w:ascii="Times New Roman" w:eastAsia="Calibri" w:hAnsi="Times New Roman"/>
          <w:b/>
          <w:sz w:val="28"/>
        </w:rPr>
        <w:t xml:space="preserve"> </w:t>
      </w:r>
      <w:r w:rsidR="006F4367" w:rsidRPr="00837994">
        <w:rPr>
          <w:rFonts w:ascii="Times New Roman" w:eastAsia="Calibri" w:hAnsi="Times New Roman"/>
          <w:sz w:val="28"/>
        </w:rPr>
        <w:t>анализа:</w:t>
      </w:r>
      <w:r w:rsidR="006F4367">
        <w:rPr>
          <w:rFonts w:ascii="Times New Roman" w:eastAsia="Calibri" w:hAnsi="Times New Roman"/>
          <w:b/>
          <w:sz w:val="28"/>
        </w:rPr>
        <w:t xml:space="preserve"> </w:t>
      </w:r>
      <w:r w:rsidR="006F4367" w:rsidRPr="006F4367">
        <w:rPr>
          <w:rFonts w:ascii="Times New Roman" w:eastAsia="Calibri" w:hAnsi="Times New Roman"/>
          <w:sz w:val="28"/>
        </w:rPr>
        <w:t>Реактив</w:t>
      </w:r>
      <w:r w:rsidR="005E46B9" w:rsidRPr="001115EB">
        <w:rPr>
          <w:rFonts w:ascii="Times New Roman" w:eastAsia="Calibri" w:hAnsi="Times New Roman"/>
          <w:sz w:val="28"/>
          <w:szCs w:val="28"/>
        </w:rPr>
        <w:t xml:space="preserve"> №1 и 2 смешать перед исследованием получ</w:t>
      </w:r>
      <w:r w:rsidR="005E46B9">
        <w:rPr>
          <w:rFonts w:ascii="Times New Roman" w:eastAsia="Calibri" w:hAnsi="Times New Roman"/>
          <w:sz w:val="28"/>
          <w:szCs w:val="28"/>
        </w:rPr>
        <w:t>ится</w:t>
      </w:r>
      <w:r w:rsidR="005E46B9" w:rsidRPr="001115EB">
        <w:rPr>
          <w:rFonts w:ascii="Times New Roman" w:eastAsia="Calibri" w:hAnsi="Times New Roman"/>
          <w:sz w:val="28"/>
          <w:szCs w:val="28"/>
        </w:rPr>
        <w:t xml:space="preserve"> </w:t>
      </w:r>
      <w:r w:rsidR="005E46B9">
        <w:rPr>
          <w:rFonts w:ascii="Times New Roman" w:eastAsia="Calibri" w:hAnsi="Times New Roman"/>
          <w:sz w:val="28"/>
          <w:szCs w:val="28"/>
        </w:rPr>
        <w:t>рабочий реагент.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Отмерить, мкл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Опытная проба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Калибровочная проба</w:t>
            </w:r>
          </w:p>
        </w:tc>
      </w:tr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Рабочий реагент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1000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1000</w:t>
            </w:r>
          </w:p>
        </w:tc>
      </w:tr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Калибратор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100</w:t>
            </w:r>
          </w:p>
        </w:tc>
      </w:tr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Образец (О)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687F00" w:rsidRPr="007C28AA" w:rsidRDefault="00687F00" w:rsidP="007C28AA">
      <w:pPr>
        <w:rPr>
          <w:rFonts w:ascii="Times New Roman" w:eastAsia="Calibri" w:hAnsi="Times New Roman"/>
          <w:sz w:val="28"/>
          <w:szCs w:val="28"/>
        </w:rPr>
      </w:pPr>
    </w:p>
    <w:p w:rsidR="00F569E0" w:rsidRPr="007C28AA" w:rsidRDefault="00F569E0" w:rsidP="007C28AA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Определение общего и конъюгированного билирубина в сыворотке крови</w:t>
      </w:r>
    </w:p>
    <w:p w:rsidR="00687F00" w:rsidRDefault="00763E05" w:rsidP="00E4520D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Принцип метода:</w:t>
      </w:r>
      <w:r w:rsidR="007C28AA" w:rsidRPr="007C28AA">
        <w:rPr>
          <w:rFonts w:ascii="Times New Roman" w:eastAsia="Calibri" w:hAnsi="Times New Roman"/>
          <w:sz w:val="28"/>
          <w:szCs w:val="28"/>
        </w:rPr>
        <w:t xml:space="preserve"> </w:t>
      </w:r>
    </w:p>
    <w:p w:rsidR="007C28AA" w:rsidRPr="007C28AA" w:rsidRDefault="007C28AA" w:rsidP="00FB4E24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Определение общего и конъюгированного билирубина основано на реакции диазотирования билирубина диазосульфаниловой кислотой в присутствии ускорителя реакции кофеина-бензоата натрия (общий билирубин), и в отсутствии ускорителя (конъюгированный билирубин). В результате реакции образуется соединение розового цвета, интенсивность окраски которого пропорционально концентрации билирубина и измеряется фотометрически при длине волны 546 (520-560) нм.</w:t>
      </w:r>
    </w:p>
    <w:p w:rsidR="007C28AA" w:rsidRPr="007C28AA" w:rsidRDefault="007C28AA" w:rsidP="00F569E0">
      <w:pPr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В состав набора входят:</w:t>
      </w:r>
    </w:p>
    <w:p w:rsidR="007C28AA" w:rsidRPr="007C28AA" w:rsidRDefault="007C28AA" w:rsidP="00FB4E24">
      <w:pPr>
        <w:numPr>
          <w:ilvl w:val="0"/>
          <w:numId w:val="15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реагент 1:</w:t>
      </w:r>
      <w:r w:rsidRPr="007C28AA">
        <w:rPr>
          <w:rFonts w:ascii="Times New Roman" w:eastAsia="Calibri" w:hAnsi="Times New Roman"/>
          <w:sz w:val="28"/>
          <w:szCs w:val="28"/>
        </w:rPr>
        <w:t xml:space="preserve"> раствор для определения общего билирубина, содержащий кофеин, 0,15 моль/л; натрий бензойнокислый, 0,3 моль/л; натрий уксуснокислый, 0,6 моль/л; сульфаниловую кислоту, 9,0 ммоль\л; соляную кислоту, 0,22 моль\л; </w:t>
      </w:r>
      <w:proofErr w:type="spellStart"/>
      <w:r w:rsidRPr="007C28AA">
        <w:rPr>
          <w:rFonts w:ascii="Times New Roman" w:eastAsia="Calibri" w:hAnsi="Times New Roman"/>
          <w:sz w:val="28"/>
          <w:szCs w:val="28"/>
        </w:rPr>
        <w:t>трилон</w:t>
      </w:r>
      <w:proofErr w:type="spellEnd"/>
      <w:r w:rsidRPr="007C28AA">
        <w:rPr>
          <w:rFonts w:ascii="Times New Roman" w:eastAsia="Calibri" w:hAnsi="Times New Roman"/>
          <w:sz w:val="28"/>
          <w:szCs w:val="28"/>
        </w:rPr>
        <w:t xml:space="preserve"> б, 2,4 ммоль/л; готовый к использованию;</w:t>
      </w:r>
    </w:p>
    <w:p w:rsidR="007C28AA" w:rsidRPr="007C28AA" w:rsidRDefault="007C28AA" w:rsidP="00FB4E24">
      <w:pPr>
        <w:numPr>
          <w:ilvl w:val="0"/>
          <w:numId w:val="15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lastRenderedPageBreak/>
        <w:t>реагент 2:</w:t>
      </w:r>
      <w:r w:rsidRPr="007C28AA">
        <w:rPr>
          <w:rFonts w:ascii="Times New Roman" w:eastAsia="Calibri" w:hAnsi="Times New Roman"/>
          <w:sz w:val="28"/>
          <w:szCs w:val="28"/>
        </w:rPr>
        <w:t xml:space="preserve"> раствор для определения общего билирубина, содержащий натрий </w:t>
      </w:r>
      <w:proofErr w:type="spellStart"/>
      <w:r w:rsidRPr="007C28AA">
        <w:rPr>
          <w:rFonts w:ascii="Times New Roman" w:eastAsia="Calibri" w:hAnsi="Times New Roman"/>
          <w:sz w:val="28"/>
          <w:szCs w:val="28"/>
        </w:rPr>
        <w:t>азотистокислый</w:t>
      </w:r>
      <w:proofErr w:type="spellEnd"/>
      <w:r w:rsidRPr="007C28AA">
        <w:rPr>
          <w:rFonts w:ascii="Times New Roman" w:eastAsia="Calibri" w:hAnsi="Times New Roman"/>
          <w:sz w:val="28"/>
          <w:szCs w:val="28"/>
        </w:rPr>
        <w:t>, 140ммоль/л; готовый к использованию;</w:t>
      </w:r>
    </w:p>
    <w:p w:rsidR="007C28AA" w:rsidRPr="007C28AA" w:rsidRDefault="007C28AA" w:rsidP="00FB4E24">
      <w:pPr>
        <w:numPr>
          <w:ilvl w:val="0"/>
          <w:numId w:val="15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реагент 3:</w:t>
      </w:r>
      <w:r w:rsidRPr="007C28AA">
        <w:rPr>
          <w:rFonts w:ascii="Times New Roman" w:eastAsia="Calibri" w:hAnsi="Times New Roman"/>
          <w:sz w:val="28"/>
          <w:szCs w:val="28"/>
        </w:rPr>
        <w:t xml:space="preserve"> раствор для определения конъюгированного билирубина, содержащий сульфаниловую кислоту, 6,0 ммоль/л; соляную кислоту, 64 ммоль/л; готовый к использованию;</w:t>
      </w:r>
    </w:p>
    <w:p w:rsidR="007C28AA" w:rsidRPr="007C28AA" w:rsidRDefault="007C28AA" w:rsidP="00FB4E24">
      <w:pPr>
        <w:numPr>
          <w:ilvl w:val="0"/>
          <w:numId w:val="15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реагент 4:</w:t>
      </w:r>
      <w:r w:rsidRPr="007C28AA">
        <w:rPr>
          <w:rFonts w:ascii="Times New Roman" w:eastAsia="Calibri" w:hAnsi="Times New Roman"/>
          <w:sz w:val="28"/>
          <w:szCs w:val="28"/>
        </w:rPr>
        <w:t xml:space="preserve"> раствор для определения конъюгированного билирубина, содержащий натрий </w:t>
      </w:r>
      <w:proofErr w:type="spellStart"/>
      <w:r w:rsidRPr="007C28AA">
        <w:rPr>
          <w:rFonts w:ascii="Times New Roman" w:eastAsia="Calibri" w:hAnsi="Times New Roman"/>
          <w:sz w:val="28"/>
          <w:szCs w:val="28"/>
        </w:rPr>
        <w:t>азотистокислый</w:t>
      </w:r>
      <w:proofErr w:type="spellEnd"/>
      <w:r w:rsidRPr="007C28AA">
        <w:rPr>
          <w:rFonts w:ascii="Times New Roman" w:eastAsia="Calibri" w:hAnsi="Times New Roman"/>
          <w:sz w:val="28"/>
          <w:szCs w:val="28"/>
        </w:rPr>
        <w:t>, 9 ммоль/л; готовый к использованию;</w:t>
      </w:r>
    </w:p>
    <w:p w:rsidR="007C28AA" w:rsidRPr="007C28AA" w:rsidRDefault="007C28AA" w:rsidP="00FB4E24">
      <w:pPr>
        <w:numPr>
          <w:ilvl w:val="0"/>
          <w:numId w:val="15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калибратор:</w:t>
      </w:r>
      <w:r w:rsidRPr="007C28AA">
        <w:rPr>
          <w:rFonts w:ascii="Times New Roman" w:eastAsia="Calibri" w:hAnsi="Times New Roman"/>
          <w:sz w:val="28"/>
          <w:szCs w:val="28"/>
        </w:rPr>
        <w:t xml:space="preserve"> раствор билирубина с концентрацией в </w:t>
      </w:r>
      <w:proofErr w:type="spellStart"/>
      <w:r w:rsidRPr="007C28AA">
        <w:rPr>
          <w:rFonts w:ascii="Times New Roman" w:eastAsia="Calibri" w:hAnsi="Times New Roman"/>
          <w:sz w:val="28"/>
          <w:szCs w:val="28"/>
        </w:rPr>
        <w:t>диапрозоне</w:t>
      </w:r>
      <w:proofErr w:type="spellEnd"/>
      <w:r w:rsidRPr="007C28AA">
        <w:rPr>
          <w:rFonts w:ascii="Times New Roman" w:eastAsia="Calibri" w:hAnsi="Times New Roman"/>
          <w:sz w:val="28"/>
          <w:szCs w:val="28"/>
        </w:rPr>
        <w:t xml:space="preserve"> 20-40 мкмоль/л; </w:t>
      </w:r>
      <w:proofErr w:type="spellStart"/>
      <w:r w:rsidRPr="007C28AA">
        <w:rPr>
          <w:rFonts w:ascii="Times New Roman" w:eastAsia="Calibri" w:hAnsi="Times New Roman"/>
          <w:sz w:val="28"/>
          <w:szCs w:val="28"/>
        </w:rPr>
        <w:t>лиофилизированный</w:t>
      </w:r>
      <w:proofErr w:type="spellEnd"/>
      <w:r w:rsidRPr="007C28AA">
        <w:rPr>
          <w:rFonts w:ascii="Times New Roman" w:eastAsia="Calibri" w:hAnsi="Times New Roman"/>
          <w:sz w:val="28"/>
          <w:szCs w:val="28"/>
        </w:rPr>
        <w:t>.</w:t>
      </w:r>
    </w:p>
    <w:p w:rsidR="007C28AA" w:rsidRPr="007C28AA" w:rsidRDefault="007C28AA" w:rsidP="00FB4E24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 w:rsidRPr="007C28AA">
        <w:rPr>
          <w:rFonts w:ascii="Times New Roman" w:eastAsia="Calibri" w:hAnsi="Times New Roman"/>
          <w:b/>
          <w:sz w:val="28"/>
          <w:szCs w:val="28"/>
        </w:rPr>
        <w:t>Нормальная величина концентрация билирубина в сыворотке крови:</w:t>
      </w:r>
    </w:p>
    <w:p w:rsidR="007C28AA" w:rsidRPr="007C28AA" w:rsidRDefault="007C28AA" w:rsidP="00F569E0">
      <w:pPr>
        <w:numPr>
          <w:ilvl w:val="0"/>
          <w:numId w:val="16"/>
        </w:numPr>
        <w:spacing w:line="360" w:lineRule="auto"/>
        <w:ind w:left="709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для общего билирубина – 8,5-20,5 мкмоль/л;</w:t>
      </w:r>
    </w:p>
    <w:p w:rsidR="007C28AA" w:rsidRPr="007C28AA" w:rsidRDefault="007C28AA" w:rsidP="00F569E0">
      <w:pPr>
        <w:numPr>
          <w:ilvl w:val="0"/>
          <w:numId w:val="16"/>
        </w:numPr>
        <w:spacing w:line="360" w:lineRule="auto"/>
        <w:ind w:left="709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 xml:space="preserve">для </w:t>
      </w:r>
      <w:proofErr w:type="spellStart"/>
      <w:r w:rsidRPr="007C28AA">
        <w:rPr>
          <w:rFonts w:ascii="Times New Roman" w:eastAsia="Calibri" w:hAnsi="Times New Roman"/>
          <w:sz w:val="28"/>
          <w:szCs w:val="28"/>
        </w:rPr>
        <w:t>конъюгтрованного</w:t>
      </w:r>
      <w:proofErr w:type="spellEnd"/>
      <w:r w:rsidRPr="007C28AA">
        <w:rPr>
          <w:rFonts w:ascii="Times New Roman" w:eastAsia="Calibri" w:hAnsi="Times New Roman"/>
          <w:sz w:val="28"/>
          <w:szCs w:val="28"/>
        </w:rPr>
        <w:t xml:space="preserve"> билирубина – 2,2-5,1мкмоль/л.</w:t>
      </w:r>
    </w:p>
    <w:p w:rsidR="007C28AA" w:rsidRPr="007C28AA" w:rsidRDefault="001E5760" w:rsidP="007C28AA">
      <w:pPr>
        <w:spacing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8</w:t>
      </w:r>
      <w:r w:rsidR="00C17FBF">
        <w:rPr>
          <w:rFonts w:ascii="Times New Roman" w:eastAsia="Calibri" w:hAnsi="Times New Roman"/>
          <w:sz w:val="28"/>
          <w:szCs w:val="28"/>
        </w:rPr>
        <w:t xml:space="preserve"> – Проведение анализа </w:t>
      </w:r>
    </w:p>
    <w:tbl>
      <w:tblPr>
        <w:tblStyle w:val="1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276"/>
        <w:gridCol w:w="1276"/>
        <w:gridCol w:w="1275"/>
        <w:gridCol w:w="1418"/>
        <w:gridCol w:w="1241"/>
      </w:tblGrid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Отмерить, мл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ОБ</w:t>
            </w:r>
            <w:r w:rsidRPr="007C28AA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(опытная проба)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КБ</w:t>
            </w:r>
            <w:r w:rsidRPr="007C28AA">
              <w:rPr>
                <w:rFonts w:ascii="Times New Roman" w:hAnsi="Times New Roman"/>
                <w:sz w:val="24"/>
                <w:szCs w:val="24"/>
                <w:vertAlign w:val="superscript"/>
              </w:rPr>
              <w:t>**</w:t>
            </w:r>
          </w:p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(опытная проба)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Контрольная проба для ОБ</w:t>
            </w:r>
            <w:r w:rsidRPr="007C28AA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 xml:space="preserve">Контрольная проба </w:t>
            </w:r>
            <w:proofErr w:type="spellStart"/>
            <w:r w:rsidRPr="007C28AA">
              <w:rPr>
                <w:rFonts w:ascii="Times New Roman" w:hAnsi="Times New Roman"/>
                <w:sz w:val="24"/>
                <w:szCs w:val="24"/>
              </w:rPr>
              <w:t>длтя</w:t>
            </w:r>
            <w:proofErr w:type="spellEnd"/>
            <w:r w:rsidRPr="007C28AA">
              <w:rPr>
                <w:rFonts w:ascii="Times New Roman" w:hAnsi="Times New Roman"/>
                <w:sz w:val="24"/>
                <w:szCs w:val="24"/>
              </w:rPr>
              <w:t xml:space="preserve"> КБ**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28AA">
              <w:rPr>
                <w:rFonts w:ascii="Times New Roman" w:hAnsi="Times New Roman"/>
                <w:sz w:val="24"/>
                <w:szCs w:val="24"/>
              </w:rPr>
              <w:t>Калиьровочная</w:t>
            </w:r>
            <w:proofErr w:type="spellEnd"/>
            <w:r w:rsidRPr="007C28AA">
              <w:rPr>
                <w:rFonts w:ascii="Times New Roman" w:hAnsi="Times New Roman"/>
                <w:sz w:val="24"/>
                <w:szCs w:val="24"/>
              </w:rPr>
              <w:t xml:space="preserve"> проба</w:t>
            </w: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C28AA">
              <w:rPr>
                <w:rFonts w:ascii="Times New Roman" w:hAnsi="Times New Roman"/>
                <w:sz w:val="24"/>
                <w:szCs w:val="24"/>
              </w:rPr>
              <w:t>Контрольная проба для калибратора</w:t>
            </w:r>
          </w:p>
        </w:tc>
      </w:tr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Реагент 1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Реагент 2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Реагент 3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Реагент 4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калибратор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7C28AA" w:rsidRPr="007C28AA" w:rsidTr="00F31385">
        <w:tc>
          <w:tcPr>
            <w:tcW w:w="1701" w:type="dxa"/>
            <w:vAlign w:val="center"/>
          </w:tcPr>
          <w:p w:rsidR="007C28AA" w:rsidRPr="007C28AA" w:rsidRDefault="007C28AA" w:rsidP="007C28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Сыворотка крови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6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5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vAlign w:val="center"/>
          </w:tcPr>
          <w:p w:rsidR="007C28AA" w:rsidRPr="007C28AA" w:rsidRDefault="007C28AA" w:rsidP="007C28A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8A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C28AA" w:rsidRPr="007C28AA" w:rsidRDefault="007C28AA" w:rsidP="00E4520D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  <w:vertAlign w:val="superscript"/>
        </w:rPr>
        <w:t>*</w:t>
      </w:r>
      <w:r w:rsidRPr="007C28AA">
        <w:rPr>
          <w:rFonts w:ascii="Times New Roman" w:eastAsia="Calibri" w:hAnsi="Times New Roman"/>
          <w:sz w:val="28"/>
          <w:szCs w:val="28"/>
        </w:rPr>
        <w:t xml:space="preserve">ОБ – Общий билирубин    </w:t>
      </w:r>
      <w:r w:rsidRPr="007C28AA">
        <w:rPr>
          <w:rFonts w:ascii="Times New Roman" w:eastAsia="Calibri" w:hAnsi="Times New Roman"/>
          <w:sz w:val="28"/>
          <w:szCs w:val="28"/>
          <w:vertAlign w:val="superscript"/>
        </w:rPr>
        <w:t>**</w:t>
      </w:r>
      <w:r w:rsidRPr="007C28AA">
        <w:rPr>
          <w:rFonts w:ascii="Times New Roman" w:eastAsia="Calibri" w:hAnsi="Times New Roman"/>
          <w:sz w:val="28"/>
          <w:szCs w:val="28"/>
        </w:rPr>
        <w:t>КБ – Конъюгированный билирубин</w:t>
      </w:r>
    </w:p>
    <w:p w:rsidR="007C28AA" w:rsidRPr="007C28AA" w:rsidRDefault="007C28AA" w:rsidP="00E4520D">
      <w:pPr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Пробы тщательно перемещать и выдержать при комнатной температуре:</w:t>
      </w:r>
    </w:p>
    <w:p w:rsidR="007C28AA" w:rsidRPr="007C28AA" w:rsidRDefault="007C28AA" w:rsidP="00E4520D">
      <w:pPr>
        <w:numPr>
          <w:ilvl w:val="0"/>
          <w:numId w:val="17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lastRenderedPageBreak/>
        <w:t>конъюгированный билирубин, контрольную пробу для конъюгированного билирубина – 7 минут;</w:t>
      </w:r>
    </w:p>
    <w:p w:rsidR="0025631C" w:rsidRDefault="007C28AA" w:rsidP="00E4520D">
      <w:pPr>
        <w:numPr>
          <w:ilvl w:val="0"/>
          <w:numId w:val="17"/>
        </w:numPr>
        <w:spacing w:line="360" w:lineRule="auto"/>
        <w:ind w:left="0"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C28AA">
        <w:rPr>
          <w:rFonts w:ascii="Times New Roman" w:eastAsia="Calibri" w:hAnsi="Times New Roman"/>
          <w:sz w:val="28"/>
          <w:szCs w:val="28"/>
        </w:rPr>
        <w:t>общий билирубин, контрольную пробу для общего билирубина, калибровочную и контрольную для калибратора – 20 минут.</w:t>
      </w:r>
    </w:p>
    <w:p w:rsidR="001E4B7B" w:rsidRPr="001E4B7B" w:rsidRDefault="001E4B7B" w:rsidP="00FB4E24">
      <w:pPr>
        <w:spacing w:line="360" w:lineRule="auto"/>
        <w:ind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F569E0" w:rsidRPr="007C28AA" w:rsidRDefault="00F569E0" w:rsidP="005E46B9">
      <w:pPr>
        <w:spacing w:after="160" w:line="360" w:lineRule="auto"/>
        <w:jc w:val="center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>Определение концентрации мочевой кислоты в сыворотке крови ферментативным методом</w:t>
      </w:r>
    </w:p>
    <w:p w:rsidR="00687F00" w:rsidRDefault="006F4367" w:rsidP="00F03228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>Назначение</w:t>
      </w:r>
      <w:r>
        <w:rPr>
          <w:rFonts w:ascii="Times New Roman" w:eastAsia="Calibri" w:hAnsi="Times New Roman"/>
          <w:b/>
          <w:sz w:val="28"/>
        </w:rPr>
        <w:t xml:space="preserve">: </w:t>
      </w:r>
      <w:r w:rsidRPr="006F4367">
        <w:rPr>
          <w:rFonts w:ascii="Times New Roman" w:eastAsia="Calibri" w:hAnsi="Times New Roman"/>
          <w:sz w:val="28"/>
        </w:rPr>
        <w:t>Набор</w:t>
      </w:r>
      <w:r w:rsidR="005E46B9" w:rsidRPr="007C28AA">
        <w:rPr>
          <w:rFonts w:ascii="Times New Roman" w:eastAsia="Calibri" w:hAnsi="Times New Roman"/>
          <w:sz w:val="28"/>
        </w:rPr>
        <w:t xml:space="preserve"> реагентов для определения концентрации мочевой кислоты в сыворотке и плазме крови ферментативным методом «</w:t>
      </w:r>
      <w:r w:rsidR="005E46B9" w:rsidRPr="007C28AA">
        <w:rPr>
          <w:rFonts w:ascii="Times New Roman" w:eastAsia="Calibri" w:hAnsi="Times New Roman"/>
          <w:b/>
          <w:sz w:val="28"/>
        </w:rPr>
        <w:t>Мочевая кислота - Ново жидкая форма»</w:t>
      </w:r>
      <w:r w:rsidR="005E46B9" w:rsidRPr="007C28AA">
        <w:rPr>
          <w:rFonts w:ascii="Times New Roman" w:eastAsia="Calibri" w:hAnsi="Times New Roman"/>
          <w:sz w:val="28"/>
        </w:rPr>
        <w:t xml:space="preserve"> (далее по тексту – набор) предназначен для количественного определения содержания мочевой кислоты в сыворотке и плазме крови человека ферментативным методом.</w:t>
      </w:r>
    </w:p>
    <w:p w:rsidR="00687F00" w:rsidRDefault="00687F00" w:rsidP="00FB4E24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</w:p>
    <w:p w:rsidR="00687F00" w:rsidRDefault="006F4367" w:rsidP="00662878">
      <w:pPr>
        <w:spacing w:after="160" w:line="360" w:lineRule="auto"/>
        <w:jc w:val="both"/>
        <w:rPr>
          <w:rFonts w:ascii="Times New Roman" w:eastAsia="Calibri" w:hAnsi="Times New Roman"/>
          <w:i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>Принцип метода</w:t>
      </w:r>
      <w:r>
        <w:rPr>
          <w:rFonts w:ascii="Times New Roman" w:eastAsia="Calibri" w:hAnsi="Times New Roman"/>
          <w:b/>
          <w:sz w:val="28"/>
        </w:rPr>
        <w:t>:</w:t>
      </w:r>
      <w:r>
        <w:rPr>
          <w:rFonts w:ascii="Times New Roman" w:eastAsia="Calibri" w:hAnsi="Times New Roman"/>
          <w:i/>
          <w:sz w:val="28"/>
        </w:rPr>
        <w:t xml:space="preserve"> </w:t>
      </w:r>
    </w:p>
    <w:p w:rsidR="005E46B9" w:rsidRPr="006F4367" w:rsidRDefault="005E46B9" w:rsidP="00FB4E24">
      <w:pPr>
        <w:spacing w:after="160" w:line="360" w:lineRule="auto"/>
        <w:ind w:firstLine="851"/>
        <w:jc w:val="both"/>
        <w:rPr>
          <w:rFonts w:ascii="Times New Roman" w:eastAsia="Calibri" w:hAnsi="Times New Roman"/>
          <w:i/>
          <w:sz w:val="28"/>
        </w:rPr>
      </w:pPr>
      <w:r w:rsidRPr="007C28AA">
        <w:rPr>
          <w:rFonts w:ascii="Times New Roman" w:eastAsia="Calibri" w:hAnsi="Times New Roman"/>
          <w:sz w:val="28"/>
        </w:rPr>
        <w:t xml:space="preserve">Действие набора основано на взаимодействии уриказы с мочевой кислотой с образованием аллантоина и перекиси водорода с последующим количественным определением перекиси водорода по реакции с пероксидазой в присутствии цветообразующих компонентов. Окрашенный продукт, интенсивность окраски которого пропорциональна содержании мочевой кислоты, определяется фотометрически при длине волны 520 </w:t>
      </w:r>
      <w:r w:rsidR="00F569E0">
        <w:rPr>
          <w:rFonts w:ascii="Times New Roman" w:eastAsia="Calibri" w:hAnsi="Times New Roman"/>
          <w:sz w:val="28"/>
        </w:rPr>
        <w:t>0</w:t>
      </w:r>
      <w:r w:rsidRPr="007C28AA">
        <w:rPr>
          <w:rFonts w:ascii="Times New Roman" w:eastAsia="Calibri" w:hAnsi="Times New Roman"/>
          <w:sz w:val="28"/>
        </w:rPr>
        <w:t xml:space="preserve"> нм.</w:t>
      </w:r>
    </w:p>
    <w:p w:rsidR="0024353F" w:rsidRPr="00662878" w:rsidRDefault="005E46B9" w:rsidP="00662878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  <w:sectPr w:rsidR="0024353F" w:rsidRPr="00662878" w:rsidSect="00E343A1">
          <w:footerReference w:type="default" r:id="rId10"/>
          <w:pgSz w:w="11906" w:h="16838"/>
          <w:pgMar w:top="1134" w:right="1701" w:bottom="1134" w:left="850" w:header="708" w:footer="708" w:gutter="0"/>
          <w:cols w:space="708"/>
          <w:titlePg/>
          <w:docGrid w:linePitch="360"/>
        </w:sectPr>
      </w:pPr>
      <w:r w:rsidRPr="007C28AA">
        <w:rPr>
          <w:rFonts w:ascii="Times New Roman" w:eastAsia="Calibri" w:hAnsi="Times New Roman"/>
          <w:b/>
          <w:sz w:val="28"/>
        </w:rPr>
        <w:t>Норма</w:t>
      </w:r>
      <w:r w:rsidR="00FB4E24">
        <w:rPr>
          <w:rFonts w:ascii="Times New Roman" w:eastAsia="Calibri" w:hAnsi="Times New Roman"/>
          <w:b/>
          <w:sz w:val="28"/>
        </w:rPr>
        <w:t>льное значение мочевой кислоты в сыворотке крови составляет</w:t>
      </w:r>
      <w:r w:rsidRPr="007C28AA">
        <w:rPr>
          <w:rFonts w:ascii="Times New Roman" w:eastAsia="Calibri" w:hAnsi="Times New Roman"/>
          <w:b/>
          <w:sz w:val="28"/>
        </w:rPr>
        <w:t>: Ж-140-31</w:t>
      </w:r>
      <w:r w:rsidR="006F4367">
        <w:rPr>
          <w:rFonts w:ascii="Times New Roman" w:eastAsia="Calibri" w:hAnsi="Times New Roman"/>
          <w:b/>
          <w:sz w:val="28"/>
        </w:rPr>
        <w:t>0 мкмоль/л; М-200-240 мкмоль/л.</w:t>
      </w:r>
    </w:p>
    <w:p w:rsidR="0024353F" w:rsidRDefault="0024353F" w:rsidP="0024353F">
      <w:pPr>
        <w:spacing w:after="0"/>
        <w:rPr>
          <w:rFonts w:ascii="Times New Roman" w:hAnsi="Times New Roman"/>
          <w:sz w:val="24"/>
          <w:szCs w:val="24"/>
        </w:rPr>
      </w:pPr>
    </w:p>
    <w:p w:rsidR="005E46B9" w:rsidRPr="005E46B9" w:rsidRDefault="0024353F" w:rsidP="0024353F">
      <w:pPr>
        <w:pStyle w:val="afe"/>
        <w:spacing w:line="276" w:lineRule="auto"/>
        <w:ind w:left="0"/>
        <w:jc w:val="center"/>
        <w:rPr>
          <w:b/>
          <w:sz w:val="28"/>
        </w:rPr>
      </w:pPr>
      <w:r>
        <w:rPr>
          <w:b/>
          <w:sz w:val="28"/>
        </w:rPr>
        <w:t xml:space="preserve">ДЕНЬ </w:t>
      </w:r>
      <w:r w:rsidR="006248B9">
        <w:rPr>
          <w:b/>
          <w:sz w:val="28"/>
        </w:rPr>
        <w:t>11</w:t>
      </w:r>
      <w:r>
        <w:rPr>
          <w:b/>
          <w:sz w:val="28"/>
        </w:rPr>
        <w:t xml:space="preserve"> </w:t>
      </w:r>
      <w:r w:rsidR="005E46B9" w:rsidRPr="005E46B9">
        <w:rPr>
          <w:b/>
          <w:sz w:val="28"/>
        </w:rPr>
        <w:t>(</w:t>
      </w:r>
      <w:r w:rsidR="006248B9">
        <w:rPr>
          <w:b/>
          <w:sz w:val="28"/>
        </w:rPr>
        <w:t>02.11.</w:t>
      </w:r>
      <w:r w:rsidR="005E46B9" w:rsidRPr="005E46B9">
        <w:rPr>
          <w:b/>
          <w:sz w:val="28"/>
        </w:rPr>
        <w:t>2020)</w:t>
      </w:r>
    </w:p>
    <w:p w:rsidR="005E46B9" w:rsidRPr="005E46B9" w:rsidRDefault="005E46B9" w:rsidP="0024353F">
      <w:pPr>
        <w:tabs>
          <w:tab w:val="left" w:pos="708"/>
        </w:tabs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5E46B9">
        <w:rPr>
          <w:rFonts w:ascii="Times New Roman" w:hAnsi="Times New Roman"/>
          <w:b/>
          <w:sz w:val="28"/>
          <w:szCs w:val="24"/>
          <w:lang w:eastAsia="ru-RU"/>
        </w:rPr>
        <w:t>ОПРЕДЕЛЕНИЕ СОДЕРЖАНИЯ ПОКАЗАТЕЛЕЙ ЛИПИДНОГО ОБМЕНА (ХОЛЕСТЕРИН, ТГ, ХС-ЛПНП, ХС-ЛПВП, ИА)</w:t>
      </w:r>
    </w:p>
    <w:p w:rsidR="005E46B9" w:rsidRPr="005E46B9" w:rsidRDefault="005E46B9" w:rsidP="005E46B9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BE394B" w:rsidRDefault="00F569E0" w:rsidP="00BE394B">
      <w:pPr>
        <w:spacing w:after="160" w:line="360" w:lineRule="auto"/>
        <w:jc w:val="center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 xml:space="preserve">Определение концентрации общего </w:t>
      </w:r>
      <w:r w:rsidR="00C51DEA">
        <w:rPr>
          <w:rFonts w:ascii="Times New Roman" w:eastAsia="Calibri" w:hAnsi="Times New Roman"/>
          <w:b/>
          <w:sz w:val="28"/>
        </w:rPr>
        <w:t>холестерина в</w:t>
      </w:r>
      <w:r>
        <w:rPr>
          <w:rFonts w:ascii="Times New Roman" w:eastAsia="Calibri" w:hAnsi="Times New Roman"/>
          <w:b/>
          <w:sz w:val="28"/>
        </w:rPr>
        <w:t xml:space="preserve"> сыворотке крови ферментативным методом</w:t>
      </w:r>
    </w:p>
    <w:p w:rsidR="00687F00" w:rsidRDefault="005E46B9" w:rsidP="00662878">
      <w:pPr>
        <w:spacing w:after="160" w:line="360" w:lineRule="auto"/>
        <w:jc w:val="both"/>
        <w:rPr>
          <w:rFonts w:ascii="Times New Roman" w:eastAsia="Calibri" w:hAnsi="Times New Roman"/>
          <w:b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>Принцип метода</w:t>
      </w:r>
      <w:r w:rsidR="006F4367">
        <w:rPr>
          <w:rFonts w:ascii="Times New Roman" w:eastAsia="Calibri" w:hAnsi="Times New Roman"/>
          <w:b/>
          <w:sz w:val="28"/>
        </w:rPr>
        <w:t xml:space="preserve">: </w:t>
      </w:r>
    </w:p>
    <w:p w:rsidR="00E30DA0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sz w:val="28"/>
        </w:rPr>
        <w:t xml:space="preserve">Метод определения основано на том, что эфиры холестерина подвергаются гидролизу под действием холестеринэстеразы с образованием свободного холестерина.  </w:t>
      </w:r>
    </w:p>
    <w:p w:rsidR="00E30DA0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sz w:val="28"/>
        </w:rPr>
        <w:t xml:space="preserve">Холестерин окисляется кислородом воздуха в присутствии холестериноксидазы с образованием перекиси водорода. </w:t>
      </w:r>
    </w:p>
    <w:p w:rsidR="00927102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 w:rsidRPr="007C28AA">
        <w:rPr>
          <w:rFonts w:ascii="Times New Roman" w:eastAsia="Calibri" w:hAnsi="Times New Roman"/>
          <w:sz w:val="28"/>
        </w:rPr>
        <w:t>Перекись водорода под действием пероксидазы в реакции с 4-аминоантипирином и фенолом образует окрашенный продукт – хинонимин, интенсивность окраски   которого пропорциональна концентрации холестерина в анализируемой пробе и измеряется фотометрически   при длине волны 546 (490-546) нм.</w:t>
      </w:r>
      <w:r w:rsidR="00927102">
        <w:rPr>
          <w:rFonts w:ascii="Times New Roman" w:eastAsia="Calibri" w:hAnsi="Times New Roman"/>
          <w:b/>
          <w:sz w:val="28"/>
        </w:rPr>
        <w:t xml:space="preserve">    </w:t>
      </w:r>
    </w:p>
    <w:p w:rsidR="005E46B9" w:rsidRPr="007C28AA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 w:rsidRPr="007C28AA">
        <w:rPr>
          <w:rFonts w:ascii="Times New Roman" w:eastAsia="Calibri" w:hAnsi="Times New Roman"/>
          <w:b/>
          <w:sz w:val="28"/>
        </w:rPr>
        <w:t>Норма</w:t>
      </w:r>
      <w:r w:rsidR="00E30DA0">
        <w:rPr>
          <w:rFonts w:ascii="Times New Roman" w:eastAsia="Calibri" w:hAnsi="Times New Roman"/>
          <w:b/>
          <w:sz w:val="28"/>
        </w:rPr>
        <w:t>льная концентрация</w:t>
      </w:r>
      <w:r w:rsidR="00E30DA0" w:rsidRPr="00E30DA0">
        <w:rPr>
          <w:rFonts w:ascii="Times New Roman" w:eastAsia="Calibri" w:hAnsi="Times New Roman"/>
          <w:b/>
          <w:sz w:val="28"/>
        </w:rPr>
        <w:t xml:space="preserve"> общего холестерина в сыворотке крови</w:t>
      </w:r>
      <w:r w:rsidR="00E30DA0">
        <w:rPr>
          <w:rFonts w:ascii="Times New Roman" w:eastAsia="Calibri" w:hAnsi="Times New Roman"/>
          <w:b/>
          <w:sz w:val="28"/>
        </w:rPr>
        <w:t xml:space="preserve"> составляет</w:t>
      </w:r>
      <w:r w:rsidRPr="00E30DA0">
        <w:rPr>
          <w:rFonts w:ascii="Times New Roman" w:eastAsia="Calibri" w:hAnsi="Times New Roman"/>
          <w:b/>
          <w:sz w:val="28"/>
        </w:rPr>
        <w:t>:</w:t>
      </w:r>
      <w:r w:rsidRPr="007C28AA">
        <w:rPr>
          <w:rFonts w:ascii="Times New Roman" w:eastAsia="Calibri" w:hAnsi="Times New Roman"/>
          <w:b/>
          <w:sz w:val="28"/>
        </w:rPr>
        <w:t xml:space="preserve"> до 5,20 ммоль/л</w:t>
      </w:r>
    </w:p>
    <w:p w:rsidR="005E46B9" w:rsidRPr="00C17FBF" w:rsidRDefault="00F569E0" w:rsidP="005E46B9">
      <w:pPr>
        <w:spacing w:after="160"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 xml:space="preserve">Таблица </w:t>
      </w:r>
      <w:r w:rsidR="001E5760">
        <w:rPr>
          <w:rFonts w:ascii="Times New Roman" w:eastAsia="Calibri" w:hAnsi="Times New Roman"/>
          <w:sz w:val="28"/>
        </w:rPr>
        <w:t>9</w:t>
      </w:r>
      <w:r>
        <w:rPr>
          <w:rFonts w:ascii="Times New Roman" w:eastAsia="Calibri" w:hAnsi="Times New Roman"/>
          <w:sz w:val="28"/>
        </w:rPr>
        <w:t xml:space="preserve"> </w:t>
      </w:r>
      <w:r w:rsidR="00C17FBF" w:rsidRPr="00C17FBF">
        <w:rPr>
          <w:rFonts w:ascii="Times New Roman" w:eastAsia="Calibri" w:hAnsi="Times New Roman"/>
          <w:sz w:val="28"/>
        </w:rPr>
        <w:t xml:space="preserve">– </w:t>
      </w:r>
      <w:r w:rsidR="005E46B9" w:rsidRPr="00C17FBF">
        <w:rPr>
          <w:rFonts w:ascii="Times New Roman" w:eastAsia="Calibri" w:hAnsi="Times New Roman"/>
          <w:sz w:val="28"/>
        </w:rPr>
        <w:t>Проведение анализа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Отмерить, мкл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Опытная проба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Калибровочная проба</w:t>
            </w:r>
          </w:p>
        </w:tc>
      </w:tr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Реагент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500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500</w:t>
            </w:r>
          </w:p>
        </w:tc>
      </w:tr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Образец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-</w:t>
            </w:r>
          </w:p>
        </w:tc>
      </w:tr>
      <w:tr w:rsidR="005E46B9" w:rsidRPr="007C28AA" w:rsidTr="00C578E0"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Калибратор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115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5E46B9" w:rsidRDefault="005E46B9" w:rsidP="005E4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E46B9" w:rsidRDefault="005E46B9" w:rsidP="005E4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2878" w:rsidRDefault="00662878" w:rsidP="005E4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2878" w:rsidRDefault="00662878" w:rsidP="005E4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569E0" w:rsidRPr="007C28AA" w:rsidRDefault="00F569E0" w:rsidP="005E46B9">
      <w:pPr>
        <w:spacing w:after="160" w:line="360" w:lineRule="auto"/>
        <w:jc w:val="center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lastRenderedPageBreak/>
        <w:t>Определение концентрации триглицеридов в сыворотке крови</w:t>
      </w:r>
    </w:p>
    <w:p w:rsidR="005E46B9" w:rsidRPr="006F4367" w:rsidRDefault="006F4367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 w:rsidRPr="006F4367">
        <w:rPr>
          <w:rFonts w:ascii="Times New Roman" w:eastAsia="Calibri" w:hAnsi="Times New Roman"/>
          <w:b/>
          <w:sz w:val="28"/>
        </w:rPr>
        <w:t>Назначение</w:t>
      </w:r>
      <w:r>
        <w:rPr>
          <w:rFonts w:ascii="Times New Roman" w:eastAsia="Calibri" w:hAnsi="Times New Roman"/>
          <w:b/>
          <w:sz w:val="28"/>
        </w:rPr>
        <w:t xml:space="preserve">: </w:t>
      </w:r>
      <w:r w:rsidRPr="006F4367">
        <w:rPr>
          <w:rFonts w:ascii="Times New Roman" w:eastAsia="Calibri" w:hAnsi="Times New Roman"/>
          <w:sz w:val="28"/>
        </w:rPr>
        <w:t>Набор</w:t>
      </w:r>
      <w:r w:rsidR="005E46B9" w:rsidRPr="007C28AA">
        <w:rPr>
          <w:rFonts w:ascii="Times New Roman" w:eastAsia="Calibri" w:hAnsi="Times New Roman"/>
          <w:sz w:val="28"/>
        </w:rPr>
        <w:t xml:space="preserve"> реагентов для определения концентрации триглицеридов в сыворотке и плазме крови «Триглицериды-Ново жидкая форма» предназначен для количественного определения содержания триглицеридов в сыворотке и плазме крови человека энзиматическим колометрическим методом.</w:t>
      </w:r>
    </w:p>
    <w:p w:rsidR="005E46B9" w:rsidRPr="009938A4" w:rsidRDefault="005E46B9" w:rsidP="00662878">
      <w:pPr>
        <w:spacing w:after="160" w:line="360" w:lineRule="auto"/>
        <w:rPr>
          <w:rFonts w:ascii="Times New Roman" w:eastAsia="Calibri" w:hAnsi="Times New Roman"/>
          <w:b/>
          <w:sz w:val="28"/>
        </w:rPr>
      </w:pPr>
      <w:r w:rsidRPr="009938A4">
        <w:rPr>
          <w:rFonts w:ascii="Times New Roman" w:eastAsia="Calibri" w:hAnsi="Times New Roman"/>
          <w:b/>
          <w:sz w:val="28"/>
        </w:rPr>
        <w:t xml:space="preserve">Принцип метода </w:t>
      </w:r>
      <w:r w:rsidR="00F569E0">
        <w:rPr>
          <w:rFonts w:ascii="Times New Roman" w:eastAsia="Calibri" w:hAnsi="Times New Roman"/>
          <w:b/>
          <w:sz w:val="28"/>
        </w:rPr>
        <w:t>(Ферментативный колометрический метод).</w:t>
      </w:r>
    </w:p>
    <w:p w:rsidR="00E30DA0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sz w:val="28"/>
        </w:rPr>
        <w:t xml:space="preserve">Определение основано на гидролизе триглицеридов липопротеинлипазой с образованием жирных кислот и эквимолярного количества глицерина. </w:t>
      </w:r>
    </w:p>
    <w:p w:rsidR="00E30DA0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sz w:val="28"/>
        </w:rPr>
        <w:t xml:space="preserve">Глицерин в присутствии АТФ, глицеролкиназы и глицерофосфатоксидазы окисляется кислородом воздуха с образованием перекиси водорода.  </w:t>
      </w:r>
    </w:p>
    <w:p w:rsidR="005E46B9" w:rsidRPr="007C28AA" w:rsidRDefault="005E46B9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sz w:val="28"/>
        </w:rPr>
      </w:pPr>
      <w:r w:rsidRPr="007C28AA">
        <w:rPr>
          <w:rFonts w:ascii="Times New Roman" w:eastAsia="Calibri" w:hAnsi="Times New Roman"/>
          <w:sz w:val="28"/>
        </w:rPr>
        <w:t>Перекись водорода реагирует с пероксидазой в присутствии цветообразующих компонентов, образуя окрашенный продукт, интенсивность окраски которого прямо пропорциональна содержанию триглицеридов в анализируемой пробе и измеряется фотометрически при длине волны 546 нм.</w:t>
      </w:r>
    </w:p>
    <w:p w:rsidR="00927102" w:rsidRDefault="00927102" w:rsidP="00E30DA0">
      <w:pPr>
        <w:spacing w:after="16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>Норма</w:t>
      </w:r>
      <w:r w:rsidR="00E30DA0">
        <w:rPr>
          <w:rFonts w:ascii="Times New Roman" w:eastAsia="Calibri" w:hAnsi="Times New Roman"/>
          <w:b/>
          <w:sz w:val="28"/>
        </w:rPr>
        <w:t xml:space="preserve">льная концентрация </w:t>
      </w:r>
      <w:r w:rsidR="00E30DA0" w:rsidRPr="00E30DA0">
        <w:rPr>
          <w:rFonts w:ascii="Times New Roman" w:eastAsia="Calibri" w:hAnsi="Times New Roman"/>
          <w:b/>
          <w:sz w:val="28"/>
        </w:rPr>
        <w:t>триглицеридов в сыворотке крови</w:t>
      </w:r>
      <w:r w:rsidR="00E30DA0">
        <w:rPr>
          <w:rFonts w:ascii="Times New Roman" w:eastAsia="Calibri" w:hAnsi="Times New Roman"/>
          <w:b/>
          <w:sz w:val="28"/>
        </w:rPr>
        <w:t xml:space="preserve"> составляет</w:t>
      </w:r>
      <w:r>
        <w:rPr>
          <w:rFonts w:ascii="Times New Roman" w:eastAsia="Calibri" w:hAnsi="Times New Roman"/>
          <w:b/>
          <w:sz w:val="28"/>
        </w:rPr>
        <w:t xml:space="preserve">: до 1,7 ммоль/л </w:t>
      </w:r>
    </w:p>
    <w:p w:rsidR="005E46B9" w:rsidRPr="00C17FBF" w:rsidRDefault="001E5760" w:rsidP="005E46B9">
      <w:pPr>
        <w:spacing w:after="160" w:line="36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Таблица 10</w:t>
      </w:r>
      <w:r w:rsidR="00F569E0">
        <w:rPr>
          <w:rFonts w:ascii="Times New Roman" w:eastAsia="Calibri" w:hAnsi="Times New Roman"/>
          <w:sz w:val="28"/>
        </w:rPr>
        <w:t xml:space="preserve"> </w:t>
      </w:r>
      <w:r w:rsidR="00C17FBF" w:rsidRPr="00C17FBF">
        <w:rPr>
          <w:rFonts w:ascii="Times New Roman" w:eastAsia="Calibri" w:hAnsi="Times New Roman"/>
          <w:sz w:val="28"/>
        </w:rPr>
        <w:t xml:space="preserve">– </w:t>
      </w:r>
      <w:r w:rsidR="005E46B9" w:rsidRPr="00C17FBF">
        <w:rPr>
          <w:rFonts w:ascii="Times New Roman" w:eastAsia="Calibri" w:hAnsi="Times New Roman"/>
          <w:sz w:val="28"/>
        </w:rPr>
        <w:t>Проведение анализа</w:t>
      </w:r>
      <w:r w:rsidR="009938A4" w:rsidRPr="00C17FBF">
        <w:rPr>
          <w:rFonts w:ascii="Times New Roman" w:eastAsia="Calibri" w:hAnsi="Times New Roman"/>
          <w:sz w:val="28"/>
        </w:rPr>
        <w:t>: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5E46B9" w:rsidRPr="007C28AA" w:rsidTr="009938A4">
        <w:trPr>
          <w:trHeight w:val="637"/>
        </w:trPr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Отмерить, мкл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Опытная проба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Калибровочная проба</w:t>
            </w:r>
          </w:p>
        </w:tc>
      </w:tr>
      <w:tr w:rsidR="005E46B9" w:rsidRPr="007C28AA" w:rsidTr="009938A4">
        <w:trPr>
          <w:trHeight w:val="622"/>
        </w:trPr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Калибратор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</w:t>
            </w:r>
          </w:p>
        </w:tc>
      </w:tr>
      <w:tr w:rsidR="005E46B9" w:rsidRPr="007C28AA" w:rsidTr="009938A4">
        <w:trPr>
          <w:trHeight w:val="637"/>
        </w:trPr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Образец (О)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-</w:t>
            </w:r>
          </w:p>
        </w:tc>
      </w:tr>
      <w:tr w:rsidR="005E46B9" w:rsidRPr="007C28AA" w:rsidTr="009938A4">
        <w:trPr>
          <w:trHeight w:val="622"/>
        </w:trPr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Реагент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500</w:t>
            </w:r>
          </w:p>
        </w:tc>
        <w:tc>
          <w:tcPr>
            <w:tcW w:w="3060" w:type="dxa"/>
          </w:tcPr>
          <w:p w:rsidR="005E46B9" w:rsidRPr="007C28AA" w:rsidRDefault="005E46B9" w:rsidP="00C578E0">
            <w:pPr>
              <w:spacing w:after="16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7C28AA">
              <w:rPr>
                <w:rFonts w:ascii="Times New Roman" w:hAnsi="Times New Roman"/>
                <w:sz w:val="28"/>
              </w:rPr>
              <w:t>500</w:t>
            </w:r>
          </w:p>
        </w:tc>
      </w:tr>
    </w:tbl>
    <w:p w:rsidR="00C51DEA" w:rsidRDefault="00C51DEA" w:rsidP="00C51DEA">
      <w:pPr>
        <w:tabs>
          <w:tab w:val="left" w:pos="708"/>
        </w:tabs>
        <w:spacing w:after="0" w:line="240" w:lineRule="auto"/>
        <w:rPr>
          <w:rFonts w:ascii="Times New Roman" w:eastAsia="Calibri" w:hAnsi="Times New Roman"/>
          <w:sz w:val="28"/>
        </w:rPr>
      </w:pPr>
    </w:p>
    <w:p w:rsidR="00FF314F" w:rsidRDefault="00FF314F" w:rsidP="00C51DEA">
      <w:pPr>
        <w:tabs>
          <w:tab w:val="left" w:pos="708"/>
        </w:tabs>
        <w:spacing w:after="0" w:line="240" w:lineRule="auto"/>
        <w:rPr>
          <w:rFonts w:ascii="Times New Roman" w:eastAsia="Calibri" w:hAnsi="Times New Roman"/>
          <w:sz w:val="28"/>
        </w:rPr>
      </w:pPr>
    </w:p>
    <w:p w:rsidR="005E46B9" w:rsidRPr="005E46B9" w:rsidRDefault="005E46B9" w:rsidP="00C51DEA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b/>
          <w:sz w:val="28"/>
          <w:szCs w:val="24"/>
          <w:lang w:eastAsia="ru-RU"/>
        </w:rPr>
        <w:t>Определение ХС-ЛПНП</w:t>
      </w:r>
    </w:p>
    <w:p w:rsidR="005E46B9" w:rsidRDefault="005E46B9" w:rsidP="00C51DEA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F569E0" w:rsidRPr="005E46B9" w:rsidRDefault="00F569E0" w:rsidP="005E46B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 xml:space="preserve">ХС-ЛПНП – холестерин липопротеинов низкой плотности или бета-холестерин. </w:t>
      </w: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 xml:space="preserve">ЛПНП – основная транспортная форма Хс, переносящая его главным образом в виде эфиров Хс из печени в клетки органов и тканей. </w:t>
      </w: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>В норме содержание Хс-ЛПНП в плазме ниже 3,5 ммоль/л; повышенное содержание – 3,5-4,0 ммоль/л; высокое – более 4,0 ммоль/л.</w:t>
      </w: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>Увеличение концентрации Хс-ЛПНП в плазме отмечается при: первичных гиперлипопротеинемиях, ожирении, ИБС, заболевании печени, сахарном диабете, гипотиреозе.</w:t>
      </w: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>Уменьшение концентрации Хс-ЛПНП отмечается при: гипертиреозе, анемии, обширных ожогах, злокачественных новообразованиях.</w:t>
      </w: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>Для оценки фракций хол</w:t>
      </w:r>
      <w:r w:rsidR="009938A4">
        <w:rPr>
          <w:rFonts w:ascii="Times New Roman" w:hAnsi="Times New Roman"/>
          <w:sz w:val="28"/>
          <w:szCs w:val="24"/>
          <w:lang w:eastAsia="ru-RU"/>
        </w:rPr>
        <w:t>естерина используют формулу Фри</w:t>
      </w:r>
      <w:r w:rsidRPr="005E46B9">
        <w:rPr>
          <w:rFonts w:ascii="Times New Roman" w:hAnsi="Times New Roman"/>
          <w:sz w:val="28"/>
          <w:szCs w:val="24"/>
          <w:lang w:eastAsia="ru-RU"/>
        </w:rPr>
        <w:t xml:space="preserve">вальда: </w:t>
      </w: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>Хс-ЛПНП=</w:t>
      </w:r>
      <w:r w:rsidR="009938A4" w:rsidRPr="005E46B9">
        <w:rPr>
          <w:rFonts w:ascii="Times New Roman" w:hAnsi="Times New Roman"/>
          <w:sz w:val="28"/>
          <w:szCs w:val="24"/>
          <w:lang w:eastAsia="ru-RU"/>
        </w:rPr>
        <w:t>общ. Хс</w:t>
      </w:r>
      <w:r w:rsidR="009938A4">
        <w:rPr>
          <w:rFonts w:ascii="Times New Roman" w:hAnsi="Times New Roman"/>
          <w:sz w:val="28"/>
          <w:szCs w:val="24"/>
          <w:lang w:eastAsia="ru-RU"/>
        </w:rPr>
        <w:t xml:space="preserve"> – Хс-ЛПВП – ТАГ/2.</w:t>
      </w:r>
      <w:r w:rsidRPr="005E46B9">
        <w:rPr>
          <w:rFonts w:ascii="Times New Roman" w:hAnsi="Times New Roman"/>
          <w:sz w:val="28"/>
          <w:szCs w:val="24"/>
          <w:lang w:eastAsia="ru-RU"/>
        </w:rPr>
        <w:t>2.</w:t>
      </w:r>
    </w:p>
    <w:p w:rsidR="005E46B9" w:rsidRPr="005E46B9" w:rsidRDefault="005E46B9" w:rsidP="005E46B9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5E46B9" w:rsidRPr="005E46B9" w:rsidRDefault="005E46B9" w:rsidP="001E4B7B">
      <w:pPr>
        <w:tabs>
          <w:tab w:val="left" w:pos="70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5E46B9">
        <w:rPr>
          <w:rFonts w:ascii="Times New Roman" w:hAnsi="Times New Roman"/>
          <w:b/>
          <w:sz w:val="28"/>
          <w:szCs w:val="24"/>
          <w:lang w:eastAsia="ru-RU"/>
        </w:rPr>
        <w:t>Определение ХС-ЛПВП</w:t>
      </w:r>
    </w:p>
    <w:p w:rsidR="005E46B9" w:rsidRPr="005E46B9" w:rsidRDefault="005E46B9" w:rsidP="005E46B9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5E46B9" w:rsidRP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 xml:space="preserve">Хс-ЛПВП – холестерин липопротеинов высокой плотности или альфа-холестерин. В организме осуществляет защитную, атерогенную функцию.  Является </w:t>
      </w:r>
      <w:r w:rsidR="009938A4" w:rsidRPr="005E46B9">
        <w:rPr>
          <w:rFonts w:ascii="Times New Roman" w:hAnsi="Times New Roman"/>
          <w:sz w:val="28"/>
          <w:szCs w:val="24"/>
          <w:lang w:eastAsia="ru-RU"/>
        </w:rPr>
        <w:t>критерием,</w:t>
      </w:r>
      <w:r w:rsidRPr="005E46B9">
        <w:rPr>
          <w:rFonts w:ascii="Times New Roman" w:hAnsi="Times New Roman"/>
          <w:sz w:val="28"/>
          <w:szCs w:val="24"/>
          <w:lang w:eastAsia="ru-RU"/>
        </w:rPr>
        <w:t xml:space="preserve"> отражающим состояние липидного обмена.</w:t>
      </w:r>
    </w:p>
    <w:p w:rsidR="005E46B9" w:rsidRDefault="005E46B9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46B9">
        <w:rPr>
          <w:rFonts w:ascii="Times New Roman" w:hAnsi="Times New Roman"/>
          <w:sz w:val="28"/>
          <w:szCs w:val="24"/>
          <w:lang w:eastAsia="ru-RU"/>
        </w:rPr>
        <w:t>Показатели нормы содержания Хс-ЛПВП в плазме крови составляет 0,9-1,9 ммоль/л. Снижение концентрации Хс-ЛПВП вызывает риск атеросклероза.</w:t>
      </w:r>
    </w:p>
    <w:p w:rsidR="00687F00" w:rsidRPr="00927102" w:rsidRDefault="00687F00" w:rsidP="00E30DA0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5E46B9" w:rsidRPr="005E46B9" w:rsidRDefault="005E46B9" w:rsidP="001E4B7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5E46B9">
        <w:rPr>
          <w:rFonts w:ascii="Times New Roman" w:hAnsi="Times New Roman"/>
          <w:b/>
          <w:sz w:val="28"/>
        </w:rPr>
        <w:t>Определение индекса атерогенности</w:t>
      </w:r>
    </w:p>
    <w:p w:rsidR="005E46B9" w:rsidRPr="005E46B9" w:rsidRDefault="005E46B9" w:rsidP="005E46B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5E46B9" w:rsidRPr="005E46B9" w:rsidRDefault="005E46B9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>Для оценки соотношений атерогенных и антирогенных ЛП используют холестериновый коэффициент атерогенности. ИА рассчитывают на основании формулы: ИА</w:t>
      </w:r>
      <w:r w:rsidR="00F33207" w:rsidRPr="005E46B9">
        <w:rPr>
          <w:rFonts w:ascii="Times New Roman" w:hAnsi="Times New Roman"/>
          <w:sz w:val="28"/>
          <w:szCs w:val="24"/>
        </w:rPr>
        <w:t>= (общ. Хс</w:t>
      </w:r>
      <w:r w:rsidRPr="005E46B9">
        <w:rPr>
          <w:rFonts w:ascii="Times New Roman" w:hAnsi="Times New Roman"/>
          <w:sz w:val="28"/>
          <w:szCs w:val="24"/>
        </w:rPr>
        <w:t>-Хс-ЛПВП) / (ЛПВП).</w:t>
      </w:r>
    </w:p>
    <w:p w:rsidR="005E46B9" w:rsidRPr="005E46B9" w:rsidRDefault="009938A4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ИА является идеальным у</w:t>
      </w:r>
      <w:r w:rsidR="005E46B9" w:rsidRPr="005E46B9">
        <w:rPr>
          <w:rFonts w:ascii="Times New Roman" w:hAnsi="Times New Roman"/>
          <w:sz w:val="28"/>
          <w:szCs w:val="24"/>
        </w:rPr>
        <w:t xml:space="preserve"> младенцев (не более 1), у здоровых мужчин достигается</w:t>
      </w:r>
      <w:r>
        <w:rPr>
          <w:rFonts w:ascii="Times New Roman" w:hAnsi="Times New Roman"/>
          <w:sz w:val="28"/>
          <w:szCs w:val="24"/>
        </w:rPr>
        <w:t xml:space="preserve"> до 2.5, а у женщин 2.</w:t>
      </w:r>
      <w:r w:rsidR="005E46B9" w:rsidRPr="005E46B9">
        <w:rPr>
          <w:rFonts w:ascii="Times New Roman" w:hAnsi="Times New Roman"/>
          <w:sz w:val="28"/>
          <w:szCs w:val="24"/>
        </w:rPr>
        <w:t>2.</w:t>
      </w:r>
    </w:p>
    <w:p w:rsidR="00F27F7B" w:rsidRPr="001E4B7B" w:rsidRDefault="005E46B9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E46B9">
        <w:rPr>
          <w:rFonts w:ascii="Times New Roman" w:hAnsi="Times New Roman"/>
          <w:sz w:val="28"/>
          <w:szCs w:val="24"/>
        </w:rPr>
        <w:t xml:space="preserve">У мужчин 40-60 лет без клинических проявлений атеросклероза коэффициент составляет 3-3,5, у лиц с ИБС – не более 4, достигая нередко 5-6 единиц. </w:t>
      </w: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662878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C265A" w:rsidRPr="005C265A" w:rsidRDefault="0024353F" w:rsidP="0024353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ДЕНЬ </w:t>
      </w:r>
      <w:r w:rsidR="006248B9">
        <w:rPr>
          <w:rFonts w:ascii="Times New Roman" w:hAnsi="Times New Roman"/>
          <w:b/>
          <w:sz w:val="28"/>
          <w:szCs w:val="24"/>
        </w:rPr>
        <w:t>12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6248B9">
        <w:rPr>
          <w:rFonts w:ascii="Times New Roman" w:hAnsi="Times New Roman"/>
          <w:b/>
          <w:sz w:val="28"/>
          <w:szCs w:val="24"/>
        </w:rPr>
        <w:t>(03</w:t>
      </w:r>
      <w:r w:rsidR="00927102">
        <w:rPr>
          <w:rFonts w:ascii="Times New Roman" w:hAnsi="Times New Roman"/>
          <w:b/>
          <w:sz w:val="28"/>
          <w:szCs w:val="24"/>
        </w:rPr>
        <w:t>.11</w:t>
      </w:r>
      <w:r w:rsidR="005C265A" w:rsidRPr="005C265A">
        <w:rPr>
          <w:rFonts w:ascii="Times New Roman" w:hAnsi="Times New Roman"/>
          <w:b/>
          <w:sz w:val="28"/>
          <w:szCs w:val="24"/>
        </w:rPr>
        <w:t>.2020)</w:t>
      </w:r>
    </w:p>
    <w:p w:rsidR="0024353F" w:rsidRDefault="005C265A" w:rsidP="0024353F">
      <w:pPr>
        <w:spacing w:after="0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C265A">
        <w:rPr>
          <w:rFonts w:ascii="Times New Roman" w:hAnsi="Times New Roman"/>
          <w:b/>
          <w:sz w:val="28"/>
          <w:szCs w:val="24"/>
        </w:rPr>
        <w:t>РАБОТА НА СОВРЕМЕННОМ БИОХИМИЧЕСКОМ ОБОРУДОВАНИИ (ФЭК, ФОТОМЕТР, АНАЛИЗАТОРЫ)</w:t>
      </w:r>
    </w:p>
    <w:p w:rsidR="00E30DA0" w:rsidRDefault="0024353F" w:rsidP="00662878">
      <w:pPr>
        <w:pStyle w:val="paragraph"/>
        <w:shd w:val="clear" w:color="auto" w:fill="FFFFFF"/>
        <w:spacing w:before="180" w:beforeAutospacing="0" w:after="0" w:afterAutospacing="0" w:line="360" w:lineRule="auto"/>
        <w:ind w:firstLine="851"/>
        <w:jc w:val="both"/>
        <w:rPr>
          <w:color w:val="000000"/>
          <w:sz w:val="28"/>
          <w:szCs w:val="26"/>
        </w:rPr>
      </w:pPr>
      <w:r w:rsidRPr="0024353F">
        <w:rPr>
          <w:rStyle w:val="aff8"/>
          <w:sz w:val="28"/>
          <w:szCs w:val="26"/>
        </w:rPr>
        <w:t>Биохимический анализатор</w:t>
      </w:r>
      <w:r w:rsidRPr="0024353F">
        <w:rPr>
          <w:color w:val="000000"/>
          <w:sz w:val="28"/>
          <w:szCs w:val="26"/>
        </w:rPr>
        <w:t xml:space="preserve"> — это специализированное оборудование для производства лабораторных исследований на содержание веществ (электролитов, ферментов, гормонов и прочее) в образце крови пациентов. </w:t>
      </w:r>
    </w:p>
    <w:p w:rsidR="0024353F" w:rsidRPr="0024353F" w:rsidRDefault="0024353F" w:rsidP="00E30DA0">
      <w:pPr>
        <w:pStyle w:val="paragraph"/>
        <w:shd w:val="clear" w:color="auto" w:fill="FFFFFF"/>
        <w:spacing w:before="180" w:beforeAutospacing="0" w:after="0" w:afterAutospacing="0" w:line="360" w:lineRule="auto"/>
        <w:ind w:firstLine="851"/>
        <w:jc w:val="both"/>
        <w:rPr>
          <w:color w:val="000000"/>
          <w:sz w:val="28"/>
          <w:szCs w:val="26"/>
        </w:rPr>
      </w:pPr>
      <w:r w:rsidRPr="0024353F">
        <w:rPr>
          <w:color w:val="000000"/>
          <w:sz w:val="28"/>
          <w:szCs w:val="26"/>
        </w:rPr>
        <w:t>Итогом работы является — определение наличия и концентрация указанных выше веществ в исследуемом образце биологического материала.</w:t>
      </w:r>
    </w:p>
    <w:p w:rsidR="0024353F" w:rsidRPr="0024353F" w:rsidRDefault="0024353F" w:rsidP="00662878">
      <w:pPr>
        <w:pStyle w:val="paragraph"/>
        <w:shd w:val="clear" w:color="auto" w:fill="FFFFFF"/>
        <w:spacing w:before="180" w:beforeAutospacing="0" w:after="0" w:afterAutospacing="0" w:line="360" w:lineRule="auto"/>
        <w:ind w:firstLine="851"/>
        <w:jc w:val="both"/>
        <w:rPr>
          <w:color w:val="000000"/>
          <w:sz w:val="28"/>
          <w:szCs w:val="26"/>
        </w:rPr>
      </w:pPr>
      <w:r w:rsidRPr="0024353F">
        <w:rPr>
          <w:color w:val="000000"/>
          <w:sz w:val="28"/>
          <w:szCs w:val="26"/>
        </w:rPr>
        <w:t>Биохимический анализатор производя исследования способен осуществлять как стандартные тесты на определение биохимического состава образца, так и принять на борт так называемые срочные исследования.</w:t>
      </w:r>
    </w:p>
    <w:p w:rsidR="0024353F" w:rsidRPr="00585E1F" w:rsidRDefault="00585E1F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85E1F">
        <w:rPr>
          <w:rFonts w:ascii="Times New Roman" w:hAnsi="Times New Roman"/>
          <w:sz w:val="28"/>
          <w:szCs w:val="24"/>
        </w:rPr>
        <w:t>Полуавтоматический биохимический анализатор Clima MC-15 применяется для проведения высокоточных анализов в области биохимии. Анализатор позволяет проводить до 15 различных измерений одновременно, выполнять 30 анализов в минуту по конечной точке и до 30 кинетических анализов за 3 минуты при минимальном объеме реактива всего 0,5 мл.</w:t>
      </w:r>
    </w:p>
    <w:p w:rsidR="00C51DEA" w:rsidRDefault="00585E1F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85E1F">
        <w:rPr>
          <w:rFonts w:ascii="Times New Roman" w:hAnsi="Times New Roman"/>
          <w:sz w:val="28"/>
          <w:szCs w:val="24"/>
        </w:rPr>
        <w:t>Анализатор Clima MC-15 имеет мультикюветный трек, в котором содержатся 15 двухсекционных кювет – именно за счет этого можно проводить до 15 различных измерений одновременно в зависимости от заданного параметра. В одну секцию помещают образец, в другую – реагент. При выполнении анализов по конечной точке мультикюветный трек перемещают во встряхиватель, после чего образцы и реактивы перемешиваются.</w:t>
      </w:r>
      <w:r w:rsidR="00C51DEA">
        <w:rPr>
          <w:rFonts w:ascii="Times New Roman" w:hAnsi="Times New Roman"/>
          <w:sz w:val="28"/>
          <w:szCs w:val="24"/>
        </w:rPr>
        <w:t xml:space="preserve"> Р</w:t>
      </w:r>
      <w:r w:rsidRPr="00585E1F">
        <w:rPr>
          <w:rFonts w:ascii="Times New Roman" w:hAnsi="Times New Roman"/>
          <w:sz w:val="28"/>
          <w:szCs w:val="24"/>
        </w:rPr>
        <w:t xml:space="preserve">еакция начинается во всех кюветах одновременно. Затем трек переходит в инкубатор, затем в измерительный блок. </w:t>
      </w:r>
    </w:p>
    <w:p w:rsidR="00585E1F" w:rsidRPr="00585E1F" w:rsidRDefault="00C51DEA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585E1F" w:rsidRPr="00585E1F">
        <w:rPr>
          <w:rFonts w:ascii="Times New Roman" w:hAnsi="Times New Roman"/>
          <w:sz w:val="28"/>
          <w:szCs w:val="24"/>
        </w:rPr>
        <w:t>С помощью Clima MC-15 можно проводить одновременные измерения в следующих режимах:</w:t>
      </w:r>
    </w:p>
    <w:p w:rsidR="00585E1F" w:rsidRPr="00585E1F" w:rsidRDefault="00585E1F" w:rsidP="00C51DEA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585E1F">
        <w:rPr>
          <w:rFonts w:ascii="Times New Roman" w:hAnsi="Times New Roman"/>
          <w:sz w:val="28"/>
          <w:szCs w:val="24"/>
        </w:rPr>
        <w:lastRenderedPageBreak/>
        <w:t>15 образцов по одному параметру (режим «</w:t>
      </w:r>
      <w:proofErr w:type="spellStart"/>
      <w:r w:rsidRPr="00585E1F">
        <w:rPr>
          <w:rFonts w:ascii="Times New Roman" w:hAnsi="Times New Roman"/>
          <w:sz w:val="28"/>
          <w:szCs w:val="24"/>
        </w:rPr>
        <w:t>batch</w:t>
      </w:r>
      <w:proofErr w:type="spellEnd"/>
      <w:r w:rsidRPr="00585E1F">
        <w:rPr>
          <w:rFonts w:ascii="Times New Roman" w:hAnsi="Times New Roman"/>
          <w:sz w:val="28"/>
          <w:szCs w:val="24"/>
        </w:rPr>
        <w:t>»).</w:t>
      </w:r>
    </w:p>
    <w:p w:rsidR="00585E1F" w:rsidRPr="00585E1F" w:rsidRDefault="00585E1F" w:rsidP="00C51DEA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585E1F">
        <w:rPr>
          <w:rFonts w:ascii="Times New Roman" w:hAnsi="Times New Roman"/>
          <w:sz w:val="28"/>
          <w:szCs w:val="24"/>
        </w:rPr>
        <w:t>15 образцов по 15 параметрам (режим «</w:t>
      </w:r>
      <w:proofErr w:type="spellStart"/>
      <w:r w:rsidRPr="00585E1F">
        <w:rPr>
          <w:rFonts w:ascii="Times New Roman" w:hAnsi="Times New Roman"/>
          <w:sz w:val="28"/>
          <w:szCs w:val="24"/>
        </w:rPr>
        <w:t>random</w:t>
      </w:r>
      <w:proofErr w:type="spellEnd"/>
      <w:r w:rsidRPr="00585E1F">
        <w:rPr>
          <w:rFonts w:ascii="Times New Roman" w:hAnsi="Times New Roman"/>
          <w:sz w:val="28"/>
          <w:szCs w:val="24"/>
        </w:rPr>
        <w:t>»).</w:t>
      </w:r>
    </w:p>
    <w:p w:rsidR="00585E1F" w:rsidRPr="00585E1F" w:rsidRDefault="00585E1F" w:rsidP="00C51DEA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585E1F">
        <w:rPr>
          <w:rFonts w:ascii="Times New Roman" w:hAnsi="Times New Roman"/>
          <w:sz w:val="28"/>
          <w:szCs w:val="24"/>
        </w:rPr>
        <w:t>1 образец по 15 параметрам (режим «profile»).</w:t>
      </w:r>
    </w:p>
    <w:p w:rsidR="00585E1F" w:rsidRPr="00585E1F" w:rsidRDefault="00585E1F" w:rsidP="00E30DA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5E1F">
        <w:rPr>
          <w:rFonts w:ascii="Times New Roman" w:hAnsi="Times New Roman"/>
          <w:color w:val="000000"/>
          <w:sz w:val="28"/>
          <w:szCs w:val="28"/>
          <w:lang w:eastAsia="ru-RU"/>
        </w:rPr>
        <w:t>Режим «profile» отлично подходит для срочных анализов, например, в отделениях реанимации или экспресс-лабораториях.</w:t>
      </w:r>
    </w:p>
    <w:p w:rsidR="00C51DEA" w:rsidRDefault="00C51DEA" w:rsidP="00E30DA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="00585E1F" w:rsidRPr="00585E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Анализатор отличается высокой производительностью: до 600 тестов в час по конечной точке и до 300 тестов в час по кинетике. </w:t>
      </w:r>
    </w:p>
    <w:p w:rsidR="00585E1F" w:rsidRDefault="00C51DEA" w:rsidP="00E30DA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3ED0FBDC" wp14:editId="725AFD9C">
            <wp:simplePos x="0" y="0"/>
            <wp:positionH relativeFrom="column">
              <wp:posOffset>2493352</wp:posOffset>
            </wp:positionH>
            <wp:positionV relativeFrom="paragraph">
              <wp:posOffset>1558143</wp:posOffset>
            </wp:positionV>
            <wp:extent cx="3381144" cy="20180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JsyWqkXYAE6V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44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E1F" w:rsidRPr="00C51DEA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Методы измерений:</w:t>
      </w:r>
      <w:r w:rsidR="00585E1F" w:rsidRPr="00585E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абсорбция, фиксированное время, конечная точка, кинетика, дифференциальный, мультистандартный.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5E1F" w:rsidRPr="00585E1F">
        <w:rPr>
          <w:rFonts w:ascii="Times New Roman" w:hAnsi="Times New Roman"/>
          <w:color w:val="000000"/>
          <w:sz w:val="28"/>
          <w:szCs w:val="28"/>
          <w:lang w:eastAsia="ru-RU"/>
        </w:rPr>
        <w:t>Аппарат имеет систему открытого типа, для удобства работы комплектуется точным механизированным дозатором с наконечниками для микрообъемов и штативом для мультикюветных треков, вставкой для светофильтров.</w:t>
      </w:r>
    </w:p>
    <w:p w:rsidR="00585E1F" w:rsidRDefault="00585E1F" w:rsidP="00C51DEA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85E1F" w:rsidRDefault="00585E1F" w:rsidP="00C51DEA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85E1F" w:rsidRDefault="00585E1F" w:rsidP="00C51DEA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85E1F" w:rsidRDefault="00585E1F" w:rsidP="00585E1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51DEA" w:rsidRDefault="00585E1F" w:rsidP="00585E1F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585E1F" w:rsidRDefault="00FF314F" w:rsidP="00585E1F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Рисунок 3 - </w:t>
      </w:r>
      <w:r w:rsidR="00F3320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585E1F" w:rsidRPr="00585E1F">
        <w:rPr>
          <w:rFonts w:ascii="Times New Roman" w:hAnsi="Times New Roman"/>
          <w:sz w:val="28"/>
          <w:szCs w:val="24"/>
        </w:rPr>
        <w:t>Полуавтоматический биохимический анализатор Clima MC-15</w:t>
      </w:r>
    </w:p>
    <w:p w:rsidR="00585E1F" w:rsidRDefault="00C51DEA" w:rsidP="002435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1F3B2120" wp14:editId="3A728D1C">
            <wp:simplePos x="0" y="0"/>
            <wp:positionH relativeFrom="column">
              <wp:posOffset>3113795</wp:posOffset>
            </wp:positionH>
            <wp:positionV relativeFrom="paragraph">
              <wp:posOffset>8353</wp:posOffset>
            </wp:positionV>
            <wp:extent cx="2812117" cy="14941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Fj2yEjk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87" cy="150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8E0" w:rsidRDefault="00585E1F" w:rsidP="002435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</w:t>
      </w:r>
    </w:p>
    <w:p w:rsidR="00C578E0" w:rsidRDefault="00C578E0" w:rsidP="00C51DEA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C51DEA" w:rsidRDefault="00C51DEA" w:rsidP="001E4B7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</w:t>
      </w:r>
    </w:p>
    <w:p w:rsidR="00C51DEA" w:rsidRDefault="00C51DEA" w:rsidP="001E4B7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C51DEA" w:rsidRDefault="00C51DEA" w:rsidP="00C51DE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    </w:t>
      </w:r>
      <w:r w:rsidR="00F33207">
        <w:rPr>
          <w:rFonts w:ascii="Times New Roman" w:hAnsi="Times New Roman"/>
          <w:sz w:val="28"/>
          <w:szCs w:val="24"/>
        </w:rPr>
        <w:t xml:space="preserve">Рисунок </w:t>
      </w:r>
      <w:r w:rsidR="00FF314F">
        <w:rPr>
          <w:rFonts w:ascii="Times New Roman" w:hAnsi="Times New Roman"/>
          <w:sz w:val="28"/>
          <w:szCs w:val="24"/>
        </w:rPr>
        <w:t>4</w:t>
      </w:r>
      <w:r w:rsidR="00F33207"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4"/>
        </w:rPr>
        <w:t>Двухсекционные Мультикюветы</w:t>
      </w:r>
    </w:p>
    <w:p w:rsidR="001B79D5" w:rsidRDefault="001B79D5" w:rsidP="00C51D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1B79D5" w:rsidRDefault="001B79D5" w:rsidP="00662878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C265A" w:rsidRPr="00C51DEA" w:rsidRDefault="005C265A" w:rsidP="00C51DE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5C265A">
        <w:rPr>
          <w:rFonts w:ascii="Times New Roman" w:hAnsi="Times New Roman"/>
          <w:b/>
          <w:sz w:val="28"/>
          <w:szCs w:val="24"/>
        </w:rPr>
        <w:lastRenderedPageBreak/>
        <w:t>ДЕНЬ 1</w:t>
      </w:r>
      <w:r w:rsidR="006248B9">
        <w:rPr>
          <w:rFonts w:ascii="Times New Roman" w:hAnsi="Times New Roman"/>
          <w:b/>
          <w:sz w:val="28"/>
          <w:szCs w:val="24"/>
        </w:rPr>
        <w:t>3</w:t>
      </w:r>
      <w:r w:rsidR="00F27F7B">
        <w:rPr>
          <w:rFonts w:ascii="Times New Roman" w:hAnsi="Times New Roman"/>
          <w:b/>
          <w:sz w:val="28"/>
          <w:szCs w:val="24"/>
        </w:rPr>
        <w:t xml:space="preserve"> (0</w:t>
      </w:r>
      <w:r w:rsidR="006248B9">
        <w:rPr>
          <w:rFonts w:ascii="Times New Roman" w:hAnsi="Times New Roman"/>
          <w:b/>
          <w:sz w:val="28"/>
          <w:szCs w:val="24"/>
        </w:rPr>
        <w:t>4</w:t>
      </w:r>
      <w:r w:rsidRPr="005C265A">
        <w:rPr>
          <w:rFonts w:ascii="Times New Roman" w:hAnsi="Times New Roman"/>
          <w:b/>
          <w:sz w:val="28"/>
          <w:szCs w:val="24"/>
        </w:rPr>
        <w:t>.11.2020)</w:t>
      </w:r>
    </w:p>
    <w:p w:rsidR="005C265A" w:rsidRPr="005C265A" w:rsidRDefault="005C265A" w:rsidP="002435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C265A">
        <w:rPr>
          <w:rFonts w:ascii="Times New Roman" w:hAnsi="Times New Roman"/>
          <w:b/>
          <w:sz w:val="28"/>
          <w:szCs w:val="24"/>
        </w:rPr>
        <w:t>ОПРЕДЕЛЕНИЕ СОДЕРЖАНИЯ ПОКАЗАТЕЛЕЙ МИНЕРАЛЬНОГО ОБМЕНА (КАЛЬЦИЙ, НАТРИЙ, КАЛИЙ, МАГНИЙ, ЖЕЛЕЗО ЖСС)</w:t>
      </w:r>
    </w:p>
    <w:p w:rsidR="005C265A" w:rsidRPr="005C265A" w:rsidRDefault="005C265A" w:rsidP="0024353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578E0" w:rsidRPr="00C578E0" w:rsidRDefault="00CB58DF" w:rsidP="00C578E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C578E0">
        <w:rPr>
          <w:rFonts w:ascii="Times New Roman" w:hAnsi="Times New Roman"/>
          <w:b/>
          <w:sz w:val="28"/>
          <w:szCs w:val="24"/>
        </w:rPr>
        <w:t xml:space="preserve">Определение </w:t>
      </w:r>
      <w:r>
        <w:rPr>
          <w:rFonts w:ascii="Times New Roman" w:hAnsi="Times New Roman"/>
          <w:b/>
          <w:sz w:val="28"/>
          <w:szCs w:val="24"/>
        </w:rPr>
        <w:t>содержания</w:t>
      </w:r>
      <w:r w:rsidR="00C578E0">
        <w:rPr>
          <w:rFonts w:ascii="Times New Roman" w:hAnsi="Times New Roman"/>
          <w:b/>
          <w:sz w:val="28"/>
          <w:szCs w:val="24"/>
        </w:rPr>
        <w:t xml:space="preserve"> </w:t>
      </w:r>
      <w:r w:rsidR="00C578E0" w:rsidRPr="00C578E0">
        <w:rPr>
          <w:rFonts w:ascii="Times New Roman" w:hAnsi="Times New Roman"/>
          <w:b/>
          <w:sz w:val="28"/>
          <w:szCs w:val="24"/>
        </w:rPr>
        <w:t>кальция в сыворотке крови</w:t>
      </w:r>
    </w:p>
    <w:p w:rsidR="00C578E0" w:rsidRPr="00C578E0" w:rsidRDefault="00C578E0" w:rsidP="00C578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E30DA0" w:rsidRDefault="00C578E0" w:rsidP="00E30DA0">
      <w:pPr>
        <w:tabs>
          <w:tab w:val="left" w:pos="340"/>
        </w:tabs>
        <w:spacing w:line="360" w:lineRule="auto"/>
        <w:ind w:firstLine="851"/>
        <w:jc w:val="both"/>
        <w:rPr>
          <w:rFonts w:ascii="Times New Roman" w:hAnsi="Times New Roman"/>
          <w:sz w:val="28"/>
        </w:rPr>
      </w:pPr>
      <w:r w:rsidRPr="00C578E0">
        <w:rPr>
          <w:rFonts w:ascii="Times New Roman" w:hAnsi="Times New Roman"/>
          <w:sz w:val="28"/>
        </w:rPr>
        <w:t xml:space="preserve">Кальций является внутриклеточным катионом, около 99% Са содержится в костях. Физиологически активным является ионизированный кальций, постоянно обнаруживаемый в плазме крови. </w:t>
      </w:r>
    </w:p>
    <w:p w:rsidR="00C578E0" w:rsidRPr="00C578E0" w:rsidRDefault="00C578E0" w:rsidP="00E30DA0">
      <w:pPr>
        <w:tabs>
          <w:tab w:val="left" w:pos="340"/>
        </w:tabs>
        <w:spacing w:line="360" w:lineRule="auto"/>
        <w:ind w:firstLine="851"/>
        <w:jc w:val="both"/>
        <w:rPr>
          <w:rFonts w:ascii="Times New Roman" w:eastAsia="Calibri" w:hAnsi="Times New Roman"/>
          <w:sz w:val="36"/>
          <w:szCs w:val="28"/>
        </w:rPr>
      </w:pPr>
      <w:r w:rsidRPr="00C578E0">
        <w:rPr>
          <w:rFonts w:ascii="Times New Roman" w:hAnsi="Times New Roman"/>
          <w:sz w:val="28"/>
        </w:rPr>
        <w:t>Ионы кальция необходимы для передачи нервного импульса, поддержания мышечного сокращения, свертывания крови, контроля за протеканием некоторых ферментативных реакций.</w:t>
      </w:r>
    </w:p>
    <w:p w:rsidR="00C578E0" w:rsidRPr="00C578E0" w:rsidRDefault="00C578E0" w:rsidP="00C578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C578E0">
        <w:rPr>
          <w:rFonts w:ascii="Times New Roman" w:hAnsi="Times New Roman"/>
          <w:sz w:val="28"/>
          <w:szCs w:val="24"/>
        </w:rPr>
        <w:t>В норме общего кальция в сыворотке крови составляет 2,0-2,8 моль/л.</w:t>
      </w:r>
    </w:p>
    <w:p w:rsidR="00C578E0" w:rsidRPr="00C578E0" w:rsidRDefault="00C578E0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sz w:val="28"/>
          <w:szCs w:val="24"/>
        </w:rPr>
        <w:t xml:space="preserve">Метод определения: колометрический метод с о-крезолфталеин комплексоном. </w:t>
      </w:r>
    </w:p>
    <w:p w:rsidR="00662878" w:rsidRDefault="00C578E0" w:rsidP="00662878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b/>
          <w:sz w:val="28"/>
          <w:szCs w:val="24"/>
        </w:rPr>
        <w:t>Принцип метода:</w:t>
      </w:r>
      <w:r w:rsidRPr="00C578E0">
        <w:rPr>
          <w:rFonts w:ascii="Times New Roman" w:hAnsi="Times New Roman"/>
          <w:sz w:val="28"/>
          <w:szCs w:val="24"/>
        </w:rPr>
        <w:t xml:space="preserve"> </w:t>
      </w:r>
    </w:p>
    <w:p w:rsidR="00662878" w:rsidRDefault="00662878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</w:t>
      </w:r>
      <w:r w:rsidR="00C578E0" w:rsidRPr="00C578E0">
        <w:rPr>
          <w:rFonts w:ascii="Times New Roman" w:hAnsi="Times New Roman"/>
          <w:sz w:val="28"/>
          <w:szCs w:val="24"/>
        </w:rPr>
        <w:t xml:space="preserve">оны кальция в щелочной среде образуют окрашенный комплекс с о-крезолфталеин комплексоном. </w:t>
      </w:r>
    </w:p>
    <w:p w:rsidR="00C578E0" w:rsidRPr="00C578E0" w:rsidRDefault="00C578E0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sz w:val="28"/>
          <w:szCs w:val="24"/>
        </w:rPr>
        <w:t>Интенсивность окраски реакционной смеси пропорциональна концентрации кальция в пробе.</w:t>
      </w:r>
    </w:p>
    <w:p w:rsidR="00C578E0" w:rsidRPr="00662878" w:rsidRDefault="00C578E0" w:rsidP="00E30DA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4"/>
        </w:rPr>
      </w:pPr>
      <w:r w:rsidRPr="00662878">
        <w:rPr>
          <w:rFonts w:ascii="Times New Roman" w:hAnsi="Times New Roman"/>
          <w:b/>
          <w:sz w:val="28"/>
          <w:szCs w:val="24"/>
        </w:rPr>
        <w:t>Клини</w:t>
      </w:r>
      <w:r w:rsidR="001D0185" w:rsidRPr="00662878">
        <w:rPr>
          <w:rFonts w:ascii="Times New Roman" w:hAnsi="Times New Roman"/>
          <w:b/>
          <w:sz w:val="28"/>
          <w:szCs w:val="24"/>
        </w:rPr>
        <w:t xml:space="preserve"> </w:t>
      </w:r>
      <w:r w:rsidRPr="00662878">
        <w:rPr>
          <w:rFonts w:ascii="Times New Roman" w:hAnsi="Times New Roman"/>
          <w:b/>
          <w:sz w:val="28"/>
          <w:szCs w:val="24"/>
        </w:rPr>
        <w:t xml:space="preserve">Тест – Са. </w:t>
      </w:r>
    </w:p>
    <w:p w:rsidR="00662878" w:rsidRDefault="00C578E0" w:rsidP="00662878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C51DEA">
        <w:rPr>
          <w:rFonts w:ascii="Times New Roman" w:hAnsi="Times New Roman"/>
          <w:b/>
          <w:sz w:val="28"/>
          <w:szCs w:val="24"/>
        </w:rPr>
        <w:t>Принцип метода:</w:t>
      </w:r>
      <w:r w:rsidRPr="00C578E0">
        <w:rPr>
          <w:rFonts w:ascii="Times New Roman" w:hAnsi="Times New Roman"/>
          <w:sz w:val="28"/>
          <w:szCs w:val="24"/>
        </w:rPr>
        <w:t xml:space="preserve"> </w:t>
      </w:r>
    </w:p>
    <w:p w:rsidR="00662878" w:rsidRDefault="00662878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</w:t>
      </w:r>
      <w:r w:rsidR="00C578E0" w:rsidRPr="00C578E0">
        <w:rPr>
          <w:rFonts w:ascii="Times New Roman" w:hAnsi="Times New Roman"/>
          <w:sz w:val="28"/>
          <w:szCs w:val="24"/>
        </w:rPr>
        <w:t xml:space="preserve">оны кальция в кислой среде с комплексообразователем Арсеназа </w:t>
      </w:r>
      <w:r w:rsidR="00C578E0" w:rsidRPr="00C578E0">
        <w:rPr>
          <w:rFonts w:ascii="Times New Roman" w:hAnsi="Times New Roman"/>
          <w:sz w:val="28"/>
          <w:szCs w:val="24"/>
          <w:lang w:val="en-US"/>
        </w:rPr>
        <w:t>III</w:t>
      </w:r>
      <w:r w:rsidR="00C578E0" w:rsidRPr="00C578E0">
        <w:rPr>
          <w:rFonts w:ascii="Times New Roman" w:hAnsi="Times New Roman"/>
          <w:sz w:val="28"/>
          <w:szCs w:val="24"/>
        </w:rPr>
        <w:t xml:space="preserve"> комплекс синего цвета. </w:t>
      </w:r>
    </w:p>
    <w:p w:rsidR="00C578E0" w:rsidRDefault="00C578E0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sz w:val="28"/>
          <w:szCs w:val="24"/>
        </w:rPr>
        <w:t xml:space="preserve">Интенсивность окраски раствора пропорциональна содержанию общего кальция и определяется фотометрически. </w:t>
      </w:r>
    </w:p>
    <w:p w:rsidR="00662878" w:rsidRDefault="00662878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662878" w:rsidRPr="00C578E0" w:rsidRDefault="00662878" w:rsidP="009C144E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C578E0" w:rsidRPr="00C578E0" w:rsidRDefault="00C578E0" w:rsidP="00267FC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C578E0">
        <w:rPr>
          <w:rFonts w:ascii="Times New Roman" w:hAnsi="Times New Roman"/>
          <w:b/>
          <w:sz w:val="28"/>
          <w:szCs w:val="24"/>
        </w:rPr>
        <w:lastRenderedPageBreak/>
        <w:t>Определение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CB58DF">
        <w:rPr>
          <w:rFonts w:ascii="Times New Roman" w:hAnsi="Times New Roman"/>
          <w:b/>
          <w:sz w:val="28"/>
          <w:szCs w:val="24"/>
        </w:rPr>
        <w:t xml:space="preserve">содержания </w:t>
      </w:r>
      <w:r w:rsidR="00CB58DF" w:rsidRPr="00C578E0">
        <w:rPr>
          <w:rFonts w:ascii="Times New Roman" w:hAnsi="Times New Roman"/>
          <w:b/>
          <w:sz w:val="28"/>
          <w:szCs w:val="24"/>
        </w:rPr>
        <w:t>натрия</w:t>
      </w:r>
      <w:r w:rsidRPr="00C578E0">
        <w:rPr>
          <w:rFonts w:ascii="Times New Roman" w:hAnsi="Times New Roman"/>
          <w:b/>
          <w:sz w:val="28"/>
          <w:szCs w:val="24"/>
        </w:rPr>
        <w:t xml:space="preserve"> в сыворотке крови</w:t>
      </w:r>
    </w:p>
    <w:p w:rsidR="00C578E0" w:rsidRPr="00C578E0" w:rsidRDefault="00C578E0" w:rsidP="00C578E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C578E0" w:rsidRPr="00C578E0" w:rsidRDefault="00C578E0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sz w:val="28"/>
          <w:szCs w:val="24"/>
        </w:rPr>
        <w:t>Натрий основной внеклеточный катион. Вместе с ионами хлора определяет осмотическую активность плазмы. Обеспечивает перенос воды в организме.</w:t>
      </w:r>
    </w:p>
    <w:p w:rsidR="00C578E0" w:rsidRPr="00C578E0" w:rsidRDefault="00C578E0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sz w:val="28"/>
          <w:szCs w:val="24"/>
        </w:rPr>
        <w:t>Показатели нормы содержания натрия в плазме крови составляет 130-150 ммоль/л.</w:t>
      </w:r>
    </w:p>
    <w:p w:rsidR="00C578E0" w:rsidRPr="00C578E0" w:rsidRDefault="00C578E0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578E0">
        <w:rPr>
          <w:rFonts w:ascii="Times New Roman" w:hAnsi="Times New Roman"/>
          <w:sz w:val="28"/>
          <w:szCs w:val="24"/>
        </w:rPr>
        <w:t>Метод – о</w:t>
      </w:r>
      <w:r w:rsidRPr="00C578E0">
        <w:rPr>
          <w:rFonts w:ascii="Times New Roman" w:hAnsi="Times New Roman"/>
          <w:bCs/>
          <w:sz w:val="28"/>
          <w:szCs w:val="24"/>
        </w:rPr>
        <w:t>пределения концентрации натрия в сыворотке крови энзиматическим колориметрическим методом</w:t>
      </w:r>
    </w:p>
    <w:p w:rsidR="00C578E0" w:rsidRPr="00C578E0" w:rsidRDefault="00C578E0" w:rsidP="00662878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C578E0">
        <w:rPr>
          <w:rFonts w:ascii="Times New Roman" w:hAnsi="Times New Roman"/>
          <w:b/>
          <w:bCs/>
          <w:sz w:val="28"/>
          <w:szCs w:val="24"/>
        </w:rPr>
        <w:t>Принцип метода:</w:t>
      </w:r>
    </w:p>
    <w:p w:rsidR="00F27F7B" w:rsidRDefault="00CB58DF" w:rsidP="00E30DA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 xml:space="preserve">Ион натрия активирует </w:t>
      </w:r>
      <w:proofErr w:type="spellStart"/>
      <w:r w:rsidRPr="00CB58DF">
        <w:rPr>
          <w:rFonts w:ascii="Times New Roman" w:hAnsi="Times New Roman"/>
          <w:sz w:val="28"/>
          <w:szCs w:val="24"/>
        </w:rPr>
        <w:t>Na</w:t>
      </w:r>
      <w:proofErr w:type="spellEnd"/>
      <w:r w:rsidRPr="00CB58DF">
        <w:rPr>
          <w:rFonts w:ascii="Times New Roman" w:hAnsi="Times New Roman"/>
          <w:sz w:val="28"/>
          <w:szCs w:val="24"/>
        </w:rPr>
        <w:t>-зависимую b-</w:t>
      </w:r>
      <w:proofErr w:type="spellStart"/>
      <w:r w:rsidRPr="00CB58DF">
        <w:rPr>
          <w:rFonts w:ascii="Times New Roman" w:hAnsi="Times New Roman"/>
          <w:sz w:val="28"/>
          <w:szCs w:val="24"/>
        </w:rPr>
        <w:t>галактозидазу</w:t>
      </w:r>
      <w:proofErr w:type="spellEnd"/>
      <w:r w:rsidRPr="00CB58DF">
        <w:rPr>
          <w:rFonts w:ascii="Times New Roman" w:hAnsi="Times New Roman"/>
          <w:sz w:val="28"/>
          <w:szCs w:val="24"/>
        </w:rPr>
        <w:t>. Активированный фермент расщепляет ONPG (о-нитрофенил-</w:t>
      </w:r>
      <w:proofErr w:type="spellStart"/>
      <w:proofErr w:type="gramStart"/>
      <w:r w:rsidRPr="00CB58DF">
        <w:rPr>
          <w:rFonts w:ascii="Times New Roman" w:hAnsi="Times New Roman"/>
          <w:sz w:val="28"/>
          <w:szCs w:val="24"/>
        </w:rPr>
        <w:t>b,D</w:t>
      </w:r>
      <w:proofErr w:type="spellEnd"/>
      <w:proofErr w:type="gramEnd"/>
      <w:r w:rsidRPr="00CB58DF">
        <w:rPr>
          <w:rFonts w:ascii="Times New Roman" w:hAnsi="Times New Roman"/>
          <w:sz w:val="28"/>
          <w:szCs w:val="24"/>
        </w:rPr>
        <w:t>-</w:t>
      </w:r>
      <w:proofErr w:type="spellStart"/>
      <w:r w:rsidRPr="00CB58DF">
        <w:rPr>
          <w:rFonts w:ascii="Times New Roman" w:hAnsi="Times New Roman"/>
          <w:sz w:val="28"/>
          <w:szCs w:val="24"/>
        </w:rPr>
        <w:t>галактопиранозид</w:t>
      </w:r>
      <w:proofErr w:type="spellEnd"/>
      <w:r w:rsidRPr="00CB58DF">
        <w:rPr>
          <w:rFonts w:ascii="Times New Roman" w:hAnsi="Times New Roman"/>
          <w:sz w:val="28"/>
          <w:szCs w:val="24"/>
        </w:rPr>
        <w:t xml:space="preserve">) до галактозы и окрашенного о-нитрофенола. Интенсивность окраски после окончания инкубации пропорциональна активности фермента и, соответственно, концентрации натрия в исследуемом образце. Скорость расщепления ONPG пропорциональна концентрации натрия в пробе, что позволяет производить измерения псевдокинетическим </w:t>
      </w:r>
      <w:proofErr w:type="spellStart"/>
      <w:r w:rsidRPr="00CB58DF">
        <w:rPr>
          <w:rFonts w:ascii="Times New Roman" w:hAnsi="Times New Roman"/>
          <w:sz w:val="28"/>
          <w:szCs w:val="24"/>
        </w:rPr>
        <w:t>двухточеченым</w:t>
      </w:r>
      <w:proofErr w:type="spellEnd"/>
      <w:r w:rsidRPr="00CB58DF">
        <w:rPr>
          <w:rFonts w:ascii="Times New Roman" w:hAnsi="Times New Roman"/>
          <w:sz w:val="28"/>
          <w:szCs w:val="24"/>
        </w:rPr>
        <w:t xml:space="preserve"> методом по увеличению оптической плотности образца.</w:t>
      </w:r>
    </w:p>
    <w:p w:rsidR="009C144E" w:rsidRDefault="009C144E" w:rsidP="001E4B7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CB58DF" w:rsidRPr="00CB58DF" w:rsidRDefault="00CB58DF" w:rsidP="001E4B7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B58DF">
        <w:rPr>
          <w:rFonts w:ascii="Times New Roman" w:hAnsi="Times New Roman"/>
          <w:b/>
          <w:sz w:val="28"/>
          <w:szCs w:val="24"/>
        </w:rPr>
        <w:t>Определение калия в сыворотке крови</w:t>
      </w:r>
    </w:p>
    <w:p w:rsidR="00CB58DF" w:rsidRPr="00CB58DF" w:rsidRDefault="00CB58DF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 xml:space="preserve">Калий – основной внутриклеточный катион. В основном содержится в мышцах и печени. </w:t>
      </w:r>
    </w:p>
    <w:p w:rsidR="00CB58DF" w:rsidRPr="00CB58DF" w:rsidRDefault="00CB58DF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>В норме содержание калия в плазме крови составляет 3,6-5,4 ммоль/л.</w:t>
      </w:r>
    </w:p>
    <w:p w:rsidR="00CB58DF" w:rsidRPr="00CB58DF" w:rsidRDefault="00CB58DF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>Снижение до уровня 3,5 ммоль/л приводит к тяжелым нарушениям в организме.</w:t>
      </w:r>
    </w:p>
    <w:p w:rsidR="009C144E" w:rsidRPr="009C144E" w:rsidRDefault="00CB58DF" w:rsidP="009C144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>При увеличении концентрации калия в плазме выше 5,6 может наступить остановка деятельности сердц</w:t>
      </w:r>
      <w:r w:rsidR="00267FCE">
        <w:rPr>
          <w:rFonts w:ascii="Times New Roman" w:hAnsi="Times New Roman"/>
          <w:sz w:val="28"/>
          <w:szCs w:val="24"/>
        </w:rPr>
        <w:t xml:space="preserve">а, поражение дыхательных мышц. </w:t>
      </w:r>
    </w:p>
    <w:p w:rsidR="009C144E" w:rsidRDefault="009C144E" w:rsidP="00267F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9C144E" w:rsidRDefault="009C144E" w:rsidP="00267F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9C144E" w:rsidRDefault="009C144E" w:rsidP="00267F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9C144E" w:rsidRDefault="009C144E" w:rsidP="00267F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CB58DF" w:rsidRPr="00267FCE" w:rsidRDefault="00CB58DF" w:rsidP="00267F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B58DF">
        <w:rPr>
          <w:rFonts w:ascii="Times New Roman" w:hAnsi="Times New Roman"/>
          <w:b/>
          <w:sz w:val="28"/>
          <w:szCs w:val="24"/>
        </w:rPr>
        <w:lastRenderedPageBreak/>
        <w:t>Определение соде</w:t>
      </w:r>
      <w:r w:rsidR="00267FCE">
        <w:rPr>
          <w:rFonts w:ascii="Times New Roman" w:hAnsi="Times New Roman"/>
          <w:b/>
          <w:sz w:val="28"/>
          <w:szCs w:val="24"/>
        </w:rPr>
        <w:t>ржания магния в сыворотке крови</w:t>
      </w:r>
    </w:p>
    <w:p w:rsidR="001D0185" w:rsidRDefault="00CB58DF" w:rsidP="0066287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>Концентрация в плазме в норме составляет – 0,8-1,</w:t>
      </w:r>
      <w:r w:rsidR="001D0185">
        <w:rPr>
          <w:rFonts w:ascii="Times New Roman" w:hAnsi="Times New Roman"/>
          <w:sz w:val="28"/>
          <w:szCs w:val="24"/>
        </w:rPr>
        <w:t>0</w:t>
      </w:r>
      <w:r w:rsidRPr="00CB58DF">
        <w:rPr>
          <w:rFonts w:ascii="Times New Roman" w:hAnsi="Times New Roman"/>
          <w:sz w:val="28"/>
          <w:szCs w:val="24"/>
        </w:rPr>
        <w:t xml:space="preserve"> ммоль/л.</w:t>
      </w:r>
      <w:r w:rsidR="00662878">
        <w:rPr>
          <w:rFonts w:ascii="Times New Roman" w:hAnsi="Times New Roman"/>
          <w:sz w:val="28"/>
          <w:szCs w:val="24"/>
        </w:rPr>
        <w:t xml:space="preserve"> </w:t>
      </w:r>
      <w:r w:rsidRPr="00CB58DF">
        <w:rPr>
          <w:rFonts w:ascii="Times New Roman" w:hAnsi="Times New Roman"/>
          <w:sz w:val="28"/>
          <w:szCs w:val="24"/>
        </w:rPr>
        <w:t>Метод: Фотометриче</w:t>
      </w:r>
      <w:r w:rsidR="001D0185">
        <w:rPr>
          <w:rFonts w:ascii="Times New Roman" w:hAnsi="Times New Roman"/>
          <w:sz w:val="28"/>
          <w:szCs w:val="24"/>
        </w:rPr>
        <w:t>ский тест с ксилидиновым синим.</w:t>
      </w:r>
    </w:p>
    <w:p w:rsidR="009C144E" w:rsidRDefault="009C144E" w:rsidP="0014409C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E30DA0" w:rsidRDefault="001D0185" w:rsidP="0014409C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1D0185">
        <w:rPr>
          <w:rFonts w:ascii="Times New Roman" w:hAnsi="Times New Roman"/>
          <w:b/>
          <w:sz w:val="28"/>
          <w:szCs w:val="24"/>
        </w:rPr>
        <w:t>Принцип метода: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5601FF" w:rsidRPr="00777825" w:rsidRDefault="001D0185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BD5F8D">
        <w:rPr>
          <w:rFonts w:ascii="Times New Roman" w:hAnsi="Times New Roman"/>
          <w:sz w:val="28"/>
          <w:szCs w:val="24"/>
        </w:rPr>
        <w:t xml:space="preserve">Ионы магния образуют окрашенный комплекс с ксилидиловым синим в щелочной среде интенсивность окраски которого при длине волны 520 (505-540) нм или </w:t>
      </w:r>
      <w:r w:rsidR="00BD5F8D" w:rsidRPr="00BD5F8D">
        <w:rPr>
          <w:rFonts w:ascii="Times New Roman" w:hAnsi="Times New Roman"/>
          <w:sz w:val="28"/>
          <w:szCs w:val="24"/>
        </w:rPr>
        <w:t>прямопропорциональна концентрации магния в пробе.</w:t>
      </w:r>
    </w:p>
    <w:p w:rsidR="0014409C" w:rsidRDefault="0014409C" w:rsidP="005601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5601FF" w:rsidRPr="005601FF" w:rsidRDefault="00267FCE" w:rsidP="005601F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Определение содержания железа ЖСС в сыворотке крови</w:t>
      </w:r>
    </w:p>
    <w:p w:rsidR="00E30DA0" w:rsidRDefault="005601FF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5601FF">
        <w:rPr>
          <w:rFonts w:ascii="Times New Roman" w:hAnsi="Times New Roman"/>
          <w:sz w:val="28"/>
        </w:rPr>
        <w:t xml:space="preserve">Железо относится к внутриклеточным микроэлементам. Является постоянной составной частью гема гемоглобина и окислительновосстановительных ферментов. </w:t>
      </w:r>
    </w:p>
    <w:p w:rsidR="00E30DA0" w:rsidRDefault="005601FF" w:rsidP="00E30DA0">
      <w:pPr>
        <w:spacing w:after="0" w:line="360" w:lineRule="auto"/>
        <w:ind w:firstLine="851"/>
        <w:jc w:val="both"/>
        <w:rPr>
          <w:sz w:val="28"/>
        </w:rPr>
      </w:pPr>
      <w:r w:rsidRPr="005601FF">
        <w:rPr>
          <w:rFonts w:ascii="Times New Roman" w:hAnsi="Times New Roman"/>
          <w:sz w:val="28"/>
        </w:rPr>
        <w:t>Некоторое количество железа постоянно обнаруживается в плазме крови в виде комплекса с белком – трансферрином.</w:t>
      </w:r>
      <w:r w:rsidRPr="005601FF">
        <w:rPr>
          <w:sz w:val="28"/>
        </w:rPr>
        <w:t xml:space="preserve"> </w:t>
      </w:r>
    </w:p>
    <w:p w:rsidR="0004514B" w:rsidRPr="0004514B" w:rsidRDefault="005601FF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4514B">
        <w:rPr>
          <w:rFonts w:ascii="Times New Roman" w:hAnsi="Times New Roman"/>
          <w:sz w:val="28"/>
        </w:rPr>
        <w:t>Входит в состав ферритина.</w:t>
      </w:r>
      <w:r w:rsidR="0004514B">
        <w:rPr>
          <w:rFonts w:ascii="Times New Roman" w:hAnsi="Times New Roman"/>
          <w:sz w:val="28"/>
        </w:rPr>
        <w:t xml:space="preserve"> </w:t>
      </w:r>
      <w:r w:rsidR="0004514B" w:rsidRPr="0004514B">
        <w:rPr>
          <w:rFonts w:ascii="Times New Roman" w:hAnsi="Times New Roman"/>
          <w:sz w:val="28"/>
        </w:rPr>
        <w:t>Транспортируется в виде комплекса с металлосвязывающим глобулином – трансферрином.</w:t>
      </w:r>
    </w:p>
    <w:p w:rsidR="00CB58DF" w:rsidRDefault="00CB58DF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B58DF">
        <w:rPr>
          <w:rFonts w:ascii="Times New Roman" w:hAnsi="Times New Roman"/>
          <w:sz w:val="28"/>
          <w:szCs w:val="24"/>
        </w:rPr>
        <w:t>В норме концентрация сывороточного железа – у мужчин – 14,3-25,1 мкмоль/л. У женщин 10,7-21,5 мкмоль/л.</w:t>
      </w:r>
    </w:p>
    <w:p w:rsidR="00777825" w:rsidRDefault="00777825" w:rsidP="004970C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4970C9" w:rsidRPr="004970C9" w:rsidRDefault="004970C9" w:rsidP="004970C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4970C9">
        <w:rPr>
          <w:rFonts w:ascii="Times New Roman" w:hAnsi="Times New Roman"/>
          <w:b/>
          <w:sz w:val="28"/>
          <w:szCs w:val="24"/>
        </w:rPr>
        <w:t>Определение железа колометрическим методом без депротеинизации.</w:t>
      </w:r>
    </w:p>
    <w:p w:rsidR="00E30DA0" w:rsidRDefault="00BD5F8D" w:rsidP="00662878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BD5F8D">
        <w:rPr>
          <w:rFonts w:ascii="Times New Roman" w:hAnsi="Times New Roman"/>
          <w:b/>
          <w:sz w:val="28"/>
          <w:szCs w:val="24"/>
        </w:rPr>
        <w:t>Принцип метода:</w:t>
      </w: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E30DA0" w:rsidRDefault="00BD5F8D" w:rsidP="00E30DA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B4049">
        <w:rPr>
          <w:rFonts w:ascii="Times New Roman" w:hAnsi="Times New Roman"/>
          <w:sz w:val="28"/>
          <w:szCs w:val="24"/>
        </w:rPr>
        <w:t xml:space="preserve">Ионы железа в кислой среде освобождаются из комплекса трансферрина и под действием </w:t>
      </w:r>
      <w:r w:rsidR="001B4049" w:rsidRPr="001B4049">
        <w:rPr>
          <w:rFonts w:ascii="Times New Roman" w:hAnsi="Times New Roman"/>
          <w:sz w:val="28"/>
          <w:szCs w:val="24"/>
        </w:rPr>
        <w:t>аскорбиновой</w:t>
      </w:r>
      <w:r w:rsidRPr="001B4049">
        <w:rPr>
          <w:rFonts w:ascii="Times New Roman" w:hAnsi="Times New Roman"/>
          <w:sz w:val="28"/>
          <w:szCs w:val="24"/>
        </w:rPr>
        <w:t xml:space="preserve"> кислоты до ионов </w:t>
      </w:r>
      <w:r w:rsidRPr="001B4049">
        <w:rPr>
          <w:rFonts w:ascii="Times New Roman" w:hAnsi="Times New Roman"/>
          <w:color w:val="000000"/>
          <w:spacing w:val="3"/>
          <w:sz w:val="28"/>
          <w:szCs w:val="28"/>
          <w:shd w:val="clear" w:color="auto" w:fill="FFFFFF"/>
        </w:rPr>
        <w:t>Fe</w:t>
      </w:r>
      <w:r w:rsidRPr="001B4049">
        <w:rPr>
          <w:rFonts w:ascii="Times New Roman" w:hAnsi="Times New Roman"/>
          <w:color w:val="000000"/>
          <w:spacing w:val="3"/>
          <w:sz w:val="28"/>
          <w:szCs w:val="28"/>
          <w:shd w:val="clear" w:color="auto" w:fill="FFFFFF"/>
          <w:vertAlign w:val="superscript"/>
        </w:rPr>
        <w:t>2+</w:t>
      </w:r>
      <w:r w:rsidR="001B4049" w:rsidRPr="001B4049">
        <w:rPr>
          <w:rFonts w:ascii="Times New Roman" w:hAnsi="Times New Roman"/>
          <w:color w:val="000000"/>
          <w:spacing w:val="3"/>
          <w:sz w:val="28"/>
          <w:szCs w:val="28"/>
          <w:shd w:val="clear" w:color="auto" w:fill="FFFFFF"/>
          <w:vertAlign w:val="superscript"/>
        </w:rPr>
        <w:t xml:space="preserve">. </w:t>
      </w:r>
      <w:r w:rsidR="00E30DA0">
        <w:rPr>
          <w:rFonts w:ascii="Times New Roman" w:hAnsi="Times New Roman"/>
          <w:color w:val="000000"/>
          <w:spacing w:val="3"/>
          <w:sz w:val="28"/>
          <w:szCs w:val="28"/>
          <w:shd w:val="clear" w:color="auto" w:fill="FFFFFF"/>
          <w:vertAlign w:val="superscript"/>
        </w:rPr>
        <w:t xml:space="preserve">      </w:t>
      </w:r>
      <w:r w:rsidR="001B4049" w:rsidRPr="001B4049">
        <w:rPr>
          <w:rFonts w:ascii="Times New Roman" w:hAnsi="Times New Roman"/>
          <w:sz w:val="28"/>
          <w:szCs w:val="28"/>
        </w:rPr>
        <w:t>Восстановленное железо образуют с феррозином комплексное соединение сиреневого цвета.</w:t>
      </w:r>
      <w:r w:rsidR="001B4049">
        <w:rPr>
          <w:rFonts w:ascii="Times New Roman" w:hAnsi="Times New Roman"/>
          <w:b/>
          <w:sz w:val="28"/>
          <w:szCs w:val="28"/>
        </w:rPr>
        <w:t xml:space="preserve"> </w:t>
      </w:r>
    </w:p>
    <w:p w:rsidR="0004514B" w:rsidRPr="001B4049" w:rsidRDefault="001B4049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B4049">
        <w:rPr>
          <w:rFonts w:ascii="Times New Roman" w:hAnsi="Times New Roman"/>
          <w:sz w:val="28"/>
          <w:szCs w:val="28"/>
        </w:rPr>
        <w:t xml:space="preserve">Интенсивность окраски образовавшегося комплекса пропорциональна концентрации железа в исследуемом </w:t>
      </w:r>
      <w:r w:rsidR="004970C9" w:rsidRPr="001B4049">
        <w:rPr>
          <w:rFonts w:ascii="Times New Roman" w:hAnsi="Times New Roman"/>
          <w:sz w:val="28"/>
          <w:szCs w:val="28"/>
        </w:rPr>
        <w:t>образце и</w:t>
      </w:r>
      <w:r w:rsidRPr="001B4049">
        <w:rPr>
          <w:rFonts w:ascii="Times New Roman" w:hAnsi="Times New Roman"/>
          <w:sz w:val="28"/>
          <w:szCs w:val="28"/>
        </w:rPr>
        <w:t xml:space="preserve"> определяется колометрически при длине волны 560 нм.</w:t>
      </w:r>
    </w:p>
    <w:p w:rsidR="00CB58DF" w:rsidRPr="00CB58DF" w:rsidRDefault="00CB58DF" w:rsidP="00CB58D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CB58DF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ОЖСС - </w:t>
      </w:r>
      <w:r w:rsidRPr="00CB58D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железосвязывающая</w:t>
      </w:r>
      <w:r w:rsidRPr="00CB58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B58D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способность</w:t>
      </w:r>
      <w:r w:rsidRPr="00CB58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B58D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сыворотки </w:t>
      </w:r>
    </w:p>
    <w:p w:rsidR="00CB58DF" w:rsidRPr="00CB58DF" w:rsidRDefault="00CB58DF" w:rsidP="00CB58D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CB58D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ОЖСС (общий трансферрин).</w:t>
      </w:r>
    </w:p>
    <w:p w:rsidR="00CB58DF" w:rsidRPr="00CB58DF" w:rsidRDefault="00CB58DF" w:rsidP="00E30DA0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CB58D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Нормальная концентрация трансферрина в сыворотке крови 40-75 мкмоль/л.</w:t>
      </w:r>
    </w:p>
    <w:p w:rsidR="00CB58DF" w:rsidRPr="0004514B" w:rsidRDefault="0004514B" w:rsidP="00E30DA0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36"/>
          <w:szCs w:val="28"/>
          <w:shd w:val="clear" w:color="auto" w:fill="FFFFFF"/>
        </w:rPr>
      </w:pPr>
      <w:r w:rsidRPr="0004514B">
        <w:rPr>
          <w:rFonts w:ascii="Times New Roman" w:hAnsi="Times New Roman"/>
          <w:sz w:val="28"/>
        </w:rPr>
        <w:t>Нормальные величины концентрации ферритина в сыворотке крови (мкг/л): Взрослых – 10 –120.</w:t>
      </w:r>
    </w:p>
    <w:p w:rsidR="00777825" w:rsidRDefault="00777825" w:rsidP="00E30DA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67FCE" w:rsidRDefault="00267FCE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777825" w:rsidRDefault="00777825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777825" w:rsidRDefault="00777825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62878" w:rsidRDefault="00662878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267FCE" w:rsidRDefault="00267FCE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CB58DF" w:rsidRPr="007A2A14" w:rsidRDefault="00CB58DF" w:rsidP="007A2A1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7A2A14">
        <w:rPr>
          <w:rFonts w:ascii="Times New Roman" w:hAnsi="Times New Roman"/>
          <w:b/>
          <w:sz w:val="28"/>
          <w:szCs w:val="24"/>
        </w:rPr>
        <w:lastRenderedPageBreak/>
        <w:t>День 1</w:t>
      </w:r>
      <w:r w:rsidR="006248B9">
        <w:rPr>
          <w:rFonts w:ascii="Times New Roman" w:hAnsi="Times New Roman"/>
          <w:b/>
          <w:sz w:val="28"/>
          <w:szCs w:val="24"/>
        </w:rPr>
        <w:t>4</w:t>
      </w:r>
      <w:r w:rsidR="007A2A14" w:rsidRPr="007A2A14">
        <w:rPr>
          <w:rFonts w:ascii="Times New Roman" w:hAnsi="Times New Roman"/>
          <w:b/>
          <w:sz w:val="28"/>
          <w:szCs w:val="24"/>
        </w:rPr>
        <w:t xml:space="preserve"> </w:t>
      </w:r>
      <w:r w:rsidRPr="007A2A14">
        <w:rPr>
          <w:rFonts w:ascii="Times New Roman" w:hAnsi="Times New Roman"/>
          <w:b/>
          <w:sz w:val="28"/>
          <w:szCs w:val="24"/>
        </w:rPr>
        <w:t>(</w:t>
      </w:r>
      <w:r w:rsidR="007A2A14" w:rsidRPr="007A2A14">
        <w:rPr>
          <w:rFonts w:ascii="Times New Roman" w:hAnsi="Times New Roman"/>
          <w:b/>
          <w:sz w:val="28"/>
          <w:szCs w:val="24"/>
        </w:rPr>
        <w:t>0</w:t>
      </w:r>
      <w:r w:rsidR="006248B9">
        <w:rPr>
          <w:rFonts w:ascii="Times New Roman" w:hAnsi="Times New Roman"/>
          <w:b/>
          <w:sz w:val="28"/>
          <w:szCs w:val="24"/>
        </w:rPr>
        <w:t>5</w:t>
      </w:r>
      <w:r w:rsidR="007A2A14" w:rsidRPr="007A2A14">
        <w:rPr>
          <w:rFonts w:ascii="Times New Roman" w:hAnsi="Times New Roman"/>
          <w:b/>
          <w:sz w:val="28"/>
          <w:szCs w:val="24"/>
        </w:rPr>
        <w:t>.11.2020)</w:t>
      </w:r>
    </w:p>
    <w:p w:rsidR="00CB58DF" w:rsidRDefault="00CB58DF" w:rsidP="00CB58D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5631C">
        <w:rPr>
          <w:rFonts w:ascii="Times New Roman" w:hAnsi="Times New Roman"/>
          <w:b/>
          <w:sz w:val="28"/>
          <w:szCs w:val="24"/>
        </w:rPr>
        <w:t>ОПРЕДЕЛЕНИЕ ПОКАЗАТЕЛЕЙ КОС ОРГАНИЗМА</w:t>
      </w:r>
    </w:p>
    <w:p w:rsidR="00AC2A12" w:rsidRDefault="00AC2A12" w:rsidP="00E30DA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Кислотно-основное состояние</w:t>
      </w:r>
      <w:r w:rsidRPr="00A76363">
        <w:rPr>
          <w:rFonts w:ascii="Times New Roman" w:hAnsi="Times New Roman"/>
          <w:bCs/>
          <w:sz w:val="28"/>
          <w:szCs w:val="28"/>
          <w:lang w:eastAsia="ru-RU"/>
        </w:rPr>
        <w:t xml:space="preserve"> – важнейший показатель гомеостаза организма, а его исследование – один из основных тестов, выполняемых для пациентов в отделениях реанимации и интенсивной терапии.</w:t>
      </w:r>
    </w:p>
    <w:p w:rsidR="00AC2A12" w:rsidRPr="00AC2A12" w:rsidRDefault="00AC2A12" w:rsidP="00E30DA0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AC2A12">
        <w:rPr>
          <w:rFonts w:ascii="Times New Roman" w:hAnsi="Times New Roman"/>
          <w:bCs/>
          <w:sz w:val="28"/>
          <w:szCs w:val="24"/>
          <w:lang w:eastAsia="ru-RU"/>
        </w:rPr>
        <w:t xml:space="preserve">Кислотно-основное состояние крови оценивается комплексом </w:t>
      </w:r>
      <w:r>
        <w:rPr>
          <w:rFonts w:ascii="Times New Roman" w:hAnsi="Times New Roman"/>
          <w:bCs/>
          <w:sz w:val="28"/>
          <w:szCs w:val="24"/>
          <w:lang w:eastAsia="ru-RU"/>
        </w:rPr>
        <w:t>показателей, указанных в таблице</w:t>
      </w:r>
      <w:r w:rsidRPr="00AC2A12">
        <w:rPr>
          <w:rFonts w:ascii="Times New Roman" w:hAnsi="Times New Roman"/>
          <w:bCs/>
          <w:sz w:val="28"/>
          <w:szCs w:val="24"/>
          <w:lang w:eastAsia="ru-RU"/>
        </w:rPr>
        <w:t xml:space="preserve"> 1.</w:t>
      </w:r>
    </w:p>
    <w:p w:rsidR="00AC2A12" w:rsidRPr="00AC2A12" w:rsidRDefault="00AC2A12" w:rsidP="00AC2A1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AC2A12" w:rsidRPr="00AC2A12" w:rsidRDefault="00AC2A12" w:rsidP="00AC2A12">
      <w:pPr>
        <w:spacing w:after="0" w:line="360" w:lineRule="auto"/>
        <w:ind w:firstLine="709"/>
        <w:jc w:val="both"/>
        <w:rPr>
          <w:rFonts w:ascii="Times New Roman" w:eastAsiaTheme="minorHAnsi" w:hAnsi="Times New Roman"/>
          <w:bCs/>
          <w:sz w:val="28"/>
          <w:bdr w:val="none" w:sz="0" w:space="0" w:color="auto" w:frame="1"/>
        </w:rPr>
      </w:pPr>
      <w:r w:rsidRPr="00AC2A12">
        <w:rPr>
          <w:rFonts w:ascii="Times New Roman" w:eastAsiaTheme="minorHAnsi" w:hAnsi="Times New Roman"/>
          <w:bCs/>
          <w:sz w:val="28"/>
          <w:bdr w:val="none" w:sz="0" w:space="0" w:color="auto" w:frame="1"/>
        </w:rPr>
        <w:t>Таблица 1</w:t>
      </w:r>
      <w:r w:rsidR="001E5760">
        <w:rPr>
          <w:rFonts w:ascii="Times New Roman" w:eastAsiaTheme="minorHAnsi" w:hAnsi="Times New Roman"/>
          <w:bCs/>
          <w:sz w:val="28"/>
          <w:bdr w:val="none" w:sz="0" w:space="0" w:color="auto" w:frame="1"/>
        </w:rPr>
        <w:t>1</w:t>
      </w:r>
      <w:r w:rsidRPr="00AC2A12">
        <w:rPr>
          <w:rFonts w:ascii="Times New Roman" w:eastAsiaTheme="minorHAnsi" w:hAnsi="Times New Roman"/>
          <w:bCs/>
          <w:sz w:val="28"/>
          <w:bdr w:val="none" w:sz="0" w:space="0" w:color="auto" w:frame="1"/>
        </w:rPr>
        <w:t xml:space="preserve"> - Нормальные значения основных пок</w:t>
      </w:r>
      <w:r>
        <w:rPr>
          <w:rFonts w:ascii="Times New Roman" w:eastAsiaTheme="minorHAnsi" w:hAnsi="Times New Roman"/>
          <w:bCs/>
          <w:sz w:val="28"/>
          <w:bdr w:val="none" w:sz="0" w:space="0" w:color="auto" w:frame="1"/>
        </w:rPr>
        <w:t>азателей КОС артериальной крови.</w:t>
      </w:r>
    </w:p>
    <w:p w:rsidR="00AC2A12" w:rsidRPr="00AC2A12" w:rsidRDefault="00AC2A12" w:rsidP="00AC2A12">
      <w:pPr>
        <w:spacing w:after="160" w:line="259" w:lineRule="auto"/>
        <w:ind w:firstLine="708"/>
        <w:jc w:val="both"/>
        <w:rPr>
          <w:rFonts w:ascii="Times New Roman" w:eastAsiaTheme="minorHAnsi" w:hAnsi="Times New Roman"/>
          <w:bCs/>
          <w:sz w:val="28"/>
          <w:bdr w:val="none" w:sz="0" w:space="0" w:color="auto" w:frame="1"/>
        </w:rPr>
      </w:pPr>
    </w:p>
    <w:tbl>
      <w:tblPr>
        <w:tblW w:w="8933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2"/>
        <w:gridCol w:w="4651"/>
      </w:tblGrid>
      <w:tr w:rsidR="00AC2A12" w:rsidRPr="00AC2A12" w:rsidTr="00267FCE">
        <w:trPr>
          <w:trHeight w:val="220"/>
        </w:trPr>
        <w:tc>
          <w:tcPr>
            <w:tcW w:w="4282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Показатели</w:t>
            </w:r>
          </w:p>
        </w:tc>
        <w:tc>
          <w:tcPr>
            <w:tcW w:w="4651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Значения</w:t>
            </w:r>
          </w:p>
        </w:tc>
      </w:tr>
      <w:tr w:rsidR="00AC2A12" w:rsidRPr="00AC2A12" w:rsidTr="00267FCE">
        <w:trPr>
          <w:trHeight w:val="167"/>
        </w:trPr>
        <w:tc>
          <w:tcPr>
            <w:tcW w:w="4282" w:type="dxa"/>
          </w:tcPr>
          <w:p w:rsidR="00AC2A12" w:rsidRPr="00AC2A12" w:rsidRDefault="00AC2A12" w:rsidP="00AC2A12">
            <w:pPr>
              <w:spacing w:after="160" w:line="259" w:lineRule="auto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pH</w:t>
            </w:r>
          </w:p>
        </w:tc>
        <w:tc>
          <w:tcPr>
            <w:tcW w:w="4651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М - 7.36 – 7.42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br/>
              <w:t>Ж – 7.37 – 7.42</w:t>
            </w:r>
          </w:p>
        </w:tc>
      </w:tr>
      <w:tr w:rsidR="00AC2A12" w:rsidRPr="00AC2A12" w:rsidTr="00267FCE">
        <w:trPr>
          <w:trHeight w:val="144"/>
        </w:trPr>
        <w:tc>
          <w:tcPr>
            <w:tcW w:w="4282" w:type="dxa"/>
          </w:tcPr>
          <w:p w:rsidR="00AC2A12" w:rsidRPr="00AC2A12" w:rsidRDefault="00AC2A12" w:rsidP="00AC2A12">
            <w:pPr>
              <w:spacing w:after="160" w:line="259" w:lineRule="auto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proofErr w:type="spellStart"/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pC</w:t>
            </w:r>
            <w:proofErr w:type="spellEnd"/>
            <m:oMath>
              <m:sSup>
                <m:sSupPr>
                  <m:ctrlPr>
                    <w:rPr>
                      <w:rFonts w:ascii="Cambria Math" w:eastAsiaTheme="minorHAnsi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bdr w:val="none" w:sz="0" w:space="0" w:color="auto" w:frame="1"/>
                      <w:lang w:val="en-US"/>
                    </w:rPr>
                    <m:t>О</m:t>
                  </m:r>
                </m:e>
                <m:sup>
                  <m:r>
                    <w:rPr>
                      <w:rFonts w:ascii="Cambria Math" w:eastAsiaTheme="minorHAnsi" w:hAnsi="Cambria Math"/>
                      <w:sz w:val="28"/>
                      <w:szCs w:val="28"/>
                      <w:bdr w:val="none" w:sz="0" w:space="0" w:color="auto" w:frame="1"/>
                      <w:lang w:val="en-US"/>
                    </w:rPr>
                    <m:t>2</m:t>
                  </m:r>
                </m:sup>
              </m:sSup>
            </m:oMath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(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мм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.</w:t>
            </w:r>
            <w:proofErr w:type="spellStart"/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рт</w:t>
            </w:r>
            <w:proofErr w:type="spellEnd"/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.</w:t>
            </w:r>
            <w:proofErr w:type="spellStart"/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ст</w:t>
            </w:r>
            <w:proofErr w:type="spellEnd"/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.)</w:t>
            </w:r>
          </w:p>
        </w:tc>
        <w:tc>
          <w:tcPr>
            <w:tcW w:w="4651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М – 35.8 – 46.6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br/>
              <w:t>Ж – 32.5 – 43.7</w:t>
            </w:r>
          </w:p>
        </w:tc>
      </w:tr>
      <w:tr w:rsidR="00AC2A12" w:rsidRPr="00AC2A12" w:rsidTr="00267FCE">
        <w:trPr>
          <w:trHeight w:val="82"/>
        </w:trPr>
        <w:tc>
          <w:tcPr>
            <w:tcW w:w="4282" w:type="dxa"/>
          </w:tcPr>
          <w:p w:rsidR="00AC2A12" w:rsidRPr="00AC2A12" w:rsidRDefault="00AC2A12" w:rsidP="00AC2A12">
            <w:pPr>
              <w:spacing w:after="160" w:line="259" w:lineRule="auto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SB</w:t>
            </w:r>
          </w:p>
        </w:tc>
        <w:tc>
          <w:tcPr>
            <w:tcW w:w="4651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21.3 – 24.8 ммоль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/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л</w:t>
            </w:r>
          </w:p>
        </w:tc>
      </w:tr>
      <w:tr w:rsidR="00AC2A12" w:rsidRPr="00AC2A12" w:rsidTr="00267FCE">
        <w:trPr>
          <w:trHeight w:val="274"/>
        </w:trPr>
        <w:tc>
          <w:tcPr>
            <w:tcW w:w="4282" w:type="dxa"/>
          </w:tcPr>
          <w:p w:rsidR="00AC2A12" w:rsidRPr="00AC2A12" w:rsidRDefault="00AC2A12" w:rsidP="00AC2A12">
            <w:pPr>
              <w:spacing w:after="160" w:line="259" w:lineRule="auto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AB</w:t>
            </w:r>
          </w:p>
        </w:tc>
        <w:tc>
          <w:tcPr>
            <w:tcW w:w="4651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18.8 – 24.0 ммоль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/</w:t>
            </w: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л</w:t>
            </w:r>
          </w:p>
        </w:tc>
      </w:tr>
      <w:tr w:rsidR="00AC2A12" w:rsidRPr="00AC2A12" w:rsidTr="00267FCE">
        <w:trPr>
          <w:trHeight w:val="399"/>
        </w:trPr>
        <w:tc>
          <w:tcPr>
            <w:tcW w:w="4282" w:type="dxa"/>
          </w:tcPr>
          <w:p w:rsidR="00AC2A12" w:rsidRPr="00AC2A12" w:rsidRDefault="00AC2A12" w:rsidP="00AC2A12">
            <w:pPr>
              <w:spacing w:after="160" w:line="259" w:lineRule="auto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  <w:lang w:val="en-US"/>
              </w:rPr>
              <w:t>BE</w:t>
            </w:r>
          </w:p>
        </w:tc>
        <w:tc>
          <w:tcPr>
            <w:tcW w:w="4651" w:type="dxa"/>
          </w:tcPr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М - 2.4 ± 2.3</w:t>
            </w:r>
          </w:p>
          <w:p w:rsidR="00AC2A12" w:rsidRPr="00AC2A12" w:rsidRDefault="00AC2A12" w:rsidP="00AC2A12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AC2A12">
              <w:rPr>
                <w:rFonts w:ascii="Times New Roman" w:eastAsiaTheme="minorHAnsi" w:hAnsi="Times New Roman"/>
                <w:bCs/>
                <w:sz w:val="28"/>
                <w:szCs w:val="28"/>
                <w:bdr w:val="none" w:sz="0" w:space="0" w:color="auto" w:frame="1"/>
              </w:rPr>
              <w:t>Ж - 3.3 ± 1.2</w:t>
            </w:r>
          </w:p>
        </w:tc>
      </w:tr>
    </w:tbl>
    <w:p w:rsidR="00AC2A12" w:rsidRPr="00AC2A12" w:rsidRDefault="00AC2A12" w:rsidP="00AC2A12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E4B7B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</w:t>
      </w: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267FCE" w:rsidRDefault="00267FCE" w:rsidP="00AC2A12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0A2E1D" w:rsidRDefault="000A2E1D" w:rsidP="00267F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Преаналитический этап исследован</w:t>
      </w:r>
      <w:r w:rsidR="00267FCE">
        <w:rPr>
          <w:rFonts w:ascii="Times New Roman" w:hAnsi="Times New Roman"/>
          <w:b/>
          <w:sz w:val="28"/>
        </w:rPr>
        <w:t>ий кислотно-основного состояния</w:t>
      </w:r>
    </w:p>
    <w:p w:rsidR="000A2E1D" w:rsidRDefault="000A2E1D" w:rsidP="00E30DA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заборе, хранении и транспортировке биологического материала для определения КОС, нужно соблюдать ряд общих требований: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eastAsia="Calibri" w:hAnsi="Times New Roman"/>
          <w:b/>
          <w:sz w:val="28"/>
        </w:rPr>
      </w:pPr>
      <w:r>
        <w:rPr>
          <w:rFonts w:ascii="Times New Roman" w:hAnsi="Times New Roman"/>
          <w:sz w:val="28"/>
        </w:rPr>
        <w:t>- для исследования КОС идеальным материалом является артериальная кровь, которую обычно берут из лучевой, локтевой, бедренной артерий стеклянным или пластиковым шприцом;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время взятия крови с 7 до 9 ч, натощак, исключая физическую активность за 3 дня до исследования;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 5 минут до взятия крови обследуемый находится в покое, взятие проводят в одном положении – сидя или лежа;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время наложения жгута не превышает 1 мин;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основное требование к получению материала – взятие в анаэробных условиях, отсутствие пузырьков воздуха в шприце, выбор адекватного антикоагулянта без его избытка (гепарин);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 исследование крови после забора должно быть выполнено не позднее чем через 5-10 мин, если исследование не может быть выполнено в указанные сроки, закупоренный шприц помещают в воду с кусочками льда, не более чем на 1 час;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перед исследованием шприц с кровью извлекают из ледяной бани и выдерживают при комнатной температуре не менее 10 мин; </w:t>
      </w:r>
    </w:p>
    <w:p w:rsidR="000A2E1D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 перед измерением кровь перемешивают путем вращения шприца между ладонями и переворачиванием его вверх и вниз.</w:t>
      </w:r>
    </w:p>
    <w:p w:rsidR="000A233C" w:rsidRDefault="000A2E1D" w:rsidP="00E30DA0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>У пациентов в критическом состоянии анализ выполняют немедленно.</w:t>
      </w:r>
    </w:p>
    <w:p w:rsidR="00267FCE" w:rsidRDefault="00267FCE" w:rsidP="00E30DA0">
      <w:pPr>
        <w:spacing w:after="0" w:line="360" w:lineRule="auto"/>
        <w:ind w:firstLine="851"/>
        <w:rPr>
          <w:rFonts w:ascii="Times New Roman" w:hAnsi="Times New Roman"/>
          <w:b/>
          <w:sz w:val="28"/>
          <w:szCs w:val="24"/>
        </w:rPr>
      </w:pPr>
    </w:p>
    <w:p w:rsidR="006C7929" w:rsidRDefault="006C7929" w:rsidP="00E30DA0">
      <w:pPr>
        <w:spacing w:after="0" w:line="360" w:lineRule="auto"/>
        <w:ind w:firstLine="851"/>
        <w:rPr>
          <w:rFonts w:ascii="Times New Roman" w:hAnsi="Times New Roman"/>
          <w:b/>
          <w:sz w:val="28"/>
          <w:szCs w:val="24"/>
        </w:rPr>
      </w:pPr>
    </w:p>
    <w:p w:rsidR="006C7929" w:rsidRDefault="006C7929" w:rsidP="00267FC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6C7929" w:rsidRDefault="006C7929" w:rsidP="00267FC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6C7929" w:rsidRDefault="006C7929" w:rsidP="00267FC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6C7929" w:rsidRDefault="006C7929" w:rsidP="00267FC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AC2A12" w:rsidRPr="00AC2A12" w:rsidRDefault="00AC2A12" w:rsidP="00777825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AC2A12">
        <w:rPr>
          <w:rFonts w:ascii="Times New Roman" w:hAnsi="Times New Roman"/>
          <w:b/>
          <w:sz w:val="28"/>
          <w:szCs w:val="24"/>
        </w:rPr>
        <w:lastRenderedPageBreak/>
        <w:t>Исследование показателей КОС</w:t>
      </w:r>
    </w:p>
    <w:p w:rsidR="00E30DA0" w:rsidRDefault="00AC2A12" w:rsidP="00E30DA0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A76363">
        <w:rPr>
          <w:rFonts w:ascii="Times New Roman" w:eastAsia="Calibri" w:hAnsi="Times New Roman"/>
          <w:sz w:val="28"/>
          <w:szCs w:val="28"/>
        </w:rPr>
        <w:t>Анализ КОС относится к категории экспресс-исследований, поскольку его параметры быстро изменяются при любых сдвигах состояния пациента (показателей дыхания, температуры тела, физической а</w:t>
      </w:r>
      <w:r>
        <w:rPr>
          <w:rFonts w:ascii="Times New Roman" w:eastAsia="Calibri" w:hAnsi="Times New Roman"/>
          <w:sz w:val="28"/>
          <w:szCs w:val="28"/>
        </w:rPr>
        <w:t>ктивности, функции почек</w:t>
      </w:r>
      <w:r w:rsidRPr="00A76363">
        <w:rPr>
          <w:rFonts w:ascii="Times New Roman" w:eastAsia="Calibri" w:hAnsi="Times New Roman"/>
          <w:sz w:val="28"/>
          <w:szCs w:val="28"/>
        </w:rPr>
        <w:t xml:space="preserve">). </w:t>
      </w:r>
    </w:p>
    <w:p w:rsidR="00F46CAF" w:rsidRDefault="00AC2A12" w:rsidP="00E30DA0">
      <w:pPr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A76363">
        <w:rPr>
          <w:rFonts w:ascii="Times New Roman" w:eastAsia="Calibri" w:hAnsi="Times New Roman"/>
          <w:sz w:val="28"/>
          <w:szCs w:val="28"/>
        </w:rPr>
        <w:t>Диагностическое и прогностическое значения полученных ранее данных постоянно снижаются, то есть</w:t>
      </w:r>
      <w:r>
        <w:rPr>
          <w:rFonts w:ascii="Times New Roman" w:eastAsia="Calibri" w:hAnsi="Times New Roman"/>
          <w:sz w:val="28"/>
          <w:szCs w:val="28"/>
        </w:rPr>
        <w:t xml:space="preserve"> результаты анализа КОС быстро «устаревают»</w:t>
      </w:r>
      <w:r w:rsidRPr="00A76363">
        <w:rPr>
          <w:rFonts w:ascii="Times New Roman" w:eastAsia="Calibri" w:hAnsi="Times New Roman"/>
          <w:sz w:val="28"/>
          <w:szCs w:val="28"/>
        </w:rPr>
        <w:t xml:space="preserve">. Поэтому важно, чтобы клиницист знал о текущем состоянии КОС у пациента, а не оперировал данными, полученными несколько часов назад. </w:t>
      </w:r>
    </w:p>
    <w:p w:rsidR="00AC2A12" w:rsidRDefault="00AC2A12" w:rsidP="00E30DA0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76363">
        <w:rPr>
          <w:rFonts w:ascii="Times New Roman" w:eastAsia="Calibri" w:hAnsi="Times New Roman"/>
          <w:sz w:val="28"/>
          <w:szCs w:val="28"/>
        </w:rPr>
        <w:t>Общее время выдачи результатов анализа КОС не должно превышать 45–60 минут, при этом часть наиболее критичных данных по запросу лечащего врача должна в</w:t>
      </w:r>
      <w:r>
        <w:rPr>
          <w:rFonts w:ascii="Times New Roman" w:eastAsia="Calibri" w:hAnsi="Times New Roman"/>
          <w:sz w:val="28"/>
          <w:szCs w:val="28"/>
        </w:rPr>
        <w:t>ыдаваться в течение 5–15 минут.</w:t>
      </w:r>
    </w:p>
    <w:p w:rsidR="00AC2A12" w:rsidRPr="00AC2A12" w:rsidRDefault="00AC2A12" w:rsidP="00AC2A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C2A12">
        <w:rPr>
          <w:rFonts w:ascii="Times New Roman" w:hAnsi="Times New Roman"/>
          <w:sz w:val="28"/>
          <w:szCs w:val="24"/>
        </w:rPr>
        <w:t>Для определения показателей кислотно-основного состояния в экспресс-лаборатории проводят исследование венозной/ артериальной крови с помощью анализатора газов крови ABL 800.</w:t>
      </w:r>
    </w:p>
    <w:p w:rsidR="000A233C" w:rsidRDefault="00AC2A12" w:rsidP="00E343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14C803E5" wp14:editId="584A270E">
            <wp:simplePos x="0" y="0"/>
            <wp:positionH relativeFrom="margin">
              <wp:posOffset>615315</wp:posOffset>
            </wp:positionH>
            <wp:positionV relativeFrom="paragraph">
              <wp:posOffset>41910</wp:posOffset>
            </wp:positionV>
            <wp:extent cx="4505325" cy="25831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36088548549658173-analizator-gazov-krovi-abl800-flex-radiomete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" t="11560" r="198" b="11272"/>
                    <a:stretch/>
                  </pic:blipFill>
                  <pic:spPr bwMode="auto">
                    <a:xfrm>
                      <a:off x="0" y="0"/>
                      <a:ext cx="450532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33C" w:rsidRDefault="000A233C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0A233C" w:rsidRDefault="000A233C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0A233C" w:rsidRDefault="000A233C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0A233C" w:rsidRDefault="000A233C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0A233C" w:rsidRDefault="000A233C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2A12" w:rsidRPr="00AC2A12" w:rsidRDefault="00FF314F" w:rsidP="00AC2A12">
      <w:pPr>
        <w:spacing w:after="16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Рисунок 5</w:t>
      </w:r>
      <w:r w:rsidR="00AC2A12" w:rsidRPr="00AC2A12">
        <w:rPr>
          <w:rFonts w:ascii="Times New Roman" w:eastAsiaTheme="minorHAnsi" w:hAnsi="Times New Roman"/>
          <w:sz w:val="28"/>
          <w:szCs w:val="28"/>
        </w:rPr>
        <w:t xml:space="preserve"> - Анализатор газов крови ABL800 FLEX (Radiometer)</w:t>
      </w:r>
    </w:p>
    <w:p w:rsidR="00AC2A12" w:rsidRDefault="00AC2A12" w:rsidP="007A2A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6CAF" w:rsidRDefault="00F46CAF" w:rsidP="005C469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46CAF" w:rsidRDefault="00F46CAF" w:rsidP="005C469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C144E" w:rsidRDefault="009C144E" w:rsidP="005C469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0A233C" w:rsidRPr="005C4699" w:rsidRDefault="007A2A14" w:rsidP="005C469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5C4699">
        <w:rPr>
          <w:rFonts w:ascii="Times New Roman" w:hAnsi="Times New Roman"/>
          <w:b/>
          <w:sz w:val="28"/>
          <w:szCs w:val="24"/>
        </w:rPr>
        <w:lastRenderedPageBreak/>
        <w:t>День 1</w:t>
      </w:r>
      <w:r w:rsidR="006248B9">
        <w:rPr>
          <w:rFonts w:ascii="Times New Roman" w:hAnsi="Times New Roman"/>
          <w:b/>
          <w:sz w:val="28"/>
          <w:szCs w:val="24"/>
        </w:rPr>
        <w:t>5 (06</w:t>
      </w:r>
      <w:r w:rsidRPr="005C4699">
        <w:rPr>
          <w:rFonts w:ascii="Times New Roman" w:hAnsi="Times New Roman"/>
          <w:b/>
          <w:sz w:val="28"/>
          <w:szCs w:val="24"/>
        </w:rPr>
        <w:t>.11.2020)</w:t>
      </w:r>
    </w:p>
    <w:p w:rsidR="005C4699" w:rsidRPr="005C4699" w:rsidRDefault="005C4699" w:rsidP="005C469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C4699">
        <w:rPr>
          <w:rFonts w:ascii="Times New Roman" w:hAnsi="Times New Roman"/>
          <w:b/>
          <w:sz w:val="28"/>
          <w:szCs w:val="28"/>
        </w:rPr>
        <w:t>ОПРЕДЕЛЕНИЕ ПОКАЗАТЕЛЕЙ ГЕМОСТАЗА СОВРЕМЕННЫМИ МЕТОДАМИ</w:t>
      </w:r>
    </w:p>
    <w:p w:rsidR="005C4699" w:rsidRDefault="005C4699" w:rsidP="005C46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4699" w:rsidRPr="005C4699" w:rsidRDefault="005C4699" w:rsidP="005C46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4699">
        <w:rPr>
          <w:rFonts w:ascii="Times New Roman" w:hAnsi="Times New Roman"/>
          <w:b/>
          <w:sz w:val="28"/>
          <w:szCs w:val="28"/>
        </w:rPr>
        <w:t>Преаналитический этап исследований гемостаза.</w:t>
      </w:r>
    </w:p>
    <w:p w:rsidR="005C4699" w:rsidRPr="005C4699" w:rsidRDefault="00267FCE" w:rsidP="009C144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C4699" w:rsidRPr="005C4699">
        <w:rPr>
          <w:rFonts w:ascii="Times New Roman" w:hAnsi="Times New Roman"/>
          <w:sz w:val="28"/>
          <w:szCs w:val="28"/>
        </w:rPr>
        <w:t>Для исследования системы гемостаза в биохимических исследованиях</w:t>
      </w:r>
    </w:p>
    <w:p w:rsidR="005C4699" w:rsidRPr="005C4699" w:rsidRDefault="005C4699" w:rsidP="009C144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используют плазму, получаемую из венозной крови.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- з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 xml:space="preserve">абор крови проводится с 8 до 10 часов </w:t>
      </w:r>
      <w:r w:rsidR="007F112E" w:rsidRPr="005C4699">
        <w:rPr>
          <w:rFonts w:ascii="Times New Roman" w:hAnsi="Times New Roman"/>
          <w:sz w:val="28"/>
          <w:szCs w:val="28"/>
          <w:lang w:eastAsia="ru-RU"/>
        </w:rPr>
        <w:t>утра, натощак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, из локтевой вены.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- и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сключить физическое перенапряжение и эмоциональное возбуждение (дать обследуемому 15 минут отдохнуть).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- и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сключить курение и прием алкоголя непосредственно перед обследованием.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  п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ервые 5-6 капель выпускают на ватный тампон, т.к. они могут содержать тканевой тромбопластин.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-  д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о центрифугирования пробирки ставят в ледяную баню (кроме исследования функции тромбоцитов).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-  в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 xml:space="preserve"> результатах анализа указывают время забора крови и начала исследования.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   п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робирки лучше использовать пластиковые одноразовые.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е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сли гематокритный показател</w:t>
      </w:r>
      <w:r w:rsidR="007F112E">
        <w:rPr>
          <w:rFonts w:ascii="Times New Roman" w:hAnsi="Times New Roman"/>
          <w:sz w:val="28"/>
          <w:szCs w:val="28"/>
          <w:lang w:eastAsia="ru-RU"/>
        </w:rPr>
        <w:t>ь близок к нормальному (40 – 45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 xml:space="preserve">%), то соотношение крови и антикоагулянта должно составлять </w:t>
      </w:r>
      <w:r w:rsidR="007F112E" w:rsidRPr="005C4699">
        <w:rPr>
          <w:rFonts w:ascii="Times New Roman" w:hAnsi="Times New Roman"/>
          <w:sz w:val="28"/>
          <w:szCs w:val="28"/>
          <w:lang w:eastAsia="ru-RU"/>
        </w:rPr>
        <w:t>9: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 xml:space="preserve"> 1.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 xml:space="preserve">зятие </w:t>
      </w:r>
      <w:r w:rsidR="007F112E" w:rsidRPr="005C4699">
        <w:rPr>
          <w:rFonts w:ascii="Times New Roman" w:hAnsi="Times New Roman"/>
          <w:sz w:val="28"/>
          <w:szCs w:val="28"/>
          <w:lang w:eastAsia="ru-RU"/>
        </w:rPr>
        <w:t>крови проводится дробно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 xml:space="preserve"> – в несколько пробирок с соответствующей расфасовкой антикоагулянта – стабилизатора.</w:t>
      </w:r>
    </w:p>
    <w:p w:rsidR="005C4699" w:rsidRP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  в 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качестве антикоагулянта используют 3,8 % раствор цитрата натрия.</w:t>
      </w:r>
    </w:p>
    <w:p w:rsidR="005C4699" w:rsidRDefault="00267FCE" w:rsidP="009C144E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п</w:t>
      </w:r>
      <w:r w:rsidR="005C4699" w:rsidRPr="005C4699">
        <w:rPr>
          <w:rFonts w:ascii="Times New Roman" w:hAnsi="Times New Roman"/>
          <w:sz w:val="28"/>
          <w:szCs w:val="28"/>
          <w:lang w:eastAsia="ru-RU"/>
        </w:rPr>
        <w:t>лазма хранится при комнатной температуре, если ее используют для определения ПТВ, активности ф.VII или исследования функции тромбоцитов, для проведения всех прочих тестов плазму хранят при 2-8 С.</w:t>
      </w:r>
    </w:p>
    <w:p w:rsidR="00267FCE" w:rsidRDefault="00267FCE" w:rsidP="009C14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7FCE" w:rsidRDefault="000772EF" w:rsidP="00267FC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6894">
        <w:rPr>
          <w:rFonts w:ascii="Times New Roman" w:hAnsi="Times New Roman"/>
          <w:b/>
          <w:sz w:val="28"/>
          <w:szCs w:val="28"/>
        </w:rPr>
        <w:lastRenderedPageBreak/>
        <w:t>Определение показателей гемостаза</w:t>
      </w:r>
    </w:p>
    <w:p w:rsidR="00763E05" w:rsidRDefault="00763E05" w:rsidP="00763E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6CAF" w:rsidRDefault="00763E05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772EF" w:rsidRPr="005C4699">
        <w:rPr>
          <w:rFonts w:ascii="Times New Roman" w:hAnsi="Times New Roman"/>
          <w:sz w:val="28"/>
          <w:szCs w:val="28"/>
        </w:rPr>
        <w:t>Методы исследования</w:t>
      </w:r>
      <w:r w:rsidR="0026069B">
        <w:rPr>
          <w:rFonts w:ascii="Times New Roman" w:hAnsi="Times New Roman"/>
          <w:sz w:val="28"/>
          <w:szCs w:val="28"/>
        </w:rPr>
        <w:t xml:space="preserve"> коагуляционного </w:t>
      </w:r>
      <w:r w:rsidR="0026069B" w:rsidRPr="005C4699">
        <w:rPr>
          <w:rFonts w:ascii="Times New Roman" w:hAnsi="Times New Roman"/>
          <w:sz w:val="28"/>
          <w:szCs w:val="28"/>
        </w:rPr>
        <w:t>гемостаза</w:t>
      </w:r>
      <w:r w:rsidR="000772EF" w:rsidRPr="005C4699">
        <w:rPr>
          <w:rFonts w:ascii="Times New Roman" w:hAnsi="Times New Roman"/>
          <w:sz w:val="28"/>
          <w:szCs w:val="28"/>
        </w:rPr>
        <w:t xml:space="preserve"> </w:t>
      </w:r>
      <w:r w:rsidR="0026069B" w:rsidRPr="005C4699">
        <w:rPr>
          <w:rFonts w:ascii="Times New Roman" w:hAnsi="Times New Roman"/>
          <w:sz w:val="28"/>
          <w:szCs w:val="28"/>
        </w:rPr>
        <w:t>значительно</w:t>
      </w:r>
      <w:r w:rsidR="0026069B">
        <w:rPr>
          <w:rFonts w:ascii="Times New Roman" w:hAnsi="Times New Roman"/>
          <w:b/>
          <w:sz w:val="28"/>
          <w:szCs w:val="28"/>
        </w:rPr>
        <w:t xml:space="preserve"> </w:t>
      </w:r>
      <w:r w:rsidR="0026069B" w:rsidRPr="0026069B">
        <w:rPr>
          <w:rFonts w:ascii="Times New Roman" w:hAnsi="Times New Roman"/>
          <w:sz w:val="28"/>
          <w:szCs w:val="28"/>
        </w:rPr>
        <w:t>различаются</w:t>
      </w:r>
      <w:r w:rsidR="000772EF" w:rsidRPr="005C4699">
        <w:rPr>
          <w:rFonts w:ascii="Times New Roman" w:hAnsi="Times New Roman"/>
          <w:sz w:val="28"/>
          <w:szCs w:val="28"/>
        </w:rPr>
        <w:t xml:space="preserve"> по принципу исследова</w:t>
      </w:r>
      <w:r w:rsidR="0026069B">
        <w:rPr>
          <w:rFonts w:ascii="Times New Roman" w:hAnsi="Times New Roman"/>
          <w:sz w:val="28"/>
          <w:szCs w:val="28"/>
        </w:rPr>
        <w:t xml:space="preserve">ния и возможностям визуальной </w:t>
      </w:r>
      <w:r w:rsidR="000772EF" w:rsidRPr="005C4699">
        <w:rPr>
          <w:rFonts w:ascii="Times New Roman" w:hAnsi="Times New Roman"/>
          <w:sz w:val="28"/>
          <w:szCs w:val="28"/>
        </w:rPr>
        <w:t xml:space="preserve">автоматизированной оценки результатов. </w:t>
      </w:r>
    </w:p>
    <w:p w:rsidR="000772EF" w:rsidRPr="0026069B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Современная аппаратура для</w:t>
      </w:r>
      <w:r w:rsidR="0026069B">
        <w:rPr>
          <w:rFonts w:ascii="Times New Roman" w:hAnsi="Times New Roman"/>
          <w:b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исследования свертывания крови основана, как правило, на 4 основных</w:t>
      </w:r>
      <w:r w:rsidR="0026069B">
        <w:rPr>
          <w:rFonts w:ascii="Times New Roman" w:hAnsi="Times New Roman"/>
          <w:b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методах.</w:t>
      </w:r>
    </w:p>
    <w:p w:rsidR="000772EF" w:rsidRPr="005C4699" w:rsidRDefault="000772EF" w:rsidP="00763E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1. Турбидиметрический метод.</w:t>
      </w:r>
    </w:p>
    <w:p w:rsidR="000772EF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 xml:space="preserve"> </w:t>
      </w:r>
      <w:r w:rsidR="0026069B">
        <w:rPr>
          <w:rFonts w:ascii="Times New Roman" w:hAnsi="Times New Roman"/>
          <w:sz w:val="28"/>
          <w:szCs w:val="28"/>
        </w:rPr>
        <w:t xml:space="preserve">  </w:t>
      </w:r>
      <w:r w:rsidRPr="005C4699">
        <w:rPr>
          <w:rFonts w:ascii="Times New Roman" w:hAnsi="Times New Roman"/>
          <w:sz w:val="28"/>
          <w:szCs w:val="28"/>
        </w:rPr>
        <w:t>Образование фибрина под действием тромбина проявляется повышением</w:t>
      </w:r>
      <w:r w:rsidR="00F46CAF">
        <w:rPr>
          <w:rFonts w:ascii="Times New Roman" w:hAnsi="Times New Roman"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мутности исследуемого образца</w:t>
      </w:r>
      <w:r w:rsidR="00F62CB4">
        <w:rPr>
          <w:rFonts w:ascii="Times New Roman" w:hAnsi="Times New Roman"/>
          <w:sz w:val="28"/>
          <w:szCs w:val="28"/>
        </w:rPr>
        <w:t>, что детектируется фотометром.</w:t>
      </w:r>
    </w:p>
    <w:p w:rsidR="000772EF" w:rsidRPr="005C4699" w:rsidRDefault="000772EF" w:rsidP="00763E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2. Кинетический метод.</w:t>
      </w:r>
    </w:p>
    <w:p w:rsidR="00F46CAF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 xml:space="preserve"> Конечный результат определяется по скорости изменения оптической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плотности. Исследуемая плазма инкубируется с ферментом, и остаточная</w:t>
      </w:r>
      <w:r w:rsidR="00F46CAF">
        <w:rPr>
          <w:rFonts w:ascii="Times New Roman" w:hAnsi="Times New Roman"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ферментативная активность опреде</w:t>
      </w:r>
      <w:r w:rsidR="0026069B">
        <w:rPr>
          <w:rFonts w:ascii="Times New Roman" w:hAnsi="Times New Roman"/>
          <w:sz w:val="28"/>
          <w:szCs w:val="28"/>
        </w:rPr>
        <w:t xml:space="preserve">ляется в реакции с хромогенными </w:t>
      </w:r>
      <w:r w:rsidRPr="005C4699">
        <w:rPr>
          <w:rFonts w:ascii="Times New Roman" w:hAnsi="Times New Roman"/>
          <w:sz w:val="28"/>
          <w:szCs w:val="28"/>
        </w:rPr>
        <w:t xml:space="preserve">субстратами. </w:t>
      </w:r>
      <w:r w:rsidR="0026069B">
        <w:rPr>
          <w:rFonts w:ascii="Times New Roman" w:hAnsi="Times New Roman"/>
          <w:sz w:val="28"/>
          <w:szCs w:val="28"/>
        </w:rPr>
        <w:t xml:space="preserve"> </w:t>
      </w:r>
    </w:p>
    <w:p w:rsidR="000772EF" w:rsidRPr="005C4699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Концентрация исследуемого вещества прямо или косвенно</w:t>
      </w:r>
      <w:r w:rsidR="00F46CAF">
        <w:rPr>
          <w:rFonts w:ascii="Times New Roman" w:hAnsi="Times New Roman"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пропорциональна скорости гидролиза субстрата и выражается средним</w:t>
      </w:r>
      <w:r w:rsidR="00F46CAF">
        <w:rPr>
          <w:rFonts w:ascii="Times New Roman" w:hAnsi="Times New Roman"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изменением плотности в минуту.</w:t>
      </w:r>
    </w:p>
    <w:p w:rsidR="000772EF" w:rsidRPr="005C4699" w:rsidRDefault="000772EF" w:rsidP="00763E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3. Клоттинговый метод.</w:t>
      </w:r>
    </w:p>
    <w:p w:rsidR="0026069B" w:rsidRDefault="0026069B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772EF" w:rsidRPr="005C4699">
        <w:rPr>
          <w:rFonts w:ascii="Times New Roman" w:hAnsi="Times New Roman"/>
          <w:sz w:val="28"/>
          <w:szCs w:val="28"/>
        </w:rPr>
        <w:t xml:space="preserve">Основан на регистрации времени образования фибринового сгустка. </w:t>
      </w:r>
    </w:p>
    <w:p w:rsidR="00F46CAF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Это</w:t>
      </w:r>
      <w:r w:rsidR="0026069B">
        <w:rPr>
          <w:rFonts w:ascii="Times New Roman" w:hAnsi="Times New Roman"/>
          <w:sz w:val="28"/>
          <w:szCs w:val="28"/>
        </w:rPr>
        <w:t xml:space="preserve"> </w:t>
      </w:r>
      <w:r w:rsidRPr="005C4699">
        <w:rPr>
          <w:rFonts w:ascii="Times New Roman" w:hAnsi="Times New Roman"/>
          <w:sz w:val="28"/>
          <w:szCs w:val="28"/>
        </w:rPr>
        <w:t>самые распространенные и быстрые мето</w:t>
      </w:r>
      <w:r w:rsidR="0026069B">
        <w:rPr>
          <w:rFonts w:ascii="Times New Roman" w:hAnsi="Times New Roman"/>
          <w:sz w:val="28"/>
          <w:szCs w:val="28"/>
        </w:rPr>
        <w:t xml:space="preserve">ды оценки свертывающей системы. </w:t>
      </w:r>
    </w:p>
    <w:p w:rsidR="00F62CB4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4699">
        <w:rPr>
          <w:rFonts w:ascii="Times New Roman" w:hAnsi="Times New Roman"/>
          <w:sz w:val="28"/>
          <w:szCs w:val="28"/>
        </w:rPr>
        <w:t>Их автоматизация с помощью коагуллометро</w:t>
      </w:r>
      <w:r>
        <w:rPr>
          <w:rFonts w:ascii="Times New Roman" w:hAnsi="Times New Roman"/>
          <w:sz w:val="28"/>
          <w:szCs w:val="28"/>
        </w:rPr>
        <w:t xml:space="preserve">в значительно повысила точность </w:t>
      </w:r>
      <w:r w:rsidRPr="005C4699">
        <w:rPr>
          <w:rFonts w:ascii="Times New Roman" w:hAnsi="Times New Roman"/>
          <w:sz w:val="28"/>
          <w:szCs w:val="28"/>
        </w:rPr>
        <w:t>результатов.</w:t>
      </w:r>
    </w:p>
    <w:p w:rsidR="009C144E" w:rsidRDefault="009C144E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144E" w:rsidRDefault="009C144E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144E" w:rsidRDefault="009C144E" w:rsidP="00763E0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62B3B" w:rsidRDefault="00562B3B" w:rsidP="00763E0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62B3B" w:rsidRDefault="00562B3B" w:rsidP="00763E0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0A233C" w:rsidRPr="00927102" w:rsidRDefault="00834E6C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927102">
        <w:rPr>
          <w:rFonts w:ascii="Times New Roman" w:hAnsi="Times New Roman"/>
          <w:b/>
          <w:sz w:val="28"/>
          <w:szCs w:val="24"/>
        </w:rPr>
        <w:lastRenderedPageBreak/>
        <w:t>День 1</w:t>
      </w:r>
      <w:r w:rsidR="006248B9">
        <w:rPr>
          <w:rFonts w:ascii="Times New Roman" w:hAnsi="Times New Roman"/>
          <w:b/>
          <w:sz w:val="28"/>
          <w:szCs w:val="24"/>
        </w:rPr>
        <w:t xml:space="preserve">6 </w:t>
      </w:r>
      <w:r w:rsidRPr="00927102">
        <w:rPr>
          <w:rFonts w:ascii="Times New Roman" w:hAnsi="Times New Roman"/>
          <w:b/>
          <w:sz w:val="28"/>
          <w:szCs w:val="24"/>
        </w:rPr>
        <w:t>(</w:t>
      </w:r>
      <w:r w:rsidR="006248B9">
        <w:rPr>
          <w:rFonts w:ascii="Times New Roman" w:hAnsi="Times New Roman"/>
          <w:b/>
          <w:sz w:val="28"/>
          <w:szCs w:val="24"/>
        </w:rPr>
        <w:t>09</w:t>
      </w:r>
      <w:r w:rsidR="00927102" w:rsidRPr="00927102">
        <w:rPr>
          <w:rFonts w:ascii="Times New Roman" w:hAnsi="Times New Roman"/>
          <w:b/>
          <w:sz w:val="28"/>
          <w:szCs w:val="24"/>
        </w:rPr>
        <w:t>.11.2020)</w:t>
      </w:r>
    </w:p>
    <w:p w:rsidR="00562B3B" w:rsidRDefault="00562B3B" w:rsidP="00562B3B">
      <w:pPr>
        <w:tabs>
          <w:tab w:val="left" w:pos="708"/>
        </w:tabs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62B3B" w:rsidRPr="00834E6C" w:rsidRDefault="00562B3B" w:rsidP="00562B3B">
      <w:pPr>
        <w:tabs>
          <w:tab w:val="left" w:pos="708"/>
        </w:tabs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834E6C">
        <w:rPr>
          <w:rFonts w:ascii="Times New Roman" w:hAnsi="Times New Roman"/>
          <w:b/>
          <w:sz w:val="28"/>
          <w:szCs w:val="24"/>
        </w:rPr>
        <w:t>Определение протромбинового времени плазмы.</w:t>
      </w:r>
    </w:p>
    <w:p w:rsidR="00562B3B" w:rsidRDefault="00562B3B" w:rsidP="00562B3B">
      <w:pPr>
        <w:tabs>
          <w:tab w:val="left" w:pos="708"/>
        </w:tabs>
        <w:spacing w:after="0" w:line="360" w:lineRule="auto"/>
        <w:rPr>
          <w:rFonts w:ascii="Times New Roman" w:hAnsi="Times New Roman"/>
          <w:sz w:val="28"/>
          <w:szCs w:val="24"/>
        </w:rPr>
      </w:pPr>
      <w:r w:rsidRPr="00834E6C">
        <w:rPr>
          <w:rFonts w:ascii="Times New Roman" w:hAnsi="Times New Roman"/>
          <w:b/>
          <w:sz w:val="28"/>
          <w:szCs w:val="24"/>
        </w:rPr>
        <w:t>Принцип:</w:t>
      </w:r>
      <w:r w:rsidRPr="00834E6C">
        <w:rPr>
          <w:rFonts w:ascii="Times New Roman" w:hAnsi="Times New Roman"/>
          <w:sz w:val="28"/>
          <w:szCs w:val="24"/>
        </w:rPr>
        <w:t xml:space="preserve"> </w:t>
      </w:r>
    </w:p>
    <w:p w:rsidR="00562B3B" w:rsidRDefault="00562B3B" w:rsidP="00562B3B">
      <w:pPr>
        <w:tabs>
          <w:tab w:val="left" w:pos="708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34E6C">
        <w:rPr>
          <w:rFonts w:ascii="Times New Roman" w:hAnsi="Times New Roman"/>
          <w:sz w:val="28"/>
          <w:szCs w:val="24"/>
        </w:rPr>
        <w:t>Внешний путь свертывания принято invitro моделировать тестом протромбинового времени, когда к цитратной плазме, бедной тромбоцитами, добавляют тромбопластин, представляющий собой солевой экстракт тканей, содержащий тканевые факторы и фосфолипиды клеточных мембран</w:t>
      </w:r>
      <w:r>
        <w:rPr>
          <w:rFonts w:ascii="Times New Roman" w:hAnsi="Times New Roman"/>
          <w:sz w:val="28"/>
          <w:szCs w:val="24"/>
        </w:rPr>
        <w:t>.</w:t>
      </w:r>
    </w:p>
    <w:p w:rsidR="00562B3B" w:rsidRPr="00834E6C" w:rsidRDefault="00562B3B" w:rsidP="00562B3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34E6C">
        <w:rPr>
          <w:rFonts w:ascii="Times New Roman" w:hAnsi="Times New Roman"/>
          <w:b/>
          <w:sz w:val="28"/>
          <w:szCs w:val="28"/>
        </w:rPr>
        <w:t xml:space="preserve">Нормальная значения </w:t>
      </w:r>
      <w:r>
        <w:rPr>
          <w:rFonts w:ascii="Times New Roman" w:hAnsi="Times New Roman"/>
          <w:b/>
          <w:sz w:val="28"/>
          <w:szCs w:val="28"/>
        </w:rPr>
        <w:t xml:space="preserve">ПТВ </w:t>
      </w:r>
      <w:r w:rsidRPr="00834E6C">
        <w:rPr>
          <w:rFonts w:ascii="Times New Roman" w:hAnsi="Times New Roman"/>
          <w:b/>
          <w:sz w:val="28"/>
          <w:szCs w:val="28"/>
        </w:rPr>
        <w:t xml:space="preserve">в плазме крови: </w:t>
      </w:r>
      <w:r>
        <w:rPr>
          <w:rFonts w:ascii="Times New Roman" w:hAnsi="Times New Roman"/>
          <w:b/>
          <w:sz w:val="28"/>
          <w:szCs w:val="28"/>
        </w:rPr>
        <w:t>15-20</w:t>
      </w:r>
      <w:r w:rsidRPr="00834E6C">
        <w:rPr>
          <w:rFonts w:ascii="Times New Roman" w:hAnsi="Times New Roman"/>
          <w:b/>
          <w:sz w:val="28"/>
          <w:szCs w:val="28"/>
        </w:rPr>
        <w:t xml:space="preserve"> сек</w:t>
      </w:r>
    </w:p>
    <w:p w:rsidR="001E4B7B" w:rsidRDefault="001E4B7B" w:rsidP="00562B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E4B7B" w:rsidRPr="007F112E" w:rsidRDefault="00562B3B" w:rsidP="001E4B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АЧТВ плазмы</w:t>
      </w:r>
    </w:p>
    <w:p w:rsidR="001E4B7B" w:rsidRPr="007F112E" w:rsidRDefault="00F46CA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E4B7B" w:rsidRPr="007F112E">
        <w:rPr>
          <w:rFonts w:ascii="Times New Roman" w:hAnsi="Times New Roman"/>
          <w:sz w:val="28"/>
          <w:szCs w:val="28"/>
        </w:rPr>
        <w:t>Определение АЧТВ – активированного частичного тромбопластинового времени - является одним из самых информативных и самых распространенных скрининговых тестов, который отражает изменение активности факторов внутреннего пути</w:t>
      </w:r>
      <w:r w:rsidR="001E4B7B">
        <w:rPr>
          <w:rFonts w:ascii="Times New Roman" w:hAnsi="Times New Roman"/>
          <w:sz w:val="28"/>
          <w:szCs w:val="28"/>
        </w:rPr>
        <w:t>.</w:t>
      </w:r>
    </w:p>
    <w:p w:rsidR="00F46CAF" w:rsidRDefault="001E4B7B" w:rsidP="001E4B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12E">
        <w:rPr>
          <w:rFonts w:ascii="Times New Roman" w:hAnsi="Times New Roman"/>
          <w:b/>
          <w:sz w:val="28"/>
          <w:szCs w:val="28"/>
        </w:rPr>
        <w:t>Принцип метода определения АЧТВ:</w:t>
      </w:r>
    </w:p>
    <w:p w:rsidR="001E4B7B" w:rsidRPr="007F112E" w:rsidRDefault="00F46CA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E4B7B" w:rsidRPr="007F112E">
        <w:rPr>
          <w:rFonts w:ascii="Times New Roman" w:hAnsi="Times New Roman"/>
          <w:sz w:val="28"/>
          <w:szCs w:val="28"/>
        </w:rPr>
        <w:t>пределяется время свертывания бедной тромбоцитами плазмы крови в условиях стандартизированной контактной (каолином) и фосфолипидной (кефалином) активации процесса свертывания в присутствии ионов кальция.</w:t>
      </w:r>
    </w:p>
    <w:p w:rsidR="001E4B7B" w:rsidRPr="00927102" w:rsidRDefault="001E4B7B" w:rsidP="001E4B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34E6C">
        <w:rPr>
          <w:rFonts w:ascii="Times New Roman" w:hAnsi="Times New Roman"/>
          <w:b/>
          <w:sz w:val="28"/>
          <w:szCs w:val="28"/>
        </w:rPr>
        <w:t>Нормальная значения</w:t>
      </w:r>
      <w:r>
        <w:rPr>
          <w:rFonts w:ascii="Times New Roman" w:hAnsi="Times New Roman"/>
          <w:b/>
          <w:sz w:val="28"/>
          <w:szCs w:val="28"/>
        </w:rPr>
        <w:t xml:space="preserve"> АЧТВ</w:t>
      </w:r>
      <w:r w:rsidRPr="00834E6C">
        <w:rPr>
          <w:rFonts w:ascii="Times New Roman" w:hAnsi="Times New Roman"/>
          <w:b/>
          <w:sz w:val="28"/>
          <w:szCs w:val="28"/>
        </w:rPr>
        <w:t xml:space="preserve"> в плазме крови: 27-35 сек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E4B7B" w:rsidRDefault="001E4B7B" w:rsidP="001E4B7B">
      <w:pPr>
        <w:spacing w:after="0"/>
        <w:rPr>
          <w:rFonts w:ascii="Times New Roman" w:hAnsi="Times New Roman"/>
          <w:b/>
          <w:sz w:val="28"/>
        </w:rPr>
      </w:pPr>
    </w:p>
    <w:p w:rsidR="00834E6C" w:rsidRPr="00562B3B" w:rsidRDefault="00562B3B" w:rsidP="00562B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B3B">
        <w:rPr>
          <w:rFonts w:ascii="Times New Roman" w:hAnsi="Times New Roman"/>
          <w:b/>
          <w:sz w:val="28"/>
          <w:szCs w:val="28"/>
        </w:rPr>
        <w:t>Определение тромбинового времени плазмы</w:t>
      </w:r>
    </w:p>
    <w:p w:rsidR="00F46CAF" w:rsidRDefault="00834E6C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34E6C">
        <w:rPr>
          <w:rFonts w:ascii="Times New Roman" w:hAnsi="Times New Roman"/>
          <w:sz w:val="28"/>
          <w:szCs w:val="28"/>
        </w:rPr>
        <w:t xml:space="preserve">Тромбиновое время (ТВ) характеризует конечный этап процесса свертывания – превращения фибриногена в фибрин под действием тромбина, на него влияет концентрация фибриногена и наличие продуктов деградации фибрина. </w:t>
      </w:r>
    </w:p>
    <w:p w:rsidR="000A233C" w:rsidRPr="00834E6C" w:rsidRDefault="00834E6C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34E6C">
        <w:rPr>
          <w:rFonts w:ascii="Times New Roman" w:hAnsi="Times New Roman"/>
          <w:sz w:val="28"/>
          <w:szCs w:val="28"/>
        </w:rPr>
        <w:t xml:space="preserve">По продолжительности ТВ нельзя диагностировать синдром ДВС и первичный фибринолиз.  Тромбин – это витамин </w:t>
      </w:r>
      <w:proofErr w:type="gramStart"/>
      <w:r w:rsidRPr="00834E6C">
        <w:rPr>
          <w:rFonts w:ascii="Times New Roman" w:hAnsi="Times New Roman"/>
          <w:sz w:val="28"/>
          <w:szCs w:val="28"/>
        </w:rPr>
        <w:t>К</w:t>
      </w:r>
      <w:proofErr w:type="gramEnd"/>
      <w:r w:rsidRPr="00834E6C">
        <w:rPr>
          <w:rFonts w:ascii="Times New Roman" w:hAnsi="Times New Roman"/>
          <w:sz w:val="28"/>
          <w:szCs w:val="28"/>
        </w:rPr>
        <w:t xml:space="preserve"> зависимый фермент.</w:t>
      </w:r>
    </w:p>
    <w:p w:rsidR="000772EF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62B3B" w:rsidRDefault="00562B3B" w:rsidP="002606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6CAF" w:rsidRDefault="00834E6C" w:rsidP="002606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4E6C">
        <w:rPr>
          <w:rFonts w:ascii="Times New Roman" w:hAnsi="Times New Roman"/>
          <w:b/>
          <w:sz w:val="28"/>
          <w:szCs w:val="28"/>
        </w:rPr>
        <w:lastRenderedPageBreak/>
        <w:t>Принцип определение тромбинового времени плазмы:</w:t>
      </w:r>
      <w:r w:rsidRPr="00834E6C">
        <w:rPr>
          <w:rFonts w:ascii="Times New Roman" w:hAnsi="Times New Roman"/>
          <w:sz w:val="28"/>
          <w:szCs w:val="28"/>
        </w:rPr>
        <w:t xml:space="preserve"> </w:t>
      </w:r>
    </w:p>
    <w:p w:rsidR="000A233C" w:rsidRPr="00834E6C" w:rsidRDefault="00F46CA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34E6C">
        <w:rPr>
          <w:rFonts w:ascii="Times New Roman" w:hAnsi="Times New Roman"/>
          <w:sz w:val="28"/>
          <w:szCs w:val="28"/>
        </w:rPr>
        <w:t>П</w:t>
      </w:r>
      <w:r w:rsidR="00834E6C" w:rsidRPr="00834E6C">
        <w:rPr>
          <w:rFonts w:ascii="Times New Roman" w:hAnsi="Times New Roman"/>
          <w:sz w:val="28"/>
          <w:szCs w:val="28"/>
        </w:rPr>
        <w:t>ри добавлении тромбина стандартной активности к исследуемой плазме образуется сгусток фибрина, время образования которого – тромбиновое время – свидетельствует о нормальном содержании или о недостаточности фибриногена.</w:t>
      </w:r>
    </w:p>
    <w:p w:rsidR="000A233C" w:rsidRDefault="000772EF" w:rsidP="000772EF">
      <w:pPr>
        <w:spacing w:after="0"/>
        <w:rPr>
          <w:rFonts w:ascii="Times New Roman" w:hAnsi="Times New Roman"/>
          <w:sz w:val="24"/>
          <w:szCs w:val="24"/>
        </w:rPr>
      </w:pPr>
      <w:r w:rsidRPr="00834E6C">
        <w:rPr>
          <w:rFonts w:ascii="Times New Roman" w:hAnsi="Times New Roman"/>
          <w:b/>
          <w:sz w:val="28"/>
          <w:szCs w:val="28"/>
        </w:rPr>
        <w:t>Нормальная значения</w:t>
      </w:r>
      <w:r>
        <w:rPr>
          <w:rFonts w:ascii="Times New Roman" w:hAnsi="Times New Roman"/>
          <w:b/>
          <w:sz w:val="28"/>
          <w:szCs w:val="28"/>
        </w:rPr>
        <w:t xml:space="preserve"> ТВ</w:t>
      </w:r>
      <w:r w:rsidRPr="00834E6C">
        <w:rPr>
          <w:rFonts w:ascii="Times New Roman" w:hAnsi="Times New Roman"/>
          <w:b/>
          <w:sz w:val="28"/>
          <w:szCs w:val="28"/>
        </w:rPr>
        <w:t xml:space="preserve"> в плазме крови:</w:t>
      </w:r>
      <w:r>
        <w:rPr>
          <w:rFonts w:ascii="Times New Roman" w:hAnsi="Times New Roman"/>
          <w:b/>
          <w:sz w:val="28"/>
          <w:szCs w:val="28"/>
        </w:rPr>
        <w:t xml:space="preserve"> 14-17сек</w:t>
      </w:r>
    </w:p>
    <w:p w:rsidR="001E4B7B" w:rsidRDefault="001E4B7B" w:rsidP="000772E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772EF" w:rsidRDefault="00562B3B" w:rsidP="00562B3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Определения содержания фибриногена плазмы</w:t>
      </w:r>
    </w:p>
    <w:p w:rsidR="0026069B" w:rsidRPr="0026069B" w:rsidRDefault="0026069B" w:rsidP="0026069B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4"/>
        </w:rPr>
      </w:pPr>
    </w:p>
    <w:p w:rsidR="000772EF" w:rsidRPr="000772EF" w:rsidRDefault="0026069B" w:rsidP="00F46CAF">
      <w:pPr>
        <w:spacing w:after="0" w:line="360" w:lineRule="auto"/>
        <w:ind w:firstLine="851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28"/>
        </w:rPr>
        <w:t xml:space="preserve">    </w:t>
      </w:r>
      <w:r w:rsidR="000772EF" w:rsidRPr="000772EF">
        <w:rPr>
          <w:rFonts w:ascii="Times New Roman" w:hAnsi="Times New Roman"/>
          <w:sz w:val="28"/>
        </w:rPr>
        <w:t xml:space="preserve">Фибриноген – </w:t>
      </w:r>
      <w:proofErr w:type="spellStart"/>
      <w:r w:rsidR="000772EF" w:rsidRPr="000772EF">
        <w:rPr>
          <w:rFonts w:ascii="Times New Roman" w:hAnsi="Times New Roman"/>
          <w:sz w:val="28"/>
        </w:rPr>
        <w:t>ф.I</w:t>
      </w:r>
      <w:proofErr w:type="spellEnd"/>
      <w:r w:rsidR="000772EF" w:rsidRPr="000772EF">
        <w:rPr>
          <w:rFonts w:ascii="Times New Roman" w:hAnsi="Times New Roman"/>
          <w:sz w:val="28"/>
        </w:rPr>
        <w:t xml:space="preserve"> свертывания крови, является гликопротеином и находится в растворенном состоянии в плазме крови и в тканях человека, синтезируется в печени.</w:t>
      </w:r>
    </w:p>
    <w:p w:rsidR="00F46CAF" w:rsidRDefault="000772EF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772EF">
        <w:rPr>
          <w:rFonts w:ascii="Times New Roman" w:hAnsi="Times New Roman"/>
          <w:b/>
          <w:sz w:val="28"/>
        </w:rPr>
        <w:t>Принцип определение фибриногена на коагулометре Минилаб 701 хронометрическим методом Клауса:</w:t>
      </w:r>
      <w:r w:rsidRPr="000772EF">
        <w:rPr>
          <w:rFonts w:ascii="Times New Roman" w:hAnsi="Times New Roman"/>
          <w:sz w:val="28"/>
        </w:rPr>
        <w:t xml:space="preserve"> </w:t>
      </w:r>
    </w:p>
    <w:p w:rsidR="000772EF" w:rsidRPr="000772EF" w:rsidRDefault="00F46CAF" w:rsidP="00F46CAF">
      <w:pPr>
        <w:spacing w:after="0" w:line="360" w:lineRule="auto"/>
        <w:ind w:firstLine="851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28"/>
        </w:rPr>
        <w:t>И</w:t>
      </w:r>
      <w:r w:rsidR="000772EF" w:rsidRPr="000772EF">
        <w:rPr>
          <w:rFonts w:ascii="Times New Roman" w:hAnsi="Times New Roman"/>
          <w:sz w:val="28"/>
        </w:rPr>
        <w:t>змеряется время свертывания цитратной плазмы,</w:t>
      </w:r>
      <w:r w:rsidR="000772EF">
        <w:rPr>
          <w:rFonts w:ascii="Times New Roman" w:hAnsi="Times New Roman"/>
          <w:sz w:val="28"/>
        </w:rPr>
        <w:t xml:space="preserve"> </w:t>
      </w:r>
      <w:r w:rsidR="000772EF" w:rsidRPr="000772EF">
        <w:rPr>
          <w:rFonts w:ascii="Times New Roman" w:hAnsi="Times New Roman"/>
          <w:sz w:val="28"/>
        </w:rPr>
        <w:t>разбавленной в 10 раз при добавлении избытка тромбина. Образование сгустка фибрина зависит только от концентрации в плазме фибриногена.</w:t>
      </w:r>
    </w:p>
    <w:p w:rsidR="000A233C" w:rsidRDefault="000A233C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0A233C" w:rsidRPr="000772EF" w:rsidRDefault="000772EF" w:rsidP="00E343A1">
      <w:pPr>
        <w:spacing w:after="0"/>
        <w:rPr>
          <w:rFonts w:ascii="Times New Roman" w:hAnsi="Times New Roman"/>
          <w:sz w:val="24"/>
          <w:szCs w:val="24"/>
        </w:rPr>
      </w:pPr>
      <w:r w:rsidRPr="00834E6C">
        <w:rPr>
          <w:rFonts w:ascii="Times New Roman" w:hAnsi="Times New Roman"/>
          <w:b/>
          <w:sz w:val="28"/>
          <w:szCs w:val="28"/>
        </w:rPr>
        <w:t xml:space="preserve">Нормальная значения </w:t>
      </w:r>
      <w:r>
        <w:rPr>
          <w:rFonts w:ascii="Times New Roman" w:hAnsi="Times New Roman"/>
          <w:b/>
          <w:sz w:val="28"/>
          <w:szCs w:val="28"/>
        </w:rPr>
        <w:t xml:space="preserve">фибриногена </w:t>
      </w:r>
      <w:r w:rsidRPr="00834E6C">
        <w:rPr>
          <w:rFonts w:ascii="Times New Roman" w:hAnsi="Times New Roman"/>
          <w:b/>
          <w:sz w:val="28"/>
          <w:szCs w:val="28"/>
        </w:rPr>
        <w:t>в плазме крови</w:t>
      </w:r>
      <w:r>
        <w:rPr>
          <w:rFonts w:ascii="Times New Roman" w:hAnsi="Times New Roman"/>
          <w:b/>
          <w:sz w:val="28"/>
          <w:szCs w:val="28"/>
        </w:rPr>
        <w:t>: 2-4 г/л</w:t>
      </w:r>
    </w:p>
    <w:p w:rsidR="00F46CAF" w:rsidRDefault="00F46CAF" w:rsidP="009C144E">
      <w:pPr>
        <w:spacing w:after="0"/>
        <w:rPr>
          <w:rFonts w:ascii="Times New Roman" w:hAnsi="Times New Roman"/>
          <w:b/>
          <w:sz w:val="28"/>
        </w:rPr>
      </w:pPr>
    </w:p>
    <w:p w:rsidR="002349F1" w:rsidRDefault="00562B3B" w:rsidP="0026069B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28"/>
        </w:rPr>
        <w:t>Определение</w:t>
      </w:r>
      <w:r w:rsidR="002349F1" w:rsidRPr="002349F1">
        <w:rPr>
          <w:rFonts w:ascii="Times New Roman" w:hAnsi="Times New Roman"/>
          <w:b/>
          <w:sz w:val="28"/>
        </w:rPr>
        <w:t xml:space="preserve"> РФМК </w:t>
      </w:r>
      <w:r>
        <w:rPr>
          <w:rFonts w:ascii="Times New Roman" w:hAnsi="Times New Roman"/>
          <w:b/>
          <w:sz w:val="28"/>
        </w:rPr>
        <w:t>плазмы</w:t>
      </w:r>
    </w:p>
    <w:p w:rsidR="0026069B" w:rsidRPr="002349F1" w:rsidRDefault="0026069B" w:rsidP="0026069B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</w:p>
    <w:p w:rsidR="00F46CAF" w:rsidRDefault="002349F1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2349F1">
        <w:rPr>
          <w:rFonts w:ascii="Times New Roman" w:hAnsi="Times New Roman"/>
          <w:b/>
          <w:sz w:val="28"/>
        </w:rPr>
        <w:t>Принцип метода:</w:t>
      </w:r>
      <w:r w:rsidRPr="002349F1">
        <w:rPr>
          <w:rFonts w:ascii="Times New Roman" w:hAnsi="Times New Roman"/>
          <w:sz w:val="28"/>
        </w:rPr>
        <w:t xml:space="preserve"> </w:t>
      </w:r>
    </w:p>
    <w:p w:rsidR="000A233C" w:rsidRPr="002349F1" w:rsidRDefault="00F46CAF" w:rsidP="00F46CAF">
      <w:pPr>
        <w:spacing w:after="0" w:line="360" w:lineRule="auto"/>
        <w:ind w:firstLine="851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28"/>
        </w:rPr>
        <w:t>З</w:t>
      </w:r>
      <w:r w:rsidR="002349F1" w:rsidRPr="002349F1">
        <w:rPr>
          <w:rFonts w:ascii="Times New Roman" w:hAnsi="Times New Roman"/>
          <w:sz w:val="28"/>
        </w:rPr>
        <w:t>аключается в появлении в плазме, содержащей РФМК, зёрен (паракоагулята) фибрина после добавления к ней раствора фенантролина</w:t>
      </w:r>
      <w:r w:rsidR="002349F1">
        <w:rPr>
          <w:rFonts w:ascii="Times New Roman" w:hAnsi="Times New Roman"/>
          <w:sz w:val="28"/>
        </w:rPr>
        <w:t>.</w:t>
      </w:r>
    </w:p>
    <w:p w:rsidR="000A233C" w:rsidRPr="002349F1" w:rsidRDefault="002349F1" w:rsidP="00F46CAF">
      <w:pPr>
        <w:spacing w:after="0" w:line="360" w:lineRule="auto"/>
        <w:ind w:firstLine="851"/>
        <w:jc w:val="both"/>
        <w:rPr>
          <w:rFonts w:ascii="Times New Roman" w:hAnsi="Times New Roman"/>
          <w:sz w:val="32"/>
          <w:szCs w:val="24"/>
        </w:rPr>
      </w:pPr>
      <w:r w:rsidRPr="00F46CAF">
        <w:rPr>
          <w:rFonts w:ascii="Times New Roman" w:hAnsi="Times New Roman"/>
          <w:sz w:val="28"/>
        </w:rPr>
        <w:t>Норма</w:t>
      </w:r>
      <w:r w:rsidR="00F46CAF" w:rsidRPr="00F46CAF">
        <w:rPr>
          <w:rFonts w:ascii="Times New Roman" w:hAnsi="Times New Roman"/>
          <w:sz w:val="28"/>
        </w:rPr>
        <w:t xml:space="preserve">льное </w:t>
      </w:r>
      <w:r w:rsidRPr="002349F1">
        <w:rPr>
          <w:rFonts w:ascii="Times New Roman" w:hAnsi="Times New Roman"/>
          <w:sz w:val="28"/>
        </w:rPr>
        <w:t>содержание РФМК в плазме по количественному варианту методики составляет в среднем 3,38-0,02 мг/100 мл (или 3,38 мг%), с верхним пределом нормы 4,5 мг/100 мл.</w:t>
      </w:r>
    </w:p>
    <w:p w:rsidR="00F46CAF" w:rsidRDefault="00F46CAF" w:rsidP="009C144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9C144E" w:rsidRDefault="009C144E" w:rsidP="009C144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62B3B" w:rsidRDefault="00562B3B" w:rsidP="00562B3B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62B3B" w:rsidRDefault="00562B3B" w:rsidP="00562B3B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0A233C" w:rsidRPr="00927102" w:rsidRDefault="006248B9" w:rsidP="009C144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 17 (10</w:t>
      </w:r>
      <w:r w:rsidR="00927102" w:rsidRPr="00927102">
        <w:rPr>
          <w:rFonts w:ascii="Times New Roman" w:hAnsi="Times New Roman"/>
          <w:b/>
          <w:sz w:val="28"/>
          <w:szCs w:val="24"/>
        </w:rPr>
        <w:t>.11.2020)</w:t>
      </w:r>
    </w:p>
    <w:p w:rsidR="00F71D94" w:rsidRPr="00F71D94" w:rsidRDefault="00F71D94" w:rsidP="00F71D94">
      <w:pPr>
        <w:spacing w:after="0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F71D94">
        <w:rPr>
          <w:rFonts w:ascii="Times New Roman" w:hAnsi="Times New Roman"/>
          <w:b/>
          <w:sz w:val="28"/>
          <w:szCs w:val="24"/>
        </w:rPr>
        <w:t>РАБОТА НА СОВРЕМЕННОМ БИОХИМИЧЕСКОМ ОБОРУДОВАНИИ (ФОТОМЕТР, АНАЛИЗАТОРЫ, КОАГУЛОМЕТР, АНАЛИЗАТОР ГАЗОВ КРОВИ)</w:t>
      </w:r>
    </w:p>
    <w:p w:rsidR="001E4B7B" w:rsidRDefault="001E4B7B" w:rsidP="005A3F20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5A3F20" w:rsidRPr="0026069B" w:rsidRDefault="005A3F20" w:rsidP="005A3F20">
      <w:pPr>
        <w:spacing w:after="0" w:line="360" w:lineRule="auto"/>
        <w:jc w:val="center"/>
        <w:rPr>
          <w:b/>
          <w:lang w:eastAsia="ru-RU"/>
        </w:rPr>
      </w:pPr>
      <w:r w:rsidRPr="0026069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Полуавтоматический анализатор </w:t>
      </w:r>
      <w:r w:rsidRPr="0026069B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Фотометр 5010 v5+</w:t>
      </w:r>
    </w:p>
    <w:p w:rsidR="005A3F20" w:rsidRPr="005A3F20" w:rsidRDefault="005A3F20" w:rsidP="00F46CAF">
      <w:pPr>
        <w:spacing w:before="100" w:beforeAutospacing="1" w:after="100" w:afterAutospacing="1" w:line="360" w:lineRule="auto"/>
        <w:ind w:firstLine="851"/>
        <w:jc w:val="both"/>
        <w:outlineLvl w:val="2"/>
        <w:rPr>
          <w:rFonts w:ascii="Times New Roman" w:hAnsi="Times New Roman"/>
          <w:b/>
          <w:bCs/>
          <w:color w:val="003399"/>
          <w:sz w:val="28"/>
          <w:szCs w:val="28"/>
          <w:lang w:eastAsia="ru-RU"/>
        </w:rPr>
      </w:pPr>
      <w:r w:rsidRPr="005A3F20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Назначение:</w:t>
      </w:r>
      <w:r w:rsidRPr="005A3F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предназначенный для выполнения широкого спектра анализов для клинической биохимии.</w:t>
      </w:r>
    </w:p>
    <w:p w:rsidR="00F46CAF" w:rsidRDefault="00837994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Принцип «открытая система» </w:t>
      </w:r>
    </w:p>
    <w:p w:rsidR="005A3F20" w:rsidRPr="005A3F20" w:rsidRDefault="00F46CAF" w:rsidP="00F46CAF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A3F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7F1C2F0A" wp14:editId="774597A1">
            <wp:simplePos x="0" y="0"/>
            <wp:positionH relativeFrom="column">
              <wp:posOffset>2137587</wp:posOffset>
            </wp:positionH>
            <wp:positionV relativeFrom="paragraph">
              <wp:posOffset>1267106</wp:posOffset>
            </wp:positionV>
            <wp:extent cx="3108325" cy="197543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cb6c0094bfb13310fd436b376c83b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197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9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t>набор светофильтров, возможность программировать до 230 методик позволяет провод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ить полный спектр биохимических исследований. 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t>Измерения проводятся разными методами: по конечной точке, кинетический, метод фикс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ированного времени и нелинейный 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t>метод.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FF314F" w:rsidP="005A3F20">
      <w:pPr>
        <w:shd w:val="clear" w:color="auto" w:fill="FFFFFF"/>
        <w:spacing w:before="150" w:after="150" w:line="420" w:lineRule="atLeast"/>
        <w:outlineLvl w:val="0"/>
        <w:rPr>
          <w:rFonts w:ascii="Arial" w:hAnsi="Arial" w:cs="Arial"/>
          <w:color w:val="4D8599"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color w:val="000000" w:themeColor="text1"/>
          <w:kern w:val="36"/>
          <w:sz w:val="28"/>
          <w:szCs w:val="36"/>
          <w:lang w:eastAsia="ru-RU"/>
        </w:rPr>
        <w:t xml:space="preserve">                       Рисунок 6</w:t>
      </w:r>
      <w:r w:rsidR="005A3F20" w:rsidRPr="005A3F20">
        <w:rPr>
          <w:rFonts w:ascii="Times New Roman" w:hAnsi="Times New Roman"/>
          <w:color w:val="000000" w:themeColor="text1"/>
          <w:kern w:val="36"/>
          <w:sz w:val="28"/>
          <w:szCs w:val="36"/>
          <w:lang w:eastAsia="ru-RU"/>
        </w:rPr>
        <w:t>-</w:t>
      </w:r>
      <w:r w:rsidR="005A3F20" w:rsidRPr="005A3F20">
        <w:rPr>
          <w:rFonts w:ascii="Arial" w:hAnsi="Arial" w:cs="Arial"/>
          <w:color w:val="4D8599"/>
          <w:kern w:val="36"/>
          <w:sz w:val="36"/>
          <w:szCs w:val="36"/>
          <w:lang w:eastAsia="ru-RU"/>
        </w:rPr>
        <w:t xml:space="preserve"> 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Полуавтоматический анализатор </w:t>
      </w:r>
      <w:r w:rsidR="005A3F20" w:rsidRPr="005A3F20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Фотометр 5010 v5+</w:t>
      </w:r>
    </w:p>
    <w:p w:rsidR="00756668" w:rsidRDefault="00756668" w:rsidP="00756668">
      <w:pPr>
        <w:spacing w:after="0" w:line="240" w:lineRule="auto"/>
        <w:rPr>
          <w:rFonts w:ascii="Arial" w:hAnsi="Arial" w:cs="Arial"/>
          <w:color w:val="4D8599"/>
          <w:kern w:val="36"/>
          <w:sz w:val="36"/>
          <w:szCs w:val="36"/>
          <w:lang w:eastAsia="ru-RU"/>
        </w:rPr>
      </w:pPr>
    </w:p>
    <w:p w:rsidR="005A3F20" w:rsidRPr="0026069B" w:rsidRDefault="005A3F20" w:rsidP="0075666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26069B">
        <w:rPr>
          <w:rFonts w:ascii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Полуавтоматический анализатор гемостаза АПГ2-02 ЭМКО (</w:t>
      </w:r>
      <w:r w:rsidRPr="0026069B">
        <w:rPr>
          <w:rFonts w:ascii="Times New Roman" w:hAnsi="Times New Roman"/>
          <w:b/>
          <w:bCs/>
          <w:sz w:val="28"/>
          <w:szCs w:val="24"/>
        </w:rPr>
        <w:t>Коагулометр АПГ2-02 (Минилаб 701)</w:t>
      </w:r>
    </w:p>
    <w:p w:rsidR="005A3F20" w:rsidRPr="005A3F20" w:rsidRDefault="005A3F20" w:rsidP="005A3F2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5A3F20" w:rsidRPr="005A3F20" w:rsidRDefault="0026069B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A3F20" w:rsidRPr="005A3F2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Анализатор показателей гемостаза АПГ-2-02 ЭМКО - двухканальный программируемый коагулометр с уменьшенными объемами пробы и реагентов для определения параметров свертывающей системы крови. </w:t>
      </w:r>
    </w:p>
    <w:p w:rsidR="005A3F20" w:rsidRPr="005A3F20" w:rsidRDefault="005A3F20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46C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Назначение:</w:t>
      </w:r>
      <w:r w:rsidRPr="005A3F2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Коагулометр предназначен для определения параметров свертывания крови или плазмы в пробах, приготовленных по методикам коагулометрического анализа.</w:t>
      </w:r>
    </w:p>
    <w:p w:rsidR="005A3F20" w:rsidRPr="005A3F20" w:rsidRDefault="0026069B" w:rsidP="00F46CAF">
      <w:pPr>
        <w:shd w:val="clear" w:color="auto" w:fill="FFFFFF"/>
        <w:spacing w:after="15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производится путем измерения интервалов времени между моментом автоматического или ручного запуска таймера, сопровождаемого вводом реагента, активизирующего процесс коагуляции, и моментом завершения теста, который автоматически регистрируется анализатором.</w:t>
      </w:r>
    </w:p>
    <w:p w:rsidR="0026069B" w:rsidRDefault="0026069B" w:rsidP="00F46CAF">
      <w:pPr>
        <w:shd w:val="clear" w:color="auto" w:fill="FFFFFF"/>
        <w:spacing w:after="15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5A3F20" w:rsidRPr="005A3F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Этот момент определяется при оптическом режиме измерения по изменению оптической плотности исследуемой пробы из-за образования сгустка или нитей фибрина (коагуляции образца). </w:t>
      </w:r>
    </w:p>
    <w:p w:rsidR="005A3F20" w:rsidRPr="005A3F20" w:rsidRDefault="005A3F20" w:rsidP="00F46CAF">
      <w:pPr>
        <w:shd w:val="clear" w:color="auto" w:fill="FFFFFF"/>
        <w:spacing w:after="15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20">
        <w:rPr>
          <w:rFonts w:ascii="Times New Roman" w:hAnsi="Times New Roman"/>
          <w:color w:val="000000"/>
          <w:sz w:val="28"/>
          <w:szCs w:val="28"/>
          <w:lang w:eastAsia="ru-RU"/>
        </w:rPr>
        <w:t>При механическом режиме - по остановке вращения шарика из-за изменения вязкости пробы при коагуляции.</w:t>
      </w:r>
    </w:p>
    <w:p w:rsidR="005A3F20" w:rsidRPr="0026069B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26069B">
        <w:rPr>
          <w:rFonts w:ascii="Times New Roman" w:hAnsi="Times New Roman"/>
          <w:b/>
          <w:sz w:val="28"/>
          <w:lang w:eastAsia="ru-RU"/>
        </w:rPr>
        <w:t>Принцип измерения:</w:t>
      </w:r>
    </w:p>
    <w:p w:rsidR="00F46CAF" w:rsidRDefault="005A3F20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 w:rsidRPr="005A3F20">
        <w:rPr>
          <w:rFonts w:ascii="Times New Roman" w:hAnsi="Times New Roman"/>
          <w:sz w:val="28"/>
          <w:lang w:eastAsia="ru-RU"/>
        </w:rPr>
        <w:t xml:space="preserve">Клоттинговый метод основан на измерении промежутка времени с момента внесения реагента, запускающего ферментативный процесс свертывания плазмы до момента коагуляции-образования фибринового сгустка (нити фибрина). </w:t>
      </w:r>
    </w:p>
    <w:p w:rsidR="005A3F20" w:rsidRPr="005A3F20" w:rsidRDefault="005A3F20" w:rsidP="00F46CAF">
      <w:pPr>
        <w:spacing w:after="0" w:line="360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 w:rsidRPr="005A3F20">
        <w:rPr>
          <w:rFonts w:ascii="Times New Roman" w:hAnsi="Times New Roman"/>
          <w:sz w:val="28"/>
          <w:lang w:eastAsia="ru-RU"/>
        </w:rPr>
        <w:t>В зависимости от присутствия активаторов или ингибиторов, добавляемых при проведении исследования, оценивают активность отдельных звеньев или путей плазменного гемостаза.</w:t>
      </w:r>
    </w:p>
    <w:p w:rsidR="005A3F20" w:rsidRPr="005A3F20" w:rsidRDefault="009C144E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5A3F20"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 wp14:anchorId="611AF9A6" wp14:editId="62E8501C">
            <wp:simplePos x="0" y="0"/>
            <wp:positionH relativeFrom="column">
              <wp:posOffset>3738050</wp:posOffset>
            </wp:positionH>
            <wp:positionV relativeFrom="paragraph">
              <wp:posOffset>9867</wp:posOffset>
            </wp:positionV>
            <wp:extent cx="2497015" cy="16611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g2-02.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661" cy="1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Pr="005A3F20" w:rsidRDefault="005A3F20" w:rsidP="005A3F20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5A3F20" w:rsidRDefault="00FF314F" w:rsidP="009C14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sz w:val="28"/>
          <w:szCs w:val="24"/>
          <w:lang w:eastAsia="ru-RU"/>
        </w:rPr>
        <w:t>Рисунок 7</w:t>
      </w:r>
      <w:r w:rsidR="005A3F20" w:rsidRPr="005A3F20">
        <w:rPr>
          <w:rFonts w:ascii="Times New Roman" w:hAnsi="Times New Roman"/>
          <w:sz w:val="28"/>
          <w:szCs w:val="24"/>
          <w:lang w:eastAsia="ru-RU"/>
        </w:rPr>
        <w:t>-</w:t>
      </w:r>
      <w:r w:rsidR="005A3F20" w:rsidRPr="005A3F20">
        <w:rPr>
          <w:rFonts w:ascii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Полуавтоматический анализатор гемостаза АПГ2-02 ЭМКО (</w:t>
      </w:r>
      <w:r w:rsidR="005A3F20" w:rsidRPr="005A3F20">
        <w:rPr>
          <w:rFonts w:ascii="Times New Roman" w:hAnsi="Times New Roman"/>
          <w:bCs/>
          <w:sz w:val="28"/>
          <w:szCs w:val="24"/>
        </w:rPr>
        <w:t>Коагулометр АПГ2-02 (Минилаб 701)</w:t>
      </w:r>
    </w:p>
    <w:p w:rsidR="00756668" w:rsidRDefault="00756668" w:rsidP="009C14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</w:p>
    <w:p w:rsidR="00756668" w:rsidRDefault="00756668" w:rsidP="009C14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</w:p>
    <w:p w:rsidR="00756668" w:rsidRDefault="00756668" w:rsidP="009C144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</w:p>
    <w:p w:rsidR="00756668" w:rsidRPr="009C144E" w:rsidRDefault="00756668" w:rsidP="009C144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6069B" w:rsidRDefault="0026069B" w:rsidP="009C144E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5A3F20" w:rsidRPr="005A3F20" w:rsidRDefault="005A3F20" w:rsidP="005A3F20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5A3F20">
        <w:rPr>
          <w:rFonts w:ascii="Times New Roman" w:hAnsi="Times New Roman"/>
          <w:b/>
          <w:color w:val="333333"/>
          <w:sz w:val="28"/>
          <w:szCs w:val="28"/>
          <w:lang w:eastAsia="ru-RU"/>
        </w:rPr>
        <w:lastRenderedPageBreak/>
        <w:t>Анализатор газов крови ABL800 FLEX (Radiometer)</w:t>
      </w:r>
    </w:p>
    <w:p w:rsidR="005A3F20" w:rsidRPr="005A3F20" w:rsidRDefault="005A3F20" w:rsidP="005A3F20">
      <w:pPr>
        <w:spacing w:after="0"/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  <w:lang w:eastAsia="ru-RU"/>
        </w:rPr>
      </w:pPr>
    </w:p>
    <w:p w:rsidR="005A3F20" w:rsidRPr="005A3F20" w:rsidRDefault="0026069B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  <w:t xml:space="preserve">    </w:t>
      </w:r>
      <w:r w:rsidR="005A3F20" w:rsidRPr="005A3F20"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  <w:t>АBL800 Flex — современный модульный анализатор КОС, газов крови, электролитов, метаболитов и оксиметрии с блоком автоматического контроля качества.</w:t>
      </w:r>
    </w:p>
    <w:p w:rsidR="005A3F20" w:rsidRPr="005A3F20" w:rsidRDefault="005A3F20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</w:pPr>
      <w:r w:rsidRPr="005A3F20"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  <w:t xml:space="preserve">   Простота анализа газов крови Анализатор ABL 800 FLE обеспечивает аналитическое качество измерения </w:t>
      </w:r>
      <w:r w:rsidRPr="005A3F20">
        <w:rPr>
          <w:rFonts w:ascii="Times New Roman" w:hAnsi="Times New Roman"/>
          <w:color w:val="000000"/>
          <w:sz w:val="28"/>
          <w:szCs w:val="20"/>
          <w:shd w:val="clear" w:color="auto" w:fill="FFFFFF"/>
          <w:lang w:val="en-US" w:eastAsia="ru-RU"/>
        </w:rPr>
        <w:t>P</w:t>
      </w:r>
      <w:r w:rsidRPr="005A3F20"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  <w:t xml:space="preserve">н, газов крови, электролитов, метаболитов и всех параметров оксиметрии. </w:t>
      </w:r>
    </w:p>
    <w:p w:rsidR="005A3F20" w:rsidRPr="005A3F20" w:rsidRDefault="005A3F20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333333"/>
          <w:sz w:val="28"/>
          <w:szCs w:val="23"/>
          <w:shd w:val="clear" w:color="auto" w:fill="FFFFFF"/>
          <w:lang w:eastAsia="ru-RU"/>
        </w:rPr>
      </w:pPr>
      <w:r w:rsidRPr="005A3F20">
        <w:rPr>
          <w:rFonts w:ascii="Times New Roman" w:hAnsi="Times New Roman"/>
          <w:color w:val="000000"/>
          <w:sz w:val="36"/>
          <w:szCs w:val="20"/>
          <w:shd w:val="clear" w:color="auto" w:fill="FFFFFF"/>
          <w:lang w:eastAsia="ru-RU"/>
        </w:rPr>
        <w:t xml:space="preserve">   </w:t>
      </w:r>
      <w:r w:rsidRPr="005A3F20">
        <w:rPr>
          <w:rFonts w:ascii="Times New Roman" w:hAnsi="Times New Roman"/>
          <w:color w:val="000000"/>
          <w:sz w:val="28"/>
          <w:szCs w:val="20"/>
          <w:shd w:val="clear" w:color="auto" w:fill="FFFFFF"/>
          <w:lang w:eastAsia="ru-RU"/>
        </w:rPr>
        <w:t xml:space="preserve">Полное </w:t>
      </w:r>
      <w:r w:rsidRPr="005A3F20">
        <w:rPr>
          <w:rFonts w:ascii="Times New Roman" w:hAnsi="Times New Roman"/>
          <w:color w:val="333333"/>
          <w:sz w:val="28"/>
          <w:szCs w:val="23"/>
          <w:shd w:val="clear" w:color="auto" w:fill="FFFFFF"/>
          <w:lang w:eastAsia="ru-RU"/>
        </w:rPr>
        <w:t>автоматическое сканирование позволяет анализировать один за другим до трех образцов крови при помощи модуля FLEXQ.</w:t>
      </w:r>
    </w:p>
    <w:p w:rsidR="005A3F20" w:rsidRPr="005A3F20" w:rsidRDefault="005A3F20" w:rsidP="00F46CAF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 w:themeColor="text1"/>
          <w:sz w:val="72"/>
          <w:szCs w:val="24"/>
          <w:lang w:eastAsia="ru-RU"/>
        </w:rPr>
      </w:pPr>
      <w:r w:rsidRPr="005A3F20">
        <w:rPr>
          <w:rFonts w:ascii="Times New Roman" w:hAnsi="Times New Roman"/>
          <w:color w:val="333333"/>
          <w:sz w:val="28"/>
          <w:szCs w:val="23"/>
          <w:shd w:val="clear" w:color="auto" w:fill="FFFFFF"/>
          <w:lang w:eastAsia="ru-RU"/>
        </w:rPr>
        <w:t>Анализатор газов крови ABL800 FLEX способен получить до 18 параметров экспресс-диагностики неотложных состояний на основании одного образца крови. Это позволяет быстро поставить диагноз пациентам, находящимся в тяжелом состоянии, а также уменьшает риск, связанный с повторным взятием крови и причиняемые при этом больному неудобства.</w:t>
      </w:r>
    </w:p>
    <w:p w:rsidR="005A3F20" w:rsidRPr="005A3F20" w:rsidRDefault="005A3F20" w:rsidP="005A3F20">
      <w:pPr>
        <w:spacing w:after="0"/>
        <w:jc w:val="both"/>
        <w:rPr>
          <w:rFonts w:ascii="Times New Roman" w:hAnsi="Times New Roman"/>
          <w:b/>
          <w:sz w:val="36"/>
          <w:szCs w:val="24"/>
          <w:lang w:eastAsia="ru-RU"/>
        </w:rPr>
      </w:pPr>
      <w:r w:rsidRPr="005A3F20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13DE46C1" wp14:editId="514D262A">
            <wp:simplePos x="0" y="0"/>
            <wp:positionH relativeFrom="column">
              <wp:posOffset>2917411</wp:posOffset>
            </wp:positionH>
            <wp:positionV relativeFrom="paragraph">
              <wp:posOffset>5449</wp:posOffset>
            </wp:positionV>
            <wp:extent cx="3166745" cy="196702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196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5A3F20">
      <w:pPr>
        <w:spacing w:after="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5A3F20" w:rsidP="00F46CAF">
      <w:pPr>
        <w:spacing w:after="0"/>
        <w:rPr>
          <w:rFonts w:ascii="Times New Roman" w:hAnsi="Times New Roman"/>
          <w:b/>
          <w:sz w:val="28"/>
          <w:szCs w:val="24"/>
          <w:lang w:eastAsia="ru-RU"/>
        </w:rPr>
      </w:pPr>
    </w:p>
    <w:p w:rsidR="005A3F20" w:rsidRPr="005A3F20" w:rsidRDefault="00FF314F" w:rsidP="005A3F20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            Рисунок 8 </w:t>
      </w:r>
      <w:r w:rsidR="005A3F20" w:rsidRPr="005A3F20">
        <w:rPr>
          <w:rFonts w:ascii="Times New Roman" w:hAnsi="Times New Roman"/>
          <w:color w:val="333333"/>
          <w:sz w:val="28"/>
          <w:szCs w:val="28"/>
          <w:lang w:eastAsia="ru-RU"/>
        </w:rPr>
        <w:t>- Анализатор газов крови ABL800 FLEX (Radiometer)</w:t>
      </w:r>
    </w:p>
    <w:p w:rsidR="009C144E" w:rsidRDefault="009C144E" w:rsidP="005A3F20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56668" w:rsidRDefault="00756668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0A233C" w:rsidRPr="00927102" w:rsidRDefault="006248B9" w:rsidP="0092710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 18</w:t>
      </w:r>
      <w:r w:rsidR="00927102" w:rsidRPr="00927102">
        <w:rPr>
          <w:rFonts w:ascii="Times New Roman" w:hAnsi="Times New Roman"/>
          <w:b/>
          <w:sz w:val="28"/>
          <w:szCs w:val="24"/>
        </w:rPr>
        <w:t xml:space="preserve"> (11.11.2020)</w:t>
      </w:r>
    </w:p>
    <w:p w:rsidR="000A233C" w:rsidRPr="00927102" w:rsidRDefault="000A233C" w:rsidP="00E343A1">
      <w:pPr>
        <w:spacing w:after="0"/>
        <w:rPr>
          <w:rFonts w:ascii="Times New Roman" w:hAnsi="Times New Roman"/>
          <w:sz w:val="28"/>
          <w:szCs w:val="24"/>
        </w:rPr>
      </w:pPr>
    </w:p>
    <w:p w:rsidR="004A4D09" w:rsidRPr="004A4D09" w:rsidRDefault="004A4D09" w:rsidP="004A4D09">
      <w:pPr>
        <w:spacing w:after="0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4A4D09">
        <w:rPr>
          <w:rFonts w:ascii="Times New Roman" w:hAnsi="Times New Roman"/>
          <w:b/>
          <w:sz w:val="28"/>
          <w:szCs w:val="24"/>
        </w:rPr>
        <w:t>ВНУТРИЛАБОРАТОРНЫЙ КОНТРОЛЬ КАЧЕСТВА ЛАБОРАТОРНЫХ ИССЛЕДОВАНИЙ</w:t>
      </w:r>
    </w:p>
    <w:p w:rsidR="000A233C" w:rsidRPr="004A4D09" w:rsidRDefault="000A233C" w:rsidP="004A4D09">
      <w:pPr>
        <w:spacing w:after="0"/>
        <w:jc w:val="both"/>
        <w:rPr>
          <w:rFonts w:ascii="Times New Roman" w:hAnsi="Times New Roman"/>
          <w:sz w:val="32"/>
          <w:szCs w:val="24"/>
        </w:rPr>
      </w:pPr>
    </w:p>
    <w:p w:rsidR="004A4D09" w:rsidRPr="00777747" w:rsidRDefault="0026069B" w:rsidP="00F46CAF">
      <w:pPr>
        <w:spacing w:after="0"/>
        <w:ind w:firstLine="851"/>
        <w:jc w:val="both"/>
        <w:rPr>
          <w:rFonts w:ascii="Times New Roman" w:hAnsi="Times New Roman"/>
          <w:bCs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</w:t>
      </w:r>
      <w:r w:rsidR="00F46CAF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</w:t>
      </w:r>
      <w:r w:rsidR="004A4D09" w:rsidRPr="00777747">
        <w:rPr>
          <w:rFonts w:ascii="Times New Roman" w:hAnsi="Times New Roman"/>
          <w:color w:val="000000" w:themeColor="text1"/>
          <w:sz w:val="28"/>
          <w:shd w:val="clear" w:color="auto" w:fill="FFFFFF"/>
        </w:rPr>
        <w:t>Внутрилабораторный контроль качества в клинико-диагностической лаборатории — комплекс мероприятий направленных на обеспечение качества клинических лабораторных исследований.</w:t>
      </w:r>
      <w:r w:rsidR="004A4D09" w:rsidRPr="00777747">
        <w:rPr>
          <w:rFonts w:ascii="Times New Roman" w:hAnsi="Times New Roman"/>
          <w:color w:val="000000" w:themeColor="text1"/>
          <w:sz w:val="28"/>
          <w:shd w:val="clear" w:color="auto" w:fill="FFFFFF"/>
        </w:rPr>
        <w:br/>
      </w:r>
    </w:p>
    <w:p w:rsidR="00F86F38" w:rsidRDefault="004A4D09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77747">
        <w:rPr>
          <w:rStyle w:val="aff8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Цель</w:t>
      </w:r>
      <w:r w:rsidRPr="007777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  <w:r w:rsidRPr="004A4D09">
        <w:rPr>
          <w:rFonts w:ascii="Times New Roman" w:hAnsi="Times New Roman"/>
          <w:color w:val="424242"/>
          <w:sz w:val="28"/>
          <w:szCs w:val="28"/>
          <w:shd w:val="clear" w:color="auto" w:fill="FFFFFF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обеспечить точность и правильность выполняемых в КДЛ исследований, предупредить, выявить и устранить грубые, случайные и систематические ошибки количественного анализа биологического материала. </w:t>
      </w:r>
    </w:p>
    <w:p w:rsidR="00F86F38" w:rsidRDefault="00F86F38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 </w:t>
      </w:r>
      <w:r w:rsidR="004A4D09" w:rsidRPr="004A4D09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внутренним (внутрилабораторным) контролем качества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понимают проверку результатов измерений каждого лабораторного показателя в каждой аналитической серии. </w:t>
      </w:r>
    </w:p>
    <w:p w:rsidR="00F86F38" w:rsidRDefault="00F86F38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Внутренний (внутрилабораторный) контроль качества должен выполняться во всех КДЛ ежедневно по всем видам лабораторных исследований, охватывать область нормальных и патологических результатов. </w:t>
      </w:r>
    </w:p>
    <w:p w:rsidR="00F86F38" w:rsidRDefault="00F86F38" w:rsidP="00F46CAF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Мероприятия по проведению контроля качества в КДЛ в каждом ее отделе выполняет медицинский работник, который работает на данном участке в настоящее время. </w:t>
      </w:r>
    </w:p>
    <w:p w:rsidR="004A4D09" w:rsidRDefault="00F86F38" w:rsidP="00F46CAF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Ответственность за обеспечение и проведение внутрилабораторного контроля качества возлагается на заведующего КДЛ. </w:t>
      </w:r>
    </w:p>
    <w:p w:rsidR="004A4D09" w:rsidRPr="004A4D09" w:rsidRDefault="00F86F38" w:rsidP="00F46CAF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Оценка качества лабораторных исследований проводится на всех этапах получения (производства) результатов анализов: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-преаналитическом внелабораторном;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-преаналитическом лабораторном;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-аналитическом лабораторном;</w:t>
      </w:r>
    </w:p>
    <w:p w:rsidR="00F86F38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-постаналитическом.</w:t>
      </w:r>
    </w:p>
    <w:p w:rsidR="004A4D09" w:rsidRDefault="00F86F38" w:rsidP="00F46CAF">
      <w:pPr>
        <w:shd w:val="clear" w:color="auto" w:fill="FFFFFF"/>
        <w:spacing w:before="225" w:after="100" w:afterAutospacing="1" w:line="360" w:lineRule="auto"/>
        <w:ind w:left="225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4A4D09" w:rsidRPr="004A4D09">
        <w:rPr>
          <w:rFonts w:ascii="Times New Roman" w:hAnsi="Times New Roman"/>
          <w:b/>
          <w:iCs/>
          <w:color w:val="000000" w:themeColor="text1"/>
          <w:sz w:val="28"/>
          <w:szCs w:val="28"/>
          <w:lang w:eastAsia="ru-RU"/>
        </w:rPr>
        <w:t>Преаналитический</w:t>
      </w:r>
      <w:r w:rsidR="004A4D09" w:rsidRPr="004A4D09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4A4D09" w:rsidRPr="004A4D09">
        <w:rPr>
          <w:rFonts w:ascii="Times New Roman" w:hAnsi="Times New Roman"/>
          <w:b/>
          <w:iCs/>
          <w:color w:val="000000" w:themeColor="text1"/>
          <w:sz w:val="28"/>
          <w:szCs w:val="28"/>
          <w:lang w:eastAsia="ru-RU"/>
        </w:rPr>
        <w:t>этап</w:t>
      </w:r>
      <w:r w:rsidR="004A4D09" w:rsidRPr="004A4D09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комплекс мероприятий, включающий составление заявки лечащим врачом на исследование, выбор тестов, подготовка пациента и биологического материала к проведению аналитического измерения.</w:t>
      </w:r>
    </w:p>
    <w:p w:rsidR="0026069B" w:rsidRDefault="00763E05" w:rsidP="00F46CAF">
      <w:pPr>
        <w:shd w:val="clear" w:color="auto" w:fill="FFFFFF"/>
        <w:spacing w:before="225" w:after="100" w:afterAutospacing="1" w:line="360" w:lineRule="auto"/>
        <w:ind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F86F3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454C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Контролю </w:t>
      </w:r>
      <w:r w:rsidR="009C144E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</w:t>
      </w:r>
      <w:r w:rsidR="009C144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C144E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преаналитическом</w:t>
      </w:r>
      <w:r w:rsidR="004A4D09" w:rsidRPr="004A4D09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4A4D09" w:rsidRPr="004A4D09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>этапе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 лабораторных исследовани</w:t>
      </w:r>
      <w:r w:rsidR="0026069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й подлежат следующие процедуры: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подг</w:t>
      </w:r>
      <w:r w:rsidR="0026069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отовка пациента к исследованию;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</w:t>
      </w:r>
      <w:r w:rsidR="0026069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зятие биологического материала; транспортировка проб; идентификация проб;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первичная обра</w:t>
      </w:r>
      <w:r w:rsidR="0026069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ботка биологического материала; использование стабилизаторов;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хранен</w:t>
      </w:r>
      <w:r w:rsidR="0026069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ие проб до начала исследования.</w:t>
      </w:r>
    </w:p>
    <w:p w:rsidR="004A4D09" w:rsidRPr="004A4D09" w:rsidRDefault="0026069B" w:rsidP="00F46CAF">
      <w:pPr>
        <w:shd w:val="clear" w:color="auto" w:fill="FFFFFF"/>
        <w:spacing w:before="225" w:after="100" w:afterAutospacing="1" w:line="360" w:lineRule="auto"/>
        <w:ind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763E0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454C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763E0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Лабораторная часть </w:t>
      </w:r>
      <w:r w:rsidR="004A4D09" w:rsidRPr="004A4D09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>преаналитического этапа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 начинается с момента доставки пробы и заявки в КДЛ. Контролю качества на данном этапе подлежат: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организация приема проб и заявок;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регистрация проб и пациентов;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идентификация проб (соответствие их направлениям, время поступления в КДЛ, достаточность количества материала для проведения назначенных тестов);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центрифугирование и другие манипуляции по подготовке биологического материала к исследованию;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условия и сроки хранения проб до проведения анализа;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деление проб или формирование вторичных пробирок с повторной маркировкой;</w:t>
      </w:r>
    </w:p>
    <w:p w:rsidR="004A4D09" w:rsidRPr="004A4D09" w:rsidRDefault="004A4D09" w:rsidP="00F46CA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F46C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распределение проб по рабочим местам.</w:t>
      </w:r>
    </w:p>
    <w:p w:rsidR="00D454C2" w:rsidRDefault="00D454C2" w:rsidP="00B53A5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Критериями отказа в приеме материала на исследование может быть расхождение между сведениями, указанными в заявке и маркировке пробирки, отсутствие маркировки, невозможность прочесть заявку и (или) маркировку и другие объективные причины. </w:t>
      </w:r>
    </w:p>
    <w:p w:rsidR="004A4D09" w:rsidRPr="004A4D09" w:rsidRDefault="00D454C2" w:rsidP="00B53A5F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случае отказа в исследовании медицинский работник КДЛ сообщает об этом лечащему врачу, назначившему исследование.</w:t>
      </w:r>
    </w:p>
    <w:p w:rsidR="004A4D09" w:rsidRPr="004A4D09" w:rsidRDefault="00D454C2" w:rsidP="00B53A5F">
      <w:pPr>
        <w:shd w:val="clear" w:color="auto" w:fill="FFFFFF"/>
        <w:spacing w:before="225" w:after="100" w:afterAutospacing="1" w:line="360" w:lineRule="auto"/>
        <w:ind w:left="227" w:right="52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Контролю качества на </w:t>
      </w:r>
      <w:r w:rsidR="004A4D09" w:rsidRPr="004A4D09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>аналитическом этапе</w:t>
      </w:r>
      <w:r w:rsidR="004A4D09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 подлежат:</w:t>
      </w:r>
    </w:p>
    <w:p w:rsidR="004A4D09" w:rsidRPr="004A4D09" w:rsidRDefault="004A4D09" w:rsidP="00B53A5F">
      <w:pPr>
        <w:shd w:val="clear" w:color="auto" w:fill="FFFFFF"/>
        <w:spacing w:before="225" w:after="100" w:afterAutospacing="1" w:line="360" w:lineRule="auto"/>
        <w:ind w:left="225" w:right="525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B53A5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проверка срока годности реагентов;</w:t>
      </w:r>
    </w:p>
    <w:p w:rsidR="004A4D09" w:rsidRPr="004A4D09" w:rsidRDefault="004A4D09" w:rsidP="00B53A5F">
      <w:pPr>
        <w:shd w:val="clear" w:color="auto" w:fill="FFFFFF"/>
        <w:spacing w:before="225" w:after="100" w:afterAutospacing="1" w:line="360" w:lineRule="auto"/>
        <w:ind w:left="225" w:right="525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B53A5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проверка наличия контрольного материала и стандартов;</w:t>
      </w:r>
    </w:p>
    <w:p w:rsidR="004A4D09" w:rsidRPr="004A4D09" w:rsidRDefault="004A4D09" w:rsidP="00B53A5F">
      <w:pPr>
        <w:shd w:val="clear" w:color="auto" w:fill="FFFFFF"/>
        <w:spacing w:before="225" w:after="100" w:afterAutospacing="1" w:line="360" w:lineRule="auto"/>
        <w:ind w:left="225" w:right="525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</w:t>
      </w:r>
      <w:r w:rsidR="00B53A5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проверка состояния аналитического оборудования, калибровки прибора, регулярного и своевременного технического обслуживания, и метрологического контроля.</w:t>
      </w:r>
    </w:p>
    <w:p w:rsidR="009C144E" w:rsidRDefault="004A4D09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53A5F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 xml:space="preserve">Постаналитический </w:t>
      </w:r>
      <w:r w:rsidR="00B53A5F" w:rsidRPr="00B53A5F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>этап</w:t>
      </w:r>
      <w:r w:rsidR="00B53A5F"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 </w:t>
      </w:r>
      <w:r w:rsidR="00B53A5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включает</w:t>
      </w:r>
      <w:r w:rsidRPr="004A4D0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аналитическую и клиническую оценку полученных результатов и своевременное их использование для оценки состояния пациентов.</w:t>
      </w: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2B3B" w:rsidRDefault="00562B3B" w:rsidP="00562B3B">
      <w:pPr>
        <w:shd w:val="clear" w:color="auto" w:fill="FFFFFF"/>
        <w:spacing w:before="225" w:after="100" w:afterAutospacing="1" w:line="360" w:lineRule="auto"/>
        <w:ind w:left="227" w:right="527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E4B7B" w:rsidRPr="001E4B7B" w:rsidRDefault="001E4B7B" w:rsidP="001E4B7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1E4B7B">
        <w:rPr>
          <w:rFonts w:ascii="Times New Roman" w:hAnsi="Times New Roman"/>
          <w:b/>
          <w:spacing w:val="2"/>
          <w:sz w:val="28"/>
          <w:szCs w:val="28"/>
          <w:lang w:eastAsia="ru-RU"/>
        </w:rPr>
        <w:lastRenderedPageBreak/>
        <w:t>РЕГИСТРАЦИЯ РЕЗУЛЬТАТОВ ИССЛЕДОВАНИЯ</w:t>
      </w:r>
    </w:p>
    <w:p w:rsidR="001E4B7B" w:rsidRPr="001E4B7B" w:rsidRDefault="001E4B7B" w:rsidP="00B53A5F">
      <w:pPr>
        <w:tabs>
          <w:tab w:val="left" w:pos="708"/>
        </w:tabs>
        <w:suppressAutoHyphens/>
        <w:spacing w:after="0" w:line="360" w:lineRule="auto"/>
        <w:ind w:firstLine="851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</w:pPr>
      <w:r w:rsidRPr="001E4B7B">
        <w:rPr>
          <w:rFonts w:ascii="Times New Roman" w:eastAsia="SimSun" w:hAnsi="Times New Roman"/>
          <w:color w:val="00000A"/>
          <w:sz w:val="28"/>
          <w:szCs w:val="28"/>
          <w:lang w:eastAsia="ru-RU"/>
        </w:rPr>
        <w:t xml:space="preserve">Все получаемые результаты исследований отмечаются на бланке направления пациента, записываются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журналах </w:t>
      </w:r>
      <w:r w:rsidRPr="00E61414">
        <w:rPr>
          <w:rFonts w:ascii="Times New Roman" w:hAnsi="Times New Roman"/>
          <w:color w:val="000000"/>
          <w:sz w:val="28"/>
          <w:szCs w:val="28"/>
          <w:lang w:eastAsia="ru-RU"/>
        </w:rPr>
        <w:t>регистрации</w:t>
      </w:r>
      <w:r>
        <w:rPr>
          <w:rFonts w:ascii="Times New Roman" w:eastAsia="SimSun" w:hAnsi="Times New Roman"/>
          <w:color w:val="00000A"/>
          <w:sz w:val="28"/>
          <w:szCs w:val="28"/>
          <w:lang w:eastAsia="ru-RU"/>
        </w:rPr>
        <w:t xml:space="preserve"> или </w:t>
      </w:r>
      <w:r w:rsidRPr="00E614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электронной информационной базе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«Единая цифровая платформа».</w:t>
      </w:r>
    </w:p>
    <w:p w:rsidR="00D454C2" w:rsidRDefault="001E4B7B" w:rsidP="00B53A5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1E4B7B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Должны использоваться одни и те же формы (бланки результатов анализов) для регистрации полученных результатов. </w:t>
      </w:r>
    </w:p>
    <w:p w:rsidR="00D454C2" w:rsidRDefault="001E4B7B" w:rsidP="00B53A5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1E4B7B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Форма бланка должна содержать название лаборатории и медицинской организации; информацию о пациенте, достаточную для его идентификации; название биологического материала и всех исследуемых показателей; дату получения пробы и, если это необходимо, время получения; результаты исследования; </w:t>
      </w:r>
      <w:r w:rsidR="009C144E" w:rsidRPr="001E4B7B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Референтные</w:t>
      </w:r>
      <w:r w:rsidRPr="001E4B7B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интервалы; фамилию и подпись сотрудника, выполнившего исследование. </w:t>
      </w:r>
    </w:p>
    <w:p w:rsidR="001E4B7B" w:rsidRPr="001E4B7B" w:rsidRDefault="001E4B7B" w:rsidP="00B53A5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1E4B7B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Порядок выдачи результатов должен быть определен инструкцией, утвержденной руководителем медицинской организации. Все отказы выполнения исследования мочи также должны регистрироваться (с указанием причины отказа).</w:t>
      </w:r>
    </w:p>
    <w:p w:rsidR="004646F4" w:rsidRPr="00E061CF" w:rsidRDefault="00756668" w:rsidP="004646F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52E20C5B" wp14:editId="4500D035">
            <wp:simplePos x="0" y="0"/>
            <wp:positionH relativeFrom="column">
              <wp:posOffset>2808818</wp:posOffset>
            </wp:positionH>
            <wp:positionV relativeFrom="paragraph">
              <wp:posOffset>13901</wp:posOffset>
            </wp:positionV>
            <wp:extent cx="3106757" cy="2434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2Lf82nmtHA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44"/>
                    <a:stretch/>
                  </pic:blipFill>
                  <pic:spPr bwMode="auto">
                    <a:xfrm>
                      <a:off x="0" y="0"/>
                      <a:ext cx="3114442" cy="244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747" w:rsidRDefault="00777747" w:rsidP="004646F4">
      <w:pPr>
        <w:spacing w:after="0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156AE0" w:rsidRDefault="001E4B7B" w:rsidP="004A4D09">
      <w:pPr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           </w:t>
      </w:r>
      <w:r w:rsidR="00544D6C">
        <w:rPr>
          <w:rFonts w:ascii="Times New Roman" w:hAnsi="Times New Roman"/>
          <w:bCs/>
          <w:sz w:val="28"/>
          <w:szCs w:val="24"/>
        </w:rPr>
        <w:t xml:space="preserve">                            </w:t>
      </w:r>
    </w:p>
    <w:p w:rsidR="001B79D5" w:rsidRDefault="00156AE0" w:rsidP="004A4D09">
      <w:pPr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                                    </w:t>
      </w:r>
    </w:p>
    <w:p w:rsidR="00777747" w:rsidRDefault="001B79D5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0D17D5">
        <w:rPr>
          <w:rFonts w:ascii="Times New Roman" w:hAnsi="Times New Roman"/>
          <w:bCs/>
          <w:sz w:val="28"/>
          <w:szCs w:val="24"/>
        </w:rPr>
        <w:t xml:space="preserve">                                        </w:t>
      </w: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FF314F" w:rsidRPr="00FF314F" w:rsidRDefault="00FF314F" w:rsidP="00FF314F">
      <w:pPr>
        <w:pStyle w:val="ac"/>
        <w:spacing w:after="0" w:line="276" w:lineRule="auto"/>
        <w:jc w:val="center"/>
        <w:rPr>
          <w:rFonts w:eastAsia="SimSun"/>
          <w:color w:val="00000A"/>
          <w:sz w:val="28"/>
          <w:szCs w:val="28"/>
        </w:rPr>
      </w:pPr>
      <w:r>
        <w:rPr>
          <w:bCs/>
          <w:sz w:val="28"/>
        </w:rPr>
        <w:t xml:space="preserve">                                           </w:t>
      </w:r>
      <w:r w:rsidRPr="00FF314F">
        <w:rPr>
          <w:bCs/>
          <w:sz w:val="28"/>
        </w:rPr>
        <w:t>Рисунок 9</w:t>
      </w:r>
      <w:r>
        <w:rPr>
          <w:b/>
          <w:bCs/>
          <w:sz w:val="28"/>
        </w:rPr>
        <w:t xml:space="preserve"> – </w:t>
      </w:r>
      <w:r w:rsidRPr="00FF314F">
        <w:rPr>
          <w:rFonts w:eastAsia="SimSun"/>
          <w:color w:val="00000A"/>
          <w:sz w:val="28"/>
          <w:szCs w:val="28"/>
        </w:rPr>
        <w:t>Регистрация результатов исследования</w:t>
      </w: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777747" w:rsidRDefault="00777747" w:rsidP="001E4B7B">
      <w:pPr>
        <w:spacing w:after="0"/>
        <w:rPr>
          <w:rFonts w:ascii="Times New Roman" w:hAnsi="Times New Roman"/>
          <w:b/>
          <w:bCs/>
          <w:sz w:val="28"/>
          <w:szCs w:val="24"/>
        </w:rPr>
      </w:pPr>
    </w:p>
    <w:p w:rsidR="001E4B7B" w:rsidRDefault="001E4B7B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562B3B" w:rsidRDefault="00562B3B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1E4B7B" w:rsidRDefault="001E4B7B" w:rsidP="009C144E">
      <w:pPr>
        <w:spacing w:after="0"/>
        <w:rPr>
          <w:rFonts w:ascii="Times New Roman" w:hAnsi="Times New Roman"/>
          <w:b/>
          <w:bCs/>
          <w:sz w:val="28"/>
          <w:szCs w:val="24"/>
        </w:rPr>
      </w:pPr>
    </w:p>
    <w:p w:rsidR="004A4D09" w:rsidRPr="00927102" w:rsidRDefault="006248B9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День 19-20 (12-13. </w:t>
      </w:r>
      <w:r w:rsidR="00927102" w:rsidRPr="00927102">
        <w:rPr>
          <w:rFonts w:ascii="Times New Roman" w:hAnsi="Times New Roman"/>
          <w:b/>
          <w:bCs/>
          <w:sz w:val="28"/>
          <w:szCs w:val="24"/>
        </w:rPr>
        <w:t>11.2020)</w:t>
      </w:r>
    </w:p>
    <w:p w:rsidR="004A4D09" w:rsidRPr="00927102" w:rsidRDefault="004A4D09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4A4D09" w:rsidRPr="004A4D09" w:rsidRDefault="004A4D09" w:rsidP="004A4D09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4A4D09">
        <w:rPr>
          <w:rFonts w:ascii="Times New Roman" w:hAnsi="Times New Roman"/>
          <w:b/>
          <w:bCs/>
          <w:sz w:val="28"/>
          <w:szCs w:val="24"/>
        </w:rPr>
        <w:t xml:space="preserve">ВЫПОЛНЕНИЕ МЕР САНИТАРНО-ЭПИДЕМИОЛОГИЧЕСКОГО РЕЖИМА В КДЛ: </w:t>
      </w:r>
      <w:r w:rsidRPr="004A4D09">
        <w:rPr>
          <w:rFonts w:ascii="Times New Roman" w:hAnsi="Times New Roman"/>
          <w:b/>
          <w:sz w:val="28"/>
          <w:szCs w:val="24"/>
        </w:rPr>
        <w:t>ПРОВЕДЕНИЕ МЕРОПРИЯТИЙ ПО СТЕРИЛИЗАЦИИ И ДЕЗИНФЕКЦИИ ЛАБОРАТОРНОЙ ПОСУДЫ, ИНСТРУМЕНТАРИЯ, СРЕДСТВ ЗАЩИТЫ; УТИЛИЗАЦИЯ ОТРАБОТАННОГО МАТЕРИАЛА</w:t>
      </w:r>
    </w:p>
    <w:p w:rsidR="000A233C" w:rsidRPr="004A4D09" w:rsidRDefault="000A233C" w:rsidP="004A4D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E4B7B" w:rsidRPr="001E4B7B" w:rsidRDefault="001E4B7B" w:rsidP="00812B13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E4B7B">
        <w:rPr>
          <w:rFonts w:ascii="Times New Roman" w:hAnsi="Times New Roman"/>
          <w:b/>
          <w:sz w:val="28"/>
          <w:szCs w:val="28"/>
          <w:lang w:eastAsia="ru-RU"/>
        </w:rPr>
        <w:t>Проведение мероприятий по стерилизации и дезинфекции лабораторной посуды, инструментария, средств защиты;</w:t>
      </w:r>
    </w:p>
    <w:p w:rsidR="001E4B7B" w:rsidRPr="00156AE0" w:rsidRDefault="001E4B7B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156AE0">
        <w:rPr>
          <w:rFonts w:ascii="Times New Roman" w:eastAsia="Calibri" w:hAnsi="Times New Roman"/>
          <w:sz w:val="28"/>
          <w:szCs w:val="28"/>
        </w:rPr>
        <w:t>Все лабораторные инструменты (иглы, шпатели и пр.) и лабораторная посуда (предметные стекла, пипетки, пробирки и пр.) после использования подвергают дезинфекционной обработке.</w:t>
      </w:r>
    </w:p>
    <w:p w:rsidR="00D454C2" w:rsidRDefault="001E4B7B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63E05">
        <w:rPr>
          <w:rFonts w:ascii="Times New Roman" w:eastAsia="Calibri" w:hAnsi="Times New Roman"/>
          <w:sz w:val="28"/>
          <w:szCs w:val="28"/>
        </w:rPr>
        <w:t>Для этого необходимо применять средства для </w:t>
      </w:r>
      <w:hyperlink r:id="rId18" w:tgtFrame="_blank" w:history="1">
        <w:r w:rsidRPr="00763E05">
          <w:rPr>
            <w:rFonts w:ascii="Times New Roman" w:eastAsia="Calibri" w:hAnsi="Times New Roman"/>
            <w:color w:val="000000"/>
            <w:sz w:val="28"/>
            <w:szCs w:val="28"/>
          </w:rPr>
          <w:t>дезинфекции изделий медицинского назначения</w:t>
        </w:r>
      </w:hyperlink>
      <w:r w:rsidRPr="00763E05"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763E05">
        <w:rPr>
          <w:rFonts w:ascii="Times New Roman" w:eastAsia="Calibri" w:hAnsi="Times New Roman"/>
          <w:sz w:val="28"/>
          <w:szCs w:val="28"/>
        </w:rPr>
        <w:t xml:space="preserve"> </w:t>
      </w:r>
    </w:p>
    <w:p w:rsidR="00D454C2" w:rsidRDefault="001E4B7B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63E05">
        <w:rPr>
          <w:rFonts w:ascii="Times New Roman" w:eastAsia="Calibri" w:hAnsi="Times New Roman"/>
          <w:sz w:val="28"/>
          <w:szCs w:val="28"/>
        </w:rPr>
        <w:t xml:space="preserve">Лабораторную посуду и инструменты дезинфицируют путем погружения в раствор дез. средства. По окончанию времени экспозиции проводят предстерилизационную очистку – путем очищения инструментов и посуды в растворе дез. средства с помощью щеточек. </w:t>
      </w:r>
    </w:p>
    <w:p w:rsidR="001E4B7B" w:rsidRPr="00763E05" w:rsidRDefault="001E4B7B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63E05">
        <w:rPr>
          <w:rFonts w:ascii="Times New Roman" w:eastAsia="Calibri" w:hAnsi="Times New Roman"/>
          <w:sz w:val="28"/>
          <w:szCs w:val="28"/>
        </w:rPr>
        <w:t>После этого изделия промывают проточной водой, просушивают. В завершении лабораторные изделия отправляют на стерилизацию паровым или воздушным методом.</w:t>
      </w:r>
    </w:p>
    <w:p w:rsidR="001E4B7B" w:rsidRPr="00763E05" w:rsidRDefault="001E4B7B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63E05">
        <w:rPr>
          <w:rFonts w:ascii="Times New Roman" w:eastAsia="Calibri" w:hAnsi="Times New Roman"/>
          <w:sz w:val="28"/>
          <w:szCs w:val="28"/>
        </w:rPr>
        <w:t>Одноразовый инструментарий обеззараживают в растворе дез. средства, а затем утилизируют.</w:t>
      </w:r>
    </w:p>
    <w:p w:rsidR="00544D6C" w:rsidRPr="00544D6C" w:rsidRDefault="00544D6C" w:rsidP="00544D6C">
      <w:pPr>
        <w:keepNext/>
        <w:widowControl w:val="0"/>
        <w:shd w:val="clear" w:color="auto" w:fill="FFFFFF"/>
        <w:tabs>
          <w:tab w:val="left" w:pos="720"/>
        </w:tabs>
        <w:suppressAutoHyphens/>
        <w:spacing w:after="0" w:line="360" w:lineRule="auto"/>
        <w:ind w:right="10"/>
        <w:jc w:val="center"/>
        <w:outlineLvl w:val="2"/>
        <w:rPr>
          <w:rFonts w:ascii="Times New Roman" w:eastAsia="SimSun" w:hAnsi="Times New Roman"/>
          <w:b/>
          <w:bCs/>
          <w:color w:val="000000"/>
          <w:spacing w:val="11"/>
          <w:sz w:val="28"/>
          <w:szCs w:val="28"/>
          <w:lang w:eastAsia="ru-RU"/>
        </w:rPr>
      </w:pPr>
      <w:r w:rsidRPr="00544D6C">
        <w:rPr>
          <w:rFonts w:ascii="Times New Roman" w:eastAsia="SimSun" w:hAnsi="Times New Roman"/>
          <w:b/>
          <w:bCs/>
          <w:color w:val="000000"/>
          <w:spacing w:val="11"/>
          <w:sz w:val="28"/>
          <w:szCs w:val="28"/>
          <w:lang w:eastAsia="ru-RU"/>
        </w:rPr>
        <w:t>Дезинфекция биологических материалов</w:t>
      </w:r>
    </w:p>
    <w:p w:rsidR="00D454C2" w:rsidRDefault="00544D6C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44D6C">
        <w:rPr>
          <w:rFonts w:ascii="Times New Roman" w:eastAsia="Calibri" w:hAnsi="Times New Roman"/>
          <w:sz w:val="28"/>
          <w:szCs w:val="28"/>
          <w:lang w:eastAsia="ru-RU"/>
        </w:rPr>
        <w:t>Отобранный биологический материал (кровь, моча, кал, мокрота) после проведения исследования подлежит дезинфекции. Для обеззараживания биоматериалов необходимо использовать хлорсодержащие средства, например, дез. средство «</w:t>
      </w:r>
      <w:proofErr w:type="spellStart"/>
      <w:r w:rsidRPr="00544D6C">
        <w:rPr>
          <w:rFonts w:ascii="Times New Roman" w:eastAsia="Calibri" w:hAnsi="Times New Roman"/>
          <w:sz w:val="28"/>
          <w:szCs w:val="28"/>
          <w:lang w:eastAsia="ru-RU"/>
        </w:rPr>
        <w:t>Септолит</w:t>
      </w:r>
      <w:proofErr w:type="spellEnd"/>
      <w:r w:rsidRPr="00544D6C">
        <w:rPr>
          <w:rFonts w:ascii="Times New Roman" w:eastAsia="Calibri" w:hAnsi="Times New Roman"/>
          <w:sz w:val="28"/>
          <w:szCs w:val="28"/>
          <w:lang w:eastAsia="ru-RU"/>
        </w:rPr>
        <w:t xml:space="preserve"> ДХЦ». </w:t>
      </w:r>
    </w:p>
    <w:p w:rsidR="00544D6C" w:rsidRPr="00544D6C" w:rsidRDefault="00544D6C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44D6C">
        <w:rPr>
          <w:rFonts w:ascii="Times New Roman" w:eastAsia="Calibri" w:hAnsi="Times New Roman"/>
          <w:sz w:val="28"/>
          <w:szCs w:val="28"/>
          <w:lang w:eastAsia="ru-RU"/>
        </w:rPr>
        <w:t>Рабочий раствор которого готовят путем растворения хлорных таблеток в воде.</w:t>
      </w:r>
    </w:p>
    <w:p w:rsidR="00544D6C" w:rsidRPr="00544D6C" w:rsidRDefault="00544D6C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44D6C">
        <w:rPr>
          <w:rFonts w:ascii="Times New Roman" w:eastAsia="Calibri" w:hAnsi="Times New Roman"/>
          <w:sz w:val="28"/>
          <w:szCs w:val="28"/>
          <w:lang w:eastAsia="ru-RU"/>
        </w:rPr>
        <w:lastRenderedPageBreak/>
        <w:t>Находящиеся в емкостях кал, рвотные массы, мочу заливают раствором «</w:t>
      </w:r>
      <w:proofErr w:type="spellStart"/>
      <w:r w:rsidRPr="00544D6C">
        <w:rPr>
          <w:rFonts w:ascii="Times New Roman" w:eastAsia="Calibri" w:hAnsi="Times New Roman"/>
          <w:sz w:val="28"/>
          <w:szCs w:val="28"/>
          <w:lang w:eastAsia="ru-RU"/>
        </w:rPr>
        <w:t>Септолит</w:t>
      </w:r>
      <w:proofErr w:type="spellEnd"/>
      <w:r w:rsidRPr="00544D6C">
        <w:rPr>
          <w:rFonts w:ascii="Times New Roman" w:eastAsia="Calibri" w:hAnsi="Times New Roman"/>
          <w:sz w:val="28"/>
          <w:szCs w:val="28"/>
          <w:lang w:eastAsia="ru-RU"/>
        </w:rPr>
        <w:t xml:space="preserve"> ДХЦ» в соотношении 1</w:t>
      </w:r>
      <w:r w:rsidRPr="00544D6C">
        <w:rPr>
          <w:rFonts w:ascii="Times New Roman" w:eastAsia="Calibri" w:hAnsi="Times New Roman"/>
          <w:b/>
          <w:sz w:val="28"/>
          <w:szCs w:val="28"/>
          <w:lang w:eastAsia="ru-RU"/>
        </w:rPr>
        <w:t>:</w:t>
      </w:r>
      <w:r w:rsidRPr="00544D6C">
        <w:rPr>
          <w:rFonts w:ascii="Times New Roman" w:eastAsia="Calibri" w:hAnsi="Times New Roman"/>
          <w:sz w:val="28"/>
          <w:szCs w:val="28"/>
          <w:lang w:eastAsia="ru-RU"/>
        </w:rPr>
        <w:t>2. По окончанию времени экспозиции выделения утилизируют. По такому же принципу в отдельных емкостях дезинфицируют и кровь.</w:t>
      </w:r>
    </w:p>
    <w:p w:rsidR="00544D6C" w:rsidRPr="00544D6C" w:rsidRDefault="00544D6C" w:rsidP="00B53A5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44D6C">
        <w:rPr>
          <w:rFonts w:ascii="Times New Roman" w:eastAsia="Calibri" w:hAnsi="Times New Roman"/>
          <w:sz w:val="28"/>
          <w:szCs w:val="28"/>
          <w:lang w:eastAsia="ru-RU"/>
        </w:rPr>
        <w:t>Емкости, используемые под выделения также необходимо дезинфицировать, и делают это путем погружения их в раствор дез. средства. По окончанию дез. обработки емкости ополаскивают водой.</w:t>
      </w:r>
    </w:p>
    <w:p w:rsidR="00544D6C" w:rsidRPr="00544D6C" w:rsidRDefault="00544D6C" w:rsidP="00B53A5F">
      <w:pPr>
        <w:spacing w:after="0" w:line="360" w:lineRule="auto"/>
        <w:ind w:firstLine="851"/>
        <w:rPr>
          <w:rFonts w:ascii="Times New Roman" w:hAnsi="Times New Roman"/>
          <w:b/>
          <w:sz w:val="24"/>
          <w:szCs w:val="24"/>
          <w:lang w:eastAsia="ru-RU"/>
        </w:rPr>
      </w:pPr>
    </w:p>
    <w:p w:rsidR="00544D6C" w:rsidRPr="00544D6C" w:rsidRDefault="00544D6C" w:rsidP="00544D6C">
      <w:pPr>
        <w:spacing w:after="0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544D6C">
        <w:rPr>
          <w:rFonts w:ascii="Times New Roman" w:hAnsi="Times New Roman"/>
          <w:b/>
          <w:sz w:val="28"/>
          <w:szCs w:val="24"/>
          <w:lang w:eastAsia="ru-RU"/>
        </w:rPr>
        <w:t>УТИЛИЗАЦИЯ ОТРАБОТАННОГО МАТЕРИАЛА</w:t>
      </w:r>
    </w:p>
    <w:p w:rsidR="00544D6C" w:rsidRPr="00544D6C" w:rsidRDefault="00544D6C" w:rsidP="00156AE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156AE0" w:rsidRDefault="00156AE0" w:rsidP="00B53A5F">
      <w:pPr>
        <w:shd w:val="clear" w:color="auto" w:fill="FFFFFF"/>
        <w:spacing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  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 xml:space="preserve">Утилизация - процесс трансформации веществ для их уничтожения или повторного применения. </w:t>
      </w:r>
    </w:p>
    <w:p w:rsidR="00544D6C" w:rsidRPr="00544D6C" w:rsidRDefault="00544D6C" w:rsidP="00156AE0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Этапы:</w:t>
      </w:r>
    </w:p>
    <w:p w:rsidR="00544D6C" w:rsidRPr="00544D6C" w:rsidRDefault="00544D6C" w:rsidP="00B53A5F">
      <w:pPr>
        <w:numPr>
          <w:ilvl w:val="0"/>
          <w:numId w:val="38"/>
        </w:numPr>
        <w:spacing w:before="100" w:beforeAutospacing="1" w:after="100" w:afterAutospacing="1" w:line="360" w:lineRule="auto"/>
        <w:ind w:left="357"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Сбор внутри лабораторий, предприятий.</w:t>
      </w:r>
    </w:p>
    <w:p w:rsidR="00544D6C" w:rsidRPr="00544D6C" w:rsidRDefault="00544D6C" w:rsidP="00B53A5F">
      <w:pPr>
        <w:numPr>
          <w:ilvl w:val="0"/>
          <w:numId w:val="38"/>
        </w:numPr>
        <w:spacing w:before="100" w:beforeAutospacing="1" w:after="100" w:afterAutospacing="1" w:line="360" w:lineRule="auto"/>
        <w:ind w:left="357"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Перемещение из мест образования в специальные организации для временного хранения.</w:t>
      </w:r>
    </w:p>
    <w:p w:rsidR="00544D6C" w:rsidRPr="00544D6C" w:rsidRDefault="00544D6C" w:rsidP="00B53A5F">
      <w:pPr>
        <w:numPr>
          <w:ilvl w:val="0"/>
          <w:numId w:val="38"/>
        </w:numPr>
        <w:spacing w:before="100" w:beforeAutospacing="1" w:after="100" w:afterAutospacing="1" w:line="360" w:lineRule="auto"/>
        <w:ind w:left="357"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Процессы дезинфекции и обезвреживания.</w:t>
      </w:r>
    </w:p>
    <w:p w:rsidR="00544D6C" w:rsidRPr="00544D6C" w:rsidRDefault="00544D6C" w:rsidP="00B53A5F">
      <w:pPr>
        <w:numPr>
          <w:ilvl w:val="0"/>
          <w:numId w:val="38"/>
        </w:numPr>
        <w:spacing w:before="100" w:beforeAutospacing="1" w:after="100" w:afterAutospacing="1" w:line="360" w:lineRule="auto"/>
        <w:ind w:left="357"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Доставка в зоны, где происходит их захоронение/уничтожение.</w:t>
      </w:r>
    </w:p>
    <w:p w:rsidR="00544D6C" w:rsidRPr="00156AE0" w:rsidRDefault="00544D6C" w:rsidP="00544D6C">
      <w:pPr>
        <w:spacing w:after="100" w:afterAutospacing="1" w:line="360" w:lineRule="auto"/>
        <w:jc w:val="both"/>
        <w:outlineLvl w:val="1"/>
        <w:rPr>
          <w:rFonts w:ascii="Times New Roman" w:hAnsi="Times New Roman"/>
          <w:i/>
          <w:color w:val="262626"/>
          <w:sz w:val="28"/>
          <w:szCs w:val="32"/>
          <w:lang w:eastAsia="ru-RU"/>
        </w:rPr>
      </w:pPr>
      <w:r w:rsidRPr="00156AE0">
        <w:rPr>
          <w:rFonts w:ascii="Times New Roman" w:hAnsi="Times New Roman"/>
          <w:i/>
          <w:color w:val="262626"/>
          <w:sz w:val="28"/>
          <w:szCs w:val="32"/>
          <w:lang w:eastAsia="ru-RU"/>
        </w:rPr>
        <w:t>Правила утилизации</w:t>
      </w:r>
    </w:p>
    <w:p w:rsidR="00544D6C" w:rsidRPr="00544D6C" w:rsidRDefault="00544D6C" w:rsidP="00544D6C">
      <w:pPr>
        <w:spacing w:after="100" w:afterAutospacing="1" w:line="360" w:lineRule="auto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Разработаны определенные правила при данном процессе: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 -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Для каждого вида отходов есть тары (в зависимости от физико-химических свойств каждого вещества в составе).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 -  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Запрещено смешивание отходов разных классов в одной емкости.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 -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Для транспортировки подходит только специально выделенный автотранспорт.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lastRenderedPageBreak/>
        <w:t xml:space="preserve">   - 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Сотрудники должны находиться на рабочем месте в спецодежде и быть вакцинированными.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-  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Запрещено утилизировать опасные материалы и вещества через систему сточных вод и сбора бытовых отходов.</w:t>
      </w:r>
    </w:p>
    <w:p w:rsidR="00544D6C" w:rsidRPr="00544D6C" w:rsidRDefault="00544D6C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noProof/>
          <w:color w:val="262626"/>
          <w:sz w:val="28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0753D168" wp14:editId="35952ACB">
            <wp:simplePos x="0" y="0"/>
            <wp:positionH relativeFrom="column">
              <wp:posOffset>2893060</wp:posOffset>
            </wp:positionH>
            <wp:positionV relativeFrom="paragraph">
              <wp:posOffset>861695</wp:posOffset>
            </wp:positionV>
            <wp:extent cx="2704297" cy="15633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-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97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E0">
        <w:rPr>
          <w:rFonts w:ascii="Times New Roman" w:hAnsi="Times New Roman"/>
          <w:color w:val="262626"/>
          <w:sz w:val="28"/>
          <w:szCs w:val="32"/>
          <w:lang w:eastAsia="ru-RU"/>
        </w:rPr>
        <w:t xml:space="preserve"> - </w:t>
      </w: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Существуют организации по утилизации, в которых специалисты занимаются сбором информации о количествах и свойствах каждого вида отходов.</w:t>
      </w:r>
    </w:p>
    <w:p w:rsidR="00544D6C" w:rsidRPr="00544D6C" w:rsidRDefault="00544D6C" w:rsidP="00544D6C">
      <w:pPr>
        <w:spacing w:before="100" w:beforeAutospacing="1" w:after="100" w:afterAutospacing="1" w:line="360" w:lineRule="auto"/>
        <w:ind w:left="720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</w:p>
    <w:p w:rsidR="00544D6C" w:rsidRPr="00544D6C" w:rsidRDefault="00544D6C" w:rsidP="00544D6C">
      <w:pPr>
        <w:spacing w:before="100" w:beforeAutospacing="1" w:after="100" w:afterAutospacing="1" w:line="360" w:lineRule="auto"/>
        <w:ind w:left="720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</w:p>
    <w:p w:rsidR="00544D6C" w:rsidRPr="00544D6C" w:rsidRDefault="00544D6C" w:rsidP="00544D6C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</w:p>
    <w:p w:rsidR="00544D6C" w:rsidRPr="00544D6C" w:rsidRDefault="00FF314F" w:rsidP="00544D6C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 Рисунок 10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 xml:space="preserve"> –Правила, сбора сортировании, транспортировки и утилизации медицинского мусора.</w:t>
      </w:r>
    </w:p>
    <w:p w:rsidR="00B53A5F" w:rsidRDefault="00B53A5F" w:rsidP="00B53A5F">
      <w:pPr>
        <w:spacing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 xml:space="preserve">Обязательно соблюдать правила безопасности относительно человеческого здоровья и экологии при работе, транспортировке и утилизации опасных отходов. </w:t>
      </w:r>
    </w:p>
    <w:p w:rsidR="00544D6C" w:rsidRPr="00544D6C" w:rsidRDefault="00544D6C" w:rsidP="00B53A5F">
      <w:pPr>
        <w:spacing w:after="100" w:afterAutospacing="1" w:line="360" w:lineRule="auto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 w:rsidRPr="00544D6C">
        <w:rPr>
          <w:rFonts w:ascii="Times New Roman" w:hAnsi="Times New Roman"/>
          <w:color w:val="262626"/>
          <w:sz w:val="28"/>
          <w:szCs w:val="32"/>
          <w:lang w:eastAsia="ru-RU"/>
        </w:rPr>
        <w:t>При несоблюдении правил сложно контролировать следующие риски: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-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Травматизм и инфицирование вследствие неправильного удаления игл и шприцов и возможности их повторного применения.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-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Токсическое воздействие лекарственных средств (в особенности, цитостатических, антибактериальных и ртутьсодержащих).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-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Химические ожоги при дезинфекции или стерилизации (вследствие проведения экологически необоснованной утилизации).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t xml:space="preserve">  - 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Другие виды ожогов (термические и вследствие радиации).</w:t>
      </w:r>
    </w:p>
    <w:p w:rsidR="00544D6C" w:rsidRPr="00544D6C" w:rsidRDefault="00156AE0" w:rsidP="00B53A5F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  <w:r>
        <w:rPr>
          <w:rFonts w:ascii="Times New Roman" w:hAnsi="Times New Roman"/>
          <w:color w:val="262626"/>
          <w:sz w:val="28"/>
          <w:szCs w:val="32"/>
          <w:lang w:eastAsia="ru-RU"/>
        </w:rPr>
        <w:lastRenderedPageBreak/>
        <w:t xml:space="preserve">  -  </w:t>
      </w:r>
      <w:r w:rsidR="00544D6C" w:rsidRPr="00544D6C">
        <w:rPr>
          <w:rFonts w:ascii="Times New Roman" w:hAnsi="Times New Roman"/>
          <w:color w:val="262626"/>
          <w:sz w:val="28"/>
          <w:szCs w:val="32"/>
          <w:lang w:eastAsia="ru-RU"/>
        </w:rPr>
        <w:t>Загрязнение окружающей среды при наличии токсических отходов или продуктов, выделяемых при их сжигании.</w:t>
      </w:r>
    </w:p>
    <w:p w:rsidR="00544D6C" w:rsidRPr="00544D6C" w:rsidRDefault="00544D6C" w:rsidP="00544D6C">
      <w:pPr>
        <w:spacing w:after="0" w:line="360" w:lineRule="auto"/>
        <w:jc w:val="both"/>
        <w:rPr>
          <w:rFonts w:ascii="Times New Roman" w:hAnsi="Times New Roman"/>
          <w:b/>
          <w:sz w:val="28"/>
          <w:szCs w:val="32"/>
          <w:lang w:eastAsia="ru-RU"/>
        </w:rPr>
      </w:pPr>
      <w:r w:rsidRPr="00544D6C"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inline distT="0" distB="0" distL="0" distR="0" wp14:anchorId="36978770" wp14:editId="6E33976C">
            <wp:extent cx="5940425" cy="2891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-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6C" w:rsidRPr="00544D6C" w:rsidRDefault="00544D6C" w:rsidP="00544D6C">
      <w:pPr>
        <w:spacing w:after="0" w:line="360" w:lineRule="auto"/>
        <w:jc w:val="both"/>
        <w:rPr>
          <w:rFonts w:ascii="Times New Roman" w:hAnsi="Times New Roman"/>
          <w:sz w:val="28"/>
          <w:szCs w:val="32"/>
          <w:lang w:eastAsia="ru-RU"/>
        </w:rPr>
      </w:pPr>
      <w:r w:rsidRPr="00544D6C">
        <w:rPr>
          <w:rFonts w:ascii="Times New Roman" w:hAnsi="Times New Roman"/>
          <w:sz w:val="28"/>
          <w:szCs w:val="32"/>
          <w:lang w:eastAsia="ru-RU"/>
        </w:rPr>
        <w:t xml:space="preserve">      </w:t>
      </w:r>
      <w:r w:rsidR="00FF314F">
        <w:rPr>
          <w:rFonts w:ascii="Times New Roman" w:hAnsi="Times New Roman"/>
          <w:sz w:val="28"/>
          <w:szCs w:val="32"/>
          <w:lang w:eastAsia="ru-RU"/>
        </w:rPr>
        <w:t xml:space="preserve">                      Рисунок 11</w:t>
      </w:r>
      <w:r w:rsidRPr="00544D6C">
        <w:rPr>
          <w:rFonts w:ascii="Times New Roman" w:hAnsi="Times New Roman"/>
          <w:sz w:val="28"/>
          <w:szCs w:val="32"/>
          <w:lang w:eastAsia="ru-RU"/>
        </w:rPr>
        <w:t xml:space="preserve"> – Класс медицинских отходов</w:t>
      </w:r>
    </w:p>
    <w:p w:rsidR="00544D6C" w:rsidRPr="00544D6C" w:rsidRDefault="00544D6C" w:rsidP="00544D6C">
      <w:pPr>
        <w:spacing w:after="0" w:line="360" w:lineRule="auto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B53A5F" w:rsidRDefault="00544D6C" w:rsidP="00B53A5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32"/>
          <w:lang w:eastAsia="ru-RU"/>
        </w:rPr>
      </w:pPr>
      <w:r w:rsidRPr="00544D6C">
        <w:rPr>
          <w:rFonts w:ascii="Times New Roman" w:hAnsi="Times New Roman"/>
          <w:sz w:val="28"/>
          <w:szCs w:val="32"/>
          <w:lang w:eastAsia="ru-RU"/>
        </w:rPr>
        <w:t xml:space="preserve">    Сотрудники медицинских учреждений, обращающиеся с отходами, а также руководители клиник должны понимать о том, что от их действия зависит безопасность людей. </w:t>
      </w:r>
    </w:p>
    <w:p w:rsidR="00B53A5F" w:rsidRDefault="00544D6C" w:rsidP="00B53A5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32"/>
          <w:lang w:eastAsia="ru-RU"/>
        </w:rPr>
      </w:pPr>
      <w:r w:rsidRPr="00544D6C">
        <w:rPr>
          <w:rFonts w:ascii="Times New Roman" w:hAnsi="Times New Roman"/>
          <w:sz w:val="28"/>
          <w:szCs w:val="32"/>
          <w:lang w:eastAsia="ru-RU"/>
        </w:rPr>
        <w:t xml:space="preserve">Не только тех, кто находится в клинике, но и тех, кто никогда её не посещает. </w:t>
      </w:r>
    </w:p>
    <w:p w:rsidR="00544D6C" w:rsidRPr="00544D6C" w:rsidRDefault="00544D6C" w:rsidP="00B53A5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32"/>
          <w:lang w:eastAsia="ru-RU"/>
        </w:rPr>
      </w:pPr>
      <w:r w:rsidRPr="00544D6C">
        <w:rPr>
          <w:rFonts w:ascii="Times New Roman" w:hAnsi="Times New Roman"/>
          <w:sz w:val="28"/>
          <w:szCs w:val="32"/>
          <w:lang w:eastAsia="ru-RU"/>
        </w:rPr>
        <w:t>Неправильные действия персонала, занимающегося утилизацией медицинских отходов, могут привести к страшным последствиям.</w:t>
      </w:r>
    </w:p>
    <w:p w:rsidR="00544D6C" w:rsidRPr="00544D6C" w:rsidRDefault="00544D6C" w:rsidP="00B53A5F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32"/>
          <w:lang w:eastAsia="ru-RU"/>
        </w:rPr>
      </w:pPr>
    </w:p>
    <w:p w:rsidR="00544D6C" w:rsidRPr="00544D6C" w:rsidRDefault="00544D6C" w:rsidP="00544D6C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44D6C" w:rsidRPr="00544D6C" w:rsidRDefault="00544D6C" w:rsidP="00544D6C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44D6C" w:rsidRPr="00544D6C" w:rsidRDefault="00544D6C" w:rsidP="00544D6C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44D6C" w:rsidRPr="00544D6C" w:rsidRDefault="00544D6C" w:rsidP="00544D6C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44D6C" w:rsidRPr="00544D6C" w:rsidRDefault="00544D6C" w:rsidP="00544D6C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E4520D" w:rsidRDefault="00E4520D" w:rsidP="009C144E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C144E" w:rsidRDefault="009C144E" w:rsidP="009C144E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C144E" w:rsidRDefault="009C144E" w:rsidP="009C144E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C144E" w:rsidRDefault="009C144E" w:rsidP="009C144E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C144E" w:rsidRDefault="009C144E" w:rsidP="009C144E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E4520D" w:rsidRDefault="00E4520D" w:rsidP="00E4520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238E9" w:rsidRDefault="00E4520D" w:rsidP="00E4520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исследований.</w:t>
      </w:r>
    </w:p>
    <w:p w:rsidR="004410F4" w:rsidRDefault="004410F4" w:rsidP="00E343A1">
      <w:pPr>
        <w:spacing w:after="0"/>
        <w:rPr>
          <w:rFonts w:ascii="Times New Roman" w:hAnsi="Times New Roman"/>
          <w:b/>
          <w:sz w:val="28"/>
          <w:szCs w:val="24"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</w:tblGrid>
      <w:tr w:rsidR="004410F4" w:rsidTr="00756668">
        <w:trPr>
          <w:cantSplit/>
          <w:trHeight w:val="113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  <w:p w:rsidR="004410F4" w:rsidRDefault="004410F4" w:rsidP="00AE778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Исследования</w:t>
            </w:r>
          </w:p>
        </w:tc>
        <w:tc>
          <w:tcPr>
            <w:tcW w:w="921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78D" w:rsidRDefault="00AE778D" w:rsidP="004410F4">
            <w:pPr>
              <w:spacing w:after="0"/>
              <w:ind w:right="1271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4410F4" w:rsidRDefault="004410F4" w:rsidP="004410F4">
            <w:pPr>
              <w:spacing w:after="0"/>
              <w:ind w:right="1271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Количество исследований по дням практики</w:t>
            </w:r>
          </w:p>
        </w:tc>
      </w:tr>
      <w:tr w:rsidR="00AE778D" w:rsidTr="00AE778D">
        <w:trPr>
          <w:cantSplit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BC13BC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Глюкоза </w:t>
            </w:r>
            <w:r w:rsidR="00AE778D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r w:rsidR="00AE778D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4"/>
              </w:rPr>
              <w:t>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Pr="00AE778D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AE778D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AE778D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AE778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D54F00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AE778D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 w:rsidP="00AE778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AE778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 w:rsidP="00CE18F1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89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5F" w:rsidRDefault="003D595F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95F">
              <w:rPr>
                <w:rFonts w:ascii="Times New Roman" w:hAnsi="Times New Roman"/>
                <w:sz w:val="28"/>
                <w:szCs w:val="24"/>
              </w:rPr>
              <w:t>Глюкоза в моче.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5F" w:rsidRDefault="003D59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Глюкозотолерантный тест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НвА1с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Общий белок.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 w:rsidP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 w:rsidP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 w:rsidP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75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Белковые фракции.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Мочевина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46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Креатинин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Мочевая кислота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Билирубин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АсАТ, АлАТ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КФК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ЛДГ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ГГТ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ЩФ и КФ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Сиаловые кислоты.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СРБ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Холестерин и его фракции.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Триглицериды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Натрий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Калий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D54F0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Хлориды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Кальций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Фосфор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Железо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ЖСС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Газы крови: рСО</w:t>
            </w:r>
            <w:r>
              <w:rPr>
                <w:rFonts w:ascii="Times New Roman" w:hAnsi="Times New Roman"/>
                <w:sz w:val="28"/>
                <w:szCs w:val="24"/>
                <w:vertAlign w:val="subscript"/>
              </w:rPr>
              <w:t>2,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рО</w:t>
            </w:r>
            <w:r>
              <w:rPr>
                <w:rFonts w:ascii="Times New Roman" w:hAnsi="Times New Roman"/>
                <w:sz w:val="28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4"/>
              </w:rPr>
              <w:t>,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рН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Протромбиновое время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Тромбиновое время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АЧТВ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Фибриноген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BE30D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Антитромбин Ш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РФМК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E778D" w:rsidTr="00AE77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Время свертывания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4410F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E778D" w:rsidTr="00AE778D">
        <w:trPr>
          <w:trHeight w:val="8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F4" w:rsidRDefault="004410F4" w:rsidP="00AE778D">
            <w:pPr>
              <w:spacing w:after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Участие в контроле качества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CE18F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F4" w:rsidRDefault="0017730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</w:tbl>
    <w:p w:rsidR="004410F4" w:rsidRDefault="004410F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1E4B7B" w:rsidRDefault="001E4B7B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352924" w:rsidRDefault="00352924" w:rsidP="00E343A1">
      <w:pPr>
        <w:spacing w:after="0"/>
        <w:rPr>
          <w:rFonts w:ascii="Times New Roman" w:hAnsi="Times New Roman"/>
          <w:sz w:val="24"/>
          <w:szCs w:val="24"/>
        </w:rPr>
      </w:pPr>
    </w:p>
    <w:p w:rsidR="00E4520D" w:rsidRDefault="00E4520D" w:rsidP="00D54F00">
      <w:pPr>
        <w:spacing w:after="0"/>
        <w:rPr>
          <w:rFonts w:ascii="Times New Roman" w:hAnsi="Times New Roman"/>
          <w:b/>
          <w:sz w:val="28"/>
          <w:szCs w:val="24"/>
        </w:rPr>
      </w:pPr>
    </w:p>
    <w:sectPr w:rsidR="00E4520D" w:rsidSect="00352924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B3B" w:rsidRDefault="00562B3B" w:rsidP="00454816">
      <w:pPr>
        <w:spacing w:after="0" w:line="240" w:lineRule="auto"/>
      </w:pPr>
      <w:r>
        <w:separator/>
      </w:r>
    </w:p>
  </w:endnote>
  <w:endnote w:type="continuationSeparator" w:id="0">
    <w:p w:rsidR="00562B3B" w:rsidRDefault="00562B3B" w:rsidP="004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5154256"/>
      <w:docPartObj>
        <w:docPartGallery w:val="Page Numbers (Bottom of Page)"/>
        <w:docPartUnique/>
      </w:docPartObj>
    </w:sdtPr>
    <w:sdtEndPr/>
    <w:sdtContent>
      <w:p w:rsidR="00562B3B" w:rsidRDefault="00562B3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167">
          <w:rPr>
            <w:noProof/>
          </w:rPr>
          <w:t>2</w:t>
        </w:r>
        <w:r>
          <w:fldChar w:fldCharType="end"/>
        </w:r>
      </w:p>
    </w:sdtContent>
  </w:sdt>
  <w:p w:rsidR="00562B3B" w:rsidRDefault="00562B3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B3B" w:rsidRDefault="00562B3B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7167">
      <w:rPr>
        <w:noProof/>
      </w:rPr>
      <w:t>42</w:t>
    </w:r>
    <w:r>
      <w:rPr>
        <w:noProof/>
      </w:rPr>
      <w:fldChar w:fldCharType="end"/>
    </w:r>
  </w:p>
  <w:p w:rsidR="00562B3B" w:rsidRDefault="00562B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B3B" w:rsidRDefault="00562B3B" w:rsidP="00454816">
      <w:pPr>
        <w:spacing w:after="0" w:line="240" w:lineRule="auto"/>
      </w:pPr>
      <w:r>
        <w:separator/>
      </w:r>
    </w:p>
  </w:footnote>
  <w:footnote w:type="continuationSeparator" w:id="0">
    <w:p w:rsidR="00562B3B" w:rsidRDefault="00562B3B" w:rsidP="004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5780E4A"/>
    <w:multiLevelType w:val="hybridMultilevel"/>
    <w:tmpl w:val="7576A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B02A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07A7"/>
    <w:multiLevelType w:val="hybridMultilevel"/>
    <w:tmpl w:val="5E262E98"/>
    <w:lvl w:ilvl="0" w:tplc="E6C0F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0140D"/>
    <w:multiLevelType w:val="hybridMultilevel"/>
    <w:tmpl w:val="E8D84A9E"/>
    <w:lvl w:ilvl="0" w:tplc="85F0DC8E">
      <w:start w:val="1"/>
      <w:numFmt w:val="bullet"/>
      <w:lvlText w:val="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30306D1"/>
    <w:multiLevelType w:val="hybridMultilevel"/>
    <w:tmpl w:val="6CF8D574"/>
    <w:lvl w:ilvl="0" w:tplc="E6C0F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7E12E1"/>
    <w:multiLevelType w:val="hybridMultilevel"/>
    <w:tmpl w:val="FACC144E"/>
    <w:lvl w:ilvl="0" w:tplc="74DEEF14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7FD9"/>
    <w:multiLevelType w:val="multilevel"/>
    <w:tmpl w:val="D5AE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AC086E"/>
    <w:multiLevelType w:val="multilevel"/>
    <w:tmpl w:val="1A44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2F71DA"/>
    <w:multiLevelType w:val="hybridMultilevel"/>
    <w:tmpl w:val="036ED56C"/>
    <w:lvl w:ilvl="0" w:tplc="E6C0F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6673BC"/>
    <w:multiLevelType w:val="hybridMultilevel"/>
    <w:tmpl w:val="AB6E3B54"/>
    <w:lvl w:ilvl="0" w:tplc="08063502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11A53"/>
    <w:multiLevelType w:val="hybridMultilevel"/>
    <w:tmpl w:val="4348932E"/>
    <w:lvl w:ilvl="0" w:tplc="E6C0F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F01B4"/>
    <w:multiLevelType w:val="hybridMultilevel"/>
    <w:tmpl w:val="0B62EC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10E0146"/>
    <w:multiLevelType w:val="hybridMultilevel"/>
    <w:tmpl w:val="07A0E3B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9374C"/>
    <w:multiLevelType w:val="hybridMultilevel"/>
    <w:tmpl w:val="3048B36E"/>
    <w:lvl w:ilvl="0" w:tplc="23B414FE">
      <w:start w:val="1"/>
      <w:numFmt w:val="decimal"/>
      <w:lvlText w:val="%1."/>
      <w:lvlJc w:val="left"/>
      <w:pPr>
        <w:ind w:left="1571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26F6040"/>
    <w:multiLevelType w:val="hybridMultilevel"/>
    <w:tmpl w:val="892CCF56"/>
    <w:lvl w:ilvl="0" w:tplc="E6C0F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B595291"/>
    <w:multiLevelType w:val="hybridMultilevel"/>
    <w:tmpl w:val="B5180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C0902"/>
    <w:multiLevelType w:val="multilevel"/>
    <w:tmpl w:val="88602DC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874C2"/>
    <w:multiLevelType w:val="multilevel"/>
    <w:tmpl w:val="F184E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9554CB"/>
    <w:multiLevelType w:val="hybridMultilevel"/>
    <w:tmpl w:val="49DCFC86"/>
    <w:lvl w:ilvl="0" w:tplc="36A01238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CC3781C"/>
    <w:multiLevelType w:val="hybridMultilevel"/>
    <w:tmpl w:val="4FC22410"/>
    <w:lvl w:ilvl="0" w:tplc="74DEEF14">
      <w:start w:val="1"/>
      <w:numFmt w:val="bullet"/>
      <w:lvlText w:val="─"/>
      <w:lvlJc w:val="left"/>
      <w:pPr>
        <w:ind w:left="1429" w:hanging="360"/>
      </w:pPr>
      <w:rPr>
        <w:rFonts w:ascii="Arial" w:hAnsi="Arial" w:hint="default"/>
      </w:rPr>
    </w:lvl>
    <w:lvl w:ilvl="1" w:tplc="74DEEF14">
      <w:start w:val="1"/>
      <w:numFmt w:val="bullet"/>
      <w:lvlText w:val="─"/>
      <w:lvlJc w:val="left"/>
      <w:pPr>
        <w:ind w:left="2659" w:hanging="87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CCE1D31"/>
    <w:multiLevelType w:val="hybridMultilevel"/>
    <w:tmpl w:val="4B92A9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2C4231"/>
    <w:multiLevelType w:val="hybridMultilevel"/>
    <w:tmpl w:val="3AFC5ECE"/>
    <w:lvl w:ilvl="0" w:tplc="36A01238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06682"/>
    <w:multiLevelType w:val="multilevel"/>
    <w:tmpl w:val="CEE6FE04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4F8441E"/>
    <w:multiLevelType w:val="hybridMultilevel"/>
    <w:tmpl w:val="FBEC11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 w15:restartNumberingAfterBreak="0">
    <w:nsid w:val="69512278"/>
    <w:multiLevelType w:val="multilevel"/>
    <w:tmpl w:val="3C22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8663B9"/>
    <w:multiLevelType w:val="multilevel"/>
    <w:tmpl w:val="17C2E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B6F5DC0"/>
    <w:multiLevelType w:val="hybridMultilevel"/>
    <w:tmpl w:val="9B82428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29D2EC5"/>
    <w:multiLevelType w:val="hybridMultilevel"/>
    <w:tmpl w:val="3048B36E"/>
    <w:lvl w:ilvl="0" w:tplc="23B414FE">
      <w:start w:val="1"/>
      <w:numFmt w:val="decimal"/>
      <w:lvlText w:val="%1."/>
      <w:lvlJc w:val="left"/>
      <w:pPr>
        <w:ind w:left="1571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7C73281C"/>
    <w:multiLevelType w:val="hybridMultilevel"/>
    <w:tmpl w:val="F16086FC"/>
    <w:lvl w:ilvl="0" w:tplc="08063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A1CC9"/>
    <w:multiLevelType w:val="hybridMultilevel"/>
    <w:tmpl w:val="892A753E"/>
    <w:lvl w:ilvl="0" w:tplc="94A28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C94C6CA" w:tentative="1">
      <w:start w:val="1"/>
      <w:numFmt w:val="lowerLetter"/>
      <w:lvlText w:val="%2."/>
      <w:lvlJc w:val="left"/>
      <w:pPr>
        <w:ind w:left="1080" w:hanging="360"/>
      </w:pPr>
    </w:lvl>
    <w:lvl w:ilvl="2" w:tplc="A5485858" w:tentative="1">
      <w:start w:val="1"/>
      <w:numFmt w:val="lowerRoman"/>
      <w:lvlText w:val="%3."/>
      <w:lvlJc w:val="right"/>
      <w:pPr>
        <w:ind w:left="1800" w:hanging="180"/>
      </w:pPr>
    </w:lvl>
    <w:lvl w:ilvl="3" w:tplc="8FFC4B24" w:tentative="1">
      <w:start w:val="1"/>
      <w:numFmt w:val="decimal"/>
      <w:lvlText w:val="%4."/>
      <w:lvlJc w:val="left"/>
      <w:pPr>
        <w:ind w:left="2520" w:hanging="360"/>
      </w:pPr>
    </w:lvl>
    <w:lvl w:ilvl="4" w:tplc="25360C52" w:tentative="1">
      <w:start w:val="1"/>
      <w:numFmt w:val="lowerLetter"/>
      <w:lvlText w:val="%5."/>
      <w:lvlJc w:val="left"/>
      <w:pPr>
        <w:ind w:left="3240" w:hanging="360"/>
      </w:pPr>
    </w:lvl>
    <w:lvl w:ilvl="5" w:tplc="2B269B7E" w:tentative="1">
      <w:start w:val="1"/>
      <w:numFmt w:val="lowerRoman"/>
      <w:lvlText w:val="%6."/>
      <w:lvlJc w:val="right"/>
      <w:pPr>
        <w:ind w:left="3960" w:hanging="180"/>
      </w:pPr>
    </w:lvl>
    <w:lvl w:ilvl="6" w:tplc="CAC6869C" w:tentative="1">
      <w:start w:val="1"/>
      <w:numFmt w:val="decimal"/>
      <w:lvlText w:val="%7."/>
      <w:lvlJc w:val="left"/>
      <w:pPr>
        <w:ind w:left="4680" w:hanging="360"/>
      </w:pPr>
    </w:lvl>
    <w:lvl w:ilvl="7" w:tplc="8CBA5654" w:tentative="1">
      <w:start w:val="1"/>
      <w:numFmt w:val="lowerLetter"/>
      <w:lvlText w:val="%8."/>
      <w:lvlJc w:val="left"/>
      <w:pPr>
        <w:ind w:left="5400" w:hanging="360"/>
      </w:pPr>
    </w:lvl>
    <w:lvl w:ilvl="8" w:tplc="4880B2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53606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0"/>
  </w:num>
  <w:num w:numId="2">
    <w:abstractNumId w:val="31"/>
  </w:num>
  <w:num w:numId="3">
    <w:abstractNumId w:val="27"/>
  </w:num>
  <w:num w:numId="4">
    <w:abstractNumId w:val="11"/>
  </w:num>
  <w:num w:numId="5">
    <w:abstractNumId w:val="25"/>
  </w:num>
  <w:num w:numId="6">
    <w:abstractNumId w:val="33"/>
  </w:num>
  <w:num w:numId="7">
    <w:abstractNumId w:val="32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6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8"/>
  </w:num>
  <w:num w:numId="14">
    <w:abstractNumId w:val="4"/>
  </w:num>
  <w:num w:numId="15">
    <w:abstractNumId w:val="10"/>
  </w:num>
  <w:num w:numId="16">
    <w:abstractNumId w:val="8"/>
  </w:num>
  <w:num w:numId="17">
    <w:abstractNumId w:val="15"/>
  </w:num>
  <w:num w:numId="18">
    <w:abstractNumId w:val="23"/>
  </w:num>
  <w:num w:numId="19">
    <w:abstractNumId w:val="30"/>
  </w:num>
  <w:num w:numId="20">
    <w:abstractNumId w:val="28"/>
  </w:num>
  <w:num w:numId="21">
    <w:abstractNumId w:val="9"/>
  </w:num>
  <w:num w:numId="22">
    <w:abstractNumId w:val="1"/>
  </w:num>
  <w:num w:numId="23">
    <w:abstractNumId w:val="24"/>
  </w:num>
  <w:num w:numId="24">
    <w:abstractNumId w:val="22"/>
  </w:num>
  <w:num w:numId="25">
    <w:abstractNumId w:val="19"/>
  </w:num>
  <w:num w:numId="26">
    <w:abstractNumId w:val="18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5"/>
  </w:num>
  <w:num w:numId="32">
    <w:abstractNumId w:val="20"/>
  </w:num>
  <w:num w:numId="33">
    <w:abstractNumId w:val="6"/>
  </w:num>
  <w:num w:numId="34">
    <w:abstractNumId w:val="7"/>
  </w:num>
  <w:num w:numId="35">
    <w:abstractNumId w:val="26"/>
  </w:num>
  <w:num w:numId="36">
    <w:abstractNumId w:val="3"/>
  </w:num>
  <w:num w:numId="37">
    <w:abstractNumId w:val="2"/>
  </w:num>
  <w:num w:numId="3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A7825"/>
    <w:rsid w:val="00015116"/>
    <w:rsid w:val="00021A63"/>
    <w:rsid w:val="000329C5"/>
    <w:rsid w:val="00037AF7"/>
    <w:rsid w:val="000431C7"/>
    <w:rsid w:val="000447FD"/>
    <w:rsid w:val="0004514B"/>
    <w:rsid w:val="000479AD"/>
    <w:rsid w:val="00057A13"/>
    <w:rsid w:val="00060198"/>
    <w:rsid w:val="000614F2"/>
    <w:rsid w:val="00061CEA"/>
    <w:rsid w:val="000636C6"/>
    <w:rsid w:val="000705BF"/>
    <w:rsid w:val="00071E60"/>
    <w:rsid w:val="000772EF"/>
    <w:rsid w:val="00081482"/>
    <w:rsid w:val="00087A15"/>
    <w:rsid w:val="00095A09"/>
    <w:rsid w:val="00096B2A"/>
    <w:rsid w:val="000A1098"/>
    <w:rsid w:val="000A233C"/>
    <w:rsid w:val="000A28E9"/>
    <w:rsid w:val="000A2CF2"/>
    <w:rsid w:val="000A2E1D"/>
    <w:rsid w:val="000A31F0"/>
    <w:rsid w:val="000A728D"/>
    <w:rsid w:val="000B12F5"/>
    <w:rsid w:val="000B4824"/>
    <w:rsid w:val="000B7AD1"/>
    <w:rsid w:val="000C052A"/>
    <w:rsid w:val="000C442E"/>
    <w:rsid w:val="000C7279"/>
    <w:rsid w:val="000D17D5"/>
    <w:rsid w:val="000D2A6E"/>
    <w:rsid w:val="000D51FE"/>
    <w:rsid w:val="000E77BC"/>
    <w:rsid w:val="000F3A7D"/>
    <w:rsid w:val="001034FA"/>
    <w:rsid w:val="001037A9"/>
    <w:rsid w:val="00107AE8"/>
    <w:rsid w:val="001115EB"/>
    <w:rsid w:val="001116BC"/>
    <w:rsid w:val="00114EAD"/>
    <w:rsid w:val="00120634"/>
    <w:rsid w:val="00120DE8"/>
    <w:rsid w:val="0013696C"/>
    <w:rsid w:val="00137575"/>
    <w:rsid w:val="00143ACF"/>
    <w:rsid w:val="0014409C"/>
    <w:rsid w:val="00151DE4"/>
    <w:rsid w:val="00155ACE"/>
    <w:rsid w:val="00156AE0"/>
    <w:rsid w:val="00161596"/>
    <w:rsid w:val="00163BD2"/>
    <w:rsid w:val="00165516"/>
    <w:rsid w:val="0017564F"/>
    <w:rsid w:val="00177305"/>
    <w:rsid w:val="001809BF"/>
    <w:rsid w:val="001814F0"/>
    <w:rsid w:val="00181A1B"/>
    <w:rsid w:val="00190B66"/>
    <w:rsid w:val="00191183"/>
    <w:rsid w:val="0019172F"/>
    <w:rsid w:val="00191C19"/>
    <w:rsid w:val="00193B53"/>
    <w:rsid w:val="00195893"/>
    <w:rsid w:val="00195F05"/>
    <w:rsid w:val="001963E3"/>
    <w:rsid w:val="00196605"/>
    <w:rsid w:val="001B4049"/>
    <w:rsid w:val="001B4DC8"/>
    <w:rsid w:val="001B6E90"/>
    <w:rsid w:val="001B79D5"/>
    <w:rsid w:val="001B7D18"/>
    <w:rsid w:val="001C117B"/>
    <w:rsid w:val="001C1BCF"/>
    <w:rsid w:val="001C5E1A"/>
    <w:rsid w:val="001C789C"/>
    <w:rsid w:val="001D0185"/>
    <w:rsid w:val="001D0D7C"/>
    <w:rsid w:val="001D28A0"/>
    <w:rsid w:val="001E1CF8"/>
    <w:rsid w:val="001E4083"/>
    <w:rsid w:val="001E4B7B"/>
    <w:rsid w:val="001E5760"/>
    <w:rsid w:val="001F4F59"/>
    <w:rsid w:val="001F53BC"/>
    <w:rsid w:val="001F73A8"/>
    <w:rsid w:val="001F76F1"/>
    <w:rsid w:val="001F78A4"/>
    <w:rsid w:val="002011ED"/>
    <w:rsid w:val="0020268C"/>
    <w:rsid w:val="002037F5"/>
    <w:rsid w:val="00205FDE"/>
    <w:rsid w:val="002119D2"/>
    <w:rsid w:val="00216007"/>
    <w:rsid w:val="0021600D"/>
    <w:rsid w:val="00221DF3"/>
    <w:rsid w:val="002235C8"/>
    <w:rsid w:val="00233221"/>
    <w:rsid w:val="002349F1"/>
    <w:rsid w:val="00237401"/>
    <w:rsid w:val="0023773B"/>
    <w:rsid w:val="0024353F"/>
    <w:rsid w:val="0024775A"/>
    <w:rsid w:val="00250008"/>
    <w:rsid w:val="0025279C"/>
    <w:rsid w:val="0025631C"/>
    <w:rsid w:val="0026069B"/>
    <w:rsid w:val="0026149D"/>
    <w:rsid w:val="00264C79"/>
    <w:rsid w:val="00264E2E"/>
    <w:rsid w:val="0026555D"/>
    <w:rsid w:val="0026680E"/>
    <w:rsid w:val="00267AD1"/>
    <w:rsid w:val="00267FCE"/>
    <w:rsid w:val="00270E7C"/>
    <w:rsid w:val="002753C4"/>
    <w:rsid w:val="00275DE2"/>
    <w:rsid w:val="00297BE3"/>
    <w:rsid w:val="002A2BBB"/>
    <w:rsid w:val="002A4477"/>
    <w:rsid w:val="002A4692"/>
    <w:rsid w:val="002A7A10"/>
    <w:rsid w:val="002B7420"/>
    <w:rsid w:val="002D47CF"/>
    <w:rsid w:val="002D77C3"/>
    <w:rsid w:val="002E2752"/>
    <w:rsid w:val="002E304E"/>
    <w:rsid w:val="002F11B3"/>
    <w:rsid w:val="002F21CC"/>
    <w:rsid w:val="002F5537"/>
    <w:rsid w:val="00300C1D"/>
    <w:rsid w:val="00304533"/>
    <w:rsid w:val="00316025"/>
    <w:rsid w:val="003171F5"/>
    <w:rsid w:val="003238E9"/>
    <w:rsid w:val="00325C8D"/>
    <w:rsid w:val="00327785"/>
    <w:rsid w:val="003329CD"/>
    <w:rsid w:val="00350CE7"/>
    <w:rsid w:val="00352924"/>
    <w:rsid w:val="00353D63"/>
    <w:rsid w:val="003544D3"/>
    <w:rsid w:val="00355705"/>
    <w:rsid w:val="003609FC"/>
    <w:rsid w:val="00360B0C"/>
    <w:rsid w:val="00360EC6"/>
    <w:rsid w:val="00361DCC"/>
    <w:rsid w:val="003649D6"/>
    <w:rsid w:val="00374CE5"/>
    <w:rsid w:val="0037535A"/>
    <w:rsid w:val="0038031A"/>
    <w:rsid w:val="003803DC"/>
    <w:rsid w:val="003830DF"/>
    <w:rsid w:val="003860EE"/>
    <w:rsid w:val="003976E1"/>
    <w:rsid w:val="003B06F0"/>
    <w:rsid w:val="003B0B3C"/>
    <w:rsid w:val="003B473C"/>
    <w:rsid w:val="003B77BF"/>
    <w:rsid w:val="003C0CF1"/>
    <w:rsid w:val="003D5069"/>
    <w:rsid w:val="003D595F"/>
    <w:rsid w:val="003D6409"/>
    <w:rsid w:val="003E2171"/>
    <w:rsid w:val="003E5CBA"/>
    <w:rsid w:val="003F0198"/>
    <w:rsid w:val="003F05D2"/>
    <w:rsid w:val="003F1440"/>
    <w:rsid w:val="003F2155"/>
    <w:rsid w:val="004005C3"/>
    <w:rsid w:val="00400BD8"/>
    <w:rsid w:val="00403A11"/>
    <w:rsid w:val="0040522B"/>
    <w:rsid w:val="00405FF3"/>
    <w:rsid w:val="0040689C"/>
    <w:rsid w:val="00412275"/>
    <w:rsid w:val="0041284E"/>
    <w:rsid w:val="00420D83"/>
    <w:rsid w:val="00420F9C"/>
    <w:rsid w:val="004213BA"/>
    <w:rsid w:val="004245CC"/>
    <w:rsid w:val="00432C29"/>
    <w:rsid w:val="004348C3"/>
    <w:rsid w:val="00437361"/>
    <w:rsid w:val="00437F54"/>
    <w:rsid w:val="004410F4"/>
    <w:rsid w:val="0044222A"/>
    <w:rsid w:val="004425A0"/>
    <w:rsid w:val="00445BB3"/>
    <w:rsid w:val="00446222"/>
    <w:rsid w:val="004467CD"/>
    <w:rsid w:val="004500E6"/>
    <w:rsid w:val="004541A4"/>
    <w:rsid w:val="00454816"/>
    <w:rsid w:val="00461D82"/>
    <w:rsid w:val="00462BD6"/>
    <w:rsid w:val="004646F4"/>
    <w:rsid w:val="00466B1F"/>
    <w:rsid w:val="00470AE1"/>
    <w:rsid w:val="004726D1"/>
    <w:rsid w:val="00477C5C"/>
    <w:rsid w:val="00484102"/>
    <w:rsid w:val="004851C0"/>
    <w:rsid w:val="00487066"/>
    <w:rsid w:val="0049122A"/>
    <w:rsid w:val="00496904"/>
    <w:rsid w:val="004970C9"/>
    <w:rsid w:val="004A39A6"/>
    <w:rsid w:val="004A46AF"/>
    <w:rsid w:val="004A4D09"/>
    <w:rsid w:val="004A502D"/>
    <w:rsid w:val="004A6D0D"/>
    <w:rsid w:val="004B0EDC"/>
    <w:rsid w:val="004B5D58"/>
    <w:rsid w:val="004C31E8"/>
    <w:rsid w:val="004D42BF"/>
    <w:rsid w:val="004D4E68"/>
    <w:rsid w:val="004D69E1"/>
    <w:rsid w:val="004E1AF4"/>
    <w:rsid w:val="004E2D5D"/>
    <w:rsid w:val="004E3503"/>
    <w:rsid w:val="004E5C43"/>
    <w:rsid w:val="004E7159"/>
    <w:rsid w:val="004E7F84"/>
    <w:rsid w:val="004F0C29"/>
    <w:rsid w:val="004F137F"/>
    <w:rsid w:val="004F19CC"/>
    <w:rsid w:val="004F264E"/>
    <w:rsid w:val="004F3414"/>
    <w:rsid w:val="005008A3"/>
    <w:rsid w:val="005018B7"/>
    <w:rsid w:val="00505E08"/>
    <w:rsid w:val="00506385"/>
    <w:rsid w:val="00507161"/>
    <w:rsid w:val="00507792"/>
    <w:rsid w:val="00510032"/>
    <w:rsid w:val="005155D8"/>
    <w:rsid w:val="00516ADA"/>
    <w:rsid w:val="00520A4D"/>
    <w:rsid w:val="00523086"/>
    <w:rsid w:val="00524B35"/>
    <w:rsid w:val="00525E0A"/>
    <w:rsid w:val="00526914"/>
    <w:rsid w:val="00527AA3"/>
    <w:rsid w:val="00536918"/>
    <w:rsid w:val="00544D6C"/>
    <w:rsid w:val="0054790E"/>
    <w:rsid w:val="00552E0A"/>
    <w:rsid w:val="005531AF"/>
    <w:rsid w:val="00553884"/>
    <w:rsid w:val="00557A76"/>
    <w:rsid w:val="005601FF"/>
    <w:rsid w:val="0056218C"/>
    <w:rsid w:val="00562B3B"/>
    <w:rsid w:val="00563DA6"/>
    <w:rsid w:val="00564318"/>
    <w:rsid w:val="00565304"/>
    <w:rsid w:val="00570994"/>
    <w:rsid w:val="005724A9"/>
    <w:rsid w:val="005748FB"/>
    <w:rsid w:val="00580DDE"/>
    <w:rsid w:val="00581B7D"/>
    <w:rsid w:val="00583344"/>
    <w:rsid w:val="00584D32"/>
    <w:rsid w:val="00585E1F"/>
    <w:rsid w:val="00594A5C"/>
    <w:rsid w:val="00594A8C"/>
    <w:rsid w:val="00596CED"/>
    <w:rsid w:val="005A21E1"/>
    <w:rsid w:val="005A3C41"/>
    <w:rsid w:val="005A3ED0"/>
    <w:rsid w:val="005A3F20"/>
    <w:rsid w:val="005A4D4D"/>
    <w:rsid w:val="005B3332"/>
    <w:rsid w:val="005C265A"/>
    <w:rsid w:val="005C3412"/>
    <w:rsid w:val="005C4699"/>
    <w:rsid w:val="005C4774"/>
    <w:rsid w:val="005C6FD8"/>
    <w:rsid w:val="005C7185"/>
    <w:rsid w:val="005C78A6"/>
    <w:rsid w:val="005D1E2B"/>
    <w:rsid w:val="005D3411"/>
    <w:rsid w:val="005D697A"/>
    <w:rsid w:val="005D6B54"/>
    <w:rsid w:val="005E012E"/>
    <w:rsid w:val="005E343F"/>
    <w:rsid w:val="005E46B9"/>
    <w:rsid w:val="005E7537"/>
    <w:rsid w:val="005F1542"/>
    <w:rsid w:val="005F3B1F"/>
    <w:rsid w:val="00600278"/>
    <w:rsid w:val="00600483"/>
    <w:rsid w:val="00605A9F"/>
    <w:rsid w:val="00612551"/>
    <w:rsid w:val="00615A8C"/>
    <w:rsid w:val="00617F8D"/>
    <w:rsid w:val="00620C44"/>
    <w:rsid w:val="006248B9"/>
    <w:rsid w:val="006252A1"/>
    <w:rsid w:val="0063686F"/>
    <w:rsid w:val="0064021A"/>
    <w:rsid w:val="0064022F"/>
    <w:rsid w:val="006455B0"/>
    <w:rsid w:val="00651C1E"/>
    <w:rsid w:val="0065384C"/>
    <w:rsid w:val="00657E87"/>
    <w:rsid w:val="00662878"/>
    <w:rsid w:val="00663C63"/>
    <w:rsid w:val="00667EB1"/>
    <w:rsid w:val="006711ED"/>
    <w:rsid w:val="00672993"/>
    <w:rsid w:val="0067360B"/>
    <w:rsid w:val="00674561"/>
    <w:rsid w:val="00676B7F"/>
    <w:rsid w:val="006830B5"/>
    <w:rsid w:val="006832F7"/>
    <w:rsid w:val="00687A94"/>
    <w:rsid w:val="00687F00"/>
    <w:rsid w:val="00690B53"/>
    <w:rsid w:val="00694C6A"/>
    <w:rsid w:val="00694F5D"/>
    <w:rsid w:val="006A0A19"/>
    <w:rsid w:val="006A50DB"/>
    <w:rsid w:val="006B290C"/>
    <w:rsid w:val="006B44AA"/>
    <w:rsid w:val="006B4568"/>
    <w:rsid w:val="006B58A8"/>
    <w:rsid w:val="006B5F6B"/>
    <w:rsid w:val="006B62B9"/>
    <w:rsid w:val="006B7688"/>
    <w:rsid w:val="006B7BCC"/>
    <w:rsid w:val="006C198C"/>
    <w:rsid w:val="006C65CA"/>
    <w:rsid w:val="006C6B4D"/>
    <w:rsid w:val="006C7929"/>
    <w:rsid w:val="006D39D1"/>
    <w:rsid w:val="006D65C9"/>
    <w:rsid w:val="006D67AD"/>
    <w:rsid w:val="006E0795"/>
    <w:rsid w:val="006E1580"/>
    <w:rsid w:val="006E2730"/>
    <w:rsid w:val="006E4910"/>
    <w:rsid w:val="006E5721"/>
    <w:rsid w:val="006E7968"/>
    <w:rsid w:val="006E7D7C"/>
    <w:rsid w:val="006F271B"/>
    <w:rsid w:val="006F4367"/>
    <w:rsid w:val="006F6E8B"/>
    <w:rsid w:val="00700BD2"/>
    <w:rsid w:val="0070309D"/>
    <w:rsid w:val="00705F2C"/>
    <w:rsid w:val="007111DA"/>
    <w:rsid w:val="00711818"/>
    <w:rsid w:val="00711EA1"/>
    <w:rsid w:val="00714C5A"/>
    <w:rsid w:val="007162D4"/>
    <w:rsid w:val="00717E15"/>
    <w:rsid w:val="00726E68"/>
    <w:rsid w:val="00727523"/>
    <w:rsid w:val="0073295F"/>
    <w:rsid w:val="00732C71"/>
    <w:rsid w:val="007432AF"/>
    <w:rsid w:val="00743528"/>
    <w:rsid w:val="0075085E"/>
    <w:rsid w:val="007547C0"/>
    <w:rsid w:val="00756668"/>
    <w:rsid w:val="00756F82"/>
    <w:rsid w:val="00763E05"/>
    <w:rsid w:val="0076668D"/>
    <w:rsid w:val="00772CD9"/>
    <w:rsid w:val="00775632"/>
    <w:rsid w:val="00775F51"/>
    <w:rsid w:val="00777747"/>
    <w:rsid w:val="00777825"/>
    <w:rsid w:val="0077792F"/>
    <w:rsid w:val="00780956"/>
    <w:rsid w:val="0078285F"/>
    <w:rsid w:val="00791CB7"/>
    <w:rsid w:val="007A1B6F"/>
    <w:rsid w:val="007A2A14"/>
    <w:rsid w:val="007A316D"/>
    <w:rsid w:val="007A5048"/>
    <w:rsid w:val="007A6471"/>
    <w:rsid w:val="007A668B"/>
    <w:rsid w:val="007B6695"/>
    <w:rsid w:val="007C107F"/>
    <w:rsid w:val="007C28AA"/>
    <w:rsid w:val="007C2DC4"/>
    <w:rsid w:val="007C3EA5"/>
    <w:rsid w:val="007D053F"/>
    <w:rsid w:val="007D2A10"/>
    <w:rsid w:val="007D63BF"/>
    <w:rsid w:val="007D78DD"/>
    <w:rsid w:val="007D7D39"/>
    <w:rsid w:val="007E0ED3"/>
    <w:rsid w:val="007E2B1F"/>
    <w:rsid w:val="007E50C9"/>
    <w:rsid w:val="007F112E"/>
    <w:rsid w:val="007F198D"/>
    <w:rsid w:val="007F77AA"/>
    <w:rsid w:val="00800BEF"/>
    <w:rsid w:val="00803308"/>
    <w:rsid w:val="0081178A"/>
    <w:rsid w:val="00812AF5"/>
    <w:rsid w:val="00812B13"/>
    <w:rsid w:val="00817BAA"/>
    <w:rsid w:val="00821659"/>
    <w:rsid w:val="008242C0"/>
    <w:rsid w:val="00832EDC"/>
    <w:rsid w:val="00834E6C"/>
    <w:rsid w:val="00835950"/>
    <w:rsid w:val="00837994"/>
    <w:rsid w:val="00841FAF"/>
    <w:rsid w:val="0084452C"/>
    <w:rsid w:val="00845842"/>
    <w:rsid w:val="00847B82"/>
    <w:rsid w:val="008575B3"/>
    <w:rsid w:val="0087018B"/>
    <w:rsid w:val="008710D0"/>
    <w:rsid w:val="008729E0"/>
    <w:rsid w:val="008732E4"/>
    <w:rsid w:val="00877961"/>
    <w:rsid w:val="00886601"/>
    <w:rsid w:val="00891886"/>
    <w:rsid w:val="0089272B"/>
    <w:rsid w:val="00893F83"/>
    <w:rsid w:val="008955BE"/>
    <w:rsid w:val="00896AAF"/>
    <w:rsid w:val="008A19B2"/>
    <w:rsid w:val="008A21FA"/>
    <w:rsid w:val="008B0F71"/>
    <w:rsid w:val="008B2FA2"/>
    <w:rsid w:val="008D1F28"/>
    <w:rsid w:val="008D5D32"/>
    <w:rsid w:val="008D6358"/>
    <w:rsid w:val="008D6F8D"/>
    <w:rsid w:val="008E2F2C"/>
    <w:rsid w:val="008E4EDF"/>
    <w:rsid w:val="008E7146"/>
    <w:rsid w:val="008F4508"/>
    <w:rsid w:val="00907ABF"/>
    <w:rsid w:val="00915074"/>
    <w:rsid w:val="00916517"/>
    <w:rsid w:val="009165A0"/>
    <w:rsid w:val="009169F2"/>
    <w:rsid w:val="00917AC1"/>
    <w:rsid w:val="00920FA3"/>
    <w:rsid w:val="0092226A"/>
    <w:rsid w:val="00923380"/>
    <w:rsid w:val="00927102"/>
    <w:rsid w:val="009300AE"/>
    <w:rsid w:val="00931F49"/>
    <w:rsid w:val="0093558F"/>
    <w:rsid w:val="0094048D"/>
    <w:rsid w:val="009414B0"/>
    <w:rsid w:val="009425EA"/>
    <w:rsid w:val="009437D8"/>
    <w:rsid w:val="0095153B"/>
    <w:rsid w:val="00951AD3"/>
    <w:rsid w:val="0095613E"/>
    <w:rsid w:val="0095660B"/>
    <w:rsid w:val="00961D82"/>
    <w:rsid w:val="0096510F"/>
    <w:rsid w:val="00973D13"/>
    <w:rsid w:val="00974E05"/>
    <w:rsid w:val="0097520D"/>
    <w:rsid w:val="009760E4"/>
    <w:rsid w:val="00977A9A"/>
    <w:rsid w:val="0098239A"/>
    <w:rsid w:val="00985792"/>
    <w:rsid w:val="00987CAA"/>
    <w:rsid w:val="00991632"/>
    <w:rsid w:val="009938A4"/>
    <w:rsid w:val="009945C0"/>
    <w:rsid w:val="00996CDF"/>
    <w:rsid w:val="00997CF8"/>
    <w:rsid w:val="009A0D23"/>
    <w:rsid w:val="009A0D2E"/>
    <w:rsid w:val="009A2130"/>
    <w:rsid w:val="009A4E95"/>
    <w:rsid w:val="009B7C29"/>
    <w:rsid w:val="009C0482"/>
    <w:rsid w:val="009C144E"/>
    <w:rsid w:val="009D1425"/>
    <w:rsid w:val="009D1674"/>
    <w:rsid w:val="009D2AEB"/>
    <w:rsid w:val="009D54A5"/>
    <w:rsid w:val="009D5974"/>
    <w:rsid w:val="009E5887"/>
    <w:rsid w:val="009F1705"/>
    <w:rsid w:val="009F1706"/>
    <w:rsid w:val="009F3096"/>
    <w:rsid w:val="00A00200"/>
    <w:rsid w:val="00A00BEF"/>
    <w:rsid w:val="00A02F89"/>
    <w:rsid w:val="00A10BA4"/>
    <w:rsid w:val="00A13ACE"/>
    <w:rsid w:val="00A15C50"/>
    <w:rsid w:val="00A163CD"/>
    <w:rsid w:val="00A2118C"/>
    <w:rsid w:val="00A228BC"/>
    <w:rsid w:val="00A235B6"/>
    <w:rsid w:val="00A25209"/>
    <w:rsid w:val="00A27337"/>
    <w:rsid w:val="00A305F2"/>
    <w:rsid w:val="00A309D2"/>
    <w:rsid w:val="00A33EEC"/>
    <w:rsid w:val="00A35F80"/>
    <w:rsid w:val="00A40F74"/>
    <w:rsid w:val="00A428B8"/>
    <w:rsid w:val="00A44BD7"/>
    <w:rsid w:val="00A50F55"/>
    <w:rsid w:val="00A51231"/>
    <w:rsid w:val="00A51D92"/>
    <w:rsid w:val="00A549C0"/>
    <w:rsid w:val="00A570DB"/>
    <w:rsid w:val="00A57F18"/>
    <w:rsid w:val="00A60C52"/>
    <w:rsid w:val="00A60DE0"/>
    <w:rsid w:val="00A61290"/>
    <w:rsid w:val="00A6413D"/>
    <w:rsid w:val="00A668EB"/>
    <w:rsid w:val="00A73B6E"/>
    <w:rsid w:val="00A750DF"/>
    <w:rsid w:val="00A84E79"/>
    <w:rsid w:val="00A9026D"/>
    <w:rsid w:val="00A90470"/>
    <w:rsid w:val="00A90675"/>
    <w:rsid w:val="00A91B4F"/>
    <w:rsid w:val="00A934E4"/>
    <w:rsid w:val="00A94CEA"/>
    <w:rsid w:val="00AA0F1D"/>
    <w:rsid w:val="00AA4BBE"/>
    <w:rsid w:val="00AA6F9A"/>
    <w:rsid w:val="00AB29FD"/>
    <w:rsid w:val="00AC12D7"/>
    <w:rsid w:val="00AC2A12"/>
    <w:rsid w:val="00AC4C70"/>
    <w:rsid w:val="00AD016A"/>
    <w:rsid w:val="00AD1ABA"/>
    <w:rsid w:val="00AD1E31"/>
    <w:rsid w:val="00AD20B4"/>
    <w:rsid w:val="00AE1559"/>
    <w:rsid w:val="00AE3D46"/>
    <w:rsid w:val="00AE6BCC"/>
    <w:rsid w:val="00AE778D"/>
    <w:rsid w:val="00AF1E1E"/>
    <w:rsid w:val="00AF515B"/>
    <w:rsid w:val="00AF7C86"/>
    <w:rsid w:val="00B00089"/>
    <w:rsid w:val="00B02D64"/>
    <w:rsid w:val="00B04DC2"/>
    <w:rsid w:val="00B1291D"/>
    <w:rsid w:val="00B135BB"/>
    <w:rsid w:val="00B173C1"/>
    <w:rsid w:val="00B332C4"/>
    <w:rsid w:val="00B3345B"/>
    <w:rsid w:val="00B33548"/>
    <w:rsid w:val="00B35FD9"/>
    <w:rsid w:val="00B44C24"/>
    <w:rsid w:val="00B47920"/>
    <w:rsid w:val="00B51014"/>
    <w:rsid w:val="00B52DB5"/>
    <w:rsid w:val="00B53202"/>
    <w:rsid w:val="00B53A5F"/>
    <w:rsid w:val="00B54110"/>
    <w:rsid w:val="00B550CB"/>
    <w:rsid w:val="00B610C4"/>
    <w:rsid w:val="00B62F14"/>
    <w:rsid w:val="00B64CF6"/>
    <w:rsid w:val="00B66F1A"/>
    <w:rsid w:val="00B71B5C"/>
    <w:rsid w:val="00B756AD"/>
    <w:rsid w:val="00B7583B"/>
    <w:rsid w:val="00B76A0C"/>
    <w:rsid w:val="00B84CFD"/>
    <w:rsid w:val="00B866C5"/>
    <w:rsid w:val="00B9412A"/>
    <w:rsid w:val="00B96C0E"/>
    <w:rsid w:val="00BA0193"/>
    <w:rsid w:val="00BA31D8"/>
    <w:rsid w:val="00BA596B"/>
    <w:rsid w:val="00BB42A8"/>
    <w:rsid w:val="00BC0A36"/>
    <w:rsid w:val="00BC13BC"/>
    <w:rsid w:val="00BC467F"/>
    <w:rsid w:val="00BD41F8"/>
    <w:rsid w:val="00BD5F8D"/>
    <w:rsid w:val="00BD7A69"/>
    <w:rsid w:val="00BE30DC"/>
    <w:rsid w:val="00BE3545"/>
    <w:rsid w:val="00BE394B"/>
    <w:rsid w:val="00BE5DE5"/>
    <w:rsid w:val="00BF6549"/>
    <w:rsid w:val="00C050A3"/>
    <w:rsid w:val="00C05F7B"/>
    <w:rsid w:val="00C06E30"/>
    <w:rsid w:val="00C07914"/>
    <w:rsid w:val="00C101C2"/>
    <w:rsid w:val="00C103A8"/>
    <w:rsid w:val="00C1108E"/>
    <w:rsid w:val="00C1488A"/>
    <w:rsid w:val="00C17FBF"/>
    <w:rsid w:val="00C22483"/>
    <w:rsid w:val="00C227D1"/>
    <w:rsid w:val="00C2782D"/>
    <w:rsid w:val="00C319DF"/>
    <w:rsid w:val="00C36533"/>
    <w:rsid w:val="00C4072C"/>
    <w:rsid w:val="00C40C78"/>
    <w:rsid w:val="00C51919"/>
    <w:rsid w:val="00C51DEA"/>
    <w:rsid w:val="00C5377B"/>
    <w:rsid w:val="00C578E0"/>
    <w:rsid w:val="00C6185F"/>
    <w:rsid w:val="00C63422"/>
    <w:rsid w:val="00C63AB2"/>
    <w:rsid w:val="00C648FA"/>
    <w:rsid w:val="00C73DD0"/>
    <w:rsid w:val="00C74A84"/>
    <w:rsid w:val="00C84FAB"/>
    <w:rsid w:val="00CA58C9"/>
    <w:rsid w:val="00CA7677"/>
    <w:rsid w:val="00CA7825"/>
    <w:rsid w:val="00CA7B66"/>
    <w:rsid w:val="00CB0BB2"/>
    <w:rsid w:val="00CB1D2F"/>
    <w:rsid w:val="00CB37C1"/>
    <w:rsid w:val="00CB3917"/>
    <w:rsid w:val="00CB5610"/>
    <w:rsid w:val="00CB58DF"/>
    <w:rsid w:val="00CC3749"/>
    <w:rsid w:val="00CC7E97"/>
    <w:rsid w:val="00CE18F1"/>
    <w:rsid w:val="00CF0238"/>
    <w:rsid w:val="00CF7483"/>
    <w:rsid w:val="00D03DB6"/>
    <w:rsid w:val="00D11069"/>
    <w:rsid w:val="00D16ED0"/>
    <w:rsid w:val="00D171FD"/>
    <w:rsid w:val="00D2592C"/>
    <w:rsid w:val="00D25B2E"/>
    <w:rsid w:val="00D2679B"/>
    <w:rsid w:val="00D32210"/>
    <w:rsid w:val="00D3331F"/>
    <w:rsid w:val="00D40A3B"/>
    <w:rsid w:val="00D42379"/>
    <w:rsid w:val="00D454C2"/>
    <w:rsid w:val="00D47F42"/>
    <w:rsid w:val="00D52F20"/>
    <w:rsid w:val="00D5354C"/>
    <w:rsid w:val="00D54DAA"/>
    <w:rsid w:val="00D54F00"/>
    <w:rsid w:val="00D5515E"/>
    <w:rsid w:val="00D62070"/>
    <w:rsid w:val="00D67FE0"/>
    <w:rsid w:val="00D72423"/>
    <w:rsid w:val="00D730C5"/>
    <w:rsid w:val="00D74DDD"/>
    <w:rsid w:val="00D75EE7"/>
    <w:rsid w:val="00D80EB2"/>
    <w:rsid w:val="00D829AA"/>
    <w:rsid w:val="00D8340F"/>
    <w:rsid w:val="00D8381D"/>
    <w:rsid w:val="00D840E9"/>
    <w:rsid w:val="00D870A7"/>
    <w:rsid w:val="00D958B6"/>
    <w:rsid w:val="00DA3320"/>
    <w:rsid w:val="00DB343C"/>
    <w:rsid w:val="00DB44C4"/>
    <w:rsid w:val="00DB4BB6"/>
    <w:rsid w:val="00DB4EEB"/>
    <w:rsid w:val="00DB6341"/>
    <w:rsid w:val="00DC3A5F"/>
    <w:rsid w:val="00DC7570"/>
    <w:rsid w:val="00DC7BF0"/>
    <w:rsid w:val="00DD0DD1"/>
    <w:rsid w:val="00DD3278"/>
    <w:rsid w:val="00DD41BE"/>
    <w:rsid w:val="00DD4D27"/>
    <w:rsid w:val="00DE1669"/>
    <w:rsid w:val="00DE2397"/>
    <w:rsid w:val="00DE5D8C"/>
    <w:rsid w:val="00DF1037"/>
    <w:rsid w:val="00DF5B47"/>
    <w:rsid w:val="00DF7AEA"/>
    <w:rsid w:val="00E00FD6"/>
    <w:rsid w:val="00E04B5D"/>
    <w:rsid w:val="00E061CF"/>
    <w:rsid w:val="00E07167"/>
    <w:rsid w:val="00E07870"/>
    <w:rsid w:val="00E12CC9"/>
    <w:rsid w:val="00E16B2C"/>
    <w:rsid w:val="00E2106A"/>
    <w:rsid w:val="00E21602"/>
    <w:rsid w:val="00E22083"/>
    <w:rsid w:val="00E2555E"/>
    <w:rsid w:val="00E2652B"/>
    <w:rsid w:val="00E30DA0"/>
    <w:rsid w:val="00E343A1"/>
    <w:rsid w:val="00E4086E"/>
    <w:rsid w:val="00E428BB"/>
    <w:rsid w:val="00E4520D"/>
    <w:rsid w:val="00E52EDF"/>
    <w:rsid w:val="00E54407"/>
    <w:rsid w:val="00E54E53"/>
    <w:rsid w:val="00E60FFD"/>
    <w:rsid w:val="00E61414"/>
    <w:rsid w:val="00E64B6E"/>
    <w:rsid w:val="00E67D1E"/>
    <w:rsid w:val="00E702E9"/>
    <w:rsid w:val="00E76FFC"/>
    <w:rsid w:val="00E80D9E"/>
    <w:rsid w:val="00E93E85"/>
    <w:rsid w:val="00E94022"/>
    <w:rsid w:val="00E94693"/>
    <w:rsid w:val="00E965FB"/>
    <w:rsid w:val="00EB602E"/>
    <w:rsid w:val="00EB61E9"/>
    <w:rsid w:val="00EC39EC"/>
    <w:rsid w:val="00EC3A0F"/>
    <w:rsid w:val="00EC403E"/>
    <w:rsid w:val="00EC4222"/>
    <w:rsid w:val="00EC6380"/>
    <w:rsid w:val="00ED1AB9"/>
    <w:rsid w:val="00ED41C6"/>
    <w:rsid w:val="00ED4326"/>
    <w:rsid w:val="00EF69A1"/>
    <w:rsid w:val="00F00F6C"/>
    <w:rsid w:val="00F03228"/>
    <w:rsid w:val="00F07F38"/>
    <w:rsid w:val="00F115CD"/>
    <w:rsid w:val="00F13212"/>
    <w:rsid w:val="00F23FD1"/>
    <w:rsid w:val="00F27F7B"/>
    <w:rsid w:val="00F31385"/>
    <w:rsid w:val="00F33207"/>
    <w:rsid w:val="00F34BCA"/>
    <w:rsid w:val="00F404EA"/>
    <w:rsid w:val="00F40FC4"/>
    <w:rsid w:val="00F41F84"/>
    <w:rsid w:val="00F43E51"/>
    <w:rsid w:val="00F45182"/>
    <w:rsid w:val="00F46CAF"/>
    <w:rsid w:val="00F47976"/>
    <w:rsid w:val="00F47D0D"/>
    <w:rsid w:val="00F5049B"/>
    <w:rsid w:val="00F543DA"/>
    <w:rsid w:val="00F5497D"/>
    <w:rsid w:val="00F5663D"/>
    <w:rsid w:val="00F569E0"/>
    <w:rsid w:val="00F60BFA"/>
    <w:rsid w:val="00F623B9"/>
    <w:rsid w:val="00F628E2"/>
    <w:rsid w:val="00F62CB4"/>
    <w:rsid w:val="00F63F63"/>
    <w:rsid w:val="00F71123"/>
    <w:rsid w:val="00F71B19"/>
    <w:rsid w:val="00F71D94"/>
    <w:rsid w:val="00F74711"/>
    <w:rsid w:val="00F82882"/>
    <w:rsid w:val="00F828EA"/>
    <w:rsid w:val="00F86F38"/>
    <w:rsid w:val="00F92B63"/>
    <w:rsid w:val="00FA1975"/>
    <w:rsid w:val="00FB2A42"/>
    <w:rsid w:val="00FB4E24"/>
    <w:rsid w:val="00FC1F59"/>
    <w:rsid w:val="00FD1427"/>
    <w:rsid w:val="00FD1B02"/>
    <w:rsid w:val="00FD2A9F"/>
    <w:rsid w:val="00FD338C"/>
    <w:rsid w:val="00FE112D"/>
    <w:rsid w:val="00FE11C7"/>
    <w:rsid w:val="00FE42C0"/>
    <w:rsid w:val="00FE457B"/>
    <w:rsid w:val="00FE5953"/>
    <w:rsid w:val="00FF314F"/>
    <w:rsid w:val="00FF6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1AFB99B9"/>
  <w15:docId w15:val="{B58AA635-E0CF-4C43-9F30-9003A2A4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EA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782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A78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A782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A782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A782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A7825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F78A4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782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link w:val="20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A7825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link w:val="4"/>
    <w:uiPriority w:val="99"/>
    <w:locked/>
    <w:rsid w:val="00CA782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CA782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CA7825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CA7825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link w:val="8"/>
    <w:uiPriority w:val="99"/>
    <w:locked/>
    <w:rsid w:val="00CA7825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rsid w:val="00CA78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A78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A782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CA78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CA7825"/>
    <w:rPr>
      <w:rFonts w:ascii="Calibri" w:hAnsi="Calibri" w:cs="Times New Roman"/>
    </w:rPr>
  </w:style>
  <w:style w:type="character" w:styleId="a9">
    <w:name w:val="page number"/>
    <w:uiPriority w:val="99"/>
    <w:rsid w:val="00CA7825"/>
    <w:rPr>
      <w:rFonts w:cs="Times New Roman"/>
    </w:rPr>
  </w:style>
  <w:style w:type="paragraph" w:styleId="aa">
    <w:name w:val="Body Text Indent"/>
    <w:basedOn w:val="a"/>
    <w:link w:val="ab"/>
    <w:uiPriority w:val="99"/>
    <w:rsid w:val="00CA7825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A782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A782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A782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A7825"/>
    <w:pPr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CA7825"/>
    <w:rPr>
      <w:rFonts w:ascii="Calibri" w:hAnsi="Calibri" w:cs="Times New Roman"/>
    </w:rPr>
  </w:style>
  <w:style w:type="character" w:customStyle="1" w:styleId="BodyText3Char">
    <w:name w:val="Body Tex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A7825"/>
    <w:pPr>
      <w:spacing w:after="120" w:line="240" w:lineRule="auto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CA782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A782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A782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A782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A782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A782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A782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A7825"/>
    <w:pPr>
      <w:spacing w:after="120" w:line="24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character" w:styleId="af3">
    <w:name w:val="Hyperlink"/>
    <w:uiPriority w:val="99"/>
    <w:rsid w:val="00CA782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A7825"/>
    <w:rPr>
      <w:rFonts w:ascii="Times New Roman" w:hAnsi="Times New Roman"/>
      <w:sz w:val="24"/>
      <w:szCs w:val="24"/>
    </w:rPr>
  </w:style>
  <w:style w:type="paragraph" w:customStyle="1" w:styleId="11">
    <w:name w:val="Обычный1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customStyle="1" w:styleId="FR2">
    <w:name w:val="FR2"/>
    <w:uiPriority w:val="99"/>
    <w:rsid w:val="00CA7825"/>
    <w:pPr>
      <w:widowControl w:val="0"/>
      <w:spacing w:line="300" w:lineRule="auto"/>
      <w:ind w:firstLine="720"/>
      <w:jc w:val="both"/>
    </w:pPr>
    <w:rPr>
      <w:rFonts w:ascii="Times New Roman" w:hAnsi="Times New Roman"/>
      <w:sz w:val="28"/>
    </w:rPr>
  </w:style>
  <w:style w:type="paragraph" w:customStyle="1" w:styleId="26">
    <w:name w:val="Обычный2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styleId="2">
    <w:name w:val="List Bullet 2"/>
    <w:basedOn w:val="a"/>
    <w:uiPriority w:val="99"/>
    <w:rsid w:val="00CA782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A7825"/>
  </w:style>
  <w:style w:type="paragraph" w:customStyle="1" w:styleId="0">
    <w:name w:val="Нумерованный 0"/>
    <w:basedOn w:val="a"/>
    <w:uiPriority w:val="99"/>
    <w:rsid w:val="00CA782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A782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A782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A782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A782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A7825"/>
    <w:rPr>
      <w:b/>
      <w:sz w:val="24"/>
      <w:lang w:eastAsia="ru-RU"/>
    </w:rPr>
  </w:style>
  <w:style w:type="paragraph" w:customStyle="1" w:styleId="12">
    <w:name w:val="Название1"/>
    <w:basedOn w:val="a"/>
    <w:link w:val="af9"/>
    <w:qFormat/>
    <w:rsid w:val="00CA7825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9">
    <w:name w:val="Название Знак"/>
    <w:link w:val="12"/>
    <w:locked/>
    <w:rsid w:val="00CA78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a">
    <w:name w:val="Plain Text"/>
    <w:basedOn w:val="a"/>
    <w:link w:val="afb"/>
    <w:uiPriority w:val="99"/>
    <w:rsid w:val="00CA782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b">
    <w:name w:val="Текст Знак"/>
    <w:link w:val="afa"/>
    <w:uiPriority w:val="99"/>
    <w:locked/>
    <w:rsid w:val="00CA782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A7825"/>
  </w:style>
  <w:style w:type="paragraph" w:customStyle="1" w:styleId="afc">
    <w:name w:val="a"/>
    <w:basedOn w:val="a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A782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A782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A7825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A782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A782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A782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A782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CA78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d">
    <w:name w:val="Абзац"/>
    <w:basedOn w:val="a"/>
    <w:uiPriority w:val="99"/>
    <w:rsid w:val="00DD4D27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e">
    <w:name w:val="List Paragraph"/>
    <w:basedOn w:val="a"/>
    <w:uiPriority w:val="34"/>
    <w:qFormat/>
    <w:rsid w:val="00CB3917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1F78A4"/>
    <w:rPr>
      <w:rFonts w:ascii="Cambria" w:eastAsia="Times New Roman" w:hAnsi="Cambria" w:cs="Times New Roman"/>
      <w:sz w:val="22"/>
      <w:szCs w:val="22"/>
      <w:lang w:eastAsia="en-US"/>
    </w:rPr>
  </w:style>
  <w:style w:type="paragraph" w:styleId="aff">
    <w:name w:val="TOC Heading"/>
    <w:basedOn w:val="1"/>
    <w:next w:val="a"/>
    <w:uiPriority w:val="39"/>
    <w:qFormat/>
    <w:rsid w:val="0078095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780956"/>
    <w:pPr>
      <w:ind w:left="440"/>
    </w:pPr>
  </w:style>
  <w:style w:type="paragraph" w:customStyle="1" w:styleId="210">
    <w:name w:val="Основной текст с отступом 21"/>
    <w:basedOn w:val="a"/>
    <w:rsid w:val="00250008"/>
    <w:pPr>
      <w:suppressAutoHyphens/>
    </w:pPr>
    <w:rPr>
      <w:kern w:val="1"/>
      <w:lang w:eastAsia="ar-SA"/>
    </w:rPr>
  </w:style>
  <w:style w:type="paragraph" w:styleId="aff0">
    <w:name w:val="Block Text"/>
    <w:basedOn w:val="a"/>
    <w:locked/>
    <w:rsid w:val="00B33548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1">
    <w:name w:val="Перечисление (список) Знак Знак Знак"/>
    <w:rsid w:val="00B7583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DD41BE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rsid w:val="00DD41BE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21600D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5101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5101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5101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B5101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B5101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A1975"/>
    <w:rPr>
      <w:rFonts w:ascii="Times New Roman" w:hAnsi="Times New Roman" w:cs="Times New Roman"/>
      <w:sz w:val="26"/>
      <w:szCs w:val="26"/>
    </w:rPr>
  </w:style>
  <w:style w:type="paragraph" w:customStyle="1" w:styleId="aff2">
    <w:name w:val="т"/>
    <w:uiPriority w:val="99"/>
    <w:rsid w:val="00143ACF"/>
    <w:pPr>
      <w:shd w:val="clear" w:color="auto" w:fill="FFFFFF"/>
      <w:spacing w:line="360" w:lineRule="auto"/>
      <w:ind w:firstLine="68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character" w:customStyle="1" w:styleId="apple-converted-space">
    <w:name w:val="apple-converted-space"/>
    <w:basedOn w:val="a0"/>
    <w:rsid w:val="004425A0"/>
  </w:style>
  <w:style w:type="table" w:customStyle="1" w:styleId="41">
    <w:name w:val="Сетка таблицы4"/>
    <w:basedOn w:val="a1"/>
    <w:next w:val="af5"/>
    <w:uiPriority w:val="59"/>
    <w:rsid w:val="00EC422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3">
    <w:name w:val="Базовый"/>
    <w:rsid w:val="001C5E1A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sz w:val="22"/>
      <w:szCs w:val="22"/>
      <w:lang w:eastAsia="en-US"/>
    </w:rPr>
  </w:style>
  <w:style w:type="paragraph" w:customStyle="1" w:styleId="Style7">
    <w:name w:val="Style7"/>
    <w:basedOn w:val="a"/>
    <w:uiPriority w:val="99"/>
    <w:rsid w:val="001C5E1A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C5E1A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2">
    <w:name w:val="Основной текст4"/>
    <w:basedOn w:val="aff3"/>
    <w:rsid w:val="001C5E1A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ConsPlusNormal">
    <w:name w:val="ConsPlusNormal"/>
    <w:rsid w:val="00847B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ormattext">
    <w:name w:val="formattext"/>
    <w:basedOn w:val="a"/>
    <w:rsid w:val="004969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f5"/>
    <w:uiPriority w:val="59"/>
    <w:rsid w:val="007C28AA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5"/>
    <w:uiPriority w:val="39"/>
    <w:rsid w:val="007C28AA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basedOn w:val="a0"/>
    <w:uiPriority w:val="99"/>
    <w:semiHidden/>
    <w:unhideWhenUsed/>
    <w:locked/>
    <w:rsid w:val="009165A0"/>
    <w:rPr>
      <w:sz w:val="16"/>
      <w:szCs w:val="16"/>
    </w:rPr>
  </w:style>
  <w:style w:type="paragraph" w:styleId="aff5">
    <w:name w:val="annotation subject"/>
    <w:basedOn w:val="af1"/>
    <w:next w:val="af1"/>
    <w:link w:val="aff6"/>
    <w:uiPriority w:val="99"/>
    <w:semiHidden/>
    <w:unhideWhenUsed/>
    <w:locked/>
    <w:rsid w:val="009165A0"/>
    <w:pPr>
      <w:spacing w:after="200"/>
    </w:pPr>
    <w:rPr>
      <w:rFonts w:ascii="Calibri" w:hAnsi="Calibri"/>
      <w:b/>
      <w:bCs/>
      <w:lang w:eastAsia="en-US"/>
    </w:rPr>
  </w:style>
  <w:style w:type="character" w:customStyle="1" w:styleId="aff6">
    <w:name w:val="Тема примечания Знак"/>
    <w:basedOn w:val="af2"/>
    <w:link w:val="aff5"/>
    <w:uiPriority w:val="99"/>
    <w:semiHidden/>
    <w:rsid w:val="009165A0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styleId="aff7">
    <w:name w:val="Placeholder Text"/>
    <w:basedOn w:val="a0"/>
    <w:uiPriority w:val="99"/>
    <w:semiHidden/>
    <w:rsid w:val="00264E2E"/>
    <w:rPr>
      <w:color w:val="808080"/>
    </w:rPr>
  </w:style>
  <w:style w:type="paragraph" w:customStyle="1" w:styleId="paragraph">
    <w:name w:val="paragraph"/>
    <w:basedOn w:val="a"/>
    <w:rsid w:val="002435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f8">
    <w:name w:val="Strong"/>
    <w:basedOn w:val="a0"/>
    <w:uiPriority w:val="22"/>
    <w:qFormat/>
    <w:rsid w:val="0024353F"/>
    <w:rPr>
      <w:b/>
      <w:bCs/>
    </w:rPr>
  </w:style>
  <w:style w:type="table" w:styleId="51">
    <w:name w:val="Plain Table 5"/>
    <w:basedOn w:val="a1"/>
    <w:uiPriority w:val="45"/>
    <w:rsid w:val="003238E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3">
    <w:name w:val="Plain Table 4"/>
    <w:basedOn w:val="a1"/>
    <w:uiPriority w:val="44"/>
    <w:rsid w:val="003238E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5">
    <w:name w:val="List Table 5 Dark"/>
    <w:basedOn w:val="a1"/>
    <w:uiPriority w:val="50"/>
    <w:rsid w:val="003238E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s://septolit.ru/collection/instrumenty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60603-FE93-46E8-9373-A18D56E98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3181</TotalTime>
  <Pages>66</Pages>
  <Words>8617</Words>
  <Characters>62907</Characters>
  <Application>Microsoft Office Word</Application>
  <DocSecurity>0</DocSecurity>
  <Lines>524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71382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cp:lastModifiedBy>303</cp:lastModifiedBy>
  <cp:revision>79</cp:revision>
  <cp:lastPrinted>2019-04-09T03:50:00Z</cp:lastPrinted>
  <dcterms:created xsi:type="dcterms:W3CDTF">2020-10-28T19:36:00Z</dcterms:created>
  <dcterms:modified xsi:type="dcterms:W3CDTF">2020-11-13T00:04:00Z</dcterms:modified>
</cp:coreProperties>
</file>