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2D116" w14:textId="77777777" w:rsidR="000829E4" w:rsidRDefault="000829E4" w:rsidP="000829E4">
      <w:pPr>
        <w:rPr>
          <w:rFonts w:ascii="Times New Roman" w:hAnsi="Times New Roman" w:cs="Times New Roman"/>
        </w:rPr>
      </w:pPr>
    </w:p>
    <w:p w14:paraId="5136C288" w14:textId="77777777" w:rsidR="00B1797A"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Федеральное государственное бюджетное образовательное учреждение</w:t>
      </w:r>
    </w:p>
    <w:p w14:paraId="3CD1C31C" w14:textId="77777777" w:rsidR="00B1797A"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высшего образования "Красноярский государственный медицинский</w:t>
      </w:r>
    </w:p>
    <w:p w14:paraId="5636CBA2" w14:textId="77777777" w:rsidR="00B1797A"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университет имени профессора В.Ф. Войно- Ясенецкого" Министерства</w:t>
      </w:r>
    </w:p>
    <w:p w14:paraId="3A1CB7F0" w14:textId="12273434" w:rsidR="000829E4" w:rsidRPr="00B1797A" w:rsidRDefault="00B1797A" w:rsidP="00B1797A">
      <w:pPr>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56D6B79C" wp14:editId="050A59FA">
            <wp:simplePos x="0" y="0"/>
            <wp:positionH relativeFrom="margin">
              <wp:align>center</wp:align>
            </wp:positionH>
            <wp:positionV relativeFrom="paragraph">
              <wp:posOffset>332105</wp:posOffset>
            </wp:positionV>
            <wp:extent cx="1143000" cy="11506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97A">
        <w:rPr>
          <w:rFonts w:ascii="Times New Roman" w:hAnsi="Times New Roman" w:cs="Times New Roman"/>
          <w:sz w:val="28"/>
          <w:szCs w:val="28"/>
        </w:rPr>
        <w:t>здравоохранения Российской Федерации</w:t>
      </w:r>
      <w:r w:rsidRPr="00B1797A">
        <w:rPr>
          <w:rFonts w:ascii="Times New Roman" w:hAnsi="Times New Roman" w:cs="Times New Roman"/>
          <w:sz w:val="28"/>
          <w:szCs w:val="28"/>
        </w:rPr>
        <w:cr/>
      </w:r>
    </w:p>
    <w:p w14:paraId="1520951E" w14:textId="440871F9" w:rsidR="000829E4" w:rsidRDefault="000829E4" w:rsidP="000829E4">
      <w:pPr>
        <w:rPr>
          <w:rFonts w:ascii="Times New Roman" w:hAnsi="Times New Roman" w:cs="Times New Roman"/>
        </w:rPr>
      </w:pPr>
    </w:p>
    <w:p w14:paraId="4F4AC54D" w14:textId="6E6E224F" w:rsidR="000829E4" w:rsidRDefault="000829E4" w:rsidP="00B1797A">
      <w:pPr>
        <w:jc w:val="center"/>
        <w:rPr>
          <w:rFonts w:ascii="Times New Roman" w:hAnsi="Times New Roman" w:cs="Times New Roman"/>
        </w:rPr>
      </w:pPr>
    </w:p>
    <w:p w14:paraId="04D0BF5B" w14:textId="77777777" w:rsidR="000829E4" w:rsidRDefault="000829E4" w:rsidP="000829E4">
      <w:pPr>
        <w:rPr>
          <w:rFonts w:ascii="Times New Roman" w:hAnsi="Times New Roman" w:cs="Times New Roman"/>
        </w:rPr>
      </w:pPr>
    </w:p>
    <w:p w14:paraId="4179AFC8" w14:textId="77777777" w:rsidR="000829E4" w:rsidRDefault="000829E4" w:rsidP="000829E4">
      <w:pPr>
        <w:rPr>
          <w:rFonts w:ascii="Times New Roman" w:hAnsi="Times New Roman" w:cs="Times New Roman"/>
        </w:rPr>
      </w:pPr>
    </w:p>
    <w:p w14:paraId="2449EE4D" w14:textId="77777777" w:rsidR="000829E4" w:rsidRDefault="000829E4" w:rsidP="000829E4">
      <w:pPr>
        <w:rPr>
          <w:rFonts w:ascii="Times New Roman" w:hAnsi="Times New Roman" w:cs="Times New Roman"/>
        </w:rPr>
      </w:pPr>
    </w:p>
    <w:p w14:paraId="35DAD97A" w14:textId="17A28276" w:rsidR="000829E4"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Кафедра урологии, андрологии, сексологии ИПО</w:t>
      </w:r>
    </w:p>
    <w:p w14:paraId="567D714F" w14:textId="77777777" w:rsidR="000829E4" w:rsidRDefault="000829E4" w:rsidP="000829E4">
      <w:pPr>
        <w:rPr>
          <w:rFonts w:ascii="Times New Roman" w:hAnsi="Times New Roman" w:cs="Times New Roman"/>
        </w:rPr>
      </w:pPr>
    </w:p>
    <w:p w14:paraId="6FD6B7CE" w14:textId="77777777" w:rsidR="000829E4" w:rsidRDefault="000829E4" w:rsidP="000829E4">
      <w:pPr>
        <w:rPr>
          <w:rFonts w:ascii="Times New Roman" w:hAnsi="Times New Roman" w:cs="Times New Roman"/>
        </w:rPr>
      </w:pPr>
    </w:p>
    <w:p w14:paraId="579E67D9" w14:textId="77777777" w:rsidR="000829E4" w:rsidRDefault="000829E4" w:rsidP="000829E4">
      <w:pPr>
        <w:rPr>
          <w:rFonts w:ascii="Times New Roman" w:hAnsi="Times New Roman" w:cs="Times New Roman"/>
        </w:rPr>
      </w:pPr>
    </w:p>
    <w:p w14:paraId="2B1B72A3" w14:textId="77777777" w:rsidR="00B1797A" w:rsidRP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РЕФЕРАТ</w:t>
      </w:r>
    </w:p>
    <w:p w14:paraId="4FA8DE81" w14:textId="2035FEFE" w:rsidR="000829E4" w:rsidRDefault="00B1797A" w:rsidP="00B1797A">
      <w:pPr>
        <w:jc w:val="center"/>
        <w:rPr>
          <w:rFonts w:ascii="Times New Roman" w:hAnsi="Times New Roman" w:cs="Times New Roman"/>
          <w:sz w:val="28"/>
          <w:szCs w:val="28"/>
        </w:rPr>
      </w:pPr>
      <w:r>
        <w:rPr>
          <w:rFonts w:ascii="Times New Roman" w:hAnsi="Times New Roman" w:cs="Times New Roman"/>
          <w:sz w:val="28"/>
          <w:szCs w:val="28"/>
        </w:rPr>
        <w:t>РАК МОЧЕВОГО ПУЗЫРЯ</w:t>
      </w:r>
      <w:r w:rsidR="00151541">
        <w:rPr>
          <w:rFonts w:ascii="Times New Roman" w:hAnsi="Times New Roman" w:cs="Times New Roman"/>
          <w:sz w:val="28"/>
          <w:szCs w:val="28"/>
        </w:rPr>
        <w:t>.</w:t>
      </w:r>
    </w:p>
    <w:p w14:paraId="6773E523" w14:textId="642A6BF2" w:rsidR="00B1797A" w:rsidRDefault="00B1797A" w:rsidP="00B1797A">
      <w:pPr>
        <w:jc w:val="center"/>
        <w:rPr>
          <w:rFonts w:ascii="Times New Roman" w:hAnsi="Times New Roman" w:cs="Times New Roman"/>
          <w:sz w:val="28"/>
          <w:szCs w:val="28"/>
        </w:rPr>
      </w:pPr>
    </w:p>
    <w:p w14:paraId="4A7C02E6" w14:textId="1287FF2F" w:rsidR="00B1797A" w:rsidRDefault="00B1797A" w:rsidP="00B1797A">
      <w:pPr>
        <w:jc w:val="center"/>
        <w:rPr>
          <w:rFonts w:ascii="Times New Roman" w:hAnsi="Times New Roman" w:cs="Times New Roman"/>
          <w:sz w:val="28"/>
          <w:szCs w:val="28"/>
        </w:rPr>
      </w:pPr>
    </w:p>
    <w:p w14:paraId="06556872" w14:textId="1594A400" w:rsidR="00B1797A" w:rsidRDefault="00B1797A" w:rsidP="00B1797A">
      <w:pPr>
        <w:jc w:val="center"/>
        <w:rPr>
          <w:rFonts w:ascii="Times New Roman" w:hAnsi="Times New Roman" w:cs="Times New Roman"/>
          <w:sz w:val="28"/>
          <w:szCs w:val="28"/>
        </w:rPr>
      </w:pPr>
    </w:p>
    <w:p w14:paraId="02644B87" w14:textId="0DA0F2F0" w:rsidR="00B1797A" w:rsidRDefault="00B1797A" w:rsidP="00B1797A">
      <w:pPr>
        <w:jc w:val="right"/>
        <w:rPr>
          <w:rFonts w:ascii="Times New Roman" w:hAnsi="Times New Roman" w:cs="Times New Roman"/>
          <w:sz w:val="28"/>
          <w:szCs w:val="28"/>
        </w:rPr>
      </w:pPr>
    </w:p>
    <w:p w14:paraId="7294A585" w14:textId="30177330" w:rsidR="00B1797A" w:rsidRDefault="00B1797A" w:rsidP="00B1797A">
      <w:pPr>
        <w:jc w:val="right"/>
        <w:rPr>
          <w:rFonts w:ascii="Times New Roman" w:hAnsi="Times New Roman" w:cs="Times New Roman"/>
          <w:sz w:val="28"/>
          <w:szCs w:val="28"/>
        </w:rPr>
      </w:pPr>
      <w:bookmarkStart w:id="0" w:name="_Hlk64196253"/>
      <w:r>
        <w:rPr>
          <w:rFonts w:ascii="Times New Roman" w:hAnsi="Times New Roman" w:cs="Times New Roman"/>
          <w:sz w:val="28"/>
          <w:szCs w:val="28"/>
        </w:rPr>
        <w:t>Выполнила:</w:t>
      </w:r>
    </w:p>
    <w:p w14:paraId="0EAAD07B" w14:textId="1E16FD0F" w:rsidR="00B1797A" w:rsidRDefault="00B1797A" w:rsidP="00B1797A">
      <w:pPr>
        <w:jc w:val="right"/>
        <w:rPr>
          <w:rFonts w:ascii="Times New Roman" w:hAnsi="Times New Roman" w:cs="Times New Roman"/>
          <w:sz w:val="28"/>
          <w:szCs w:val="28"/>
        </w:rPr>
      </w:pPr>
      <w:r>
        <w:rPr>
          <w:rFonts w:ascii="Times New Roman" w:hAnsi="Times New Roman" w:cs="Times New Roman"/>
          <w:sz w:val="28"/>
          <w:szCs w:val="28"/>
        </w:rPr>
        <w:t>Клинический ординатор</w:t>
      </w:r>
    </w:p>
    <w:p w14:paraId="72F6F82C" w14:textId="56CC8A89" w:rsidR="00B1797A" w:rsidRDefault="00B1797A" w:rsidP="00B1797A">
      <w:pPr>
        <w:jc w:val="right"/>
        <w:rPr>
          <w:rFonts w:ascii="Times New Roman" w:hAnsi="Times New Roman" w:cs="Times New Roman"/>
          <w:sz w:val="28"/>
          <w:szCs w:val="28"/>
        </w:rPr>
      </w:pPr>
      <w:r>
        <w:rPr>
          <w:rFonts w:ascii="Times New Roman" w:hAnsi="Times New Roman" w:cs="Times New Roman"/>
          <w:sz w:val="28"/>
          <w:szCs w:val="28"/>
        </w:rPr>
        <w:t>Аузина С.И.</w:t>
      </w:r>
    </w:p>
    <w:bookmarkEnd w:id="0"/>
    <w:p w14:paraId="383613C3" w14:textId="77777777" w:rsidR="00B1797A" w:rsidRPr="00B1797A" w:rsidRDefault="00B1797A" w:rsidP="00B1797A">
      <w:pPr>
        <w:jc w:val="center"/>
        <w:rPr>
          <w:rFonts w:ascii="Times New Roman" w:hAnsi="Times New Roman" w:cs="Times New Roman"/>
          <w:sz w:val="28"/>
          <w:szCs w:val="28"/>
        </w:rPr>
      </w:pPr>
    </w:p>
    <w:p w14:paraId="1936ABE3" w14:textId="77777777" w:rsidR="000829E4" w:rsidRDefault="000829E4" w:rsidP="000829E4">
      <w:pPr>
        <w:rPr>
          <w:rFonts w:ascii="Times New Roman" w:hAnsi="Times New Roman" w:cs="Times New Roman"/>
        </w:rPr>
      </w:pPr>
    </w:p>
    <w:p w14:paraId="2BEB3A45" w14:textId="77777777" w:rsidR="000829E4" w:rsidRDefault="000829E4" w:rsidP="000829E4">
      <w:pPr>
        <w:rPr>
          <w:rFonts w:ascii="Times New Roman" w:hAnsi="Times New Roman" w:cs="Times New Roman"/>
        </w:rPr>
      </w:pPr>
    </w:p>
    <w:p w14:paraId="4D502632" w14:textId="77777777" w:rsidR="000829E4" w:rsidRDefault="000829E4" w:rsidP="000829E4">
      <w:pPr>
        <w:rPr>
          <w:rFonts w:ascii="Times New Roman" w:hAnsi="Times New Roman" w:cs="Times New Roman"/>
        </w:rPr>
      </w:pPr>
    </w:p>
    <w:p w14:paraId="332EA6FF" w14:textId="77777777" w:rsidR="000829E4" w:rsidRDefault="000829E4" w:rsidP="000829E4">
      <w:pPr>
        <w:rPr>
          <w:rFonts w:ascii="Times New Roman" w:hAnsi="Times New Roman" w:cs="Times New Roman"/>
        </w:rPr>
      </w:pPr>
    </w:p>
    <w:p w14:paraId="0C6AF249" w14:textId="77777777" w:rsidR="000829E4" w:rsidRDefault="000829E4" w:rsidP="000829E4">
      <w:pPr>
        <w:rPr>
          <w:rFonts w:ascii="Times New Roman" w:hAnsi="Times New Roman" w:cs="Times New Roman"/>
        </w:rPr>
      </w:pPr>
    </w:p>
    <w:p w14:paraId="56FD8C82" w14:textId="77777777" w:rsidR="00B1797A" w:rsidRDefault="00B1797A" w:rsidP="00B1797A">
      <w:pPr>
        <w:jc w:val="center"/>
        <w:rPr>
          <w:rFonts w:ascii="Times New Roman" w:hAnsi="Times New Roman" w:cs="Times New Roman"/>
          <w:sz w:val="28"/>
          <w:szCs w:val="28"/>
        </w:rPr>
      </w:pPr>
      <w:r w:rsidRPr="00B1797A">
        <w:rPr>
          <w:rFonts w:ascii="Times New Roman" w:hAnsi="Times New Roman" w:cs="Times New Roman"/>
          <w:sz w:val="28"/>
          <w:szCs w:val="28"/>
        </w:rPr>
        <w:t xml:space="preserve">Красноярск 2021 </w:t>
      </w:r>
    </w:p>
    <w:p w14:paraId="3C78E4DB" w14:textId="302A048E" w:rsidR="000829E4" w:rsidRPr="00B1797A" w:rsidRDefault="000829E4" w:rsidP="00B1797A">
      <w:pPr>
        <w:rPr>
          <w:rFonts w:ascii="Times New Roman" w:hAnsi="Times New Roman" w:cs="Times New Roman"/>
          <w:sz w:val="24"/>
          <w:szCs w:val="24"/>
        </w:rPr>
      </w:pPr>
      <w:r w:rsidRPr="00B1797A">
        <w:rPr>
          <w:rFonts w:ascii="Times New Roman" w:hAnsi="Times New Roman" w:cs="Times New Roman"/>
          <w:b/>
          <w:bCs/>
          <w:sz w:val="24"/>
          <w:szCs w:val="24"/>
        </w:rPr>
        <w:lastRenderedPageBreak/>
        <w:t>Содержание</w:t>
      </w:r>
    </w:p>
    <w:p w14:paraId="18180BF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Определение и эпидемиология</w:t>
      </w:r>
    </w:p>
    <w:p w14:paraId="6D8F61F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2. Классификация</w:t>
      </w:r>
    </w:p>
    <w:p w14:paraId="30AEF24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3. Этиология и патогенез</w:t>
      </w:r>
    </w:p>
    <w:p w14:paraId="4291D08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4. Клиническая картина</w:t>
      </w:r>
    </w:p>
    <w:p w14:paraId="6EF9CE7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5. Диагностика</w:t>
      </w:r>
    </w:p>
    <w:p w14:paraId="00729C0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6. Лечение</w:t>
      </w:r>
    </w:p>
    <w:p w14:paraId="3932B5BD" w14:textId="2E98C46C" w:rsidR="00E52506"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Список используемой литературы</w:t>
      </w:r>
    </w:p>
    <w:p w14:paraId="35B4385B" w14:textId="5DE2BBB8" w:rsidR="000829E4" w:rsidRPr="00B1797A" w:rsidRDefault="000829E4" w:rsidP="000829E4">
      <w:pPr>
        <w:rPr>
          <w:rFonts w:ascii="Times New Roman" w:hAnsi="Times New Roman" w:cs="Times New Roman"/>
          <w:sz w:val="24"/>
          <w:szCs w:val="24"/>
        </w:rPr>
      </w:pPr>
    </w:p>
    <w:p w14:paraId="5E4878AE" w14:textId="1D4A8833" w:rsidR="000829E4" w:rsidRPr="00B1797A" w:rsidRDefault="000829E4" w:rsidP="000829E4">
      <w:pPr>
        <w:rPr>
          <w:rFonts w:ascii="Times New Roman" w:hAnsi="Times New Roman" w:cs="Times New Roman"/>
          <w:sz w:val="24"/>
          <w:szCs w:val="24"/>
        </w:rPr>
      </w:pPr>
    </w:p>
    <w:p w14:paraId="4F57CFF6" w14:textId="76D1FC7C" w:rsidR="000829E4" w:rsidRPr="00B1797A" w:rsidRDefault="000829E4" w:rsidP="000829E4">
      <w:pPr>
        <w:rPr>
          <w:rFonts w:ascii="Times New Roman" w:hAnsi="Times New Roman" w:cs="Times New Roman"/>
          <w:sz w:val="24"/>
          <w:szCs w:val="24"/>
        </w:rPr>
      </w:pPr>
    </w:p>
    <w:p w14:paraId="70D0255E" w14:textId="7C367EF5" w:rsidR="000829E4" w:rsidRPr="00B1797A" w:rsidRDefault="000829E4" w:rsidP="000829E4">
      <w:pPr>
        <w:rPr>
          <w:rFonts w:ascii="Times New Roman" w:hAnsi="Times New Roman" w:cs="Times New Roman"/>
          <w:sz w:val="24"/>
          <w:szCs w:val="24"/>
        </w:rPr>
      </w:pPr>
    </w:p>
    <w:p w14:paraId="51B167ED" w14:textId="1DECD0BB" w:rsidR="000829E4" w:rsidRPr="00B1797A" w:rsidRDefault="000829E4" w:rsidP="000829E4">
      <w:pPr>
        <w:rPr>
          <w:rFonts w:ascii="Times New Roman" w:hAnsi="Times New Roman" w:cs="Times New Roman"/>
          <w:sz w:val="24"/>
          <w:szCs w:val="24"/>
        </w:rPr>
      </w:pPr>
    </w:p>
    <w:p w14:paraId="21106369" w14:textId="0CC285F2" w:rsidR="000829E4" w:rsidRPr="00B1797A" w:rsidRDefault="000829E4" w:rsidP="000829E4">
      <w:pPr>
        <w:rPr>
          <w:rFonts w:ascii="Times New Roman" w:hAnsi="Times New Roman" w:cs="Times New Roman"/>
          <w:sz w:val="24"/>
          <w:szCs w:val="24"/>
        </w:rPr>
      </w:pPr>
    </w:p>
    <w:p w14:paraId="1D993D61" w14:textId="1AD46903" w:rsidR="000829E4" w:rsidRPr="00B1797A" w:rsidRDefault="000829E4" w:rsidP="000829E4">
      <w:pPr>
        <w:rPr>
          <w:rFonts w:ascii="Times New Roman" w:hAnsi="Times New Roman" w:cs="Times New Roman"/>
          <w:sz w:val="24"/>
          <w:szCs w:val="24"/>
        </w:rPr>
      </w:pPr>
    </w:p>
    <w:p w14:paraId="61CD6976" w14:textId="2053B7C0" w:rsidR="000829E4" w:rsidRPr="00B1797A" w:rsidRDefault="000829E4" w:rsidP="000829E4">
      <w:pPr>
        <w:rPr>
          <w:rFonts w:ascii="Times New Roman" w:hAnsi="Times New Roman" w:cs="Times New Roman"/>
          <w:sz w:val="24"/>
          <w:szCs w:val="24"/>
        </w:rPr>
      </w:pPr>
    </w:p>
    <w:p w14:paraId="46BCF919" w14:textId="5AACFE56" w:rsidR="000829E4" w:rsidRPr="00B1797A" w:rsidRDefault="000829E4" w:rsidP="000829E4">
      <w:pPr>
        <w:rPr>
          <w:rFonts w:ascii="Times New Roman" w:hAnsi="Times New Roman" w:cs="Times New Roman"/>
          <w:sz w:val="24"/>
          <w:szCs w:val="24"/>
        </w:rPr>
      </w:pPr>
    </w:p>
    <w:p w14:paraId="39A6034F" w14:textId="30D9ADEA" w:rsidR="000829E4" w:rsidRPr="00B1797A" w:rsidRDefault="000829E4" w:rsidP="000829E4">
      <w:pPr>
        <w:rPr>
          <w:rFonts w:ascii="Times New Roman" w:hAnsi="Times New Roman" w:cs="Times New Roman"/>
          <w:sz w:val="24"/>
          <w:szCs w:val="24"/>
        </w:rPr>
      </w:pPr>
    </w:p>
    <w:p w14:paraId="29F1B709" w14:textId="3907A39F" w:rsidR="000829E4" w:rsidRPr="00B1797A" w:rsidRDefault="000829E4" w:rsidP="000829E4">
      <w:pPr>
        <w:rPr>
          <w:rFonts w:ascii="Times New Roman" w:hAnsi="Times New Roman" w:cs="Times New Roman"/>
          <w:sz w:val="24"/>
          <w:szCs w:val="24"/>
        </w:rPr>
      </w:pPr>
    </w:p>
    <w:p w14:paraId="751CCBF2" w14:textId="6CC9042A" w:rsidR="000829E4" w:rsidRPr="00B1797A" w:rsidRDefault="000829E4" w:rsidP="000829E4">
      <w:pPr>
        <w:rPr>
          <w:rFonts w:ascii="Times New Roman" w:hAnsi="Times New Roman" w:cs="Times New Roman"/>
          <w:sz w:val="24"/>
          <w:szCs w:val="24"/>
        </w:rPr>
      </w:pPr>
    </w:p>
    <w:p w14:paraId="76B1A5D5" w14:textId="1833CFD9" w:rsidR="000829E4" w:rsidRPr="00B1797A" w:rsidRDefault="000829E4" w:rsidP="000829E4">
      <w:pPr>
        <w:rPr>
          <w:rFonts w:ascii="Times New Roman" w:hAnsi="Times New Roman" w:cs="Times New Roman"/>
          <w:sz w:val="24"/>
          <w:szCs w:val="24"/>
        </w:rPr>
      </w:pPr>
    </w:p>
    <w:p w14:paraId="16B967DD" w14:textId="61D24D51" w:rsidR="000829E4" w:rsidRPr="00B1797A" w:rsidRDefault="000829E4" w:rsidP="000829E4">
      <w:pPr>
        <w:rPr>
          <w:rFonts w:ascii="Times New Roman" w:hAnsi="Times New Roman" w:cs="Times New Roman"/>
          <w:sz w:val="24"/>
          <w:szCs w:val="24"/>
        </w:rPr>
      </w:pPr>
    </w:p>
    <w:p w14:paraId="5BED19EE" w14:textId="3208A2D1" w:rsidR="000829E4" w:rsidRPr="00B1797A" w:rsidRDefault="000829E4" w:rsidP="000829E4">
      <w:pPr>
        <w:rPr>
          <w:rFonts w:ascii="Times New Roman" w:hAnsi="Times New Roman" w:cs="Times New Roman"/>
          <w:sz w:val="24"/>
          <w:szCs w:val="24"/>
        </w:rPr>
      </w:pPr>
    </w:p>
    <w:p w14:paraId="105B0039" w14:textId="0E244B73" w:rsidR="000829E4" w:rsidRPr="00B1797A" w:rsidRDefault="000829E4" w:rsidP="000829E4">
      <w:pPr>
        <w:rPr>
          <w:rFonts w:ascii="Times New Roman" w:hAnsi="Times New Roman" w:cs="Times New Roman"/>
          <w:sz w:val="24"/>
          <w:szCs w:val="24"/>
        </w:rPr>
      </w:pPr>
    </w:p>
    <w:p w14:paraId="216F2BDC" w14:textId="40F2496C" w:rsidR="000829E4" w:rsidRPr="00B1797A" w:rsidRDefault="000829E4" w:rsidP="000829E4">
      <w:pPr>
        <w:rPr>
          <w:rFonts w:ascii="Times New Roman" w:hAnsi="Times New Roman" w:cs="Times New Roman"/>
          <w:sz w:val="24"/>
          <w:szCs w:val="24"/>
        </w:rPr>
      </w:pPr>
    </w:p>
    <w:p w14:paraId="29F79E69" w14:textId="1B84E462" w:rsidR="000829E4" w:rsidRPr="00B1797A" w:rsidRDefault="000829E4" w:rsidP="000829E4">
      <w:pPr>
        <w:rPr>
          <w:rFonts w:ascii="Times New Roman" w:hAnsi="Times New Roman" w:cs="Times New Roman"/>
          <w:sz w:val="24"/>
          <w:szCs w:val="24"/>
        </w:rPr>
      </w:pPr>
    </w:p>
    <w:p w14:paraId="543A4CF5" w14:textId="5BA7262C" w:rsidR="000829E4" w:rsidRPr="00B1797A" w:rsidRDefault="000829E4" w:rsidP="000829E4">
      <w:pPr>
        <w:rPr>
          <w:rFonts w:ascii="Times New Roman" w:hAnsi="Times New Roman" w:cs="Times New Roman"/>
          <w:sz w:val="24"/>
          <w:szCs w:val="24"/>
        </w:rPr>
      </w:pPr>
    </w:p>
    <w:p w14:paraId="367057A7" w14:textId="0EDF6A34" w:rsidR="000829E4" w:rsidRPr="00B1797A" w:rsidRDefault="000829E4" w:rsidP="000829E4">
      <w:pPr>
        <w:rPr>
          <w:rFonts w:ascii="Times New Roman" w:hAnsi="Times New Roman" w:cs="Times New Roman"/>
          <w:sz w:val="24"/>
          <w:szCs w:val="24"/>
        </w:rPr>
      </w:pPr>
    </w:p>
    <w:p w14:paraId="2BF9F9C6" w14:textId="2FEFF334" w:rsidR="000829E4" w:rsidRPr="00B1797A" w:rsidRDefault="000829E4" w:rsidP="000829E4">
      <w:pPr>
        <w:rPr>
          <w:rFonts w:ascii="Times New Roman" w:hAnsi="Times New Roman" w:cs="Times New Roman"/>
          <w:sz w:val="24"/>
          <w:szCs w:val="24"/>
        </w:rPr>
      </w:pPr>
    </w:p>
    <w:p w14:paraId="2351D64D" w14:textId="15971B98" w:rsidR="000829E4" w:rsidRPr="00B1797A" w:rsidRDefault="000829E4" w:rsidP="000829E4">
      <w:pPr>
        <w:rPr>
          <w:rFonts w:ascii="Times New Roman" w:hAnsi="Times New Roman" w:cs="Times New Roman"/>
          <w:sz w:val="24"/>
          <w:szCs w:val="24"/>
        </w:rPr>
      </w:pPr>
    </w:p>
    <w:p w14:paraId="610A64F7" w14:textId="66D05442" w:rsidR="000829E4" w:rsidRPr="00B1797A" w:rsidRDefault="000829E4" w:rsidP="000829E4">
      <w:pPr>
        <w:rPr>
          <w:rFonts w:ascii="Times New Roman" w:hAnsi="Times New Roman" w:cs="Times New Roman"/>
          <w:sz w:val="24"/>
          <w:szCs w:val="24"/>
        </w:rPr>
      </w:pPr>
    </w:p>
    <w:p w14:paraId="58D4FE0E" w14:textId="77777777" w:rsidR="000829E4" w:rsidRPr="00B1797A" w:rsidRDefault="000829E4" w:rsidP="000829E4">
      <w:pPr>
        <w:rPr>
          <w:rFonts w:ascii="Times New Roman" w:hAnsi="Times New Roman" w:cs="Times New Roman"/>
          <w:sz w:val="24"/>
          <w:szCs w:val="24"/>
        </w:rPr>
      </w:pPr>
    </w:p>
    <w:p w14:paraId="2C288148" w14:textId="77777777" w:rsidR="000829E4" w:rsidRPr="00B1797A" w:rsidRDefault="000829E4" w:rsidP="000829E4">
      <w:pPr>
        <w:rPr>
          <w:rFonts w:ascii="Times New Roman" w:hAnsi="Times New Roman" w:cs="Times New Roman"/>
          <w:sz w:val="24"/>
          <w:szCs w:val="24"/>
        </w:rPr>
      </w:pPr>
    </w:p>
    <w:p w14:paraId="17022F55" w14:textId="7E2352B2"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1. Определение и эпидемиология</w:t>
      </w:r>
    </w:p>
    <w:p w14:paraId="49DE842E" w14:textId="77777777" w:rsidR="000829E4" w:rsidRPr="00B1797A" w:rsidRDefault="000829E4" w:rsidP="000829E4">
      <w:pPr>
        <w:rPr>
          <w:rFonts w:ascii="Times New Roman" w:hAnsi="Times New Roman" w:cs="Times New Roman"/>
          <w:sz w:val="24"/>
          <w:szCs w:val="24"/>
        </w:rPr>
      </w:pPr>
    </w:p>
    <w:p w14:paraId="7881AA4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Рак мочевого пузыря </w:t>
      </w:r>
      <w:proofErr w:type="gramStart"/>
      <w:r w:rsidRPr="00B1797A">
        <w:rPr>
          <w:rFonts w:ascii="Times New Roman" w:hAnsi="Times New Roman" w:cs="Times New Roman"/>
          <w:sz w:val="24"/>
          <w:szCs w:val="24"/>
        </w:rPr>
        <w:t>- это</w:t>
      </w:r>
      <w:proofErr w:type="gramEnd"/>
      <w:r w:rsidRPr="00B1797A">
        <w:rPr>
          <w:rFonts w:ascii="Times New Roman" w:hAnsi="Times New Roman" w:cs="Times New Roman"/>
          <w:sz w:val="24"/>
          <w:szCs w:val="24"/>
        </w:rPr>
        <w:t xml:space="preserve"> заболевание, которое представлено множеством разновидностей, обладающих различными биологическими свойствами, однако в клинической практике обычно встречаются высокодифференцированные поверхностные и низкодифференцированные инвазивные новообразования слизистой оболочки или стенки мочевого пузыря.</w:t>
      </w:r>
    </w:p>
    <w:p w14:paraId="216F6B1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По данным ВОЗ за 2001 г. РМП составляет 70% новообразований органов мочевого тракта и около 3% от всех злокачественных новообразований, уступая по частоте только опухолям желудка, пищевода, легких и гортани.</w:t>
      </w:r>
    </w:p>
    <w:p w14:paraId="4A6D569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Среди всех онкоурологических заболеваний новообразования мочевого пузыря занимают второе место по заболеваемости после РПЖ. Ежегодно в мире регистрируются более 150000 новых случаев этого заболевания. РМП занимает пятое место у мужчин и одиннадцатое у женщин по распространенности в Европе среди всех форм рака. Большинство исследователей отмечают преимущественное поражение раком мочевого пузыря мужчин, что может быть связано с генетическими, гормональными и анатомическими (предрасположенность к застою мочи в мочевом пузыре в пожилом возрасте) особенностями.</w:t>
      </w:r>
    </w:p>
    <w:p w14:paraId="5FA06A0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Заболеваемость раком мочевого пузыря в РФ в 2006 г. составила 12,4 (8-е место в структуре заболеваемости) у мужчин и 1,8 у женщин на 100 000 населения. Средний возраст заболевших 67 и 69 лет соответственно. В I-И стадиях выявлено 57,4%, в III стадии - 26,8%, в IV стадии - 11,4%, стадия не установлена у 4,5%, одногодичная летальность составила 23,1%. Только хирургическое лечение получили 45,2% больных, комбинированное или комплексное - 35,6%.</w:t>
      </w:r>
    </w:p>
    <w:p w14:paraId="2811443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Несмотря на многообразие методов лечения РМП, до настоящего времени результаты остаются малоутешительными. По сводным данным, 5-летняя продолжительность жизни больных при Т1 стадии составляет 70-90%, при Т2 – 60-70%, при Т3 – 30-40%, а при Т4 стадии от 0 до 10%.</w:t>
      </w:r>
    </w:p>
    <w:p w14:paraId="39730DD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По количеству клинических проблем, разнообразию и сложности хирургических операций РМП занимает одно из первых мест в </w:t>
      </w:r>
      <w:proofErr w:type="spellStart"/>
      <w:r w:rsidRPr="00B1797A">
        <w:rPr>
          <w:rFonts w:ascii="Times New Roman" w:hAnsi="Times New Roman" w:cs="Times New Roman"/>
          <w:sz w:val="24"/>
          <w:szCs w:val="24"/>
        </w:rPr>
        <w:t>онкоурологии</w:t>
      </w:r>
      <w:proofErr w:type="spellEnd"/>
      <w:r w:rsidRPr="00B1797A">
        <w:rPr>
          <w:rFonts w:ascii="Times New Roman" w:hAnsi="Times New Roman" w:cs="Times New Roman"/>
          <w:sz w:val="24"/>
          <w:szCs w:val="24"/>
        </w:rPr>
        <w:t>.</w:t>
      </w:r>
    </w:p>
    <w:p w14:paraId="0DE67707" w14:textId="77777777" w:rsidR="000829E4" w:rsidRPr="00B1797A" w:rsidRDefault="000829E4" w:rsidP="000829E4">
      <w:pPr>
        <w:rPr>
          <w:rFonts w:ascii="Times New Roman" w:hAnsi="Times New Roman" w:cs="Times New Roman"/>
          <w:sz w:val="24"/>
          <w:szCs w:val="24"/>
        </w:rPr>
      </w:pPr>
    </w:p>
    <w:p w14:paraId="5D71086E" w14:textId="77777777"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2. Классификация</w:t>
      </w:r>
    </w:p>
    <w:p w14:paraId="545D4957" w14:textId="77777777" w:rsidR="000829E4" w:rsidRPr="00B1797A" w:rsidRDefault="000829E4" w:rsidP="000829E4">
      <w:pPr>
        <w:rPr>
          <w:rFonts w:ascii="Times New Roman" w:hAnsi="Times New Roman" w:cs="Times New Roman"/>
          <w:sz w:val="24"/>
          <w:szCs w:val="24"/>
        </w:rPr>
      </w:pPr>
    </w:p>
    <w:p w14:paraId="19D35F3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Новообразования мочевого пузыря в большинстве представлены </w:t>
      </w:r>
      <w:proofErr w:type="spellStart"/>
      <w:r w:rsidRPr="00B1797A">
        <w:rPr>
          <w:rFonts w:ascii="Times New Roman" w:hAnsi="Times New Roman" w:cs="Times New Roman"/>
          <w:sz w:val="24"/>
          <w:szCs w:val="24"/>
        </w:rPr>
        <w:t>переходноклеточным</w:t>
      </w:r>
      <w:proofErr w:type="spellEnd"/>
      <w:r w:rsidRPr="00B1797A">
        <w:rPr>
          <w:rFonts w:ascii="Times New Roman" w:hAnsi="Times New Roman" w:cs="Times New Roman"/>
          <w:sz w:val="24"/>
          <w:szCs w:val="24"/>
        </w:rPr>
        <w:t xml:space="preserve"> раком. Тем не менее, для предотвращения диагностических ошибок нельзя забывать о том, что </w:t>
      </w:r>
      <w:proofErr w:type="spellStart"/>
      <w:r w:rsidRPr="00B1797A">
        <w:rPr>
          <w:rFonts w:ascii="Times New Roman" w:hAnsi="Times New Roman" w:cs="Times New Roman"/>
          <w:sz w:val="24"/>
          <w:szCs w:val="24"/>
        </w:rPr>
        <w:t>переходноклеточный</w:t>
      </w:r>
      <w:proofErr w:type="spellEnd"/>
      <w:r w:rsidRPr="00B1797A">
        <w:rPr>
          <w:rFonts w:ascii="Times New Roman" w:hAnsi="Times New Roman" w:cs="Times New Roman"/>
          <w:sz w:val="24"/>
          <w:szCs w:val="24"/>
        </w:rPr>
        <w:t xml:space="preserve"> рак также является доминирующей формой опухоли для других отделов мочевыводящего тракта, выстланных </w:t>
      </w:r>
      <w:proofErr w:type="spellStart"/>
      <w:r w:rsidRPr="00B1797A">
        <w:rPr>
          <w:rFonts w:ascii="Times New Roman" w:hAnsi="Times New Roman" w:cs="Times New Roman"/>
          <w:sz w:val="24"/>
          <w:szCs w:val="24"/>
        </w:rPr>
        <w:t>уротелием</w:t>
      </w:r>
      <w:proofErr w:type="spellEnd"/>
      <w:r w:rsidRPr="00B1797A">
        <w:rPr>
          <w:rFonts w:ascii="Times New Roman" w:hAnsi="Times New Roman" w:cs="Times New Roman"/>
          <w:sz w:val="24"/>
          <w:szCs w:val="24"/>
        </w:rPr>
        <w:t xml:space="preserve"> — почечных лоханок, мочеточников и проксимальных двух третей уретры.</w:t>
      </w:r>
    </w:p>
    <w:p w14:paraId="5CF91EF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свою очередь в мочевом пузыре, помимо </w:t>
      </w:r>
      <w:proofErr w:type="spellStart"/>
      <w:r w:rsidRPr="00B1797A">
        <w:rPr>
          <w:rFonts w:ascii="Times New Roman" w:hAnsi="Times New Roman" w:cs="Times New Roman"/>
          <w:sz w:val="24"/>
          <w:szCs w:val="24"/>
        </w:rPr>
        <w:t>переходноклеточной</w:t>
      </w:r>
      <w:proofErr w:type="spellEnd"/>
      <w:r w:rsidRPr="00B1797A">
        <w:rPr>
          <w:rFonts w:ascii="Times New Roman" w:hAnsi="Times New Roman" w:cs="Times New Roman"/>
          <w:sz w:val="24"/>
          <w:szCs w:val="24"/>
        </w:rPr>
        <w:t xml:space="preserve"> карциномы, могут наблюдаться опухоли иного, чрезвычайно разнообразного строения и гистогенеза — </w:t>
      </w:r>
      <w:r w:rsidRPr="00B1797A">
        <w:rPr>
          <w:rFonts w:ascii="Times New Roman" w:hAnsi="Times New Roman" w:cs="Times New Roman"/>
          <w:sz w:val="24"/>
          <w:szCs w:val="24"/>
        </w:rPr>
        <w:lastRenderedPageBreak/>
        <w:t xml:space="preserve">плоскоклеточный рак (7-9%), аденокарцинома (2%), недифференцированный рак (менее 1%), </w:t>
      </w:r>
      <w:proofErr w:type="spellStart"/>
      <w:r w:rsidRPr="00B1797A">
        <w:rPr>
          <w:rFonts w:ascii="Times New Roman" w:hAnsi="Times New Roman" w:cs="Times New Roman"/>
          <w:sz w:val="24"/>
          <w:szCs w:val="24"/>
        </w:rPr>
        <w:t>карциносаркома</w:t>
      </w:r>
      <w:proofErr w:type="spellEnd"/>
      <w:r w:rsidRPr="00B1797A">
        <w:rPr>
          <w:rFonts w:ascii="Times New Roman" w:hAnsi="Times New Roman" w:cs="Times New Roman"/>
          <w:sz w:val="24"/>
          <w:szCs w:val="24"/>
        </w:rPr>
        <w:t>, меланома, лимфома.</w:t>
      </w:r>
    </w:p>
    <w:p w14:paraId="5C26D7D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Согласно гистологической классификации </w:t>
      </w:r>
      <w:proofErr w:type="gramStart"/>
      <w:r w:rsidRPr="00B1797A">
        <w:rPr>
          <w:rFonts w:ascii="Times New Roman" w:hAnsi="Times New Roman" w:cs="Times New Roman"/>
          <w:sz w:val="24"/>
          <w:szCs w:val="24"/>
        </w:rPr>
        <w:t>ВОЗ</w:t>
      </w:r>
      <w:proofErr w:type="gramEnd"/>
      <w:r w:rsidRPr="00B1797A">
        <w:rPr>
          <w:rFonts w:ascii="Times New Roman" w:hAnsi="Times New Roman" w:cs="Times New Roman"/>
          <w:sz w:val="24"/>
          <w:szCs w:val="24"/>
        </w:rPr>
        <w:t xml:space="preserve"> принято выделять следующие опухоли мочевого пузыря.</w:t>
      </w:r>
    </w:p>
    <w:p w14:paraId="5932CCE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Классификация ВОЗ:</w:t>
      </w:r>
    </w:p>
    <w:p w14:paraId="0CEAF76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Эпителиальные опухоли:</w:t>
      </w:r>
    </w:p>
    <w:p w14:paraId="2D21390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Переходно-клеточная папиллома;</w:t>
      </w:r>
    </w:p>
    <w:p w14:paraId="6E96886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Переходно-клеточная папиллома, инвертированный тип;</w:t>
      </w:r>
    </w:p>
    <w:p w14:paraId="1FFAD73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Плоскоклеточная папиллома;</w:t>
      </w:r>
    </w:p>
    <w:p w14:paraId="751F3B0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Переходно-клеточный рак;</w:t>
      </w:r>
    </w:p>
    <w:p w14:paraId="4A29A5B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Варианты переходно-клеточного рака (с плоскоклеточной, с железистой, с плоскоклеточной и железистой метаплазией);</w:t>
      </w:r>
    </w:p>
    <w:p w14:paraId="3AC7FDB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Плоскоклеточный рак;</w:t>
      </w:r>
    </w:p>
    <w:p w14:paraId="255DC00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Аденокарцинома;</w:t>
      </w:r>
    </w:p>
    <w:p w14:paraId="189BD4B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Недифференцированный рак.</w:t>
      </w:r>
    </w:p>
    <w:p w14:paraId="2D3CF92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2. </w:t>
      </w:r>
      <w:proofErr w:type="spellStart"/>
      <w:r w:rsidRPr="00B1797A">
        <w:rPr>
          <w:rFonts w:ascii="Times New Roman" w:hAnsi="Times New Roman" w:cs="Times New Roman"/>
          <w:sz w:val="24"/>
          <w:szCs w:val="24"/>
        </w:rPr>
        <w:t>Неэпителиальные</w:t>
      </w:r>
      <w:proofErr w:type="spellEnd"/>
      <w:r w:rsidRPr="00B1797A">
        <w:rPr>
          <w:rFonts w:ascii="Times New Roman" w:hAnsi="Times New Roman" w:cs="Times New Roman"/>
          <w:sz w:val="24"/>
          <w:szCs w:val="24"/>
        </w:rPr>
        <w:t xml:space="preserve"> опухоли:</w:t>
      </w:r>
    </w:p>
    <w:p w14:paraId="172E2FB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Доброкачественные;</w:t>
      </w:r>
    </w:p>
    <w:p w14:paraId="61EA742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Злокачественные (</w:t>
      </w:r>
      <w:proofErr w:type="spellStart"/>
      <w:r w:rsidRPr="00B1797A">
        <w:rPr>
          <w:rFonts w:ascii="Times New Roman" w:hAnsi="Times New Roman" w:cs="Times New Roman"/>
          <w:sz w:val="24"/>
          <w:szCs w:val="24"/>
        </w:rPr>
        <w:t>рабдомиосаркома</w:t>
      </w:r>
      <w:proofErr w:type="spellEnd"/>
      <w:r w:rsidRPr="00B1797A">
        <w:rPr>
          <w:rFonts w:ascii="Times New Roman" w:hAnsi="Times New Roman" w:cs="Times New Roman"/>
          <w:sz w:val="24"/>
          <w:szCs w:val="24"/>
        </w:rPr>
        <w:t>, другие новообразования).</w:t>
      </w:r>
    </w:p>
    <w:p w14:paraId="7A77A84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3. Смешанная группа опухолей:</w:t>
      </w:r>
    </w:p>
    <w:p w14:paraId="5B7EB18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Феохромоцитома;</w:t>
      </w:r>
    </w:p>
    <w:p w14:paraId="266CB7A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Лимфомы;</w:t>
      </w:r>
    </w:p>
    <w:p w14:paraId="33CE129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r>
      <w:proofErr w:type="spellStart"/>
      <w:r w:rsidRPr="00B1797A">
        <w:rPr>
          <w:rFonts w:ascii="Times New Roman" w:hAnsi="Times New Roman" w:cs="Times New Roman"/>
          <w:sz w:val="24"/>
          <w:szCs w:val="24"/>
        </w:rPr>
        <w:t>Карциносаркомы</w:t>
      </w:r>
      <w:proofErr w:type="spellEnd"/>
      <w:r w:rsidRPr="00B1797A">
        <w:rPr>
          <w:rFonts w:ascii="Times New Roman" w:hAnsi="Times New Roman" w:cs="Times New Roman"/>
          <w:sz w:val="24"/>
          <w:szCs w:val="24"/>
        </w:rPr>
        <w:t>;</w:t>
      </w:r>
    </w:p>
    <w:p w14:paraId="03AC79B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Злокачественная меланома;</w:t>
      </w:r>
    </w:p>
    <w:p w14:paraId="0AC6E85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Другие новообразования.</w:t>
      </w:r>
    </w:p>
    <w:p w14:paraId="0BCBBFD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4 Метастатические опухоли и вторичные распространения:</w:t>
      </w:r>
    </w:p>
    <w:p w14:paraId="228BBFC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5. </w:t>
      </w:r>
      <w:proofErr w:type="spellStart"/>
      <w:r w:rsidRPr="00B1797A">
        <w:rPr>
          <w:rFonts w:ascii="Times New Roman" w:hAnsi="Times New Roman" w:cs="Times New Roman"/>
          <w:sz w:val="24"/>
          <w:szCs w:val="24"/>
        </w:rPr>
        <w:t>Неклассифицируемые</w:t>
      </w:r>
      <w:proofErr w:type="spellEnd"/>
      <w:r w:rsidRPr="00B1797A">
        <w:rPr>
          <w:rFonts w:ascii="Times New Roman" w:hAnsi="Times New Roman" w:cs="Times New Roman"/>
          <w:sz w:val="24"/>
          <w:szCs w:val="24"/>
        </w:rPr>
        <w:t xml:space="preserve"> опухоли.</w:t>
      </w:r>
    </w:p>
    <w:p w14:paraId="6649D86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6. Неопухолевые изменения эпителия.</w:t>
      </w:r>
    </w:p>
    <w:p w14:paraId="39FF41A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Сосочковый (</w:t>
      </w:r>
      <w:proofErr w:type="spellStart"/>
      <w:r w:rsidRPr="00B1797A">
        <w:rPr>
          <w:rFonts w:ascii="Times New Roman" w:hAnsi="Times New Roman" w:cs="Times New Roman"/>
          <w:sz w:val="24"/>
          <w:szCs w:val="24"/>
        </w:rPr>
        <w:t>полипоидный</w:t>
      </w:r>
      <w:proofErr w:type="spellEnd"/>
      <w:r w:rsidRPr="00B1797A">
        <w:rPr>
          <w:rFonts w:ascii="Times New Roman" w:hAnsi="Times New Roman" w:cs="Times New Roman"/>
          <w:sz w:val="24"/>
          <w:szCs w:val="24"/>
        </w:rPr>
        <w:t>) цистит;</w:t>
      </w:r>
    </w:p>
    <w:p w14:paraId="10868EE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 xml:space="preserve">Гнезда </w:t>
      </w:r>
      <w:proofErr w:type="spellStart"/>
      <w:r w:rsidRPr="00B1797A">
        <w:rPr>
          <w:rFonts w:ascii="Times New Roman" w:hAnsi="Times New Roman" w:cs="Times New Roman"/>
          <w:sz w:val="24"/>
          <w:szCs w:val="24"/>
        </w:rPr>
        <w:t>Брунна</w:t>
      </w:r>
      <w:proofErr w:type="spellEnd"/>
      <w:r w:rsidRPr="00B1797A">
        <w:rPr>
          <w:rFonts w:ascii="Times New Roman" w:hAnsi="Times New Roman" w:cs="Times New Roman"/>
          <w:sz w:val="24"/>
          <w:szCs w:val="24"/>
        </w:rPr>
        <w:t>;</w:t>
      </w:r>
    </w:p>
    <w:p w14:paraId="152497E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Железистая метаплазия;</w:t>
      </w:r>
    </w:p>
    <w:p w14:paraId="37E4089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r>
      <w:proofErr w:type="spellStart"/>
      <w:r w:rsidRPr="00B1797A">
        <w:rPr>
          <w:rFonts w:ascii="Times New Roman" w:hAnsi="Times New Roman" w:cs="Times New Roman"/>
          <w:sz w:val="24"/>
          <w:szCs w:val="24"/>
        </w:rPr>
        <w:t>Нефрогенная</w:t>
      </w:r>
      <w:proofErr w:type="spellEnd"/>
      <w:r w:rsidRPr="00B1797A">
        <w:rPr>
          <w:rFonts w:ascii="Times New Roman" w:hAnsi="Times New Roman" w:cs="Times New Roman"/>
          <w:sz w:val="24"/>
          <w:szCs w:val="24"/>
        </w:rPr>
        <w:t xml:space="preserve"> аденома;</w:t>
      </w:r>
    </w:p>
    <w:p w14:paraId="4229EE2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Плоскоклеточная метаплазия.</w:t>
      </w:r>
    </w:p>
    <w:p w14:paraId="5DA3417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7. Опухолевые поражения:</w:t>
      </w:r>
    </w:p>
    <w:p w14:paraId="5B1240A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w:t>
      </w:r>
      <w:r w:rsidRPr="00B1797A">
        <w:rPr>
          <w:rFonts w:ascii="Times New Roman" w:hAnsi="Times New Roman" w:cs="Times New Roman"/>
          <w:sz w:val="24"/>
          <w:szCs w:val="24"/>
        </w:rPr>
        <w:tab/>
        <w:t>Фолликулярный цистит;</w:t>
      </w:r>
    </w:p>
    <w:p w14:paraId="66470DC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r>
      <w:proofErr w:type="spellStart"/>
      <w:r w:rsidRPr="00B1797A">
        <w:rPr>
          <w:rFonts w:ascii="Times New Roman" w:hAnsi="Times New Roman" w:cs="Times New Roman"/>
          <w:sz w:val="24"/>
          <w:szCs w:val="24"/>
        </w:rPr>
        <w:t>Малакоплакия</w:t>
      </w:r>
      <w:proofErr w:type="spellEnd"/>
      <w:r w:rsidRPr="00B1797A">
        <w:rPr>
          <w:rFonts w:ascii="Times New Roman" w:hAnsi="Times New Roman" w:cs="Times New Roman"/>
          <w:sz w:val="24"/>
          <w:szCs w:val="24"/>
        </w:rPr>
        <w:t>;</w:t>
      </w:r>
    </w:p>
    <w:p w14:paraId="4EE84D3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Амилоидоз;</w:t>
      </w:r>
    </w:p>
    <w:p w14:paraId="40E7A44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Фиброзный (</w:t>
      </w:r>
      <w:proofErr w:type="spellStart"/>
      <w:r w:rsidRPr="00B1797A">
        <w:rPr>
          <w:rFonts w:ascii="Times New Roman" w:hAnsi="Times New Roman" w:cs="Times New Roman"/>
          <w:sz w:val="24"/>
          <w:szCs w:val="24"/>
        </w:rPr>
        <w:t>фиброэпителиальный</w:t>
      </w:r>
      <w:proofErr w:type="spellEnd"/>
      <w:r w:rsidRPr="00B1797A">
        <w:rPr>
          <w:rFonts w:ascii="Times New Roman" w:hAnsi="Times New Roman" w:cs="Times New Roman"/>
          <w:sz w:val="24"/>
          <w:szCs w:val="24"/>
        </w:rPr>
        <w:t>) полип;</w:t>
      </w:r>
    </w:p>
    <w:p w14:paraId="11961B7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Эндометриоз;</w:t>
      </w:r>
    </w:p>
    <w:p w14:paraId="46A7D49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Гамартомы;</w:t>
      </w:r>
    </w:p>
    <w:p w14:paraId="2F932EB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w:t>
      </w:r>
      <w:r w:rsidRPr="00B1797A">
        <w:rPr>
          <w:rFonts w:ascii="Times New Roman" w:hAnsi="Times New Roman" w:cs="Times New Roman"/>
          <w:sz w:val="24"/>
          <w:szCs w:val="24"/>
        </w:rPr>
        <w:tab/>
        <w:t>Кисты.</w:t>
      </w:r>
    </w:p>
    <w:p w14:paraId="3C752E5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Большинство опухолей мочевого пузыря имеют эпителиальное происхождение. Они возникают из переходного эпителия (</w:t>
      </w:r>
      <w:proofErr w:type="spellStart"/>
      <w:r w:rsidRPr="00B1797A">
        <w:rPr>
          <w:rFonts w:ascii="Times New Roman" w:hAnsi="Times New Roman" w:cs="Times New Roman"/>
          <w:sz w:val="24"/>
          <w:szCs w:val="24"/>
        </w:rPr>
        <w:t>уротелия</w:t>
      </w:r>
      <w:proofErr w:type="spellEnd"/>
      <w:r w:rsidRPr="00B1797A">
        <w:rPr>
          <w:rFonts w:ascii="Times New Roman" w:hAnsi="Times New Roman" w:cs="Times New Roman"/>
          <w:sz w:val="24"/>
          <w:szCs w:val="24"/>
        </w:rPr>
        <w:t xml:space="preserve">), выстилающего внутреннюю поверхность мочевого пузыря. Опухоли </w:t>
      </w:r>
      <w:proofErr w:type="spellStart"/>
      <w:r w:rsidRPr="00B1797A">
        <w:rPr>
          <w:rFonts w:ascii="Times New Roman" w:hAnsi="Times New Roman" w:cs="Times New Roman"/>
          <w:sz w:val="24"/>
          <w:szCs w:val="24"/>
        </w:rPr>
        <w:t>неэпителиального</w:t>
      </w:r>
      <w:proofErr w:type="spellEnd"/>
      <w:r w:rsidRPr="00B1797A">
        <w:rPr>
          <w:rFonts w:ascii="Times New Roman" w:hAnsi="Times New Roman" w:cs="Times New Roman"/>
          <w:sz w:val="24"/>
          <w:szCs w:val="24"/>
        </w:rPr>
        <w:t xml:space="preserve"> происхождения, в том числе и злокачественные, встречаются значительно реже. Саркома мочевого пузыря, которая чаще всего развивается у людей более молодого возраста, дает ранние и распространенные метастазы, быстро инфильтрирует стенку мочевого пузыря.</w:t>
      </w:r>
    </w:p>
    <w:p w14:paraId="767F174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Папиллома мочевого пузыря имеет ворсинчатое строение и тонкую ножку. Ворсины папилломы богаты кровеносными сосудами, свободно колышутся в полости мочевого пузыря. Слизистая оболочка мочевого пузыря вокруг ножки опухоли не изменена. Папилломы могут быть единичными или множественными (</w:t>
      </w:r>
      <w:proofErr w:type="spellStart"/>
      <w:r w:rsidRPr="00B1797A">
        <w:rPr>
          <w:rFonts w:ascii="Times New Roman" w:hAnsi="Times New Roman" w:cs="Times New Roman"/>
          <w:sz w:val="24"/>
          <w:szCs w:val="24"/>
        </w:rPr>
        <w:t>папилломатоз</w:t>
      </w:r>
      <w:proofErr w:type="spellEnd"/>
      <w:r w:rsidRPr="00B1797A">
        <w:rPr>
          <w:rFonts w:ascii="Times New Roman" w:hAnsi="Times New Roman" w:cs="Times New Roman"/>
          <w:sz w:val="24"/>
          <w:szCs w:val="24"/>
        </w:rPr>
        <w:t xml:space="preserve"> мочевого пузыря). Несмотря на морфологическую доброкачественность строения, папиллому мочевого пузыря все авторы считают предраковой опухолью, отмечая ее частое </w:t>
      </w:r>
      <w:proofErr w:type="spellStart"/>
      <w:r w:rsidRPr="00B1797A">
        <w:rPr>
          <w:rFonts w:ascii="Times New Roman" w:hAnsi="Times New Roman" w:cs="Times New Roman"/>
          <w:sz w:val="24"/>
          <w:szCs w:val="24"/>
        </w:rPr>
        <w:t>рецидивирование</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озлокачествление</w:t>
      </w:r>
      <w:proofErr w:type="spellEnd"/>
      <w:r w:rsidRPr="00B1797A">
        <w:rPr>
          <w:rFonts w:ascii="Times New Roman" w:hAnsi="Times New Roman" w:cs="Times New Roman"/>
          <w:sz w:val="24"/>
          <w:szCs w:val="24"/>
        </w:rPr>
        <w:t>.</w:t>
      </w:r>
    </w:p>
    <w:p w14:paraId="04AD7CB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Переходно-клеточная папиллома (инвертированный тип) встречается редко и макроскопически она отличается от типичной папилломы более широкой и плотной ножкой, ворсины утолщены и более короткие. Слизистая оболочка вокруг ножки может быть умеренно отечна, слегка гиперемирована, нередко с полипозными образованьями.</w:t>
      </w:r>
    </w:p>
    <w:p w14:paraId="0E96B56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Переходно-клеточный рак мочевого пузыря развивается из переходного эпителия и является наиболее частой формой рака мочевого пузыря. Опухоль внешне может быть похожа на папиллому, но имеет более значительные размеры, расположена на широком основании, ворсины опухоли короткие и толстые, склонны к изъявлению и некрозу. Нередко такие опухоли имеют вид цветной капусты. Важным отличительным микроскопическим признаком переходно-клеточного рака мочевого пузыря является </w:t>
      </w:r>
      <w:proofErr w:type="spellStart"/>
      <w:r w:rsidRPr="00B1797A">
        <w:rPr>
          <w:rFonts w:ascii="Times New Roman" w:hAnsi="Times New Roman" w:cs="Times New Roman"/>
          <w:sz w:val="24"/>
          <w:szCs w:val="24"/>
        </w:rPr>
        <w:t>атипизм</w:t>
      </w:r>
      <w:proofErr w:type="spellEnd"/>
      <w:r w:rsidRPr="00B1797A">
        <w:rPr>
          <w:rFonts w:ascii="Times New Roman" w:hAnsi="Times New Roman" w:cs="Times New Roman"/>
          <w:sz w:val="24"/>
          <w:szCs w:val="24"/>
        </w:rPr>
        <w:t xml:space="preserve"> и полиморфизм клеток. Клетки крупные, часто встречаются гигантские, иногда веретенообразные. Ядра клеток разной величины и формы, возможны атипичные митозы.</w:t>
      </w:r>
    </w:p>
    <w:p w14:paraId="46B8FA7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Железистый рак (аденокарцинома) мочевого пузыря составляет около 1% всех злокачественных новообразований этого органа. Принято выделять три группы аденокарцином мочевого пузыря:</w:t>
      </w:r>
    </w:p>
    <w:p w14:paraId="416E8CB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Первично развившиеся в стенке органа;</w:t>
      </w:r>
    </w:p>
    <w:p w14:paraId="4919134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2) Прорастающие из </w:t>
      </w:r>
      <w:proofErr w:type="spellStart"/>
      <w:r w:rsidRPr="00B1797A">
        <w:rPr>
          <w:rFonts w:ascii="Times New Roman" w:hAnsi="Times New Roman" w:cs="Times New Roman"/>
          <w:sz w:val="24"/>
          <w:szCs w:val="24"/>
        </w:rPr>
        <w:t>урахуса</w:t>
      </w:r>
      <w:proofErr w:type="spellEnd"/>
      <w:r w:rsidRPr="00B1797A">
        <w:rPr>
          <w:rFonts w:ascii="Times New Roman" w:hAnsi="Times New Roman" w:cs="Times New Roman"/>
          <w:sz w:val="24"/>
          <w:szCs w:val="24"/>
        </w:rPr>
        <w:t>;</w:t>
      </w:r>
    </w:p>
    <w:p w14:paraId="6204AF7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3) Метастатические (при </w:t>
      </w:r>
      <w:proofErr w:type="spellStart"/>
      <w:r w:rsidRPr="00B1797A">
        <w:rPr>
          <w:rFonts w:ascii="Times New Roman" w:hAnsi="Times New Roman" w:cs="Times New Roman"/>
          <w:sz w:val="24"/>
          <w:szCs w:val="24"/>
        </w:rPr>
        <w:t>диссеменации</w:t>
      </w:r>
      <w:proofErr w:type="spellEnd"/>
      <w:r w:rsidRPr="00B1797A">
        <w:rPr>
          <w:rFonts w:ascii="Times New Roman" w:hAnsi="Times New Roman" w:cs="Times New Roman"/>
          <w:sz w:val="24"/>
          <w:szCs w:val="24"/>
        </w:rPr>
        <w:t xml:space="preserve"> опухолей прямой кишки, желудка, эндометрия, молочной железы, простаты и др.).</w:t>
      </w:r>
    </w:p>
    <w:p w14:paraId="68CBE53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 xml:space="preserve">Большинство первичных аденокарцином являются низкодифференцированными и инвазивными новообразованиями. Опухоль часто локализуется у верхушки мочевого пузыря и в области </w:t>
      </w:r>
      <w:proofErr w:type="spellStart"/>
      <w:r w:rsidRPr="00B1797A">
        <w:rPr>
          <w:rFonts w:ascii="Times New Roman" w:hAnsi="Times New Roman" w:cs="Times New Roman"/>
          <w:sz w:val="24"/>
          <w:szCs w:val="24"/>
        </w:rPr>
        <w:t>мочепузырного</w:t>
      </w:r>
      <w:proofErr w:type="spellEnd"/>
      <w:r w:rsidRPr="00B1797A">
        <w:rPr>
          <w:rFonts w:ascii="Times New Roman" w:hAnsi="Times New Roman" w:cs="Times New Roman"/>
          <w:sz w:val="24"/>
          <w:szCs w:val="24"/>
        </w:rPr>
        <w:t xml:space="preserve"> треугольника. Новообразование развивается из </w:t>
      </w:r>
      <w:proofErr w:type="spellStart"/>
      <w:r w:rsidRPr="00B1797A">
        <w:rPr>
          <w:rFonts w:ascii="Times New Roman" w:hAnsi="Times New Roman" w:cs="Times New Roman"/>
          <w:sz w:val="24"/>
          <w:szCs w:val="24"/>
        </w:rPr>
        <w:t>метаплазированного</w:t>
      </w:r>
      <w:proofErr w:type="spellEnd"/>
      <w:r w:rsidRPr="00B1797A">
        <w:rPr>
          <w:rFonts w:ascii="Times New Roman" w:hAnsi="Times New Roman" w:cs="Times New Roman"/>
          <w:sz w:val="24"/>
          <w:szCs w:val="24"/>
        </w:rPr>
        <w:t xml:space="preserve"> железистого эпителия. Макроскопически аденокарцинома похожа на переходно-клеточный рак. Опухоль состоит из цилиндрических, кубических и бокаловидных клеток. Клетки образуют железистые, тубулярные и другие структуры неправильной формы.</w:t>
      </w:r>
    </w:p>
    <w:p w14:paraId="7125FE7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Недифференцированный рак мочевого пузыря в последние годы выявлено у 3-5% больных. Эта опухоль имеет бугристый узловатый вид с участками изъявления и выраженный инфильтративный рост. Опухолевые клетки полиморфны, имеют различный размер, расположены беспорядочно, в них встречаются многочисленные митозы.</w:t>
      </w:r>
    </w:p>
    <w:p w14:paraId="599F3879" w14:textId="77777777" w:rsidR="000829E4" w:rsidRPr="00B1797A" w:rsidRDefault="000829E4" w:rsidP="000829E4">
      <w:pPr>
        <w:rPr>
          <w:rFonts w:ascii="Times New Roman" w:hAnsi="Times New Roman" w:cs="Times New Roman"/>
          <w:sz w:val="24"/>
          <w:szCs w:val="24"/>
        </w:rPr>
      </w:pPr>
    </w:p>
    <w:p w14:paraId="52D55A5E" w14:textId="467815F1"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Для оценки степени прорастания опухолью стенки мочевого пузыря, поражения регионарных лимфатических узлов и наличия отдаленных метастазов наиболее совершенной является классификация рака мочевого пузыря по системе TNM, предложенная Международным агентством по изучению рака.</w:t>
      </w:r>
    </w:p>
    <w:p w14:paraId="5DF8BD0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Опухоль должна быть подтверждена гистологическим или </w:t>
      </w:r>
      <w:proofErr w:type="spellStart"/>
      <w:r w:rsidRPr="00B1797A">
        <w:rPr>
          <w:rFonts w:ascii="Times New Roman" w:hAnsi="Times New Roman" w:cs="Times New Roman"/>
          <w:sz w:val="24"/>
          <w:szCs w:val="24"/>
        </w:rPr>
        <w:t>цистологическим</w:t>
      </w:r>
      <w:proofErr w:type="spellEnd"/>
      <w:r w:rsidRPr="00B1797A">
        <w:rPr>
          <w:rFonts w:ascii="Times New Roman" w:hAnsi="Times New Roman" w:cs="Times New Roman"/>
          <w:sz w:val="24"/>
          <w:szCs w:val="24"/>
        </w:rPr>
        <w:t xml:space="preserve"> исследованием. Описаны две </w:t>
      </w:r>
      <w:proofErr w:type="gramStart"/>
      <w:r w:rsidRPr="00B1797A">
        <w:rPr>
          <w:rFonts w:ascii="Times New Roman" w:hAnsi="Times New Roman" w:cs="Times New Roman"/>
          <w:sz w:val="24"/>
          <w:szCs w:val="24"/>
        </w:rPr>
        <w:t>классификации :</w:t>
      </w:r>
      <w:proofErr w:type="gramEnd"/>
      <w:r w:rsidRPr="00B1797A">
        <w:rPr>
          <w:rFonts w:ascii="Times New Roman" w:hAnsi="Times New Roman" w:cs="Times New Roman"/>
          <w:sz w:val="24"/>
          <w:szCs w:val="24"/>
        </w:rPr>
        <w:t xml:space="preserve"> клиническая, обозначаемая символом TNM, которая базируется на результатах обследования до начала лечения, и </w:t>
      </w:r>
      <w:proofErr w:type="spellStart"/>
      <w:r w:rsidRPr="00B1797A">
        <w:rPr>
          <w:rFonts w:ascii="Times New Roman" w:hAnsi="Times New Roman" w:cs="Times New Roman"/>
          <w:sz w:val="24"/>
          <w:szCs w:val="24"/>
        </w:rPr>
        <w:t>постхирургическая</w:t>
      </w:r>
      <w:proofErr w:type="spellEnd"/>
      <w:r w:rsidRPr="00B1797A">
        <w:rPr>
          <w:rFonts w:ascii="Times New Roman" w:hAnsi="Times New Roman" w:cs="Times New Roman"/>
          <w:sz w:val="24"/>
          <w:szCs w:val="24"/>
        </w:rPr>
        <w:t xml:space="preserve"> патогистологическая, обозначаемая как </w:t>
      </w:r>
      <w:proofErr w:type="spellStart"/>
      <w:r w:rsidRPr="00B1797A">
        <w:rPr>
          <w:rFonts w:ascii="Times New Roman" w:hAnsi="Times New Roman" w:cs="Times New Roman"/>
          <w:sz w:val="24"/>
          <w:szCs w:val="24"/>
        </w:rPr>
        <w:t>pTNM</w:t>
      </w:r>
      <w:proofErr w:type="spellEnd"/>
      <w:r w:rsidRPr="00B1797A">
        <w:rPr>
          <w:rFonts w:ascii="Times New Roman" w:hAnsi="Times New Roman" w:cs="Times New Roman"/>
          <w:sz w:val="24"/>
          <w:szCs w:val="24"/>
        </w:rPr>
        <w:t>, которая опирается на совокупную оценку данных, получаемых до лечения, во время операции и при патологоанатомическом исследовании.</w:t>
      </w:r>
    </w:p>
    <w:p w14:paraId="2A78E9E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Категория Т устанавливается на основании </w:t>
      </w:r>
      <w:proofErr w:type="spellStart"/>
      <w:r w:rsidRPr="00B1797A">
        <w:rPr>
          <w:rFonts w:ascii="Times New Roman" w:hAnsi="Times New Roman" w:cs="Times New Roman"/>
          <w:sz w:val="24"/>
          <w:szCs w:val="24"/>
        </w:rPr>
        <w:t>физикального</w:t>
      </w:r>
      <w:proofErr w:type="spellEnd"/>
      <w:r w:rsidRPr="00B1797A">
        <w:rPr>
          <w:rFonts w:ascii="Times New Roman" w:hAnsi="Times New Roman" w:cs="Times New Roman"/>
          <w:sz w:val="24"/>
          <w:szCs w:val="24"/>
        </w:rPr>
        <w:t xml:space="preserve"> обследования, лучевых методов диагностики и эндоскопии, категория N - на основании </w:t>
      </w:r>
      <w:proofErr w:type="spellStart"/>
      <w:r w:rsidRPr="00B1797A">
        <w:rPr>
          <w:rFonts w:ascii="Times New Roman" w:hAnsi="Times New Roman" w:cs="Times New Roman"/>
          <w:sz w:val="24"/>
          <w:szCs w:val="24"/>
        </w:rPr>
        <w:t>физикального</w:t>
      </w:r>
      <w:proofErr w:type="spellEnd"/>
      <w:r w:rsidRPr="00B1797A">
        <w:rPr>
          <w:rFonts w:ascii="Times New Roman" w:hAnsi="Times New Roman" w:cs="Times New Roman"/>
          <w:sz w:val="24"/>
          <w:szCs w:val="24"/>
        </w:rPr>
        <w:t xml:space="preserve"> обследования и лучевых методов диагностики, категория М - на основании </w:t>
      </w:r>
      <w:proofErr w:type="spellStart"/>
      <w:r w:rsidRPr="00B1797A">
        <w:rPr>
          <w:rFonts w:ascii="Times New Roman" w:hAnsi="Times New Roman" w:cs="Times New Roman"/>
          <w:sz w:val="24"/>
          <w:szCs w:val="24"/>
        </w:rPr>
        <w:t>физикального</w:t>
      </w:r>
      <w:proofErr w:type="spellEnd"/>
      <w:r w:rsidRPr="00B1797A">
        <w:rPr>
          <w:rFonts w:ascii="Times New Roman" w:hAnsi="Times New Roman" w:cs="Times New Roman"/>
          <w:sz w:val="24"/>
          <w:szCs w:val="24"/>
        </w:rPr>
        <w:t xml:space="preserve"> обследования и лучевых методов диагностики.</w:t>
      </w:r>
    </w:p>
    <w:p w14:paraId="7BB1D80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Регионарными лимфатическими узлами являются лимфатические узлы собственного таза, располагающиеся главным образом ниже бифуркации общих подвздошных артерий.</w:t>
      </w:r>
    </w:p>
    <w:p w14:paraId="70BA26B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TNM клиническая классификация</w:t>
      </w:r>
    </w:p>
    <w:p w14:paraId="306D0D8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Т-Первичная опухоль</w:t>
      </w:r>
    </w:p>
    <w:p w14:paraId="62ACF16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ТХ Недостаточно данных для оценки первичной опухоли Т0 Первичная опухоль не определяется Та Неинвазивная папиллярная карцинома </w:t>
      </w:r>
      <w:proofErr w:type="spellStart"/>
      <w:r w:rsidRPr="00B1797A">
        <w:rPr>
          <w:rFonts w:ascii="Times New Roman" w:hAnsi="Times New Roman" w:cs="Times New Roman"/>
          <w:sz w:val="24"/>
          <w:szCs w:val="24"/>
        </w:rPr>
        <w:t>Тis</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Преинвазивная</w:t>
      </w:r>
      <w:proofErr w:type="spellEnd"/>
      <w:r w:rsidRPr="00B1797A">
        <w:rPr>
          <w:rFonts w:ascii="Times New Roman" w:hAnsi="Times New Roman" w:cs="Times New Roman"/>
          <w:sz w:val="24"/>
          <w:szCs w:val="24"/>
        </w:rPr>
        <w:t xml:space="preserve"> карцинома (</w:t>
      </w:r>
      <w:proofErr w:type="spellStart"/>
      <w:r w:rsidRPr="00B1797A">
        <w:rPr>
          <w:rFonts w:ascii="Times New Roman" w:hAnsi="Times New Roman" w:cs="Times New Roman"/>
          <w:sz w:val="24"/>
          <w:szCs w:val="24"/>
        </w:rPr>
        <w:t>Carcinoma</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in</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situ</w:t>
      </w:r>
      <w:proofErr w:type="spellEnd"/>
      <w:r w:rsidRPr="00B1797A">
        <w:rPr>
          <w:rFonts w:ascii="Times New Roman" w:hAnsi="Times New Roman" w:cs="Times New Roman"/>
          <w:sz w:val="24"/>
          <w:szCs w:val="24"/>
        </w:rPr>
        <w:t xml:space="preserve">) (\"плоская опухоль\") Т1 Опухоль распространяется на субэпителиальную соединительную ткань Т2 Опухоль распространяется на мышцы Т2а Опухоль распространяется на поверхностную мышцу (внутренняя половина) Т2b Опухоль распространяется на глубокую мышцу (наружная половина) Т3 Опухоль распространяется на </w:t>
      </w:r>
      <w:proofErr w:type="spellStart"/>
      <w:r w:rsidRPr="00B1797A">
        <w:rPr>
          <w:rFonts w:ascii="Times New Roman" w:hAnsi="Times New Roman" w:cs="Times New Roman"/>
          <w:sz w:val="24"/>
          <w:szCs w:val="24"/>
        </w:rPr>
        <w:t>околопузырные</w:t>
      </w:r>
      <w:proofErr w:type="spellEnd"/>
      <w:r w:rsidRPr="00B1797A">
        <w:rPr>
          <w:rFonts w:ascii="Times New Roman" w:hAnsi="Times New Roman" w:cs="Times New Roman"/>
          <w:sz w:val="24"/>
          <w:szCs w:val="24"/>
        </w:rPr>
        <w:t xml:space="preserve"> ткани Т3а Микроскопическая Т3b Макроскопическая (</w:t>
      </w:r>
      <w:proofErr w:type="spellStart"/>
      <w:r w:rsidRPr="00B1797A">
        <w:rPr>
          <w:rFonts w:ascii="Times New Roman" w:hAnsi="Times New Roman" w:cs="Times New Roman"/>
          <w:sz w:val="24"/>
          <w:szCs w:val="24"/>
        </w:rPr>
        <w:t>экстрапузырная</w:t>
      </w:r>
      <w:proofErr w:type="spellEnd"/>
      <w:r w:rsidRPr="00B1797A">
        <w:rPr>
          <w:rFonts w:ascii="Times New Roman" w:hAnsi="Times New Roman" w:cs="Times New Roman"/>
          <w:sz w:val="24"/>
          <w:szCs w:val="24"/>
        </w:rPr>
        <w:t xml:space="preserve"> масса) Т4 Опухоль распространяется на любую из следующих структур: предстательную железу, матку, влагалище, стенку таза, брюшную стенку Т4а Опухоль распространяется на предстательную железу или матку, или влагалище Т4b Опухоль распространяется на стенку таза или брюшную стенку</w:t>
      </w:r>
    </w:p>
    <w:p w14:paraId="1FB5AB7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N-Регионарные лимфатические узлы</w:t>
      </w:r>
    </w:p>
    <w:p w14:paraId="17801D7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NX Недостаточно данных для оценки состояния регионарных лимфатических узлов N0 Нет признаков поражения метастазами регионарных лимфатических узлов N1 Имеются метастазы в одном или нескольких лимфатических узлах до 2 см в наибольшем измерении N2 Имеются метастазы в одном или нескольких лимфатических узлах до 5 см в наибольшем измерении N3 Имеются метастазы в лимфатических узлах более 5 см в наибольшем измерении</w:t>
      </w:r>
    </w:p>
    <w:p w14:paraId="28F8512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М-Отдаленные метастазы</w:t>
      </w:r>
    </w:p>
    <w:p w14:paraId="594D171C" w14:textId="77777777" w:rsidR="000829E4" w:rsidRPr="00B1797A" w:rsidRDefault="000829E4" w:rsidP="000829E4">
      <w:pPr>
        <w:rPr>
          <w:rFonts w:ascii="Times New Roman" w:hAnsi="Times New Roman" w:cs="Times New Roman"/>
          <w:sz w:val="24"/>
          <w:szCs w:val="24"/>
        </w:rPr>
      </w:pPr>
      <w:proofErr w:type="gramStart"/>
      <w:r w:rsidRPr="00B1797A">
        <w:rPr>
          <w:rFonts w:ascii="Times New Roman" w:hAnsi="Times New Roman" w:cs="Times New Roman"/>
          <w:sz w:val="24"/>
          <w:szCs w:val="24"/>
        </w:rPr>
        <w:t>МХ Недостаточно</w:t>
      </w:r>
      <w:proofErr w:type="gramEnd"/>
      <w:r w:rsidRPr="00B1797A">
        <w:rPr>
          <w:rFonts w:ascii="Times New Roman" w:hAnsi="Times New Roman" w:cs="Times New Roman"/>
          <w:sz w:val="24"/>
          <w:szCs w:val="24"/>
        </w:rPr>
        <w:t xml:space="preserve"> данных для определения отдаленных метастазов М0 Нет признаков отдаленных метастазов М1 Имеются отдаленные метастазы</w:t>
      </w:r>
    </w:p>
    <w:p w14:paraId="7D7C68E1" w14:textId="77777777" w:rsidR="000829E4" w:rsidRPr="00B1797A" w:rsidRDefault="000829E4" w:rsidP="000829E4">
      <w:pPr>
        <w:rPr>
          <w:rFonts w:ascii="Times New Roman" w:hAnsi="Times New Roman" w:cs="Times New Roman"/>
          <w:sz w:val="24"/>
          <w:szCs w:val="24"/>
        </w:rPr>
      </w:pPr>
      <w:proofErr w:type="spellStart"/>
      <w:r w:rsidRPr="00B1797A">
        <w:rPr>
          <w:rFonts w:ascii="Times New Roman" w:hAnsi="Times New Roman" w:cs="Times New Roman"/>
          <w:sz w:val="24"/>
          <w:szCs w:val="24"/>
        </w:rPr>
        <w:t>pTNM</w:t>
      </w:r>
      <w:proofErr w:type="spellEnd"/>
      <w:r w:rsidRPr="00B1797A">
        <w:rPr>
          <w:rFonts w:ascii="Times New Roman" w:hAnsi="Times New Roman" w:cs="Times New Roman"/>
          <w:sz w:val="24"/>
          <w:szCs w:val="24"/>
        </w:rPr>
        <w:t xml:space="preserve"> патологоанатомическая </w:t>
      </w:r>
      <w:proofErr w:type="gramStart"/>
      <w:r w:rsidRPr="00B1797A">
        <w:rPr>
          <w:rFonts w:ascii="Times New Roman" w:hAnsi="Times New Roman" w:cs="Times New Roman"/>
          <w:sz w:val="24"/>
          <w:szCs w:val="24"/>
        </w:rPr>
        <w:t xml:space="preserve">классификация  </w:t>
      </w:r>
      <w:proofErr w:type="spellStart"/>
      <w:r w:rsidRPr="00B1797A">
        <w:rPr>
          <w:rFonts w:ascii="Times New Roman" w:hAnsi="Times New Roman" w:cs="Times New Roman"/>
          <w:sz w:val="24"/>
          <w:szCs w:val="24"/>
        </w:rPr>
        <w:t>pT</w:t>
      </w:r>
      <w:proofErr w:type="spellEnd"/>
      <w:proofErr w:type="gram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pN</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pM</w:t>
      </w:r>
      <w:proofErr w:type="spellEnd"/>
      <w:r w:rsidRPr="00B1797A">
        <w:rPr>
          <w:rFonts w:ascii="Times New Roman" w:hAnsi="Times New Roman" w:cs="Times New Roman"/>
          <w:sz w:val="24"/>
          <w:szCs w:val="24"/>
        </w:rPr>
        <w:t xml:space="preserve"> категории соответствуют Т, N и М категориям</w:t>
      </w:r>
    </w:p>
    <w:p w14:paraId="28D08C8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G Гистопатологическая дифференцировка GX Степень дифференцировки не может быть установлена G1 Высокая степень дифференцировки G2 Средняя степень дифференцировки G3 Низкая степень дифференцировки или недифференцированные опухоли</w:t>
      </w:r>
    </w:p>
    <w:p w14:paraId="63ABFC92" w14:textId="77777777" w:rsidR="000829E4" w:rsidRPr="00B1797A" w:rsidRDefault="000829E4" w:rsidP="000829E4">
      <w:pPr>
        <w:rPr>
          <w:rFonts w:ascii="Times New Roman" w:hAnsi="Times New Roman" w:cs="Times New Roman"/>
          <w:sz w:val="24"/>
          <w:szCs w:val="24"/>
        </w:rPr>
      </w:pPr>
    </w:p>
    <w:p w14:paraId="58054B99" w14:textId="77777777"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3. Этиология и патогенез</w:t>
      </w:r>
    </w:p>
    <w:p w14:paraId="5E320F43" w14:textId="77777777" w:rsidR="000829E4" w:rsidRPr="00B1797A" w:rsidRDefault="000829E4" w:rsidP="000829E4">
      <w:pPr>
        <w:rPr>
          <w:rFonts w:ascii="Times New Roman" w:hAnsi="Times New Roman" w:cs="Times New Roman"/>
          <w:sz w:val="24"/>
          <w:szCs w:val="24"/>
        </w:rPr>
      </w:pPr>
    </w:p>
    <w:p w14:paraId="41805FA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Принято считать, что основной причиной возникновения рака мочевого пузыря является воздействие канцерогенных веществ, выделяемых с мочой на слизистую мочевого пузыря.</w:t>
      </w:r>
    </w:p>
    <w:p w14:paraId="74E222C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Доказанными факторами риска возникновения злокачественной опухоли мочевого пузыря являются:</w:t>
      </w:r>
    </w:p>
    <w:p w14:paraId="225CB3A3"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работа в непосредственном контакте с ароматическими аминами (пластмассовые, красильные, алюминиевые, резиновые и др. производства) – повышает риск заболевания до 30 раз;</w:t>
      </w:r>
    </w:p>
    <w:p w14:paraId="5964468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курение – повышает риск от 3 до 7-10 раз;</w:t>
      </w:r>
    </w:p>
    <w:p w14:paraId="76F3CDB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употребление хлорированной воды - 2 раза;</w:t>
      </w:r>
    </w:p>
    <w:p w14:paraId="0226CEC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хронический застой мочи и цистит (например, при аденоме простаты) – до 2 раз;</w:t>
      </w:r>
    </w:p>
    <w:p w14:paraId="25D85DA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радиационное воздействие – до 3 раз;</w:t>
      </w:r>
    </w:p>
    <w:p w14:paraId="788E691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o</w:t>
      </w:r>
      <w:r w:rsidRPr="00B1797A">
        <w:rPr>
          <w:rFonts w:ascii="Times New Roman" w:hAnsi="Times New Roman" w:cs="Times New Roman"/>
          <w:sz w:val="24"/>
          <w:szCs w:val="24"/>
        </w:rPr>
        <w:tab/>
        <w:t>шистосоматоз мочевого пузыря – до 5 раз.</w:t>
      </w:r>
    </w:p>
    <w:p w14:paraId="0A62DE3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настоящее время установлено, что в ряде случаев рак мочевого пузыря обусловлен воздействием канцерогенов, которые повреждают ДНК клеток </w:t>
      </w:r>
      <w:proofErr w:type="spellStart"/>
      <w:r w:rsidRPr="00B1797A">
        <w:rPr>
          <w:rFonts w:ascii="Times New Roman" w:hAnsi="Times New Roman" w:cs="Times New Roman"/>
          <w:sz w:val="24"/>
          <w:szCs w:val="24"/>
        </w:rPr>
        <w:t>уротелия</w:t>
      </w:r>
      <w:proofErr w:type="spellEnd"/>
      <w:r w:rsidRPr="00B1797A">
        <w:rPr>
          <w:rFonts w:ascii="Times New Roman" w:hAnsi="Times New Roman" w:cs="Times New Roman"/>
          <w:sz w:val="24"/>
          <w:szCs w:val="24"/>
        </w:rPr>
        <w:t xml:space="preserve"> и инициируют опухолевый рост.</w:t>
      </w:r>
    </w:p>
    <w:p w14:paraId="0DF3C0D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Другой механизм злокачественной пролиферации </w:t>
      </w:r>
      <w:proofErr w:type="spellStart"/>
      <w:r w:rsidRPr="00B1797A">
        <w:rPr>
          <w:rFonts w:ascii="Times New Roman" w:hAnsi="Times New Roman" w:cs="Times New Roman"/>
          <w:sz w:val="24"/>
          <w:szCs w:val="24"/>
        </w:rPr>
        <w:t>уротелия</w:t>
      </w:r>
      <w:proofErr w:type="spellEnd"/>
      <w:r w:rsidRPr="00B1797A">
        <w:rPr>
          <w:rFonts w:ascii="Times New Roman" w:hAnsi="Times New Roman" w:cs="Times New Roman"/>
          <w:sz w:val="24"/>
          <w:szCs w:val="24"/>
        </w:rPr>
        <w:t xml:space="preserve"> </w:t>
      </w:r>
      <w:proofErr w:type="gramStart"/>
      <w:r w:rsidRPr="00B1797A">
        <w:rPr>
          <w:rFonts w:ascii="Times New Roman" w:hAnsi="Times New Roman" w:cs="Times New Roman"/>
          <w:sz w:val="24"/>
          <w:szCs w:val="24"/>
        </w:rPr>
        <w:t>- это</w:t>
      </w:r>
      <w:proofErr w:type="gramEnd"/>
      <w:r w:rsidRPr="00B1797A">
        <w:rPr>
          <w:rFonts w:ascii="Times New Roman" w:hAnsi="Times New Roman" w:cs="Times New Roman"/>
          <w:sz w:val="24"/>
          <w:szCs w:val="24"/>
        </w:rPr>
        <w:t xml:space="preserve"> инактивация или делеция генов-супрессоров, кодирующих образование белков-регуляторов клеточного роста, репарации ДНК апоптоза. Наибольшее количество современных публикаций посвящено мутациям гена р53, который способствует снижению митотической активности клетки и активизирует механизм апоптоза при повреждении структуры ДНК. Установлено также, что инактивация гена р53 является </w:t>
      </w:r>
      <w:proofErr w:type="spellStart"/>
      <w:r w:rsidRPr="00B1797A">
        <w:rPr>
          <w:rFonts w:ascii="Times New Roman" w:hAnsi="Times New Roman" w:cs="Times New Roman"/>
          <w:sz w:val="24"/>
          <w:szCs w:val="24"/>
        </w:rPr>
        <w:t>прогностически</w:t>
      </w:r>
      <w:proofErr w:type="spellEnd"/>
      <w:r w:rsidRPr="00B1797A">
        <w:rPr>
          <w:rFonts w:ascii="Times New Roman" w:hAnsi="Times New Roman" w:cs="Times New Roman"/>
          <w:sz w:val="24"/>
          <w:szCs w:val="24"/>
        </w:rPr>
        <w:t xml:space="preserve"> неблагоприятным фактором, </w:t>
      </w:r>
      <w:r w:rsidRPr="00B1797A">
        <w:rPr>
          <w:rFonts w:ascii="Times New Roman" w:hAnsi="Times New Roman" w:cs="Times New Roman"/>
          <w:sz w:val="24"/>
          <w:szCs w:val="24"/>
        </w:rPr>
        <w:lastRenderedPageBreak/>
        <w:t xml:space="preserve">связанным с высоким риском опухолевой прогрессии и низкой выживаемостью пациентов. Некоторые новообразования мочевого пузыря развиваются вследствие инактивации гена </w:t>
      </w:r>
      <w:proofErr w:type="spellStart"/>
      <w:r w:rsidRPr="00B1797A">
        <w:rPr>
          <w:rFonts w:ascii="Times New Roman" w:hAnsi="Times New Roman" w:cs="Times New Roman"/>
          <w:sz w:val="24"/>
          <w:szCs w:val="24"/>
        </w:rPr>
        <w:t>ретинобластомы</w:t>
      </w:r>
      <w:proofErr w:type="spellEnd"/>
      <w:r w:rsidRPr="00B1797A">
        <w:rPr>
          <w:rFonts w:ascii="Times New Roman" w:hAnsi="Times New Roman" w:cs="Times New Roman"/>
          <w:sz w:val="24"/>
          <w:szCs w:val="24"/>
        </w:rPr>
        <w:t xml:space="preserve"> и генов, кодирующих образование протеинов р15 и р16.</w:t>
      </w:r>
    </w:p>
    <w:p w14:paraId="5B38EDC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Третий генетический механизм опухолевой трансформации </w:t>
      </w:r>
      <w:proofErr w:type="gramStart"/>
      <w:r w:rsidRPr="00B1797A">
        <w:rPr>
          <w:rFonts w:ascii="Times New Roman" w:hAnsi="Times New Roman" w:cs="Times New Roman"/>
          <w:sz w:val="24"/>
          <w:szCs w:val="24"/>
        </w:rPr>
        <w:t>- это</w:t>
      </w:r>
      <w:proofErr w:type="gramEnd"/>
      <w:r w:rsidRPr="00B1797A">
        <w:rPr>
          <w:rFonts w:ascii="Times New Roman" w:hAnsi="Times New Roman" w:cs="Times New Roman"/>
          <w:sz w:val="24"/>
          <w:szCs w:val="24"/>
        </w:rPr>
        <w:t xml:space="preserve"> амплификация или </w:t>
      </w:r>
      <w:proofErr w:type="spellStart"/>
      <w:r w:rsidRPr="00B1797A">
        <w:rPr>
          <w:rFonts w:ascii="Times New Roman" w:hAnsi="Times New Roman" w:cs="Times New Roman"/>
          <w:sz w:val="24"/>
          <w:szCs w:val="24"/>
        </w:rPr>
        <w:t>гиперэкспрессия</w:t>
      </w:r>
      <w:proofErr w:type="spellEnd"/>
      <w:r w:rsidRPr="00B1797A">
        <w:rPr>
          <w:rFonts w:ascii="Times New Roman" w:hAnsi="Times New Roman" w:cs="Times New Roman"/>
          <w:sz w:val="24"/>
          <w:szCs w:val="24"/>
        </w:rPr>
        <w:t xml:space="preserve"> нормальных генов, кодирующих образование факторов роста или их рецепторов. Подобные изменения при раке мочевого пузыря описаны для рецепторов эпидермального фактора роста, избыточное образование которых соответствует более агрессивному течению опухолевого процесса.</w:t>
      </w:r>
    </w:p>
    <w:p w14:paraId="32072C6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Возникновению опухолей мочевого пузыря у пожилых можно объяснить не только более продолжительным воздействием канцерогенов на слизистую оболочку мочевого пузыря и ростом суммарной дозы их экспозиции, но и возрастными изменениями в организме пожилых (изменением гормонального баланса, снижением активности Т-системы иммунитета) и особенностями морфологического строения слизистой мочевого пузыря у пожилых.</w:t>
      </w:r>
    </w:p>
    <w:p w14:paraId="583E88D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Стадии:</w:t>
      </w:r>
    </w:p>
    <w:p w14:paraId="72136BE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 зависимости от степени распространенности (запущенности) рак мочевого пузыря можно разделить на 3 вида: поверхностный, инвазивный и генерализованный.</w:t>
      </w:r>
    </w:p>
    <w:p w14:paraId="6E1F5CA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Предваряя </w:t>
      </w:r>
      <w:proofErr w:type="gramStart"/>
      <w:r w:rsidRPr="00B1797A">
        <w:rPr>
          <w:rFonts w:ascii="Times New Roman" w:hAnsi="Times New Roman" w:cs="Times New Roman"/>
          <w:sz w:val="24"/>
          <w:szCs w:val="24"/>
        </w:rPr>
        <w:t>рассмотрение клинических форм рака мочевого пузыря</w:t>
      </w:r>
      <w:proofErr w:type="gramEnd"/>
      <w:r w:rsidRPr="00B1797A">
        <w:rPr>
          <w:rFonts w:ascii="Times New Roman" w:hAnsi="Times New Roman" w:cs="Times New Roman"/>
          <w:sz w:val="24"/>
          <w:szCs w:val="24"/>
        </w:rPr>
        <w:t xml:space="preserve"> необходимо отметить, что стенка данного органа состоит из четырех слоев:</w:t>
      </w:r>
    </w:p>
    <w:p w14:paraId="4433381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Эпителий (слизистая) – слой, который непосредственно контактирует с мочой и в котором "начинается" опухолевый рост;</w:t>
      </w:r>
    </w:p>
    <w:p w14:paraId="7BFB525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2. Подслизистый соединительнотканный слой (</w:t>
      </w:r>
      <w:proofErr w:type="spellStart"/>
      <w:r w:rsidRPr="00B1797A">
        <w:rPr>
          <w:rFonts w:ascii="Times New Roman" w:hAnsi="Times New Roman" w:cs="Times New Roman"/>
          <w:sz w:val="24"/>
          <w:szCs w:val="24"/>
        </w:rPr>
        <w:t>lamina</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propria</w:t>
      </w:r>
      <w:proofErr w:type="spellEnd"/>
      <w:r w:rsidRPr="00B1797A">
        <w:rPr>
          <w:rFonts w:ascii="Times New Roman" w:hAnsi="Times New Roman" w:cs="Times New Roman"/>
          <w:sz w:val="24"/>
          <w:szCs w:val="24"/>
        </w:rPr>
        <w:t>) – фиброзная пластинка, служащая "основанием" для эпителия и содержащая большое количество сосудов и нервных окончаний;</w:t>
      </w:r>
    </w:p>
    <w:p w14:paraId="7393F10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3. Мышечный слой (</w:t>
      </w:r>
      <w:proofErr w:type="spellStart"/>
      <w:r w:rsidRPr="00B1797A">
        <w:rPr>
          <w:rFonts w:ascii="Times New Roman" w:hAnsi="Times New Roman" w:cs="Times New Roman"/>
          <w:sz w:val="24"/>
          <w:szCs w:val="24"/>
        </w:rPr>
        <w:t>детрузор</w:t>
      </w:r>
      <w:proofErr w:type="spellEnd"/>
      <w:r w:rsidRPr="00B1797A">
        <w:rPr>
          <w:rFonts w:ascii="Times New Roman" w:hAnsi="Times New Roman" w:cs="Times New Roman"/>
          <w:sz w:val="24"/>
          <w:szCs w:val="24"/>
        </w:rPr>
        <w:t>), функция которого заключается в изгнании мочи из мочевого пузыря;</w:t>
      </w:r>
    </w:p>
    <w:p w14:paraId="0D93B1A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4. Наружный слой стенки мочевого пузыря может быть представлен </w:t>
      </w:r>
      <w:proofErr w:type="spellStart"/>
      <w:r w:rsidRPr="00B1797A">
        <w:rPr>
          <w:rFonts w:ascii="Times New Roman" w:hAnsi="Times New Roman" w:cs="Times New Roman"/>
          <w:sz w:val="24"/>
          <w:szCs w:val="24"/>
        </w:rPr>
        <w:t>адвентицией</w:t>
      </w:r>
      <w:proofErr w:type="spellEnd"/>
      <w:r w:rsidRPr="00B1797A">
        <w:rPr>
          <w:rFonts w:ascii="Times New Roman" w:hAnsi="Times New Roman" w:cs="Times New Roman"/>
          <w:sz w:val="24"/>
          <w:szCs w:val="24"/>
        </w:rPr>
        <w:t xml:space="preserve"> (у забрюшинной части органа) или брюшиной (у внутрибрюшной части органа).</w:t>
      </w:r>
    </w:p>
    <w:p w14:paraId="761422F8" w14:textId="77777777" w:rsidR="000829E4" w:rsidRPr="00B1797A" w:rsidRDefault="000829E4" w:rsidP="000829E4">
      <w:pPr>
        <w:rPr>
          <w:rFonts w:ascii="Times New Roman" w:hAnsi="Times New Roman" w:cs="Times New Roman"/>
          <w:sz w:val="24"/>
          <w:szCs w:val="24"/>
        </w:rPr>
      </w:pPr>
    </w:p>
    <w:p w14:paraId="7D8E7E39" w14:textId="77777777"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4. Клиническая картина</w:t>
      </w:r>
    </w:p>
    <w:p w14:paraId="5E8D53E8" w14:textId="77777777" w:rsidR="000829E4" w:rsidRPr="00B1797A" w:rsidRDefault="000829E4" w:rsidP="000829E4">
      <w:pPr>
        <w:rPr>
          <w:rFonts w:ascii="Times New Roman" w:hAnsi="Times New Roman" w:cs="Times New Roman"/>
          <w:sz w:val="24"/>
          <w:szCs w:val="24"/>
        </w:rPr>
      </w:pPr>
    </w:p>
    <w:p w14:paraId="6ED8C73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Симптоматика опухоли мочевого пузыря во многом зависит от стадии заболевания, вида опухоли, степени ее злокачественности по гистологической градации G, локализации опухоли, наличия осложнений, особенно хронического пиелонефрита с частыми обострениями и хронической почечной недостаточностью.</w:t>
      </w:r>
    </w:p>
    <w:p w14:paraId="0D5F845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Симптомы опухолей мочевого пузыря различны, но преобладает гематурия и дизурия.</w:t>
      </w:r>
    </w:p>
    <w:p w14:paraId="2463CA4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Гематурия является самым частым и наиболее ранним признаком опухоли мочевого пузыря. Интенсивность гематурии не зависит от величины опухоли. Даже маленькая опухоль может вызвать обильное кровотечение, сопровождающееся тампонадой мочевого </w:t>
      </w:r>
      <w:r w:rsidRPr="00B1797A">
        <w:rPr>
          <w:rFonts w:ascii="Times New Roman" w:hAnsi="Times New Roman" w:cs="Times New Roman"/>
          <w:sz w:val="24"/>
          <w:szCs w:val="24"/>
        </w:rPr>
        <w:lastRenderedPageBreak/>
        <w:t>пузыря сгустками крови, тогда как опухоль больших размеров иногда не дает гематурии. Гематурия может возникнуть вследствие травмы ворсин опухоли при сокращении мочевого пузыря во время мочеиспускания.</w:t>
      </w:r>
    </w:p>
    <w:p w14:paraId="2354D2A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Как первый признак болезни макрогематурию отмечают в 60-80% больных раком мочевого пузыря. Гематурия при опухоли мочевого пузыря может быть терминальной и тотальной. При тотальной гематурии вся моча равномерно окрашена кровью, при этом новообразование при любой локализации в мочевом пузыре кровоточит постоянно. Терминальная гематурия чаще всего наблюдается при локализации опухоли в шейке мочевого пузыря: в конце акта мочеиспускания появляется моча, окрашенная кровью, что связано с травмой (ущемлением) опухоли при сокращении мочевого пузыря.</w:t>
      </w:r>
    </w:p>
    <w:p w14:paraId="0821182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Частота кровотечения может колебаться в широких пределах. Иногда после однократной гематурии последняя не повторяется несколько месяцев или лет. Это затрудняет своевременное выявление заболевания. При запущенных и распадающихся опухолях мочевого пузыря гематурия обычно имеет постоянный характер, и может быть настолько интенсивной, что приводит к тампонаде мочевого пузыря сгустками крови и экстренному оперативному вмешательству.</w:t>
      </w:r>
    </w:p>
    <w:p w14:paraId="78A7287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При папиллярных опухолях мочевого пузыря гематурия обычно имеет </w:t>
      </w:r>
      <w:proofErr w:type="spellStart"/>
      <w:r w:rsidRPr="00B1797A">
        <w:rPr>
          <w:rFonts w:ascii="Times New Roman" w:hAnsi="Times New Roman" w:cs="Times New Roman"/>
          <w:sz w:val="24"/>
          <w:szCs w:val="24"/>
        </w:rPr>
        <w:t>безболевой</w:t>
      </w:r>
      <w:proofErr w:type="spellEnd"/>
      <w:r w:rsidRPr="00B1797A">
        <w:rPr>
          <w:rFonts w:ascii="Times New Roman" w:hAnsi="Times New Roman" w:cs="Times New Roman"/>
          <w:sz w:val="24"/>
          <w:szCs w:val="24"/>
        </w:rPr>
        <w:t xml:space="preserve"> характер. Появление болезненного и учащенного мочеиспускания чаще всего свидетельствует об инфильтрации стенки мочевого пузыря опухолью.</w:t>
      </w:r>
    </w:p>
    <w:p w14:paraId="3FC92B5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Гематурия может быть не только макроскопической, но и микроскопической (</w:t>
      </w:r>
      <w:proofErr w:type="spellStart"/>
      <w:r w:rsidRPr="00B1797A">
        <w:rPr>
          <w:rFonts w:ascii="Times New Roman" w:hAnsi="Times New Roman" w:cs="Times New Roman"/>
          <w:sz w:val="24"/>
          <w:szCs w:val="24"/>
        </w:rPr>
        <w:t>эритроцитурия</w:t>
      </w:r>
      <w:proofErr w:type="spellEnd"/>
      <w:r w:rsidRPr="00B1797A">
        <w:rPr>
          <w:rFonts w:ascii="Times New Roman" w:hAnsi="Times New Roman" w:cs="Times New Roman"/>
          <w:sz w:val="24"/>
          <w:szCs w:val="24"/>
        </w:rPr>
        <w:t>).</w:t>
      </w:r>
    </w:p>
    <w:p w14:paraId="239059B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Дизурия у больных опухолью мочевого пузыря связана со многими причинами: расположением опухоли в шейке мочевого пузыря, инфильтративным ростом опухоли, ее распадом и изъявлением, присоединением цистита, сопутствующей доброкачественной гиперплазией предстательной железы.</w:t>
      </w:r>
    </w:p>
    <w:p w14:paraId="73CD677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Мочеиспускание становится не только учащенным, но затрудненным и болезненным.</w:t>
      </w:r>
    </w:p>
    <w:p w14:paraId="2A061DD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Дизурия у больных, страдающих раком мочевого пузыря, встречается достаточно часто, а у части больных пожилого возраста может появиться задержка мочеиспускания, при этом чаще всего она связана с наличием доброкачественной гиперплазии предстательной железы. Выраженность дизурии значительно возрастает при присоединении инфекции и распаде опухоли. При этом моча содержит гной, кусочки распадающейся ткани, фосфаты, приобретает щелочную реакцию и зловонный запах.</w:t>
      </w:r>
    </w:p>
    <w:p w14:paraId="47B4699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Боли в надлобковой области у больных раком мочевого пузыря чаще не связаны с актом мочеиспускания, но усиливаются при его осуществлении. Они зависят от прогрессирования раковой инфильтрации, связаны с переходом процесса на </w:t>
      </w:r>
      <w:proofErr w:type="spellStart"/>
      <w:r w:rsidRPr="00B1797A">
        <w:rPr>
          <w:rFonts w:ascii="Times New Roman" w:hAnsi="Times New Roman" w:cs="Times New Roman"/>
          <w:sz w:val="24"/>
          <w:szCs w:val="24"/>
        </w:rPr>
        <w:t>паравезикальную</w:t>
      </w:r>
      <w:proofErr w:type="spellEnd"/>
      <w:r w:rsidRPr="00B1797A">
        <w:rPr>
          <w:rFonts w:ascii="Times New Roman" w:hAnsi="Times New Roman" w:cs="Times New Roman"/>
          <w:sz w:val="24"/>
          <w:szCs w:val="24"/>
        </w:rPr>
        <w:t xml:space="preserve"> клетчатку и соседние органы. Иррадиация болей в промежность, половые органы, крестец, бедро зависит от поражения нервных узлов.</w:t>
      </w:r>
    </w:p>
    <w:p w14:paraId="6F43E2E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Боли в поясничной области у больных раком мочевого пузыря связаны со сдавлением опухолью устьев мочеточников, развитием </w:t>
      </w:r>
      <w:proofErr w:type="spellStart"/>
      <w:r w:rsidRPr="00B1797A">
        <w:rPr>
          <w:rFonts w:ascii="Times New Roman" w:hAnsi="Times New Roman" w:cs="Times New Roman"/>
          <w:sz w:val="24"/>
          <w:szCs w:val="24"/>
        </w:rPr>
        <w:t>уретерогидронефроза</w:t>
      </w:r>
      <w:proofErr w:type="spellEnd"/>
      <w:r w:rsidRPr="00B1797A">
        <w:rPr>
          <w:rFonts w:ascii="Times New Roman" w:hAnsi="Times New Roman" w:cs="Times New Roman"/>
          <w:sz w:val="24"/>
          <w:szCs w:val="24"/>
        </w:rPr>
        <w:t xml:space="preserve"> и присоединением пиелонефрита.</w:t>
      </w:r>
    </w:p>
    <w:p w14:paraId="1A64AD5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 обострении пиелонефрита больные отмечают повышение температуры тела, ознобы. Гидронефроз и пиелонефрит приводит к почечной недостаточности, что сопровождается жаждой, тошнотой, сухостью во рту, потерей аппетита и другими симптомами.</w:t>
      </w:r>
    </w:p>
    <w:p w14:paraId="235A61A2" w14:textId="63CCE95B"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Хронический пиелонефрит часто осложняет рак мочевого пузыря и занимает первое место среди причин смерти при этом заболевании.</w:t>
      </w:r>
    </w:p>
    <w:p w14:paraId="5D604FD4" w14:textId="77777777" w:rsidR="000829E4" w:rsidRPr="00B1797A" w:rsidRDefault="000829E4" w:rsidP="000829E4">
      <w:pPr>
        <w:rPr>
          <w:rFonts w:ascii="Times New Roman" w:hAnsi="Times New Roman" w:cs="Times New Roman"/>
          <w:sz w:val="24"/>
          <w:szCs w:val="24"/>
        </w:rPr>
      </w:pPr>
    </w:p>
    <w:p w14:paraId="76D64412" w14:textId="218D7F0B"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w:t>
      </w:r>
      <w:r w:rsidRPr="00B1797A">
        <w:rPr>
          <w:rFonts w:ascii="Times New Roman" w:hAnsi="Times New Roman" w:cs="Times New Roman"/>
          <w:b/>
          <w:bCs/>
          <w:sz w:val="24"/>
          <w:szCs w:val="24"/>
        </w:rPr>
        <w:t>5. Диагностика</w:t>
      </w:r>
    </w:p>
    <w:p w14:paraId="14FE628C" w14:textId="77777777" w:rsidR="000829E4" w:rsidRPr="00B1797A" w:rsidRDefault="000829E4" w:rsidP="000829E4">
      <w:pPr>
        <w:rPr>
          <w:rFonts w:ascii="Times New Roman" w:hAnsi="Times New Roman" w:cs="Times New Roman"/>
          <w:sz w:val="24"/>
          <w:szCs w:val="24"/>
        </w:rPr>
      </w:pPr>
    </w:p>
    <w:p w14:paraId="7E17600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Распознавание опухолей мочевого пузыря должно быть комплексным. В настоящее время диагностика опухолей мочевого пузыря включает выяснение жалоб больного, подробно собранный анамнез, пальпацию области мочевого пузыря, цитологическое исследование осадка мочи, рентгенологическое исследование, ультразвуковое </w:t>
      </w:r>
      <w:proofErr w:type="spellStart"/>
      <w:r w:rsidRPr="00B1797A">
        <w:rPr>
          <w:rFonts w:ascii="Times New Roman" w:hAnsi="Times New Roman" w:cs="Times New Roman"/>
          <w:sz w:val="24"/>
          <w:szCs w:val="24"/>
        </w:rPr>
        <w:t>трансабдоминальное</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трансректальное</w:t>
      </w:r>
      <w:proofErr w:type="spellEnd"/>
      <w:r w:rsidRPr="00B1797A">
        <w:rPr>
          <w:rFonts w:ascii="Times New Roman" w:hAnsi="Times New Roman" w:cs="Times New Roman"/>
          <w:sz w:val="24"/>
          <w:szCs w:val="24"/>
        </w:rPr>
        <w:t xml:space="preserve"> исследование мочевого пузыря, цистоскопию с обязательной </w:t>
      </w:r>
      <w:proofErr w:type="spellStart"/>
      <w:r w:rsidRPr="00B1797A">
        <w:rPr>
          <w:rFonts w:ascii="Times New Roman" w:hAnsi="Times New Roman" w:cs="Times New Roman"/>
          <w:sz w:val="24"/>
          <w:szCs w:val="24"/>
        </w:rPr>
        <w:t>трансуретральной</w:t>
      </w:r>
      <w:proofErr w:type="spellEnd"/>
      <w:r w:rsidRPr="00B1797A">
        <w:rPr>
          <w:rFonts w:ascii="Times New Roman" w:hAnsi="Times New Roman" w:cs="Times New Roman"/>
          <w:sz w:val="24"/>
          <w:szCs w:val="24"/>
        </w:rPr>
        <w:t xml:space="preserve"> биопсией опухоли, ядерно-магнитный резонанс.</w:t>
      </w:r>
    </w:p>
    <w:p w14:paraId="61CB340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При диагностике опухолей мочевого важно не только поставить диагноз, но и определить стадию опухоли, ее локализацию и распространенность, отношение новообразования к устьям мочеточников, состояние слизистой оболочки мочевого пузыря вокруг опухоли, наличие или отсутствие ближайших и отдаленных метастазов. В задачи диагностики входит также определение функции почек и состояния </w:t>
      </w:r>
      <w:proofErr w:type="spellStart"/>
      <w:r w:rsidRPr="00B1797A">
        <w:rPr>
          <w:rFonts w:ascii="Times New Roman" w:hAnsi="Times New Roman" w:cs="Times New Roman"/>
          <w:sz w:val="24"/>
          <w:szCs w:val="24"/>
        </w:rPr>
        <w:t>уродинамики</w:t>
      </w:r>
      <w:proofErr w:type="spellEnd"/>
      <w:r w:rsidRPr="00B1797A">
        <w:rPr>
          <w:rFonts w:ascii="Times New Roman" w:hAnsi="Times New Roman" w:cs="Times New Roman"/>
          <w:sz w:val="24"/>
          <w:szCs w:val="24"/>
        </w:rPr>
        <w:t xml:space="preserve"> верхних и нижних мочевых путей. Необходимо определить степень операционного риска и решить вопрос об </w:t>
      </w:r>
      <w:proofErr w:type="spellStart"/>
      <w:r w:rsidRPr="00B1797A">
        <w:rPr>
          <w:rFonts w:ascii="Times New Roman" w:hAnsi="Times New Roman" w:cs="Times New Roman"/>
          <w:sz w:val="24"/>
          <w:szCs w:val="24"/>
        </w:rPr>
        <w:t>операбельности</w:t>
      </w:r>
      <w:proofErr w:type="spellEnd"/>
      <w:r w:rsidRPr="00B1797A">
        <w:rPr>
          <w:rFonts w:ascii="Times New Roman" w:hAnsi="Times New Roman" w:cs="Times New Roman"/>
          <w:sz w:val="24"/>
          <w:szCs w:val="24"/>
        </w:rPr>
        <w:t xml:space="preserve"> больного, выбрать метод лечения.</w:t>
      </w:r>
    </w:p>
    <w:p w14:paraId="4B988BF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Алгоритм обследования больных с опухолью мочевого пузыря в последние годы претерпел изменения. Раньше цистоскопию выполняли на первом этапе диагностики, считая ее ведущим методом исследования при предположительном диагнозе опухоли мочевого пузыря. В настоящее время как первое и экстренное исследование применяют лишь при тотальной </w:t>
      </w:r>
      <w:proofErr w:type="spellStart"/>
      <w:r w:rsidRPr="00B1797A">
        <w:rPr>
          <w:rFonts w:ascii="Times New Roman" w:hAnsi="Times New Roman" w:cs="Times New Roman"/>
          <w:sz w:val="24"/>
          <w:szCs w:val="24"/>
        </w:rPr>
        <w:t>безболевой</w:t>
      </w:r>
      <w:proofErr w:type="spellEnd"/>
      <w:r w:rsidRPr="00B1797A">
        <w:rPr>
          <w:rFonts w:ascii="Times New Roman" w:hAnsi="Times New Roman" w:cs="Times New Roman"/>
          <w:sz w:val="24"/>
          <w:szCs w:val="24"/>
        </w:rPr>
        <w:t xml:space="preserve"> гематурии, а во всех других случаях ее переносят на заключительный этап диагностики. При этом выполняют цистоскопию под наркозом с использованием прямого тубуса с одновременным осуществлением резекции новообразования в пределах визуально здоровых тканей мочевого пузыря для гистологического исследования опухоли с целью не только подтвердить диагноз, но и определить вид новообразования и степень дифференцировки клеток опухоли.</w:t>
      </w:r>
    </w:p>
    <w:p w14:paraId="363F951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Оценка клинических симптомов заболевания имеет определенное значение при распознавании опухолей мочевого пузыря. При опросе необходимо выяснить длительность заболевания, подробно расспросить о начальных симптомах. Детальной должна быть характеристика гематурии: длительность, частота и вид (тотальная или терминальная), постоянство и интенсивность, присутствие сгустков крови в моче. Наличие у пациента гематурии, дизурии, болей в надлобковой области, слабости, похудания, потери аппетита и других проявлений болезни может навести врача на мысль о возможном наличии опухоли мочевого пузыря, но это обязательно требует подтверждения специальными методами исследования.</w:t>
      </w:r>
    </w:p>
    <w:p w14:paraId="4047A34B" w14:textId="77777777" w:rsidR="000829E4" w:rsidRPr="00B1797A" w:rsidRDefault="000829E4" w:rsidP="000829E4">
      <w:pPr>
        <w:rPr>
          <w:rFonts w:ascii="Times New Roman" w:hAnsi="Times New Roman" w:cs="Times New Roman"/>
          <w:sz w:val="24"/>
          <w:szCs w:val="24"/>
        </w:rPr>
      </w:pPr>
      <w:proofErr w:type="spellStart"/>
      <w:r w:rsidRPr="00B1797A">
        <w:rPr>
          <w:rFonts w:ascii="Times New Roman" w:hAnsi="Times New Roman" w:cs="Times New Roman"/>
          <w:sz w:val="24"/>
          <w:szCs w:val="24"/>
        </w:rPr>
        <w:t>Бимануальная</w:t>
      </w:r>
      <w:proofErr w:type="spellEnd"/>
      <w:r w:rsidRPr="00B1797A">
        <w:rPr>
          <w:rFonts w:ascii="Times New Roman" w:hAnsi="Times New Roman" w:cs="Times New Roman"/>
          <w:sz w:val="24"/>
          <w:szCs w:val="24"/>
        </w:rPr>
        <w:t xml:space="preserve"> пальпация области мочевого пузыря является обязательным методом исследования больного, страдающего опухолью мочевого пузыря, хотя его диагностические возможности и невелики. Этот метод исследования иногда помогает врачу определить величину опухоли и ее взаимоотношение с окружающими тканями.</w:t>
      </w:r>
    </w:p>
    <w:p w14:paraId="17504B7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Пальпацию выполняют под наркозом при опорожненном мочевом пузыре через прямую кишку у мужчин и влагалище у женщин, другая рука врача располагается над лоном. При </w:t>
      </w:r>
      <w:r w:rsidRPr="00B1797A">
        <w:rPr>
          <w:rFonts w:ascii="Times New Roman" w:hAnsi="Times New Roman" w:cs="Times New Roman"/>
          <w:sz w:val="24"/>
          <w:szCs w:val="24"/>
        </w:rPr>
        <w:lastRenderedPageBreak/>
        <w:t xml:space="preserve">выполнении </w:t>
      </w:r>
      <w:proofErr w:type="spellStart"/>
      <w:r w:rsidRPr="00B1797A">
        <w:rPr>
          <w:rFonts w:ascii="Times New Roman" w:hAnsi="Times New Roman" w:cs="Times New Roman"/>
          <w:sz w:val="24"/>
          <w:szCs w:val="24"/>
        </w:rPr>
        <w:t>бимануальной</w:t>
      </w:r>
      <w:proofErr w:type="spellEnd"/>
      <w:r w:rsidRPr="00B1797A">
        <w:rPr>
          <w:rFonts w:ascii="Times New Roman" w:hAnsi="Times New Roman" w:cs="Times New Roman"/>
          <w:sz w:val="24"/>
          <w:szCs w:val="24"/>
        </w:rPr>
        <w:t xml:space="preserve"> пальпации мочевого пузыря очень важно добиться полного расслабления мышц.</w:t>
      </w:r>
    </w:p>
    <w:p w14:paraId="7E6BD83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Опухоли небольших размеров, не инфильтрирующие стенку мочевого пузыря, а также опухоли с локализацией в области шейки мочевого пузыря и </w:t>
      </w:r>
      <w:proofErr w:type="spellStart"/>
      <w:r w:rsidRPr="00B1797A">
        <w:rPr>
          <w:rFonts w:ascii="Times New Roman" w:hAnsi="Times New Roman" w:cs="Times New Roman"/>
          <w:sz w:val="24"/>
          <w:szCs w:val="24"/>
        </w:rPr>
        <w:t>мочепузырного</w:t>
      </w:r>
      <w:proofErr w:type="spellEnd"/>
      <w:r w:rsidRPr="00B1797A">
        <w:rPr>
          <w:rFonts w:ascii="Times New Roman" w:hAnsi="Times New Roman" w:cs="Times New Roman"/>
          <w:sz w:val="24"/>
          <w:szCs w:val="24"/>
        </w:rPr>
        <w:t xml:space="preserve"> треугольника, при </w:t>
      </w:r>
      <w:proofErr w:type="spellStart"/>
      <w:r w:rsidRPr="00B1797A">
        <w:rPr>
          <w:rFonts w:ascii="Times New Roman" w:hAnsi="Times New Roman" w:cs="Times New Roman"/>
          <w:sz w:val="24"/>
          <w:szCs w:val="24"/>
        </w:rPr>
        <w:t>бимануальной</w:t>
      </w:r>
      <w:proofErr w:type="spellEnd"/>
      <w:r w:rsidRPr="00B1797A">
        <w:rPr>
          <w:rFonts w:ascii="Times New Roman" w:hAnsi="Times New Roman" w:cs="Times New Roman"/>
          <w:sz w:val="24"/>
          <w:szCs w:val="24"/>
        </w:rPr>
        <w:t xml:space="preserve"> пальпации не определяются.</w:t>
      </w:r>
    </w:p>
    <w:p w14:paraId="0A519FF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 этом исследовании можно определить опухоли значительных размеров, особенно расположенные на боковых стенках мочевого пузыря. Метод позволяет выявить инфильтрат в области мочевого пузыря, его распространение на ткани малого таза, прямую кишку, предстательную железу, влагалище, матку.</w:t>
      </w:r>
    </w:p>
    <w:p w14:paraId="7872FB1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Прощупываемое образование может быть как подвижным, так и неподвижным.</w:t>
      </w:r>
    </w:p>
    <w:p w14:paraId="6E17367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При выявлении плотного и неподвижного инфильтрата можно сделать заключение о прорастании опухоли в </w:t>
      </w:r>
      <w:proofErr w:type="spellStart"/>
      <w:r w:rsidRPr="00B1797A">
        <w:rPr>
          <w:rFonts w:ascii="Times New Roman" w:hAnsi="Times New Roman" w:cs="Times New Roman"/>
          <w:sz w:val="24"/>
          <w:szCs w:val="24"/>
        </w:rPr>
        <w:t>паравезикальную</w:t>
      </w:r>
      <w:proofErr w:type="spellEnd"/>
      <w:r w:rsidRPr="00B1797A">
        <w:rPr>
          <w:rFonts w:ascii="Times New Roman" w:hAnsi="Times New Roman" w:cs="Times New Roman"/>
          <w:sz w:val="24"/>
          <w:szCs w:val="24"/>
        </w:rPr>
        <w:t xml:space="preserve"> клетчатку и органы малого таза.</w:t>
      </w:r>
    </w:p>
    <w:p w14:paraId="5A0C9598" w14:textId="120A1D0C"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Цитологическое исследование осадка мочи для распознавания опухоли мочевого пузыря стали применять со второй половины 19 века. Метод чрезвычайно прост и неинвазивен, в чем и заключается его преимущество. Однако цитологическое исследование осадка мочи является только вспомогательным методом диагностики.</w:t>
      </w:r>
    </w:p>
    <w:p w14:paraId="2FD3CFC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Чувствительность цитологического исследования повышается с уменьшением дифференцировки опухоли.</w:t>
      </w:r>
    </w:p>
    <w:p w14:paraId="6BD6937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Тем не менее, ложноотрицательные результаты могут составлять до 20% случаев новообразований стадии G3. Возможны и ложноположительные результаты вследствие реактивных изменений слизистой оболочки мочевого пузыря при хроническом цистите и некоторых других заболеваниях этого органа, а также почек и мочеточников.</w:t>
      </w:r>
    </w:p>
    <w:p w14:paraId="21E3AFA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Признаками опухоли мочевого пузыря при цитологическом исследовании осадка мочи являются крупные одиночные опухолевые клетки или их комплексы, полиморфизм клеток, нарушение ядерно-цитоплазматического соотношения в сторону увеличения ядра, а также картины деления клеток.</w:t>
      </w:r>
    </w:p>
    <w:p w14:paraId="36D6130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Рентгенологическое исследование больного с подозрением на опухоль мочевого пузыря начинают с выполнения экскреторной урографии.</w:t>
      </w:r>
    </w:p>
    <w:p w14:paraId="4DA3BA7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Данные, полученные при этом исследовании, позволяют не только поставить диагноз, но и оказывают существенное влияние на выбор метода лечения.</w:t>
      </w:r>
    </w:p>
    <w:p w14:paraId="1D3574C6" w14:textId="77777777" w:rsidR="000829E4" w:rsidRPr="00B1797A" w:rsidRDefault="000829E4" w:rsidP="000829E4">
      <w:pPr>
        <w:rPr>
          <w:rFonts w:ascii="Times New Roman" w:hAnsi="Times New Roman" w:cs="Times New Roman"/>
          <w:sz w:val="24"/>
          <w:szCs w:val="24"/>
        </w:rPr>
      </w:pPr>
    </w:p>
    <w:p w14:paraId="6093BCDC" w14:textId="5CE088D4"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На нисходящей </w:t>
      </w:r>
      <w:proofErr w:type="spellStart"/>
      <w:r w:rsidRPr="00B1797A">
        <w:rPr>
          <w:rFonts w:ascii="Times New Roman" w:hAnsi="Times New Roman" w:cs="Times New Roman"/>
          <w:sz w:val="24"/>
          <w:szCs w:val="24"/>
        </w:rPr>
        <w:t>цистограмме</w:t>
      </w:r>
      <w:proofErr w:type="spellEnd"/>
      <w:r w:rsidRPr="00B1797A">
        <w:rPr>
          <w:rFonts w:ascii="Times New Roman" w:hAnsi="Times New Roman" w:cs="Times New Roman"/>
          <w:sz w:val="24"/>
          <w:szCs w:val="24"/>
        </w:rPr>
        <w:t xml:space="preserve"> при выполнении экскреторной урографии может быть виден дефект наполнения, обусловленный опухолью мочевого пузыря. Одновременно этот метод исследования дает представление об анатомических изменениях и функциональной способности почек и мочеточников, динамике опорожнения почечной лоханки и мочеточников и позволяет оценить </w:t>
      </w:r>
      <w:proofErr w:type="spellStart"/>
      <w:r w:rsidRPr="00B1797A">
        <w:rPr>
          <w:rFonts w:ascii="Times New Roman" w:hAnsi="Times New Roman" w:cs="Times New Roman"/>
          <w:sz w:val="24"/>
          <w:szCs w:val="24"/>
        </w:rPr>
        <w:t>уродинамику</w:t>
      </w:r>
      <w:proofErr w:type="spellEnd"/>
      <w:r w:rsidRPr="00B1797A">
        <w:rPr>
          <w:rFonts w:ascii="Times New Roman" w:hAnsi="Times New Roman" w:cs="Times New Roman"/>
          <w:sz w:val="24"/>
          <w:szCs w:val="24"/>
        </w:rPr>
        <w:t xml:space="preserve"> верхних мочевых путей. При сдавлении </w:t>
      </w:r>
      <w:proofErr w:type="spellStart"/>
      <w:r w:rsidRPr="00B1797A">
        <w:rPr>
          <w:rFonts w:ascii="Times New Roman" w:hAnsi="Times New Roman" w:cs="Times New Roman"/>
          <w:sz w:val="24"/>
          <w:szCs w:val="24"/>
        </w:rPr>
        <w:t>интрамурального</w:t>
      </w:r>
      <w:proofErr w:type="spellEnd"/>
      <w:r w:rsidRPr="00B1797A">
        <w:rPr>
          <w:rFonts w:ascii="Times New Roman" w:hAnsi="Times New Roman" w:cs="Times New Roman"/>
          <w:sz w:val="24"/>
          <w:szCs w:val="24"/>
        </w:rPr>
        <w:t xml:space="preserve"> отдела мочеточника опухолевым инфильтратом и нарушении оттока мочи из верхних мочевых путей с помощью экскреторной урографии можно выявить расширение мочеточника и чашечно-лоханочной системы почек (</w:t>
      </w:r>
      <w:proofErr w:type="spellStart"/>
      <w:r w:rsidRPr="00B1797A">
        <w:rPr>
          <w:rFonts w:ascii="Times New Roman" w:hAnsi="Times New Roman" w:cs="Times New Roman"/>
          <w:sz w:val="24"/>
          <w:szCs w:val="24"/>
        </w:rPr>
        <w:t>уретерогидронефроз</w:t>
      </w:r>
      <w:proofErr w:type="spellEnd"/>
      <w:r w:rsidRPr="00B1797A">
        <w:rPr>
          <w:rFonts w:ascii="Times New Roman" w:hAnsi="Times New Roman" w:cs="Times New Roman"/>
          <w:sz w:val="24"/>
          <w:szCs w:val="24"/>
        </w:rPr>
        <w:t>), а иногда и отсутствие функции этого органа.</w:t>
      </w:r>
    </w:p>
    <w:p w14:paraId="1EC1290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Кроме нисходящей </w:t>
      </w:r>
      <w:proofErr w:type="spellStart"/>
      <w:r w:rsidRPr="00B1797A">
        <w:rPr>
          <w:rFonts w:ascii="Times New Roman" w:hAnsi="Times New Roman" w:cs="Times New Roman"/>
          <w:sz w:val="24"/>
          <w:szCs w:val="24"/>
        </w:rPr>
        <w:t>цистограммы</w:t>
      </w:r>
      <w:proofErr w:type="spellEnd"/>
      <w:r w:rsidRPr="00B1797A">
        <w:rPr>
          <w:rFonts w:ascii="Times New Roman" w:hAnsi="Times New Roman" w:cs="Times New Roman"/>
          <w:sz w:val="24"/>
          <w:szCs w:val="24"/>
        </w:rPr>
        <w:t xml:space="preserve">, получаемой при выполнении экскреторной урографии, иногда приходится прибегать и к восходящей (ретроградной) цистографии, для чего </w:t>
      </w:r>
      <w:r w:rsidRPr="00B1797A">
        <w:rPr>
          <w:rFonts w:ascii="Times New Roman" w:hAnsi="Times New Roman" w:cs="Times New Roman"/>
          <w:sz w:val="24"/>
          <w:szCs w:val="24"/>
        </w:rPr>
        <w:lastRenderedPageBreak/>
        <w:t xml:space="preserve">мочевой пузырь наполняют жидким </w:t>
      </w:r>
      <w:proofErr w:type="spellStart"/>
      <w:r w:rsidRPr="00B1797A">
        <w:rPr>
          <w:rFonts w:ascii="Times New Roman" w:hAnsi="Times New Roman" w:cs="Times New Roman"/>
          <w:sz w:val="24"/>
          <w:szCs w:val="24"/>
        </w:rPr>
        <w:t>рентгеноконтрастным</w:t>
      </w:r>
      <w:proofErr w:type="spellEnd"/>
      <w:r w:rsidRPr="00B1797A">
        <w:rPr>
          <w:rFonts w:ascii="Times New Roman" w:hAnsi="Times New Roman" w:cs="Times New Roman"/>
          <w:sz w:val="24"/>
          <w:szCs w:val="24"/>
        </w:rPr>
        <w:t xml:space="preserve"> веществом с помощью введенного в мочевой пузырь катетера. На ретроградной </w:t>
      </w:r>
      <w:proofErr w:type="spellStart"/>
      <w:r w:rsidRPr="00B1797A">
        <w:rPr>
          <w:rFonts w:ascii="Times New Roman" w:hAnsi="Times New Roman" w:cs="Times New Roman"/>
          <w:sz w:val="24"/>
          <w:szCs w:val="24"/>
        </w:rPr>
        <w:t>цистограмме</w:t>
      </w:r>
      <w:proofErr w:type="spellEnd"/>
      <w:r w:rsidRPr="00B1797A">
        <w:rPr>
          <w:rFonts w:ascii="Times New Roman" w:hAnsi="Times New Roman" w:cs="Times New Roman"/>
          <w:sz w:val="24"/>
          <w:szCs w:val="24"/>
        </w:rPr>
        <w:t xml:space="preserve"> более четко выявляется изображение опухоли мочевого пузыря, а также и </w:t>
      </w:r>
      <w:proofErr w:type="spellStart"/>
      <w:r w:rsidRPr="00B1797A">
        <w:rPr>
          <w:rFonts w:ascii="Times New Roman" w:hAnsi="Times New Roman" w:cs="Times New Roman"/>
          <w:sz w:val="24"/>
          <w:szCs w:val="24"/>
        </w:rPr>
        <w:t>внутрипузырно</w:t>
      </w:r>
      <w:proofErr w:type="spellEnd"/>
      <w:r w:rsidRPr="00B1797A">
        <w:rPr>
          <w:rFonts w:ascii="Times New Roman" w:hAnsi="Times New Roman" w:cs="Times New Roman"/>
          <w:sz w:val="24"/>
          <w:szCs w:val="24"/>
        </w:rPr>
        <w:t xml:space="preserve"> расположенная доброкачественная гиперплазия предстательной железы. На восходящей </w:t>
      </w:r>
      <w:proofErr w:type="spellStart"/>
      <w:r w:rsidRPr="00B1797A">
        <w:rPr>
          <w:rFonts w:ascii="Times New Roman" w:hAnsi="Times New Roman" w:cs="Times New Roman"/>
          <w:sz w:val="24"/>
          <w:szCs w:val="24"/>
        </w:rPr>
        <w:t>цистограмме</w:t>
      </w:r>
      <w:proofErr w:type="spellEnd"/>
      <w:r w:rsidRPr="00B1797A">
        <w:rPr>
          <w:rFonts w:ascii="Times New Roman" w:hAnsi="Times New Roman" w:cs="Times New Roman"/>
          <w:sz w:val="24"/>
          <w:szCs w:val="24"/>
        </w:rPr>
        <w:t xml:space="preserve"> при опухоли мочевого пузыря можно определить дефект наполнения. Однако при опухоли незначительных размеров контрастное вещество может прикрывать ее, и тога опухоль не видна. Иногда этот метод исследования позволяет выявить пузырно-мочеточниковый рефлюкс, возникающий вследствие нарушения замыкательного аппарата устья мочеточника из-за инфильтрации стенки мочевого пузыря или сдавления устьев </w:t>
      </w:r>
      <w:proofErr w:type="spellStart"/>
      <w:r w:rsidRPr="00B1797A">
        <w:rPr>
          <w:rFonts w:ascii="Times New Roman" w:hAnsi="Times New Roman" w:cs="Times New Roman"/>
          <w:sz w:val="24"/>
          <w:szCs w:val="24"/>
        </w:rPr>
        <w:t>аденоматозными</w:t>
      </w:r>
      <w:proofErr w:type="spellEnd"/>
      <w:r w:rsidRPr="00B1797A">
        <w:rPr>
          <w:rFonts w:ascii="Times New Roman" w:hAnsi="Times New Roman" w:cs="Times New Roman"/>
          <w:sz w:val="24"/>
          <w:szCs w:val="24"/>
        </w:rPr>
        <w:t xml:space="preserve"> узлами при сочетании опухоли мочевого пузыря с доброкачественной гиперплазией предстательной железы.</w:t>
      </w:r>
    </w:p>
    <w:p w14:paraId="734EC01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Для выявления небольших опухолей мочевого пузыря выполняют осадочную цистографию, которую осуществляют введением в мочевой пузырь через резиновый катетер сначала 50-100 мл 10-15% суспензии сульфата бария. Затем больному рекомендуют в течение 40-60 мин менять положение тела для лучшего контакта препарата с ворсинками опухоли и слизистой оболочки мочевого пузыря. После этого мочевой пузырь опорожняют от сульфата бария, промывают, и через катетер вводят 100-150 мл кислорода. Метод позволяет получить четкое изображение опухоли мочевого пузыря, так как на измененной поверхности опухоли барий задерживается, а с нормальной слизистой оболочки мочевого пузыря полностью смывается. Осадочная цистография особенно ценна при папиллярных опухолях с длинными ворсинками, тогда как при </w:t>
      </w:r>
      <w:proofErr w:type="spellStart"/>
      <w:r w:rsidRPr="00B1797A">
        <w:rPr>
          <w:rFonts w:ascii="Times New Roman" w:hAnsi="Times New Roman" w:cs="Times New Roman"/>
          <w:sz w:val="24"/>
          <w:szCs w:val="24"/>
        </w:rPr>
        <w:t>эндофитных</w:t>
      </w:r>
      <w:proofErr w:type="spellEnd"/>
      <w:r w:rsidRPr="00B1797A">
        <w:rPr>
          <w:rFonts w:ascii="Times New Roman" w:hAnsi="Times New Roman" w:cs="Times New Roman"/>
          <w:sz w:val="24"/>
          <w:szCs w:val="24"/>
        </w:rPr>
        <w:t xml:space="preserve"> опухолях она </w:t>
      </w:r>
      <w:proofErr w:type="spellStart"/>
      <w:r w:rsidRPr="00B1797A">
        <w:rPr>
          <w:rFonts w:ascii="Times New Roman" w:hAnsi="Times New Roman" w:cs="Times New Roman"/>
          <w:sz w:val="24"/>
          <w:szCs w:val="24"/>
        </w:rPr>
        <w:t>малоинформативна</w:t>
      </w:r>
      <w:proofErr w:type="spellEnd"/>
      <w:r w:rsidRPr="00B1797A">
        <w:rPr>
          <w:rFonts w:ascii="Times New Roman" w:hAnsi="Times New Roman" w:cs="Times New Roman"/>
          <w:sz w:val="24"/>
          <w:szCs w:val="24"/>
        </w:rPr>
        <w:t>.</w:t>
      </w:r>
    </w:p>
    <w:p w14:paraId="2F2CED9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Иногда для выполнения восходящей </w:t>
      </w:r>
      <w:proofErr w:type="spellStart"/>
      <w:r w:rsidRPr="00B1797A">
        <w:rPr>
          <w:rFonts w:ascii="Times New Roman" w:hAnsi="Times New Roman" w:cs="Times New Roman"/>
          <w:sz w:val="24"/>
          <w:szCs w:val="24"/>
        </w:rPr>
        <w:t>цистограммы</w:t>
      </w:r>
      <w:proofErr w:type="spellEnd"/>
      <w:r w:rsidRPr="00B1797A">
        <w:rPr>
          <w:rFonts w:ascii="Times New Roman" w:hAnsi="Times New Roman" w:cs="Times New Roman"/>
          <w:sz w:val="24"/>
          <w:szCs w:val="24"/>
        </w:rPr>
        <w:t xml:space="preserve"> используют методику </w:t>
      </w:r>
      <w:proofErr w:type="spellStart"/>
      <w:r w:rsidRPr="00B1797A">
        <w:rPr>
          <w:rFonts w:ascii="Times New Roman" w:hAnsi="Times New Roman" w:cs="Times New Roman"/>
          <w:sz w:val="24"/>
          <w:szCs w:val="24"/>
        </w:rPr>
        <w:t>Кнайзе-Шобера</w:t>
      </w:r>
      <w:proofErr w:type="spellEnd"/>
      <w:r w:rsidRPr="00B1797A">
        <w:rPr>
          <w:rFonts w:ascii="Times New Roman" w:hAnsi="Times New Roman" w:cs="Times New Roman"/>
          <w:sz w:val="24"/>
          <w:szCs w:val="24"/>
        </w:rPr>
        <w:t xml:space="preserve">. В мочевой пузырь по катетеру вводят небольшое количество (15-20 мл) 40% раствора жидкого </w:t>
      </w:r>
      <w:proofErr w:type="spellStart"/>
      <w:r w:rsidRPr="00B1797A">
        <w:rPr>
          <w:rFonts w:ascii="Times New Roman" w:hAnsi="Times New Roman" w:cs="Times New Roman"/>
          <w:sz w:val="24"/>
          <w:szCs w:val="24"/>
        </w:rPr>
        <w:t>рентгеноконтрастного</w:t>
      </w:r>
      <w:proofErr w:type="spellEnd"/>
      <w:r w:rsidRPr="00B1797A">
        <w:rPr>
          <w:rFonts w:ascii="Times New Roman" w:hAnsi="Times New Roman" w:cs="Times New Roman"/>
          <w:sz w:val="24"/>
          <w:szCs w:val="24"/>
        </w:rPr>
        <w:t xml:space="preserve"> вещества, а затем - 100-150 мл кислорода. Такая методика позволяет получить более четкое изображение опухоли мочевого пузыря, так как </w:t>
      </w:r>
      <w:proofErr w:type="spellStart"/>
      <w:r w:rsidRPr="00B1797A">
        <w:rPr>
          <w:rFonts w:ascii="Times New Roman" w:hAnsi="Times New Roman" w:cs="Times New Roman"/>
          <w:sz w:val="24"/>
          <w:szCs w:val="24"/>
        </w:rPr>
        <w:t>рентгенопозитивное</w:t>
      </w:r>
      <w:proofErr w:type="spellEnd"/>
      <w:r w:rsidRPr="00B1797A">
        <w:rPr>
          <w:rFonts w:ascii="Times New Roman" w:hAnsi="Times New Roman" w:cs="Times New Roman"/>
          <w:sz w:val="24"/>
          <w:szCs w:val="24"/>
        </w:rPr>
        <w:t xml:space="preserve"> контрастное вещество обтекает дефект наполнения, обусловленный опухолью, а иногда и доброкачественной гиперплазией предстательной железы.</w:t>
      </w:r>
    </w:p>
    <w:p w14:paraId="69A326E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последние годы некоторые урологи при обследовании больных опухолью мочевого пузыря сочетают </w:t>
      </w:r>
      <w:proofErr w:type="spellStart"/>
      <w:r w:rsidRPr="00B1797A">
        <w:rPr>
          <w:rFonts w:ascii="Times New Roman" w:hAnsi="Times New Roman" w:cs="Times New Roman"/>
          <w:sz w:val="24"/>
          <w:szCs w:val="24"/>
        </w:rPr>
        <w:t>полипозиционную</w:t>
      </w:r>
      <w:proofErr w:type="spellEnd"/>
      <w:r w:rsidRPr="00B1797A">
        <w:rPr>
          <w:rFonts w:ascii="Times New Roman" w:hAnsi="Times New Roman" w:cs="Times New Roman"/>
          <w:sz w:val="24"/>
          <w:szCs w:val="24"/>
        </w:rPr>
        <w:t xml:space="preserve"> нисходящую цистографию с </w:t>
      </w:r>
      <w:proofErr w:type="spellStart"/>
      <w:r w:rsidRPr="00B1797A">
        <w:rPr>
          <w:rFonts w:ascii="Times New Roman" w:hAnsi="Times New Roman" w:cs="Times New Roman"/>
          <w:sz w:val="24"/>
          <w:szCs w:val="24"/>
        </w:rPr>
        <w:t>микционной</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цистоуретрографией</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урофлоуметрией</w:t>
      </w:r>
      <w:proofErr w:type="spellEnd"/>
      <w:r w:rsidRPr="00B1797A">
        <w:rPr>
          <w:rFonts w:ascii="Times New Roman" w:hAnsi="Times New Roman" w:cs="Times New Roman"/>
          <w:sz w:val="24"/>
          <w:szCs w:val="24"/>
        </w:rPr>
        <w:t xml:space="preserve">. При этом исследовании можно выявить особенности сокращения </w:t>
      </w:r>
      <w:proofErr w:type="spellStart"/>
      <w:r w:rsidRPr="00B1797A">
        <w:rPr>
          <w:rFonts w:ascii="Times New Roman" w:hAnsi="Times New Roman" w:cs="Times New Roman"/>
          <w:sz w:val="24"/>
          <w:szCs w:val="24"/>
        </w:rPr>
        <w:t>детрузора</w:t>
      </w:r>
      <w:proofErr w:type="spellEnd"/>
      <w:r w:rsidRPr="00B1797A">
        <w:rPr>
          <w:rFonts w:ascii="Times New Roman" w:hAnsi="Times New Roman" w:cs="Times New Roman"/>
          <w:sz w:val="24"/>
          <w:szCs w:val="24"/>
        </w:rPr>
        <w:t xml:space="preserve"> в месте расположения опухоли и дополнить представление о глубине опухолевой инвазии. рак мочевой опухоль пузырь</w:t>
      </w:r>
    </w:p>
    <w:p w14:paraId="3318211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 комплексном обследовании больных опухолью мочевого пузыря в последние годы стали использовать и компьютерную томографию, с помощью которой можно уточнить глубину инвазии новообразования и состояние регионарных лимфатических узлов, а также выявить отдаленные метастазы. Это исследование значительно повышает достоверность диагноза. Метод относительно безвреден, не связан с введением в организм пациента каких-либо веществ или инструментов, позволяет быстро получить изображение любого органа, в том числе и мочевого пузыря на любой глубине.</w:t>
      </w:r>
    </w:p>
    <w:p w14:paraId="3FBB546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 плановом обследовании больных УЗИ является ведущим методом диагностики опухолей мочевого пузыря. Ультразвуковое сканирование следует проводить только при наполненном мочевом пузыре. Метод позволяет получить документальную информацию о локализации и размерах опухоли мочевого пузыря, одновременно выявить доброкачественную гиперплазию предстательной железы у мужчин пожилого и старческого возраста.</w:t>
      </w:r>
    </w:p>
    <w:p w14:paraId="10A147A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lastRenderedPageBreak/>
        <w:t xml:space="preserve">Диагноз опухоли мочевого пузыря только по данным УЗИ может быть установлен у 82% больных. Для более точной диагностики следует выполнять ультразвуковое сканирование при </w:t>
      </w:r>
      <w:proofErr w:type="spellStart"/>
      <w:r w:rsidRPr="00B1797A">
        <w:rPr>
          <w:rFonts w:ascii="Times New Roman" w:hAnsi="Times New Roman" w:cs="Times New Roman"/>
          <w:sz w:val="24"/>
          <w:szCs w:val="24"/>
        </w:rPr>
        <w:t>трансабдоминальном</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трансректальном</w:t>
      </w:r>
      <w:proofErr w:type="spellEnd"/>
      <w:r w:rsidRPr="00B1797A">
        <w:rPr>
          <w:rFonts w:ascii="Times New Roman" w:hAnsi="Times New Roman" w:cs="Times New Roman"/>
          <w:sz w:val="24"/>
          <w:szCs w:val="24"/>
        </w:rPr>
        <w:t xml:space="preserve"> расположении датчика. </w:t>
      </w:r>
      <w:proofErr w:type="spellStart"/>
      <w:r w:rsidRPr="00B1797A">
        <w:rPr>
          <w:rFonts w:ascii="Times New Roman" w:hAnsi="Times New Roman" w:cs="Times New Roman"/>
          <w:sz w:val="24"/>
          <w:szCs w:val="24"/>
        </w:rPr>
        <w:t>Трансректальное</w:t>
      </w:r>
      <w:proofErr w:type="spellEnd"/>
      <w:r w:rsidRPr="00B1797A">
        <w:rPr>
          <w:rFonts w:ascii="Times New Roman" w:hAnsi="Times New Roman" w:cs="Times New Roman"/>
          <w:sz w:val="24"/>
          <w:szCs w:val="24"/>
        </w:rPr>
        <w:t xml:space="preserve"> сканирование улучшает визуализацию верхушки и шейки мочевого пузыря, позволяет оценить состояние соседних органов.</w:t>
      </w:r>
    </w:p>
    <w:p w14:paraId="6C00630B" w14:textId="77777777" w:rsidR="000829E4" w:rsidRPr="00B1797A" w:rsidRDefault="000829E4" w:rsidP="000829E4">
      <w:pPr>
        <w:rPr>
          <w:rFonts w:ascii="Times New Roman" w:hAnsi="Times New Roman" w:cs="Times New Roman"/>
          <w:sz w:val="24"/>
          <w:szCs w:val="24"/>
        </w:rPr>
      </w:pPr>
    </w:p>
    <w:p w14:paraId="1A8374ED" w14:textId="3553D432"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Внедрение в клиническую практику ультразвукового исследования не только значительно облегчило диагностику опухолей мочевого пузыря, но и позволило изучать состояние зон регионарного метастазирования. Ультразвуковой мониторинг забрюшинных и </w:t>
      </w:r>
      <w:proofErr w:type="spellStart"/>
      <w:r w:rsidRPr="00B1797A">
        <w:rPr>
          <w:rFonts w:ascii="Times New Roman" w:hAnsi="Times New Roman" w:cs="Times New Roman"/>
          <w:sz w:val="24"/>
          <w:szCs w:val="24"/>
        </w:rPr>
        <w:t>внутритазовых</w:t>
      </w:r>
      <w:proofErr w:type="spellEnd"/>
      <w:r w:rsidRPr="00B1797A">
        <w:rPr>
          <w:rFonts w:ascii="Times New Roman" w:hAnsi="Times New Roman" w:cs="Times New Roman"/>
          <w:sz w:val="24"/>
          <w:szCs w:val="24"/>
        </w:rPr>
        <w:t xml:space="preserve"> лимфатических узлов при раке мочевого пузыря необходим для выбора оптимального метода лечения.</w:t>
      </w:r>
    </w:p>
    <w:p w14:paraId="4029604B"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Цистоскопия последний этап обследования, но этот метод считают ведущим при подозрении на опухоль мочевого пузыря. У больных, страдающих раком мочевого пузыря, цистоскопию рекомендуют выполнять под наркозом или с использованием прямого тубуса, или специальным гибким цистоскопом с волоконной оптикой. Если нет противопоказаний, то при цистоскопии для подтверждения диагноза и определения характера опухоли одновременно выполняют и </w:t>
      </w:r>
      <w:proofErr w:type="spellStart"/>
      <w:r w:rsidRPr="00B1797A">
        <w:rPr>
          <w:rFonts w:ascii="Times New Roman" w:hAnsi="Times New Roman" w:cs="Times New Roman"/>
          <w:sz w:val="24"/>
          <w:szCs w:val="24"/>
        </w:rPr>
        <w:t>трансуретральную</w:t>
      </w:r>
      <w:proofErr w:type="spellEnd"/>
      <w:r w:rsidRPr="00B1797A">
        <w:rPr>
          <w:rFonts w:ascii="Times New Roman" w:hAnsi="Times New Roman" w:cs="Times New Roman"/>
          <w:sz w:val="24"/>
          <w:szCs w:val="24"/>
        </w:rPr>
        <w:t xml:space="preserve"> резекцию новообразования в пределах визуально здоровых участков мочевого пузыря.</w:t>
      </w:r>
    </w:p>
    <w:p w14:paraId="0E5FFFE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Цистоскопия дает возможность определить наличие опухоли, ее размер и локализацию, а по внешнему виду новообразования, характеру ворсинок и толщине ножки предварительно (до гистологического исследования) оценить ее характер, состояние слизистой оболочки мочевого пузыря вокруг опухоли и отношение новообразования к устьям мочеточников.</w:t>
      </w:r>
    </w:p>
    <w:p w14:paraId="0BBEB356" w14:textId="3FDCF90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 последние время все активнее стали применять в клинической практике такие методы, как КТ и МРТ. Эти исследования показаны только после клинических, ультразвуковых и обычных рентгенологических и эндоскопических исследований, по данным которых формируется предварительный диагноз.</w:t>
      </w:r>
    </w:p>
    <w:p w14:paraId="2DF29B9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Точность КТ в определении прорастания опухоли за пределы стенки мочевого пузыря колеблется от 60 до 96</w:t>
      </w:r>
      <w:proofErr w:type="gramStart"/>
      <w:r w:rsidRPr="00B1797A">
        <w:rPr>
          <w:rFonts w:ascii="Times New Roman" w:hAnsi="Times New Roman" w:cs="Times New Roman"/>
          <w:sz w:val="24"/>
          <w:szCs w:val="24"/>
        </w:rPr>
        <w:t>% ,а</w:t>
      </w:r>
      <w:proofErr w:type="gramEnd"/>
      <w:r w:rsidRPr="00B1797A">
        <w:rPr>
          <w:rFonts w:ascii="Times New Roman" w:hAnsi="Times New Roman" w:cs="Times New Roman"/>
          <w:sz w:val="24"/>
          <w:szCs w:val="24"/>
        </w:rPr>
        <w:t xml:space="preserve"> специфичность 66–93%. Однако на компьютерных томограммах невозможно отличить участки мышечной гипертрофии стенки мочевого пузыря от инфильтративных опухолей небольшого размера. Основным показанием для РКТ является не диагностика РМП или определение степени инвазии стенки, а выявление </w:t>
      </w:r>
      <w:proofErr w:type="spellStart"/>
      <w:r w:rsidRPr="00B1797A">
        <w:rPr>
          <w:rFonts w:ascii="Times New Roman" w:hAnsi="Times New Roman" w:cs="Times New Roman"/>
          <w:sz w:val="24"/>
          <w:szCs w:val="24"/>
        </w:rPr>
        <w:t>перивезикального</w:t>
      </w:r>
      <w:proofErr w:type="spellEnd"/>
      <w:r w:rsidRPr="00B1797A">
        <w:rPr>
          <w:rFonts w:ascii="Times New Roman" w:hAnsi="Times New Roman" w:cs="Times New Roman"/>
          <w:sz w:val="24"/>
          <w:szCs w:val="24"/>
        </w:rPr>
        <w:t xml:space="preserve"> распространения и вовлеченности в процесс лимфатических узлов.</w:t>
      </w:r>
    </w:p>
    <w:p w14:paraId="4F48F123" w14:textId="77777777" w:rsidR="000829E4" w:rsidRPr="00B1797A" w:rsidRDefault="000829E4" w:rsidP="000829E4">
      <w:pPr>
        <w:rPr>
          <w:rFonts w:ascii="Times New Roman" w:hAnsi="Times New Roman" w:cs="Times New Roman"/>
          <w:sz w:val="24"/>
          <w:szCs w:val="24"/>
        </w:rPr>
      </w:pPr>
    </w:p>
    <w:p w14:paraId="12ABC6F9" w14:textId="4FD25F90"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МРТ сочетает в себе лучшие свойства </w:t>
      </w:r>
      <w:proofErr w:type="spellStart"/>
      <w:r w:rsidRPr="00B1797A">
        <w:rPr>
          <w:rFonts w:ascii="Times New Roman" w:hAnsi="Times New Roman" w:cs="Times New Roman"/>
          <w:sz w:val="24"/>
          <w:szCs w:val="24"/>
        </w:rPr>
        <w:t>ультасонографии</w:t>
      </w:r>
      <w:proofErr w:type="spellEnd"/>
      <w:r w:rsidRPr="00B1797A">
        <w:rPr>
          <w:rFonts w:ascii="Times New Roman" w:hAnsi="Times New Roman" w:cs="Times New Roman"/>
          <w:sz w:val="24"/>
          <w:szCs w:val="24"/>
        </w:rPr>
        <w:t xml:space="preserve"> и РКТ. Чувствительность МРТ при распространении опухоли в клетчатку составляет 98%. Специфичность колеблется от 62 до 100% (</w:t>
      </w:r>
      <w:proofErr w:type="spellStart"/>
      <w:r w:rsidRPr="00B1797A">
        <w:rPr>
          <w:rFonts w:ascii="Times New Roman" w:hAnsi="Times New Roman" w:cs="Times New Roman"/>
          <w:sz w:val="24"/>
          <w:szCs w:val="24"/>
        </w:rPr>
        <w:t>Огнерубов</w:t>
      </w:r>
      <w:proofErr w:type="spellEnd"/>
      <w:r w:rsidRPr="00B1797A">
        <w:rPr>
          <w:rFonts w:ascii="Times New Roman" w:hAnsi="Times New Roman" w:cs="Times New Roman"/>
          <w:sz w:val="24"/>
          <w:szCs w:val="24"/>
        </w:rPr>
        <w:t xml:space="preserve"> Н.А. и </w:t>
      </w:r>
      <w:proofErr w:type="spellStart"/>
      <w:r w:rsidRPr="00B1797A">
        <w:rPr>
          <w:rFonts w:ascii="Times New Roman" w:hAnsi="Times New Roman" w:cs="Times New Roman"/>
          <w:sz w:val="24"/>
          <w:szCs w:val="24"/>
        </w:rPr>
        <w:t>соавт</w:t>
      </w:r>
      <w:proofErr w:type="spellEnd"/>
      <w:r w:rsidRPr="00B1797A">
        <w:rPr>
          <w:rFonts w:ascii="Times New Roman" w:hAnsi="Times New Roman" w:cs="Times New Roman"/>
          <w:sz w:val="24"/>
          <w:szCs w:val="24"/>
        </w:rPr>
        <w:t xml:space="preserve">., 1999 г.). К недостаткам и ограничениям метода можно отнести относительную дороговизну исследования, продолжительность процедуры. МРТ имеет преимущество, по сравнению с РКТ в определении прорастания опухоли в клетчатку таза и окружающие органы. Несомненным преимуществами также являются: высокое контрастное разрешение (в 70 раз выше, чем при РКТ); возможность получения информационных данных по нескольким параметрам; отсутствие ионизирующего излучения. Производители МРТ-систем в настоящее время сделали основной упор на выпуск моделей с низкими </w:t>
      </w:r>
      <w:proofErr w:type="gramStart"/>
      <w:r w:rsidRPr="00B1797A">
        <w:rPr>
          <w:rFonts w:ascii="Times New Roman" w:hAnsi="Times New Roman" w:cs="Times New Roman"/>
          <w:sz w:val="24"/>
          <w:szCs w:val="24"/>
        </w:rPr>
        <w:t>(&lt; 0</w:t>
      </w:r>
      <w:proofErr w:type="gramEnd"/>
      <w:r w:rsidRPr="00B1797A">
        <w:rPr>
          <w:rFonts w:ascii="Times New Roman" w:hAnsi="Times New Roman" w:cs="Times New Roman"/>
          <w:sz w:val="24"/>
          <w:szCs w:val="24"/>
        </w:rPr>
        <w:t xml:space="preserve">,3 Т) и средними (от 0,3 до 0,5 Т) полями, </w:t>
      </w:r>
      <w:r w:rsidRPr="00B1797A">
        <w:rPr>
          <w:rFonts w:ascii="Times New Roman" w:hAnsi="Times New Roman" w:cs="Times New Roman"/>
          <w:sz w:val="24"/>
          <w:szCs w:val="24"/>
        </w:rPr>
        <w:lastRenderedPageBreak/>
        <w:t xml:space="preserve">которые отличаются от </w:t>
      </w:r>
      <w:proofErr w:type="spellStart"/>
      <w:r w:rsidRPr="00B1797A">
        <w:rPr>
          <w:rFonts w:ascii="Times New Roman" w:hAnsi="Times New Roman" w:cs="Times New Roman"/>
          <w:sz w:val="24"/>
          <w:szCs w:val="24"/>
        </w:rPr>
        <w:t>высокопольных</w:t>
      </w:r>
      <w:proofErr w:type="spellEnd"/>
      <w:r w:rsidRPr="00B1797A">
        <w:rPr>
          <w:rFonts w:ascii="Times New Roman" w:hAnsi="Times New Roman" w:cs="Times New Roman"/>
          <w:sz w:val="24"/>
          <w:szCs w:val="24"/>
        </w:rPr>
        <w:t xml:space="preserve"> (&gt; 0,5 Т) МРТ-систем компактностью и экономичностью при удовлетворительном качестве изображений и значительно меньшей продажной и эксплуатационной стоимости.</w:t>
      </w:r>
    </w:p>
    <w:p w14:paraId="48183A35" w14:textId="4988C15D" w:rsidR="000829E4" w:rsidRPr="00B1797A" w:rsidRDefault="000829E4" w:rsidP="000829E4">
      <w:pPr>
        <w:rPr>
          <w:rFonts w:ascii="Times New Roman" w:hAnsi="Times New Roman" w:cs="Times New Roman"/>
          <w:sz w:val="24"/>
          <w:szCs w:val="24"/>
        </w:rPr>
      </w:pPr>
      <w:proofErr w:type="spellStart"/>
      <w:r w:rsidRPr="00B1797A">
        <w:rPr>
          <w:rFonts w:ascii="Times New Roman" w:hAnsi="Times New Roman" w:cs="Times New Roman"/>
          <w:sz w:val="24"/>
          <w:szCs w:val="24"/>
        </w:rPr>
        <w:t>Неинфильтрирующие</w:t>
      </w:r>
      <w:proofErr w:type="spellEnd"/>
      <w:r w:rsidRPr="00B1797A">
        <w:rPr>
          <w:rFonts w:ascii="Times New Roman" w:hAnsi="Times New Roman" w:cs="Times New Roman"/>
          <w:sz w:val="24"/>
          <w:szCs w:val="24"/>
        </w:rPr>
        <w:t xml:space="preserve"> папиллярные опухоли мочевого пузыря при цистоскопии обычно имеют вид ворсинчатых образований на тонкой ножке с длинными, прозрачными и нежными ворсинками, </w:t>
      </w:r>
      <w:proofErr w:type="spellStart"/>
      <w:r w:rsidRPr="00B1797A">
        <w:rPr>
          <w:rFonts w:ascii="Times New Roman" w:hAnsi="Times New Roman" w:cs="Times New Roman"/>
          <w:sz w:val="24"/>
          <w:szCs w:val="24"/>
        </w:rPr>
        <w:t>флотирующими</w:t>
      </w:r>
      <w:proofErr w:type="spellEnd"/>
      <w:r w:rsidRPr="00B1797A">
        <w:rPr>
          <w:rFonts w:ascii="Times New Roman" w:hAnsi="Times New Roman" w:cs="Times New Roman"/>
          <w:sz w:val="24"/>
          <w:szCs w:val="24"/>
        </w:rPr>
        <w:t xml:space="preserve"> в промывной жидкости и отбрасывающими тень. При цистоскопии в папилломе удается увидеть центрально расположенный артериальный сосуд. Слизистая оболочка не изменена. Цвет опухоли меняется от бледно-розового до красного. Папилломы могут быть одиночными или множественными (</w:t>
      </w:r>
      <w:proofErr w:type="spellStart"/>
      <w:r w:rsidRPr="00B1797A">
        <w:rPr>
          <w:rFonts w:ascii="Times New Roman" w:hAnsi="Times New Roman" w:cs="Times New Roman"/>
          <w:sz w:val="24"/>
          <w:szCs w:val="24"/>
        </w:rPr>
        <w:t>папилломатоз</w:t>
      </w:r>
      <w:proofErr w:type="spellEnd"/>
      <w:r w:rsidRPr="00B1797A">
        <w:rPr>
          <w:rFonts w:ascii="Times New Roman" w:hAnsi="Times New Roman" w:cs="Times New Roman"/>
          <w:sz w:val="24"/>
          <w:szCs w:val="24"/>
        </w:rPr>
        <w:t xml:space="preserve"> мочевого пузыря).</w:t>
      </w:r>
    </w:p>
    <w:p w14:paraId="647DE74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Начальным признаком инфильтрации подслизистого слоя может быть </w:t>
      </w:r>
      <w:proofErr w:type="spellStart"/>
      <w:r w:rsidRPr="00B1797A">
        <w:rPr>
          <w:rFonts w:ascii="Times New Roman" w:hAnsi="Times New Roman" w:cs="Times New Roman"/>
          <w:sz w:val="24"/>
          <w:szCs w:val="24"/>
        </w:rPr>
        <w:t>инъецированность</w:t>
      </w:r>
      <w:proofErr w:type="spellEnd"/>
      <w:r w:rsidRPr="00B1797A">
        <w:rPr>
          <w:rFonts w:ascii="Times New Roman" w:hAnsi="Times New Roman" w:cs="Times New Roman"/>
          <w:sz w:val="24"/>
          <w:szCs w:val="24"/>
        </w:rPr>
        <w:t xml:space="preserve"> кровеносных сосудов вокруг опухоли. Ворсинки плотные, а основание опухоли шире.</w:t>
      </w:r>
    </w:p>
    <w:p w14:paraId="4D1EA1C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При папиллярном раке существенно меняется внешний вид опухоли, ее ворсины становятся короткими, широкими и ригидными, ножка опухоли укорачивается, а иногда становится и вовсе неразличимой. Поверхность опухоли очень часто бывает покрыта участками геморрагий и фиброзными наложениями, может быть инкрустирована солями. На поверхности опухоли появляются изъязвления и очаги некроза. Границы опухоли плохо различимы, а слизистая оболочка вокруг опухоли отечна. При гистологическом исследовании чаще всего определяется переходно-клеточный рак второй или третьей степени дифференцировки. Опухоль прорастает мышечный слой, имеет очаги некроза, кровоизлияний и обызвествлений. Если опухоль расположена вблизи устья мочеточника, то оно может быть или невидимым, или расположенным асимметрично из-за деформации мочевого пузыря.</w:t>
      </w:r>
    </w:p>
    <w:p w14:paraId="2B321DD9"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При </w:t>
      </w:r>
      <w:proofErr w:type="spellStart"/>
      <w:r w:rsidRPr="00B1797A">
        <w:rPr>
          <w:rFonts w:ascii="Times New Roman" w:hAnsi="Times New Roman" w:cs="Times New Roman"/>
          <w:sz w:val="24"/>
          <w:szCs w:val="24"/>
        </w:rPr>
        <w:t>эндофитном</w:t>
      </w:r>
      <w:proofErr w:type="spellEnd"/>
      <w:r w:rsidRPr="00B1797A">
        <w:rPr>
          <w:rFonts w:ascii="Times New Roman" w:hAnsi="Times New Roman" w:cs="Times New Roman"/>
          <w:sz w:val="24"/>
          <w:szCs w:val="24"/>
        </w:rPr>
        <w:t xml:space="preserve"> росте (солидный, или первично инфильтрирующий рак мочевого пузыря) опухоль не имеет ворсин, а основание сливается с резко измененной слизистой оболочкой мочевого пузыря. Новообразование как бы выбухает в полость мочевого пузыря. Границы опухоли нечеткие. Очень часто опухоль изъязвляется, а язвы покрываются фиброзным налетом. Такие опухоли при цистоскопии диагностировать трудно, так как они симулируют туберкулез мочевого пузыря или интерстициальный язвенный цистит.</w:t>
      </w:r>
    </w:p>
    <w:p w14:paraId="3CAFE8A5"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Следует помнить, что цистоскопия является субъективным методом исследования. Иногда даже опытные врачи принимают за опухоль мочевого пузыря туберкулезные изменения слизистой оболочки, простую язву мочевого пузыря, </w:t>
      </w:r>
      <w:proofErr w:type="spellStart"/>
      <w:r w:rsidRPr="00B1797A">
        <w:rPr>
          <w:rFonts w:ascii="Times New Roman" w:hAnsi="Times New Roman" w:cs="Times New Roman"/>
          <w:sz w:val="24"/>
          <w:szCs w:val="24"/>
        </w:rPr>
        <w:t>уретероцеле</w:t>
      </w:r>
      <w:proofErr w:type="spellEnd"/>
      <w:r w:rsidRPr="00B1797A">
        <w:rPr>
          <w:rFonts w:ascii="Times New Roman" w:hAnsi="Times New Roman" w:cs="Times New Roman"/>
          <w:sz w:val="24"/>
          <w:szCs w:val="24"/>
        </w:rPr>
        <w:t xml:space="preserve"> или интерстициальный цистит. Цистоскопия затруднена при малой емкости мочевого пузыря, мутной среде, интенсивной гематурии, тампонаде мочевого пузыря сгустками крови, больших и вдающихся в полость мочевого пузыря </w:t>
      </w:r>
      <w:proofErr w:type="spellStart"/>
      <w:r w:rsidRPr="00B1797A">
        <w:rPr>
          <w:rFonts w:ascii="Times New Roman" w:hAnsi="Times New Roman" w:cs="Times New Roman"/>
          <w:sz w:val="24"/>
          <w:szCs w:val="24"/>
        </w:rPr>
        <w:t>аденоматозных</w:t>
      </w:r>
      <w:proofErr w:type="spellEnd"/>
      <w:r w:rsidRPr="00B1797A">
        <w:rPr>
          <w:rFonts w:ascii="Times New Roman" w:hAnsi="Times New Roman" w:cs="Times New Roman"/>
          <w:sz w:val="24"/>
          <w:szCs w:val="24"/>
        </w:rPr>
        <w:t xml:space="preserve"> узлах предстательной железы. Расширяет диагностические возможности цистоскопии видеозапись изображения, применение жесткой системы линз с высокой разрешающей способностью. Окончательный диагноз возможен после биопсии опухоли.</w:t>
      </w:r>
    </w:p>
    <w:p w14:paraId="437CE17A"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Биопсия позволяет не только морфологически подтвердить диагноз, но и оценить особенности морфологического строения опухоли (переходно-клеточный или плоскоклеточный рак, аденокарцинома, недифференцированный рак, </w:t>
      </w:r>
      <w:proofErr w:type="spellStart"/>
      <w:r w:rsidRPr="00B1797A">
        <w:rPr>
          <w:rFonts w:ascii="Times New Roman" w:hAnsi="Times New Roman" w:cs="Times New Roman"/>
          <w:sz w:val="24"/>
          <w:szCs w:val="24"/>
        </w:rPr>
        <w:t>неэпителиальная</w:t>
      </w:r>
      <w:proofErr w:type="spellEnd"/>
      <w:r w:rsidRPr="00B1797A">
        <w:rPr>
          <w:rFonts w:ascii="Times New Roman" w:hAnsi="Times New Roman" w:cs="Times New Roman"/>
          <w:sz w:val="24"/>
          <w:szCs w:val="24"/>
        </w:rPr>
        <w:t xml:space="preserve"> опухоль), и, что особенно важно для прогноза и назначения в послеоперационном периоде комбинированной химио- и иммунотерапии, определить степень дифференцировки клеток. Кроме того, </w:t>
      </w:r>
      <w:proofErr w:type="spellStart"/>
      <w:r w:rsidRPr="00B1797A">
        <w:rPr>
          <w:rFonts w:ascii="Times New Roman" w:hAnsi="Times New Roman" w:cs="Times New Roman"/>
          <w:sz w:val="24"/>
          <w:szCs w:val="24"/>
        </w:rPr>
        <w:t>эндовезикальная</w:t>
      </w:r>
      <w:proofErr w:type="spellEnd"/>
      <w:r w:rsidRPr="00B1797A">
        <w:rPr>
          <w:rFonts w:ascii="Times New Roman" w:hAnsi="Times New Roman" w:cs="Times New Roman"/>
          <w:sz w:val="24"/>
          <w:szCs w:val="24"/>
        </w:rPr>
        <w:t xml:space="preserve"> биопсия позволяет отличить опухоль мочевого </w:t>
      </w:r>
      <w:r w:rsidRPr="00B1797A">
        <w:rPr>
          <w:rFonts w:ascii="Times New Roman" w:hAnsi="Times New Roman" w:cs="Times New Roman"/>
          <w:sz w:val="24"/>
          <w:szCs w:val="24"/>
        </w:rPr>
        <w:lastRenderedPageBreak/>
        <w:t xml:space="preserve">пузыря от опухолеподобных поражений: фолликулярного цистита, </w:t>
      </w:r>
      <w:proofErr w:type="spellStart"/>
      <w:r w:rsidRPr="00B1797A">
        <w:rPr>
          <w:rFonts w:ascii="Times New Roman" w:hAnsi="Times New Roman" w:cs="Times New Roman"/>
          <w:sz w:val="24"/>
          <w:szCs w:val="24"/>
        </w:rPr>
        <w:t>малакоплакии</w:t>
      </w:r>
      <w:proofErr w:type="spellEnd"/>
      <w:r w:rsidRPr="00B1797A">
        <w:rPr>
          <w:rFonts w:ascii="Times New Roman" w:hAnsi="Times New Roman" w:cs="Times New Roman"/>
          <w:sz w:val="24"/>
          <w:szCs w:val="24"/>
        </w:rPr>
        <w:t>, эндометриоза, амилоидоза, железистой метаплазии, кистозного цистита и других.</w:t>
      </w:r>
    </w:p>
    <w:p w14:paraId="28E2CF80" w14:textId="77777777" w:rsidR="000829E4" w:rsidRPr="00B1797A" w:rsidRDefault="000829E4" w:rsidP="000829E4">
      <w:pPr>
        <w:rPr>
          <w:rFonts w:ascii="Times New Roman" w:hAnsi="Times New Roman" w:cs="Times New Roman"/>
          <w:sz w:val="24"/>
          <w:szCs w:val="24"/>
        </w:rPr>
      </w:pPr>
    </w:p>
    <w:p w14:paraId="203F3499" w14:textId="77777777"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t>6. Лечение</w:t>
      </w:r>
    </w:p>
    <w:p w14:paraId="33D195EB" w14:textId="77777777" w:rsidR="000829E4" w:rsidRPr="00B1797A" w:rsidRDefault="000829E4" w:rsidP="000829E4">
      <w:pPr>
        <w:rPr>
          <w:rFonts w:ascii="Times New Roman" w:hAnsi="Times New Roman" w:cs="Times New Roman"/>
          <w:sz w:val="24"/>
          <w:szCs w:val="24"/>
        </w:rPr>
      </w:pPr>
    </w:p>
    <w:p w14:paraId="0A71250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Касаясь </w:t>
      </w:r>
      <w:proofErr w:type="gramStart"/>
      <w:r w:rsidRPr="00B1797A">
        <w:rPr>
          <w:rFonts w:ascii="Times New Roman" w:hAnsi="Times New Roman" w:cs="Times New Roman"/>
          <w:sz w:val="24"/>
          <w:szCs w:val="24"/>
        </w:rPr>
        <w:t>вопросов лечения больных РМП</w:t>
      </w:r>
      <w:proofErr w:type="gramEnd"/>
      <w:r w:rsidRPr="00B1797A">
        <w:rPr>
          <w:rFonts w:ascii="Times New Roman" w:hAnsi="Times New Roman" w:cs="Times New Roman"/>
          <w:sz w:val="24"/>
          <w:szCs w:val="24"/>
        </w:rPr>
        <w:t xml:space="preserve"> нужно сказать, что в настоящее время хирургические методы являются ведущими. В большинстве случаев они дополняются </w:t>
      </w:r>
      <w:proofErr w:type="spellStart"/>
      <w:r w:rsidRPr="00B1797A">
        <w:rPr>
          <w:rFonts w:ascii="Times New Roman" w:hAnsi="Times New Roman" w:cs="Times New Roman"/>
          <w:sz w:val="24"/>
          <w:szCs w:val="24"/>
        </w:rPr>
        <w:t>иммуно</w:t>
      </w:r>
      <w:proofErr w:type="spellEnd"/>
      <w:r w:rsidRPr="00B1797A">
        <w:rPr>
          <w:rFonts w:ascii="Times New Roman" w:hAnsi="Times New Roman" w:cs="Times New Roman"/>
          <w:sz w:val="24"/>
          <w:szCs w:val="24"/>
        </w:rPr>
        <w:t>–химиотерапией, лучевой терапией.</w:t>
      </w:r>
    </w:p>
    <w:p w14:paraId="31A62A0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Все виды хирургического лечения больных раком мочевого пузыря разделяют на четыре группы:</w:t>
      </w:r>
    </w:p>
    <w:p w14:paraId="4EA80A84"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ТУР мочевого пузыря, которая может сочетаться с лазерным воздействием;</w:t>
      </w:r>
    </w:p>
    <w:p w14:paraId="1FA842F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2) Открытую резекцию мочевого пузыря, в том числе резекцию "в ложках", плазменное или лазерное выпаривание опухоли;</w:t>
      </w:r>
    </w:p>
    <w:p w14:paraId="151DF5D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3) </w:t>
      </w:r>
      <w:proofErr w:type="spellStart"/>
      <w:r w:rsidRPr="00B1797A">
        <w:rPr>
          <w:rFonts w:ascii="Times New Roman" w:hAnsi="Times New Roman" w:cs="Times New Roman"/>
          <w:sz w:val="24"/>
          <w:szCs w:val="24"/>
        </w:rPr>
        <w:t>Цистэктомию</w:t>
      </w:r>
      <w:proofErr w:type="spellEnd"/>
      <w:r w:rsidRPr="00B1797A">
        <w:rPr>
          <w:rFonts w:ascii="Times New Roman" w:hAnsi="Times New Roman" w:cs="Times New Roman"/>
          <w:sz w:val="24"/>
          <w:szCs w:val="24"/>
        </w:rPr>
        <w:t xml:space="preserve"> с различными вариантами деривации мочи;</w:t>
      </w:r>
    </w:p>
    <w:p w14:paraId="396D1977"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4) Паллиативные операции.</w:t>
      </w:r>
    </w:p>
    <w:p w14:paraId="2976B45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Основным методом лечения в такой ситуации является </w:t>
      </w:r>
      <w:proofErr w:type="spellStart"/>
      <w:r w:rsidRPr="00B1797A">
        <w:rPr>
          <w:rFonts w:ascii="Times New Roman" w:hAnsi="Times New Roman" w:cs="Times New Roman"/>
          <w:sz w:val="24"/>
          <w:szCs w:val="24"/>
        </w:rPr>
        <w:t>трансуретральная</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электрорезекция</w:t>
      </w:r>
      <w:proofErr w:type="spellEnd"/>
      <w:r w:rsidRPr="00B1797A">
        <w:rPr>
          <w:rFonts w:ascii="Times New Roman" w:hAnsi="Times New Roman" w:cs="Times New Roman"/>
          <w:sz w:val="24"/>
          <w:szCs w:val="24"/>
        </w:rPr>
        <w:t xml:space="preserve"> стенки мочевого пузыря с </w:t>
      </w:r>
      <w:proofErr w:type="spellStart"/>
      <w:r w:rsidRPr="00B1797A">
        <w:rPr>
          <w:rFonts w:ascii="Times New Roman" w:hAnsi="Times New Roman" w:cs="Times New Roman"/>
          <w:sz w:val="24"/>
          <w:szCs w:val="24"/>
        </w:rPr>
        <w:t>новообразванием</w:t>
      </w:r>
      <w:proofErr w:type="spellEnd"/>
      <w:r w:rsidRPr="00B1797A">
        <w:rPr>
          <w:rFonts w:ascii="Times New Roman" w:hAnsi="Times New Roman" w:cs="Times New Roman"/>
          <w:sz w:val="24"/>
          <w:szCs w:val="24"/>
        </w:rPr>
        <w:t xml:space="preserve"> (ТУР). Эта методика имеет диагностическое и лечебное значение – она позволяет забрать материал для гистологического исследования (подтверждение диагноза) и удалить новообразование в пределах здоровых тканей. К сожалению, после ТУР стенки мочевого пузыря с новообразованием вероятность рецидива опухоли составляет в среднем 50%. Снизить этот процент позволяет использование фотодинамической диагностики и внутрипузырное введение вакцины БЦЖ или химиопрепаратов (</w:t>
      </w:r>
      <w:proofErr w:type="spellStart"/>
      <w:r w:rsidRPr="00B1797A">
        <w:rPr>
          <w:rFonts w:ascii="Times New Roman" w:hAnsi="Times New Roman" w:cs="Times New Roman"/>
          <w:sz w:val="24"/>
          <w:szCs w:val="24"/>
        </w:rPr>
        <w:t>митомицин</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доксорубицин</w:t>
      </w:r>
      <w:proofErr w:type="spellEnd"/>
      <w:r w:rsidRPr="00B1797A">
        <w:rPr>
          <w:rFonts w:ascii="Times New Roman" w:hAnsi="Times New Roman" w:cs="Times New Roman"/>
          <w:sz w:val="24"/>
          <w:szCs w:val="24"/>
        </w:rPr>
        <w:t xml:space="preserve"> и др.). В фазе разработки находятся многообещающие методики внутрипузырного лекарственного электрофореза. После выполнения ТУР абсолютно ОБЯЗАТЕЛЬНО выполнять повторные контрольные осмотры мочевого пузыря для исключения рецидива. При многократных рецидивах после ТУР и обнаружении низкодифференцированного ("злого") рака нередко бывает целесообразно прибегнуть к радикальной операции – </w:t>
      </w:r>
      <w:proofErr w:type="spellStart"/>
      <w:r w:rsidRPr="00B1797A">
        <w:rPr>
          <w:rFonts w:ascii="Times New Roman" w:hAnsi="Times New Roman" w:cs="Times New Roman"/>
          <w:sz w:val="24"/>
          <w:szCs w:val="24"/>
        </w:rPr>
        <w:t>цистэктомии</w:t>
      </w:r>
      <w:proofErr w:type="spellEnd"/>
      <w:r w:rsidRPr="00B1797A">
        <w:rPr>
          <w:rFonts w:ascii="Times New Roman" w:hAnsi="Times New Roman" w:cs="Times New Roman"/>
          <w:sz w:val="24"/>
          <w:szCs w:val="24"/>
        </w:rPr>
        <w:t xml:space="preserve"> (удаление мочевого пузыря) с формированием нового мочевого пузыря из сегмента кишки.</w:t>
      </w:r>
    </w:p>
    <w:p w14:paraId="49F1135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Радикальная </w:t>
      </w:r>
      <w:proofErr w:type="spellStart"/>
      <w:r w:rsidRPr="00B1797A">
        <w:rPr>
          <w:rFonts w:ascii="Times New Roman" w:hAnsi="Times New Roman" w:cs="Times New Roman"/>
          <w:sz w:val="24"/>
          <w:szCs w:val="24"/>
        </w:rPr>
        <w:t>цистэктомия</w:t>
      </w:r>
      <w:proofErr w:type="spellEnd"/>
      <w:r w:rsidRPr="00B1797A">
        <w:rPr>
          <w:rFonts w:ascii="Times New Roman" w:hAnsi="Times New Roman" w:cs="Times New Roman"/>
          <w:sz w:val="24"/>
          <w:szCs w:val="24"/>
        </w:rPr>
        <w:t xml:space="preserve"> — метод выбора в лечении глубоко инфильтрирующих опухолей. Она включает удаление мочевого пузыря и простаты у мужчин; удаление мочевого пузыря, уретры, передней стенки влагалища и матки у женщин. В случае распространенного поражения (уретра, матка, простата, мочеиспускательный канал) возможность применения эндоскопических операций практически исключена. Иногда последний этап операции (создание кишечного мочевого пузыря) откладывается на некоторое время (это позволяет минимизировать объем операции у ослабленных больных на запущенных стадиях рака), и тогда используется методика выведения мочеточников на кожу.</w:t>
      </w:r>
    </w:p>
    <w:p w14:paraId="4080EBF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Химиотерапия при инвазивном РМП применяют в </w:t>
      </w:r>
      <w:proofErr w:type="spellStart"/>
      <w:r w:rsidRPr="00B1797A">
        <w:rPr>
          <w:rFonts w:ascii="Times New Roman" w:hAnsi="Times New Roman" w:cs="Times New Roman"/>
          <w:sz w:val="24"/>
          <w:szCs w:val="24"/>
        </w:rPr>
        <w:t>неоадъювантном</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адъювантном</w:t>
      </w:r>
      <w:proofErr w:type="spellEnd"/>
      <w:r w:rsidRPr="00B1797A">
        <w:rPr>
          <w:rFonts w:ascii="Times New Roman" w:hAnsi="Times New Roman" w:cs="Times New Roman"/>
          <w:sz w:val="24"/>
          <w:szCs w:val="24"/>
        </w:rPr>
        <w:t xml:space="preserve"> периоде, а также в качестве самостоятельного вида лечения при </w:t>
      </w:r>
      <w:proofErr w:type="spellStart"/>
      <w:r w:rsidRPr="00B1797A">
        <w:rPr>
          <w:rFonts w:ascii="Times New Roman" w:hAnsi="Times New Roman" w:cs="Times New Roman"/>
          <w:sz w:val="24"/>
          <w:szCs w:val="24"/>
        </w:rPr>
        <w:t>дессиминированном</w:t>
      </w:r>
      <w:proofErr w:type="spellEnd"/>
      <w:r w:rsidRPr="00B1797A">
        <w:rPr>
          <w:rFonts w:ascii="Times New Roman" w:hAnsi="Times New Roman" w:cs="Times New Roman"/>
          <w:sz w:val="24"/>
          <w:szCs w:val="24"/>
        </w:rPr>
        <w:t xml:space="preserve"> процессе. Следует отметить, что до недавнего времени спектр противоопухолевых препаратов, активных при РМП, был ограниченным. Традиционно применяемой схемой </w:t>
      </w:r>
      <w:r w:rsidRPr="00B1797A">
        <w:rPr>
          <w:rFonts w:ascii="Times New Roman" w:hAnsi="Times New Roman" w:cs="Times New Roman"/>
          <w:sz w:val="24"/>
          <w:szCs w:val="24"/>
        </w:rPr>
        <w:lastRenderedPageBreak/>
        <w:t xml:space="preserve">являлась М-VАС/ М-VЕС (метотрексат, </w:t>
      </w:r>
      <w:proofErr w:type="spellStart"/>
      <w:r w:rsidRPr="00B1797A">
        <w:rPr>
          <w:rFonts w:ascii="Times New Roman" w:hAnsi="Times New Roman" w:cs="Times New Roman"/>
          <w:sz w:val="24"/>
          <w:szCs w:val="24"/>
        </w:rPr>
        <w:t>винбластин</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адриамицин</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цисплатин</w:t>
      </w:r>
      <w:proofErr w:type="spellEnd"/>
      <w:r w:rsidRPr="00B1797A">
        <w:rPr>
          <w:rFonts w:ascii="Times New Roman" w:hAnsi="Times New Roman" w:cs="Times New Roman"/>
          <w:sz w:val="24"/>
          <w:szCs w:val="24"/>
        </w:rPr>
        <w:t xml:space="preserve">). Эффективность схемы у больных с генерализованным РМП составляет около 40%, средняя выживаемость – 13 мес. Однако это достаточно жесткая схема, приводящая к развитию более чем у 85% больных побочных реакций и осложнений. Наиболее значимы из них – </w:t>
      </w:r>
      <w:proofErr w:type="spellStart"/>
      <w:r w:rsidRPr="00B1797A">
        <w:rPr>
          <w:rFonts w:ascii="Times New Roman" w:hAnsi="Times New Roman" w:cs="Times New Roman"/>
          <w:sz w:val="24"/>
          <w:szCs w:val="24"/>
        </w:rPr>
        <w:t>миелосупрессия</w:t>
      </w:r>
      <w:proofErr w:type="spellEnd"/>
      <w:r w:rsidRPr="00B1797A">
        <w:rPr>
          <w:rFonts w:ascii="Times New Roman" w:hAnsi="Times New Roman" w:cs="Times New Roman"/>
          <w:sz w:val="24"/>
          <w:szCs w:val="24"/>
        </w:rPr>
        <w:t xml:space="preserve">, которая наблюдается у 38% больных, </w:t>
      </w:r>
      <w:proofErr w:type="spellStart"/>
      <w:r w:rsidRPr="00B1797A">
        <w:rPr>
          <w:rFonts w:ascii="Times New Roman" w:hAnsi="Times New Roman" w:cs="Times New Roman"/>
          <w:sz w:val="24"/>
          <w:szCs w:val="24"/>
        </w:rPr>
        <w:t>нефротоксичность</w:t>
      </w:r>
      <w:proofErr w:type="spellEnd"/>
      <w:r w:rsidRPr="00B1797A">
        <w:rPr>
          <w:rFonts w:ascii="Times New Roman" w:hAnsi="Times New Roman" w:cs="Times New Roman"/>
          <w:sz w:val="24"/>
          <w:szCs w:val="24"/>
        </w:rPr>
        <w:t xml:space="preserve">, возникающая у 36% больных, высокая </w:t>
      </w:r>
      <w:proofErr w:type="spellStart"/>
      <w:r w:rsidRPr="00B1797A">
        <w:rPr>
          <w:rFonts w:ascii="Times New Roman" w:hAnsi="Times New Roman" w:cs="Times New Roman"/>
          <w:sz w:val="24"/>
          <w:szCs w:val="24"/>
        </w:rPr>
        <w:t>эметогенность</w:t>
      </w:r>
      <w:proofErr w:type="spellEnd"/>
      <w:r w:rsidRPr="00B1797A">
        <w:rPr>
          <w:rFonts w:ascii="Times New Roman" w:hAnsi="Times New Roman" w:cs="Times New Roman"/>
          <w:sz w:val="24"/>
          <w:szCs w:val="24"/>
        </w:rPr>
        <w:t xml:space="preserve"> – до 76%.</w:t>
      </w:r>
    </w:p>
    <w:p w14:paraId="2CE9555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настоящее время препаратом выбора при лечении инвазивного и метастатического РМП являются </w:t>
      </w:r>
      <w:proofErr w:type="spellStart"/>
      <w:r w:rsidRPr="00B1797A">
        <w:rPr>
          <w:rFonts w:ascii="Times New Roman" w:hAnsi="Times New Roman" w:cs="Times New Roman"/>
          <w:sz w:val="24"/>
          <w:szCs w:val="24"/>
        </w:rPr>
        <w:t>гемцитабин</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гемзар</w:t>
      </w:r>
      <w:proofErr w:type="spellEnd"/>
      <w:r w:rsidRPr="00B1797A">
        <w:rPr>
          <w:rFonts w:ascii="Times New Roman" w:hAnsi="Times New Roman" w:cs="Times New Roman"/>
          <w:sz w:val="24"/>
          <w:szCs w:val="24"/>
        </w:rPr>
        <w:t xml:space="preserve">). </w:t>
      </w:r>
      <w:proofErr w:type="spellStart"/>
      <w:r w:rsidRPr="00B1797A">
        <w:rPr>
          <w:rFonts w:ascii="Times New Roman" w:hAnsi="Times New Roman" w:cs="Times New Roman"/>
          <w:sz w:val="24"/>
          <w:szCs w:val="24"/>
        </w:rPr>
        <w:t>Гемзар</w:t>
      </w:r>
      <w:proofErr w:type="spellEnd"/>
      <w:r w:rsidRPr="00B1797A">
        <w:rPr>
          <w:rFonts w:ascii="Times New Roman" w:hAnsi="Times New Roman" w:cs="Times New Roman"/>
          <w:sz w:val="24"/>
          <w:szCs w:val="24"/>
        </w:rPr>
        <w:t xml:space="preserve"> – препарат из группы антиметаболитов антагонистов пиримидина. Действие препарата заключается в нарушении функции ДНК-полимеразы, что в конечном итоге блокирует клетку в фазах G1 и S и приводит к ее гибели.</w:t>
      </w:r>
    </w:p>
    <w:p w14:paraId="0E7CF3E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Режимы химиотерапии при РПМ должны базироваться на платиносодержащих препаратах. С этих позиций особенно важными являются данные о синергизме действия </w:t>
      </w:r>
      <w:proofErr w:type="spellStart"/>
      <w:r w:rsidRPr="00B1797A">
        <w:rPr>
          <w:rFonts w:ascii="Times New Roman" w:hAnsi="Times New Roman" w:cs="Times New Roman"/>
          <w:sz w:val="24"/>
          <w:szCs w:val="24"/>
        </w:rPr>
        <w:t>гемцитабина</w:t>
      </w:r>
      <w:proofErr w:type="spellEnd"/>
      <w:r w:rsidRPr="00B1797A">
        <w:rPr>
          <w:rFonts w:ascii="Times New Roman" w:hAnsi="Times New Roman" w:cs="Times New Roman"/>
          <w:sz w:val="24"/>
          <w:szCs w:val="24"/>
        </w:rPr>
        <w:t xml:space="preserve"> и </w:t>
      </w:r>
      <w:proofErr w:type="spellStart"/>
      <w:r w:rsidRPr="00B1797A">
        <w:rPr>
          <w:rFonts w:ascii="Times New Roman" w:hAnsi="Times New Roman" w:cs="Times New Roman"/>
          <w:sz w:val="24"/>
          <w:szCs w:val="24"/>
        </w:rPr>
        <w:t>цисплатина</w:t>
      </w:r>
      <w:proofErr w:type="spellEnd"/>
      <w:r w:rsidRPr="00B1797A">
        <w:rPr>
          <w:rFonts w:ascii="Times New Roman" w:hAnsi="Times New Roman" w:cs="Times New Roman"/>
          <w:sz w:val="24"/>
          <w:szCs w:val="24"/>
        </w:rPr>
        <w:t xml:space="preserve">. Так по данным литературы, эффективность комбинации </w:t>
      </w:r>
      <w:proofErr w:type="spellStart"/>
      <w:r w:rsidRPr="00B1797A">
        <w:rPr>
          <w:rFonts w:ascii="Times New Roman" w:hAnsi="Times New Roman" w:cs="Times New Roman"/>
          <w:sz w:val="24"/>
          <w:szCs w:val="24"/>
        </w:rPr>
        <w:t>гемцитабина</w:t>
      </w:r>
      <w:proofErr w:type="spellEnd"/>
      <w:r w:rsidRPr="00B1797A">
        <w:rPr>
          <w:rFonts w:ascii="Times New Roman" w:hAnsi="Times New Roman" w:cs="Times New Roman"/>
          <w:sz w:val="24"/>
          <w:szCs w:val="24"/>
        </w:rPr>
        <w:t xml:space="preserve"> и препаратов платины (GC) составляют 45-79%. При этом лечебный режим GC обладает меньшей токсичностью по сравнению со схемой М-</w:t>
      </w:r>
      <w:proofErr w:type="spellStart"/>
      <w:r w:rsidRPr="00B1797A">
        <w:rPr>
          <w:rFonts w:ascii="Times New Roman" w:hAnsi="Times New Roman" w:cs="Times New Roman"/>
          <w:sz w:val="24"/>
          <w:szCs w:val="24"/>
        </w:rPr>
        <w:t>VACи</w:t>
      </w:r>
      <w:proofErr w:type="spellEnd"/>
      <w:r w:rsidRPr="00B1797A">
        <w:rPr>
          <w:rFonts w:ascii="Times New Roman" w:hAnsi="Times New Roman" w:cs="Times New Roman"/>
          <w:sz w:val="24"/>
          <w:szCs w:val="24"/>
        </w:rPr>
        <w:t xml:space="preserve"> требует меньшего объема сопутствующей терапии.</w:t>
      </w:r>
    </w:p>
    <w:p w14:paraId="6AA5CF5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В настоящее время режим GC считается лучшей альтернативой для больных распространенным и метастатическим РМП и является стандартом лечения этой категории больных.</w:t>
      </w:r>
    </w:p>
    <w:p w14:paraId="760F2D9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Лучевая терапия рака мочевого пузыря.</w:t>
      </w:r>
    </w:p>
    <w:p w14:paraId="3F53F708"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В мировой практике, до настоящего времени, существует неоднозначное отношение к лучевой терапии при РМП. В США первичная лучевая терапия РМП практически не применяется. В Великобритании и Европе это основной метод лечения распространенного РМП, а </w:t>
      </w:r>
      <w:proofErr w:type="spellStart"/>
      <w:r w:rsidRPr="00B1797A">
        <w:rPr>
          <w:rFonts w:ascii="Times New Roman" w:hAnsi="Times New Roman" w:cs="Times New Roman"/>
          <w:sz w:val="24"/>
          <w:szCs w:val="24"/>
        </w:rPr>
        <w:t>цистэктомию</w:t>
      </w:r>
      <w:proofErr w:type="spellEnd"/>
      <w:r w:rsidRPr="00B1797A">
        <w:rPr>
          <w:rFonts w:ascii="Times New Roman" w:hAnsi="Times New Roman" w:cs="Times New Roman"/>
          <w:sz w:val="24"/>
          <w:szCs w:val="24"/>
        </w:rPr>
        <w:t xml:space="preserve"> выполняют лишь при опухолях мочевого пузыря, резистентных к лучевой терапии. В нашей стране лучевая терапия при РМП применяется как самостоятельно, так и в сочетании с хирургическим и/или химиотерапевтическим лечением. Облучение может осуществляться как на аппаратах для дистанционной, так и контактной лучевой терапии. Причем оптимальная методика лучевой терапии выбирается в зависимости от локализации опухолевого процесса в мочевом пузыре и степени его </w:t>
      </w:r>
      <w:proofErr w:type="spellStart"/>
      <w:r w:rsidRPr="00B1797A">
        <w:rPr>
          <w:rFonts w:ascii="Times New Roman" w:hAnsi="Times New Roman" w:cs="Times New Roman"/>
          <w:sz w:val="24"/>
          <w:szCs w:val="24"/>
        </w:rPr>
        <w:t>внепузырного</w:t>
      </w:r>
      <w:proofErr w:type="spellEnd"/>
      <w:r w:rsidRPr="00B1797A">
        <w:rPr>
          <w:rFonts w:ascii="Times New Roman" w:hAnsi="Times New Roman" w:cs="Times New Roman"/>
          <w:sz w:val="24"/>
          <w:szCs w:val="24"/>
        </w:rPr>
        <w:t xml:space="preserve"> распространения. Так, при прорастании опухолью мышечной стенки или наличии метастатического поражения зон регионарного </w:t>
      </w:r>
      <w:proofErr w:type="spellStart"/>
      <w:r w:rsidRPr="00B1797A">
        <w:rPr>
          <w:rFonts w:ascii="Times New Roman" w:hAnsi="Times New Roman" w:cs="Times New Roman"/>
          <w:sz w:val="24"/>
          <w:szCs w:val="24"/>
        </w:rPr>
        <w:t>лимфооттока</w:t>
      </w:r>
      <w:proofErr w:type="spellEnd"/>
      <w:r w:rsidRPr="00B1797A">
        <w:rPr>
          <w:rFonts w:ascii="Times New Roman" w:hAnsi="Times New Roman" w:cs="Times New Roman"/>
          <w:sz w:val="24"/>
          <w:szCs w:val="24"/>
        </w:rPr>
        <w:t xml:space="preserve">, необходимо проведение послеоперационной лучевой терапии. При РМП можно применять и брахитерапию (внутриполостная и внутритканевая лучевая терапия). Однако из-за сложности проведения, и при этом необходимости вложения больших финансовых средств, для ее реализации, она применяется, в основном, в крупных специализированных центрах экономически развитых стран. При внутриполостном облучении разовая очаговая доза составляет, как правило, 3-5 Гр, а суммарная очаговая доза доводится до 45-50 Гр. При </w:t>
      </w:r>
      <w:proofErr w:type="spellStart"/>
      <w:r w:rsidRPr="00B1797A">
        <w:rPr>
          <w:rFonts w:ascii="Times New Roman" w:hAnsi="Times New Roman" w:cs="Times New Roman"/>
          <w:sz w:val="24"/>
          <w:szCs w:val="24"/>
        </w:rPr>
        <w:t>сочетаном</w:t>
      </w:r>
      <w:proofErr w:type="spellEnd"/>
      <w:r w:rsidRPr="00B1797A">
        <w:rPr>
          <w:rFonts w:ascii="Times New Roman" w:hAnsi="Times New Roman" w:cs="Times New Roman"/>
          <w:sz w:val="24"/>
          <w:szCs w:val="24"/>
        </w:rPr>
        <w:t xml:space="preserve"> облучении доза при внутриполостной лучевой терапии составляет, в среднем, 30-35 Гр.</w:t>
      </w:r>
    </w:p>
    <w:p w14:paraId="1338C25A" w14:textId="1CBDD798"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До настоящего времени весьма сложной остается проблема лечения местно-распространенного РМП, при котором радикальным методом лечения является </w:t>
      </w:r>
      <w:proofErr w:type="spellStart"/>
      <w:r w:rsidRPr="00B1797A">
        <w:rPr>
          <w:rFonts w:ascii="Times New Roman" w:hAnsi="Times New Roman" w:cs="Times New Roman"/>
          <w:sz w:val="24"/>
          <w:szCs w:val="24"/>
        </w:rPr>
        <w:t>органоуносящая</w:t>
      </w:r>
      <w:proofErr w:type="spellEnd"/>
      <w:r w:rsidRPr="00B1797A">
        <w:rPr>
          <w:rFonts w:ascii="Times New Roman" w:hAnsi="Times New Roman" w:cs="Times New Roman"/>
          <w:sz w:val="24"/>
          <w:szCs w:val="24"/>
        </w:rPr>
        <w:t xml:space="preserve"> операция - </w:t>
      </w:r>
      <w:proofErr w:type="spellStart"/>
      <w:r w:rsidRPr="00B1797A">
        <w:rPr>
          <w:rFonts w:ascii="Times New Roman" w:hAnsi="Times New Roman" w:cs="Times New Roman"/>
          <w:sz w:val="24"/>
          <w:szCs w:val="24"/>
        </w:rPr>
        <w:t>цистэктомия</w:t>
      </w:r>
      <w:proofErr w:type="spellEnd"/>
      <w:r w:rsidRPr="00B1797A">
        <w:rPr>
          <w:rFonts w:ascii="Times New Roman" w:hAnsi="Times New Roman" w:cs="Times New Roman"/>
          <w:sz w:val="24"/>
          <w:szCs w:val="24"/>
        </w:rPr>
        <w:t xml:space="preserve">. Вместе с тем, применение комбинированного лечения с использованием на 1-ом этапе лучевой терапии в полной дозе, а затем, при </w:t>
      </w:r>
      <w:r w:rsidRPr="00B1797A">
        <w:rPr>
          <w:rFonts w:ascii="Times New Roman" w:hAnsi="Times New Roman" w:cs="Times New Roman"/>
          <w:sz w:val="24"/>
          <w:szCs w:val="24"/>
        </w:rPr>
        <w:lastRenderedPageBreak/>
        <w:t>частичной регрессии, выполнение органосохраняющих операций, позволяет решить задачу радикального лечения с сохранением "собственного" мочевого пузыря.</w:t>
      </w:r>
    </w:p>
    <w:p w14:paraId="0384C560"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На основании собственного клинического опыта мы считаем, что при лечении опухолей мочевого пузыря можно ограничиться одной лишь ТУР органа только при наличии поверхностного (неинвазивного) высокодифференцированного рака. Во всех других случаях за ТУР должна следовать </w:t>
      </w:r>
      <w:proofErr w:type="spellStart"/>
      <w:r w:rsidRPr="00B1797A">
        <w:rPr>
          <w:rFonts w:ascii="Times New Roman" w:hAnsi="Times New Roman" w:cs="Times New Roman"/>
          <w:sz w:val="24"/>
          <w:szCs w:val="24"/>
        </w:rPr>
        <w:t>цистэктомия</w:t>
      </w:r>
      <w:proofErr w:type="spellEnd"/>
      <w:r w:rsidRPr="00B1797A">
        <w:rPr>
          <w:rFonts w:ascii="Times New Roman" w:hAnsi="Times New Roman" w:cs="Times New Roman"/>
          <w:sz w:val="24"/>
          <w:szCs w:val="24"/>
        </w:rPr>
        <w:t xml:space="preserve"> или лучевая терапия по радикальной программе. При этом, суммарная очаговая доза на слизистую оболочку мочевого пузыря и пути регионарного метастазирования при опухолях Т1-2 составляет при мелком фракционировании дозы 44-46 Гр, а при Т3 – доза на слизистую оболочку доводится до 65-70 Гр.</w:t>
      </w:r>
    </w:p>
    <w:p w14:paraId="3B4CCBBB" w14:textId="77777777" w:rsidR="000829E4" w:rsidRPr="00B1797A" w:rsidRDefault="000829E4" w:rsidP="000829E4">
      <w:pPr>
        <w:rPr>
          <w:rFonts w:ascii="Times New Roman" w:hAnsi="Times New Roman" w:cs="Times New Roman"/>
          <w:sz w:val="24"/>
          <w:szCs w:val="24"/>
        </w:rPr>
      </w:pPr>
    </w:p>
    <w:p w14:paraId="0C30A811"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 xml:space="preserve"> </w:t>
      </w:r>
    </w:p>
    <w:p w14:paraId="49F4EB7F" w14:textId="77777777" w:rsidR="000829E4" w:rsidRPr="00B1797A" w:rsidRDefault="000829E4" w:rsidP="000829E4">
      <w:pPr>
        <w:rPr>
          <w:rFonts w:ascii="Times New Roman" w:hAnsi="Times New Roman" w:cs="Times New Roman"/>
          <w:sz w:val="24"/>
          <w:szCs w:val="24"/>
        </w:rPr>
      </w:pPr>
    </w:p>
    <w:p w14:paraId="5E3D3A80" w14:textId="77777777" w:rsidR="000829E4" w:rsidRPr="00B1797A" w:rsidRDefault="000829E4" w:rsidP="000829E4">
      <w:pPr>
        <w:rPr>
          <w:rFonts w:ascii="Times New Roman" w:hAnsi="Times New Roman" w:cs="Times New Roman"/>
          <w:sz w:val="24"/>
          <w:szCs w:val="24"/>
        </w:rPr>
      </w:pPr>
    </w:p>
    <w:p w14:paraId="327D42FD" w14:textId="77777777" w:rsidR="000829E4" w:rsidRPr="00B1797A" w:rsidRDefault="000829E4" w:rsidP="000829E4">
      <w:pPr>
        <w:rPr>
          <w:rFonts w:ascii="Times New Roman" w:hAnsi="Times New Roman" w:cs="Times New Roman"/>
          <w:sz w:val="24"/>
          <w:szCs w:val="24"/>
        </w:rPr>
      </w:pPr>
    </w:p>
    <w:p w14:paraId="60D60979" w14:textId="77777777" w:rsidR="000829E4" w:rsidRPr="00B1797A" w:rsidRDefault="000829E4" w:rsidP="000829E4">
      <w:pPr>
        <w:rPr>
          <w:rFonts w:ascii="Times New Roman" w:hAnsi="Times New Roman" w:cs="Times New Roman"/>
          <w:sz w:val="24"/>
          <w:szCs w:val="24"/>
        </w:rPr>
      </w:pPr>
    </w:p>
    <w:p w14:paraId="554C0228" w14:textId="77777777" w:rsidR="000829E4" w:rsidRPr="00B1797A" w:rsidRDefault="000829E4" w:rsidP="000829E4">
      <w:pPr>
        <w:rPr>
          <w:rFonts w:ascii="Times New Roman" w:hAnsi="Times New Roman" w:cs="Times New Roman"/>
          <w:sz w:val="24"/>
          <w:szCs w:val="24"/>
        </w:rPr>
      </w:pPr>
    </w:p>
    <w:p w14:paraId="5181544E" w14:textId="77777777" w:rsidR="000829E4" w:rsidRPr="00B1797A" w:rsidRDefault="000829E4" w:rsidP="000829E4">
      <w:pPr>
        <w:rPr>
          <w:rFonts w:ascii="Times New Roman" w:hAnsi="Times New Roman" w:cs="Times New Roman"/>
          <w:sz w:val="24"/>
          <w:szCs w:val="24"/>
        </w:rPr>
      </w:pPr>
    </w:p>
    <w:p w14:paraId="3BAFB58A" w14:textId="77777777" w:rsidR="000829E4" w:rsidRPr="00B1797A" w:rsidRDefault="000829E4" w:rsidP="000829E4">
      <w:pPr>
        <w:rPr>
          <w:rFonts w:ascii="Times New Roman" w:hAnsi="Times New Roman" w:cs="Times New Roman"/>
          <w:sz w:val="24"/>
          <w:szCs w:val="24"/>
        </w:rPr>
      </w:pPr>
    </w:p>
    <w:p w14:paraId="104E1226" w14:textId="77777777" w:rsidR="000829E4" w:rsidRPr="00B1797A" w:rsidRDefault="000829E4" w:rsidP="000829E4">
      <w:pPr>
        <w:rPr>
          <w:rFonts w:ascii="Times New Roman" w:hAnsi="Times New Roman" w:cs="Times New Roman"/>
          <w:sz w:val="24"/>
          <w:szCs w:val="24"/>
        </w:rPr>
      </w:pPr>
    </w:p>
    <w:p w14:paraId="0E14C3E5" w14:textId="77777777" w:rsidR="000829E4" w:rsidRPr="00B1797A" w:rsidRDefault="000829E4" w:rsidP="000829E4">
      <w:pPr>
        <w:rPr>
          <w:rFonts w:ascii="Times New Roman" w:hAnsi="Times New Roman" w:cs="Times New Roman"/>
          <w:sz w:val="24"/>
          <w:szCs w:val="24"/>
        </w:rPr>
      </w:pPr>
    </w:p>
    <w:p w14:paraId="56F42B53" w14:textId="77777777" w:rsidR="000829E4" w:rsidRPr="00B1797A" w:rsidRDefault="000829E4" w:rsidP="000829E4">
      <w:pPr>
        <w:rPr>
          <w:rFonts w:ascii="Times New Roman" w:hAnsi="Times New Roman" w:cs="Times New Roman"/>
          <w:sz w:val="24"/>
          <w:szCs w:val="24"/>
        </w:rPr>
      </w:pPr>
    </w:p>
    <w:p w14:paraId="53931F99" w14:textId="77777777" w:rsidR="000829E4" w:rsidRPr="00B1797A" w:rsidRDefault="000829E4" w:rsidP="000829E4">
      <w:pPr>
        <w:rPr>
          <w:rFonts w:ascii="Times New Roman" w:hAnsi="Times New Roman" w:cs="Times New Roman"/>
          <w:sz w:val="24"/>
          <w:szCs w:val="24"/>
        </w:rPr>
      </w:pPr>
    </w:p>
    <w:p w14:paraId="26570887" w14:textId="77777777" w:rsidR="000829E4" w:rsidRPr="00B1797A" w:rsidRDefault="000829E4" w:rsidP="000829E4">
      <w:pPr>
        <w:rPr>
          <w:rFonts w:ascii="Times New Roman" w:hAnsi="Times New Roman" w:cs="Times New Roman"/>
          <w:sz w:val="24"/>
          <w:szCs w:val="24"/>
        </w:rPr>
      </w:pPr>
    </w:p>
    <w:p w14:paraId="2D15B913" w14:textId="77777777" w:rsidR="000829E4" w:rsidRPr="00B1797A" w:rsidRDefault="000829E4" w:rsidP="000829E4">
      <w:pPr>
        <w:rPr>
          <w:rFonts w:ascii="Times New Roman" w:hAnsi="Times New Roman" w:cs="Times New Roman"/>
          <w:sz w:val="24"/>
          <w:szCs w:val="24"/>
        </w:rPr>
      </w:pPr>
    </w:p>
    <w:p w14:paraId="3A623BE7" w14:textId="77777777" w:rsidR="000829E4" w:rsidRPr="00B1797A" w:rsidRDefault="000829E4" w:rsidP="000829E4">
      <w:pPr>
        <w:rPr>
          <w:rFonts w:ascii="Times New Roman" w:hAnsi="Times New Roman" w:cs="Times New Roman"/>
          <w:sz w:val="24"/>
          <w:szCs w:val="24"/>
        </w:rPr>
      </w:pPr>
    </w:p>
    <w:p w14:paraId="69962893" w14:textId="77777777" w:rsidR="000829E4" w:rsidRPr="00B1797A" w:rsidRDefault="000829E4" w:rsidP="000829E4">
      <w:pPr>
        <w:rPr>
          <w:rFonts w:ascii="Times New Roman" w:hAnsi="Times New Roman" w:cs="Times New Roman"/>
          <w:sz w:val="24"/>
          <w:szCs w:val="24"/>
        </w:rPr>
      </w:pPr>
    </w:p>
    <w:p w14:paraId="448E7C65" w14:textId="77777777" w:rsidR="000829E4" w:rsidRPr="00B1797A" w:rsidRDefault="000829E4" w:rsidP="000829E4">
      <w:pPr>
        <w:rPr>
          <w:rFonts w:ascii="Times New Roman" w:hAnsi="Times New Roman" w:cs="Times New Roman"/>
          <w:sz w:val="24"/>
          <w:szCs w:val="24"/>
        </w:rPr>
      </w:pPr>
    </w:p>
    <w:p w14:paraId="243365AF" w14:textId="77777777" w:rsidR="000829E4" w:rsidRPr="00B1797A" w:rsidRDefault="000829E4" w:rsidP="000829E4">
      <w:pPr>
        <w:rPr>
          <w:rFonts w:ascii="Times New Roman" w:hAnsi="Times New Roman" w:cs="Times New Roman"/>
          <w:sz w:val="24"/>
          <w:szCs w:val="24"/>
        </w:rPr>
      </w:pPr>
    </w:p>
    <w:p w14:paraId="7CE0F5A0" w14:textId="77777777" w:rsidR="000829E4" w:rsidRPr="00B1797A" w:rsidRDefault="000829E4" w:rsidP="000829E4">
      <w:pPr>
        <w:rPr>
          <w:rFonts w:ascii="Times New Roman" w:hAnsi="Times New Roman" w:cs="Times New Roman"/>
          <w:sz w:val="24"/>
          <w:szCs w:val="24"/>
        </w:rPr>
      </w:pPr>
    </w:p>
    <w:p w14:paraId="62114CA8" w14:textId="77777777" w:rsidR="000829E4" w:rsidRPr="00B1797A" w:rsidRDefault="000829E4" w:rsidP="000829E4">
      <w:pPr>
        <w:rPr>
          <w:rFonts w:ascii="Times New Roman" w:hAnsi="Times New Roman" w:cs="Times New Roman"/>
          <w:sz w:val="24"/>
          <w:szCs w:val="24"/>
        </w:rPr>
      </w:pPr>
    </w:p>
    <w:p w14:paraId="17A6DEC3" w14:textId="77777777" w:rsidR="000829E4" w:rsidRPr="00B1797A" w:rsidRDefault="000829E4" w:rsidP="000829E4">
      <w:pPr>
        <w:rPr>
          <w:rFonts w:ascii="Times New Roman" w:hAnsi="Times New Roman" w:cs="Times New Roman"/>
          <w:sz w:val="24"/>
          <w:szCs w:val="24"/>
        </w:rPr>
      </w:pPr>
    </w:p>
    <w:p w14:paraId="18EF9778" w14:textId="77777777" w:rsidR="000829E4" w:rsidRPr="00B1797A" w:rsidRDefault="000829E4" w:rsidP="000829E4">
      <w:pPr>
        <w:rPr>
          <w:rFonts w:ascii="Times New Roman" w:hAnsi="Times New Roman" w:cs="Times New Roman"/>
          <w:sz w:val="24"/>
          <w:szCs w:val="24"/>
        </w:rPr>
      </w:pPr>
    </w:p>
    <w:p w14:paraId="2687BB05" w14:textId="77777777" w:rsidR="000829E4" w:rsidRPr="00B1797A" w:rsidRDefault="000829E4" w:rsidP="000829E4">
      <w:pPr>
        <w:rPr>
          <w:rFonts w:ascii="Times New Roman" w:hAnsi="Times New Roman" w:cs="Times New Roman"/>
          <w:sz w:val="24"/>
          <w:szCs w:val="24"/>
        </w:rPr>
      </w:pPr>
    </w:p>
    <w:p w14:paraId="694EA1AC" w14:textId="77777777" w:rsidR="000829E4" w:rsidRPr="00B1797A" w:rsidRDefault="000829E4" w:rsidP="000829E4">
      <w:pPr>
        <w:rPr>
          <w:rFonts w:ascii="Times New Roman" w:hAnsi="Times New Roman" w:cs="Times New Roman"/>
          <w:sz w:val="24"/>
          <w:szCs w:val="24"/>
        </w:rPr>
      </w:pPr>
    </w:p>
    <w:p w14:paraId="4D53DE9C" w14:textId="401E667D" w:rsidR="000829E4" w:rsidRPr="00B1797A" w:rsidRDefault="000829E4" w:rsidP="000829E4">
      <w:pPr>
        <w:rPr>
          <w:rFonts w:ascii="Times New Roman" w:hAnsi="Times New Roman" w:cs="Times New Roman"/>
          <w:b/>
          <w:bCs/>
          <w:sz w:val="24"/>
          <w:szCs w:val="24"/>
        </w:rPr>
      </w:pPr>
      <w:r w:rsidRPr="00B1797A">
        <w:rPr>
          <w:rFonts w:ascii="Times New Roman" w:hAnsi="Times New Roman" w:cs="Times New Roman"/>
          <w:b/>
          <w:bCs/>
          <w:sz w:val="24"/>
          <w:szCs w:val="24"/>
        </w:rPr>
        <w:lastRenderedPageBreak/>
        <w:t>Список используемой литературы</w:t>
      </w:r>
    </w:p>
    <w:p w14:paraId="1D14C2B6"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1. Урология (Н.А. Лопаткин, 2006 г. Стр. 313-335)</w:t>
      </w:r>
    </w:p>
    <w:p w14:paraId="407E7CBC"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2. http://medbe.ru/materials/urologicheskie-zabolevaniya/etiologiya-i-patogenez-opukholey-mochevogo-puzyrya/</w:t>
      </w:r>
    </w:p>
    <w:p w14:paraId="4F84101D"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3. http://www.diagnos-online.ru/zabol/zabol-323.html</w:t>
      </w:r>
    </w:p>
    <w:p w14:paraId="186AFDE2"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4. http://formen.narod.ru/opuholi_mochpuz.htm</w:t>
      </w:r>
    </w:p>
    <w:p w14:paraId="5B9A764E"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5. http://www.uroportal.ru/zabolevaniya/0/13</w:t>
      </w:r>
    </w:p>
    <w:p w14:paraId="4FB978CF" w14:textId="77777777" w:rsidR="000829E4" w:rsidRPr="00B1797A" w:rsidRDefault="000829E4" w:rsidP="000829E4">
      <w:pPr>
        <w:rPr>
          <w:rFonts w:ascii="Times New Roman" w:hAnsi="Times New Roman" w:cs="Times New Roman"/>
          <w:sz w:val="24"/>
          <w:szCs w:val="24"/>
        </w:rPr>
      </w:pPr>
      <w:r w:rsidRPr="00B1797A">
        <w:rPr>
          <w:rFonts w:ascii="Times New Roman" w:hAnsi="Times New Roman" w:cs="Times New Roman"/>
          <w:sz w:val="24"/>
          <w:szCs w:val="24"/>
        </w:rPr>
        <w:t>6. http://www.bladdercancer.ru/klasifikacija/index.html</w:t>
      </w:r>
    </w:p>
    <w:p w14:paraId="195C7B50" w14:textId="77777777" w:rsidR="000829E4" w:rsidRPr="00B1797A" w:rsidRDefault="000829E4" w:rsidP="000829E4">
      <w:pPr>
        <w:rPr>
          <w:rFonts w:ascii="Times New Roman" w:hAnsi="Times New Roman" w:cs="Times New Roman"/>
          <w:sz w:val="24"/>
          <w:szCs w:val="24"/>
        </w:rPr>
      </w:pPr>
    </w:p>
    <w:p w14:paraId="613D63D5" w14:textId="44ED3246" w:rsidR="000829E4" w:rsidRPr="00B1797A" w:rsidRDefault="000829E4" w:rsidP="000829E4">
      <w:pPr>
        <w:rPr>
          <w:rFonts w:ascii="Times New Roman" w:hAnsi="Times New Roman" w:cs="Times New Roman"/>
          <w:sz w:val="24"/>
          <w:szCs w:val="24"/>
        </w:rPr>
      </w:pPr>
    </w:p>
    <w:sectPr w:rsidR="000829E4" w:rsidRPr="00B17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A5"/>
    <w:rsid w:val="000829E4"/>
    <w:rsid w:val="00151541"/>
    <w:rsid w:val="007279A5"/>
    <w:rsid w:val="00B1797A"/>
    <w:rsid w:val="00E5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DE86"/>
  <w15:chartTrackingRefBased/>
  <w15:docId w15:val="{B1FCD3D4-C04A-440F-BF8F-FB06180A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5975</Words>
  <Characters>34060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Аузина</dc:creator>
  <cp:keywords/>
  <dc:description/>
  <cp:lastModifiedBy>Соня Аузина</cp:lastModifiedBy>
  <cp:revision>3</cp:revision>
  <dcterms:created xsi:type="dcterms:W3CDTF">2021-02-14T08:22:00Z</dcterms:created>
  <dcterms:modified xsi:type="dcterms:W3CDTF">2021-02-14T08:59:00Z</dcterms:modified>
</cp:coreProperties>
</file>