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6B" w:rsidRPr="008D3EFD" w:rsidRDefault="0080496B" w:rsidP="00BB203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D3EFD">
        <w:rPr>
          <w:rFonts w:ascii="Times New Roman" w:hAnsi="Times New Roman" w:cs="Times New Roman"/>
          <w:b/>
          <w:bCs/>
          <w:sz w:val="24"/>
          <w:szCs w:val="24"/>
        </w:rPr>
        <w:t>Перспективы липосакции.</w:t>
      </w:r>
    </w:p>
    <w:p w:rsidR="0080496B" w:rsidRPr="008D3EFD" w:rsidRDefault="0080496B" w:rsidP="00BB20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3EFD">
        <w:rPr>
          <w:rFonts w:ascii="Times New Roman" w:hAnsi="Times New Roman" w:cs="Times New Roman"/>
          <w:sz w:val="24"/>
          <w:szCs w:val="24"/>
        </w:rPr>
        <w:t xml:space="preserve">Несмотря на значительный прогресс науки, в изучении липосакции имеется несколько новых направлений. Перспективным является использование стволовых клеток, в большом количестве содержащихся в липоаспирате. Коллаген, необходимый для косметологических целей, также в большом объеме входит в состав липоаспирата и может быть выделен из него после пульверизации и центрифугирования химическим методом. </w:t>
      </w:r>
    </w:p>
    <w:p w:rsidR="0080496B" w:rsidRPr="008D3EFD" w:rsidRDefault="0080496B" w:rsidP="00BB20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3EFD">
        <w:rPr>
          <w:rFonts w:ascii="Times New Roman" w:hAnsi="Times New Roman" w:cs="Times New Roman"/>
          <w:sz w:val="24"/>
          <w:szCs w:val="24"/>
        </w:rPr>
        <w:t>Мезенхимальные стволовые клетки после удаления из липоаспирата могут быть использованы в лечебных и косметических целях. Стволовые клетки, полученные из липоаспирата, в перспективе могут быть использованы в клеточной терапии ретинопатии, для коррекции дыхательной недостаточности после резекции легких за счет репарации мезотелиальных клеток, в лечении остеоартроза, для лечения нейропатии и даже для улучшения регенерации нервных волокон. Введенные трансэндокардиальномезенхимальные стволовые клетки, полученные из липоаспирата, по данным E.C. Perinetal., позволяют добиться снижения ишемии и улучшить функцию миокарда у пациентов с ишемической кардиомиопатией. С косметической целью стволовые клетки, выделенные из липоаспирата, используются для реконструкции мягких тканей грудных желез и лица, коррекции рубцов (позволяют добиться снижения болевого синдрома, неровностей, гиперпигментации).</w:t>
      </w:r>
    </w:p>
    <w:p w:rsidR="0080496B" w:rsidRPr="008D3EFD" w:rsidRDefault="0080496B" w:rsidP="00BB20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3EFD">
        <w:rPr>
          <w:rFonts w:ascii="Times New Roman" w:hAnsi="Times New Roman" w:cs="Times New Roman"/>
          <w:sz w:val="24"/>
          <w:szCs w:val="24"/>
        </w:rPr>
        <w:t xml:space="preserve"> Активно разрабатывается и используется методика липофилинга – пересадки конгломератов собственной жировой ткани пациенту из области с ее избытком в зону, где необходимо создание дополнительного объема. </w:t>
      </w:r>
    </w:p>
    <w:p w:rsidR="0080496B" w:rsidRPr="008D3EFD" w:rsidRDefault="0080496B" w:rsidP="00BB20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3EFD">
        <w:rPr>
          <w:rFonts w:ascii="Times New Roman" w:hAnsi="Times New Roman" w:cs="Times New Roman"/>
          <w:sz w:val="24"/>
          <w:szCs w:val="24"/>
        </w:rPr>
        <w:t xml:space="preserve">В последнее время все чаще используются неинвазивные методики коррекции жировых отложений, такие как криолиполиз и неинвазивный фокусный ультразвук, при которых, несмотря на точто продукты распада жировой ткани не аспирируются из организма, а поступают в кровоток, по результатам исследований, не возникает значимого повышения липидов крови. </w:t>
      </w:r>
    </w:p>
    <w:p w:rsidR="0080496B" w:rsidRDefault="0080496B" w:rsidP="00BB2030">
      <w:pPr>
        <w:ind w:firstLine="708"/>
      </w:pPr>
      <w:r w:rsidRPr="008D3EFD">
        <w:rPr>
          <w:rFonts w:ascii="Times New Roman" w:hAnsi="Times New Roman" w:cs="Times New Roman"/>
          <w:sz w:val="24"/>
          <w:szCs w:val="24"/>
        </w:rPr>
        <w:t>Таким образом, исследование липоаспирации, ее влияния на организм, травматичности,  ближайших и отдаленных результатов, изучение особенностей жировой ткани человека относятся к актуальным и интересным разделам медицинскойнауки, требующим детальног</w:t>
      </w:r>
      <w:r>
        <w:t>о изучения.</w:t>
      </w:r>
    </w:p>
    <w:sectPr w:rsidR="0080496B" w:rsidSect="0046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030"/>
    <w:rsid w:val="00161BEE"/>
    <w:rsid w:val="00462702"/>
    <w:rsid w:val="00514C75"/>
    <w:rsid w:val="0080496B"/>
    <w:rsid w:val="008D3EFD"/>
    <w:rsid w:val="00BB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0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316</Words>
  <Characters>1807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Федотов</dc:creator>
  <cp:keywords/>
  <dc:description/>
  <cp:lastModifiedBy>KG</cp:lastModifiedBy>
  <cp:revision>2</cp:revision>
  <dcterms:created xsi:type="dcterms:W3CDTF">2020-04-13T10:52:00Z</dcterms:created>
  <dcterms:modified xsi:type="dcterms:W3CDTF">2020-04-14T04:55:00Z</dcterms:modified>
</cp:coreProperties>
</file>