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68" w:rsidRPr="00DA779B" w:rsidRDefault="00FD1568" w:rsidP="001B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:rsidR="00FD1568" w:rsidRPr="00DA779B" w:rsidRDefault="00FD1568" w:rsidP="001B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"Красноярский государственный медицинский университет имени профессора В.Ф.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"</w:t>
      </w:r>
    </w:p>
    <w:p w:rsidR="00FD1568" w:rsidRPr="00DA779B" w:rsidRDefault="00FD1568" w:rsidP="001B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FD1568" w:rsidRPr="00DA779B" w:rsidRDefault="00890694" w:rsidP="001B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Кафедра – клиника ортопедической стоматологии</w:t>
      </w:r>
    </w:p>
    <w:p w:rsidR="00FD1568" w:rsidRPr="00DA779B" w:rsidRDefault="00FD1568" w:rsidP="001B78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568" w:rsidRPr="00DA779B" w:rsidRDefault="00FD1568" w:rsidP="00DA7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568" w:rsidRDefault="00FD1568" w:rsidP="00DA7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858" w:rsidRDefault="001B7858" w:rsidP="00DA7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858" w:rsidRPr="00DA779B" w:rsidRDefault="001B7858" w:rsidP="00DA7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568" w:rsidRPr="001B7858" w:rsidRDefault="005F435B" w:rsidP="001B78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85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</w:p>
    <w:p w:rsidR="00FD1568" w:rsidRPr="001B7858" w:rsidRDefault="00BB6544" w:rsidP="001B78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858">
        <w:rPr>
          <w:rFonts w:ascii="Times New Roman" w:eastAsia="Times New Roman" w:hAnsi="Times New Roman" w:cs="Times New Roman"/>
          <w:b/>
          <w:sz w:val="24"/>
          <w:szCs w:val="24"/>
        </w:rPr>
        <w:t>Анализ функциональных систем применяемых при диагностике</w:t>
      </w:r>
      <w:r w:rsidR="00890694" w:rsidRPr="001B785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заболеваний </w:t>
      </w:r>
      <w:r w:rsidRPr="001B7858">
        <w:rPr>
          <w:rFonts w:ascii="Times New Roman" w:eastAsia="Times New Roman" w:hAnsi="Times New Roman" w:cs="Times New Roman"/>
          <w:b/>
          <w:sz w:val="24"/>
          <w:szCs w:val="24"/>
        </w:rPr>
        <w:t xml:space="preserve"> височно – нижнечелюстно</w:t>
      </w:r>
      <w:r w:rsidR="00890694" w:rsidRPr="001B7858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1B78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694" w:rsidRPr="001B7858">
        <w:rPr>
          <w:rFonts w:ascii="Times New Roman" w:eastAsia="Times New Roman" w:hAnsi="Times New Roman" w:cs="Times New Roman"/>
          <w:b/>
          <w:sz w:val="24"/>
          <w:szCs w:val="24"/>
        </w:rPr>
        <w:t>сустава.</w:t>
      </w:r>
    </w:p>
    <w:p w:rsidR="00FD1568" w:rsidRPr="00DA779B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568" w:rsidRPr="00DA779B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568" w:rsidRPr="00DA779B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568" w:rsidRPr="00DA779B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B35" w:rsidRPr="001B7858" w:rsidRDefault="00BB6544" w:rsidP="00DA779B">
      <w:pPr>
        <w:ind w:left="5245"/>
        <w:jc w:val="both"/>
        <w:rPr>
          <w:rFonts w:ascii="Times New Roman" w:hAnsi="Times New Roman" w:cs="Times New Roman"/>
        </w:rPr>
      </w:pPr>
      <w:r w:rsidRPr="001B7858">
        <w:rPr>
          <w:rFonts w:ascii="Times New Roman" w:hAnsi="Times New Roman" w:cs="Times New Roman"/>
        </w:rPr>
        <w:t>Выполнил студент</w:t>
      </w:r>
      <w:r w:rsidR="00A51DB7">
        <w:rPr>
          <w:rFonts w:ascii="Times New Roman" w:hAnsi="Times New Roman" w:cs="Times New Roman"/>
        </w:rPr>
        <w:t>:</w:t>
      </w:r>
      <w:r w:rsidRPr="001B7858">
        <w:rPr>
          <w:rFonts w:ascii="Times New Roman" w:hAnsi="Times New Roman" w:cs="Times New Roman"/>
        </w:rPr>
        <w:t xml:space="preserve"> 5 курса </w:t>
      </w:r>
    </w:p>
    <w:p w:rsidR="00FD1568" w:rsidRDefault="00794B35" w:rsidP="00DA779B">
      <w:pPr>
        <w:ind w:left="5245"/>
        <w:jc w:val="both"/>
        <w:rPr>
          <w:rFonts w:ascii="Times New Roman" w:hAnsi="Times New Roman" w:cs="Times New Roman"/>
        </w:rPr>
      </w:pPr>
      <w:r w:rsidRPr="001B7858">
        <w:rPr>
          <w:rFonts w:ascii="Times New Roman" w:hAnsi="Times New Roman" w:cs="Times New Roman"/>
        </w:rPr>
        <w:t>факультет</w:t>
      </w:r>
      <w:r w:rsidR="00A51DB7">
        <w:rPr>
          <w:rFonts w:ascii="Times New Roman" w:hAnsi="Times New Roman" w:cs="Times New Roman"/>
        </w:rPr>
        <w:t>а</w:t>
      </w:r>
      <w:r w:rsidRPr="001B7858">
        <w:rPr>
          <w:rFonts w:ascii="Times New Roman" w:hAnsi="Times New Roman" w:cs="Times New Roman"/>
        </w:rPr>
        <w:t xml:space="preserve"> стоматологии</w:t>
      </w:r>
      <w:r w:rsidR="00A51DB7">
        <w:rPr>
          <w:rFonts w:ascii="Times New Roman" w:hAnsi="Times New Roman" w:cs="Times New Roman"/>
        </w:rPr>
        <w:t xml:space="preserve"> Рахимов </w:t>
      </w:r>
      <w:proofErr w:type="spellStart"/>
      <w:r w:rsidR="00A51DB7">
        <w:rPr>
          <w:rFonts w:ascii="Times New Roman" w:hAnsi="Times New Roman" w:cs="Times New Roman"/>
        </w:rPr>
        <w:t>Фирдавс</w:t>
      </w:r>
      <w:proofErr w:type="spellEnd"/>
      <w:r w:rsidR="00A51DB7">
        <w:rPr>
          <w:rFonts w:ascii="Times New Roman" w:hAnsi="Times New Roman" w:cs="Times New Roman"/>
        </w:rPr>
        <w:t xml:space="preserve"> </w:t>
      </w:r>
      <w:proofErr w:type="spellStart"/>
      <w:r w:rsidR="00A51DB7">
        <w:rPr>
          <w:rFonts w:ascii="Times New Roman" w:hAnsi="Times New Roman" w:cs="Times New Roman"/>
        </w:rPr>
        <w:t>Аслиддинович</w:t>
      </w:r>
      <w:proofErr w:type="spellEnd"/>
    </w:p>
    <w:p w:rsidR="00A51DB7" w:rsidRPr="001B7858" w:rsidRDefault="00A51DB7" w:rsidP="00A51DB7">
      <w:pPr>
        <w:jc w:val="both"/>
        <w:rPr>
          <w:rFonts w:ascii="Times New Roman" w:hAnsi="Times New Roman" w:cs="Times New Roman"/>
        </w:rPr>
      </w:pPr>
    </w:p>
    <w:p w:rsidR="001B7858" w:rsidRDefault="001B7858" w:rsidP="001B7858">
      <w:pPr>
        <w:ind w:left="5245"/>
        <w:rPr>
          <w:rFonts w:ascii="Times New Roman" w:hAnsi="Times New Roman" w:cs="Times New Roman"/>
        </w:rPr>
      </w:pPr>
      <w:r w:rsidRPr="001B7858">
        <w:rPr>
          <w:rFonts w:ascii="Times New Roman" w:hAnsi="Times New Roman" w:cs="Times New Roman"/>
        </w:rPr>
        <w:t xml:space="preserve">Руководитель производственной практики по ортопедической стоматологии: </w:t>
      </w:r>
      <w:r>
        <w:rPr>
          <w:rFonts w:ascii="Times New Roman" w:hAnsi="Times New Roman" w:cs="Times New Roman"/>
        </w:rPr>
        <w:t xml:space="preserve">Кандидат медицинских наук, доцент кафедры – клиника ортопедической стоматологии </w:t>
      </w:r>
    </w:p>
    <w:p w:rsidR="001B7858" w:rsidRPr="001B7858" w:rsidRDefault="001B7858" w:rsidP="001B7858">
      <w:pPr>
        <w:ind w:left="524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Киприн</w:t>
      </w:r>
      <w:proofErr w:type="spellEnd"/>
      <w:r>
        <w:rPr>
          <w:rFonts w:ascii="Times New Roman" w:hAnsi="Times New Roman" w:cs="Times New Roman"/>
        </w:rPr>
        <w:t xml:space="preserve"> Дмитрий Владимирович</w:t>
      </w:r>
    </w:p>
    <w:p w:rsidR="00FD1568" w:rsidRPr="00DA779B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568" w:rsidRDefault="00FD156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858" w:rsidRPr="00DA779B" w:rsidRDefault="001B7858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568" w:rsidRPr="001B7858" w:rsidRDefault="00A51DB7" w:rsidP="001B78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Красноярск 2019</w:t>
      </w:r>
      <w:bookmarkStart w:id="0" w:name="_GoBack"/>
      <w:bookmarkEnd w:id="0"/>
      <w:r w:rsidR="005F435B" w:rsidRPr="001B7858">
        <w:rPr>
          <w:rFonts w:ascii="Times New Roman" w:hAnsi="Times New Roman" w:cs="Times New Roman"/>
          <w:sz w:val="20"/>
          <w:szCs w:val="20"/>
        </w:rPr>
        <w:t>г.</w:t>
      </w:r>
    </w:p>
    <w:p w:rsidR="005F435B" w:rsidRDefault="005F435B" w:rsidP="001B7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858">
        <w:rPr>
          <w:rFonts w:ascii="Times New Roman" w:hAnsi="Times New Roman" w:cs="Times New Roman"/>
          <w:b/>
          <w:sz w:val="32"/>
          <w:szCs w:val="32"/>
        </w:rPr>
        <w:lastRenderedPageBreak/>
        <w:t>План:</w:t>
      </w:r>
    </w:p>
    <w:p w:rsidR="001B7858" w:rsidRPr="001B7858" w:rsidRDefault="001B7858" w:rsidP="001B78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79B" w:rsidRPr="00DA779B" w:rsidRDefault="005F435B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Вступление</w:t>
      </w:r>
    </w:p>
    <w:p w:rsidR="00DA779B" w:rsidRPr="00DA779B" w:rsidRDefault="005F435B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Современные регистрирующие системы движений нижней челюсти</w:t>
      </w:r>
    </w:p>
    <w:p w:rsidR="00EE48C3" w:rsidRPr="00DA779B" w:rsidRDefault="00EE48C3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79B">
        <w:rPr>
          <w:rFonts w:ascii="Times New Roman" w:hAnsi="Times New Roman" w:cs="Times New Roman"/>
          <w:sz w:val="24"/>
          <w:szCs w:val="24"/>
        </w:rPr>
        <w:t>Новейший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способоб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основанный на ультразвуковом измерении использующийся в системе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.</w:t>
      </w:r>
    </w:p>
    <w:p w:rsidR="00EE48C3" w:rsidRPr="00DA779B" w:rsidRDefault="00EE48C3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proofErr w:type="gramStart"/>
      <w:r w:rsidRPr="00DA779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79B" w:rsidRDefault="00EE48C3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Недостатки </w:t>
      </w:r>
      <w:proofErr w:type="gramStart"/>
      <w:r w:rsidRPr="00DA779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</w:p>
    <w:p w:rsidR="00DA779B" w:rsidRDefault="00DA779B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7» </w:t>
      </w:r>
    </w:p>
    <w:p w:rsidR="00DA779B" w:rsidRDefault="00DA779B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Этапы функциональной диагностики с применением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)</w:t>
      </w:r>
    </w:p>
    <w:p w:rsidR="00DA779B" w:rsidRPr="00DA779B" w:rsidRDefault="00DA779B" w:rsidP="00DA779B">
      <w:pPr>
        <w:pStyle w:val="a4"/>
        <w:numPr>
          <w:ilvl w:val="0"/>
          <w:numId w:val="1"/>
        </w:num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Вывод</w:t>
      </w: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35B" w:rsidRPr="00DA779B" w:rsidRDefault="005F435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75E" w:rsidRDefault="00BC775E" w:rsidP="001B7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lastRenderedPageBreak/>
        <w:t>Вступление</w:t>
      </w:r>
    </w:p>
    <w:p w:rsidR="001B7858" w:rsidRPr="00DA779B" w:rsidRDefault="001B7858" w:rsidP="001B78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Современная концепция лечения стоматологического больного предусматривает применение комплексных методов обследования и планирования последовательности проведения лечения с применением терапевтических, хирургических,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 и ортопедических методов для максимально быстрого и эффективного восстановления функциональной полноценности жевательного аппарата. В связи с возросшими требованиями к диагностике и лечению возросла потребность и в специальной аппаратуре, обеспечивающей комплексную оценку функционального состояния зубочелюстного аппарата, последовательную и точную регистрацию динамики ее изменений в различных функциональных фазах с расчетом параметров проведенного анализа и их фиксацией в виде электронных файлов или традиционных документов. Такие устройства необходимы в диагностике, при проведении лечебных мероприятий и на этапах наблюдения за отдаленными результатами лечения.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>Устройства, имитирующие движения нижней челюсти, развивались в направлении максимального соответствия воспроизведения движений и их индивидуализации в такой последовательности: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окклюдаторы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>;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• механические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артикуляторы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>;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>• компьютеризированные фантомы;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артикуляторы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>, являющиеся элементом системы функциональной диагностики;</w:t>
      </w:r>
    </w:p>
    <w:p w:rsidR="002F0533" w:rsidRPr="006349D8" w:rsidRDefault="002F0533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• виртуальные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артикуляторы</w:t>
      </w:r>
      <w:proofErr w:type="spellEnd"/>
    </w:p>
    <w:p w:rsidR="00B20DD0" w:rsidRPr="006349D8" w:rsidRDefault="00B20DD0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 фактически представляет собой систему координат, которая включает в себя любое движение нижней челюсти. Устройство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 суставного механизма </w:t>
      </w:r>
      <w:proofErr w:type="gramStart"/>
      <w:r w:rsidRPr="006349D8">
        <w:rPr>
          <w:rFonts w:ascii="Times New Roman" w:hAnsi="Times New Roman" w:cs="Times New Roman"/>
          <w:sz w:val="24"/>
          <w:szCs w:val="24"/>
        </w:rPr>
        <w:t>регулируемых</w:t>
      </w:r>
      <w:proofErr w:type="gramEnd"/>
      <w:r w:rsidRPr="0063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артикуляторов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 дает возможность не только разло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жить на составляющие </w:t>
      </w:r>
      <w:r w:rsidRPr="006349D8">
        <w:rPr>
          <w:rFonts w:ascii="Times New Roman" w:hAnsi="Times New Roman" w:cs="Times New Roman"/>
          <w:sz w:val="24"/>
          <w:szCs w:val="24"/>
        </w:rPr>
        <w:t>и воспроизвести жевательные движения, но и осуществить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 равномерное </w:t>
      </w:r>
      <w:r w:rsidRPr="006349D8">
        <w:rPr>
          <w:rFonts w:ascii="Times New Roman" w:hAnsi="Times New Roman" w:cs="Times New Roman"/>
          <w:sz w:val="24"/>
          <w:szCs w:val="24"/>
        </w:rPr>
        <w:t xml:space="preserve">контролируемое суставное и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окклюзионное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 разобщение (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дистракцию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). 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6349D8">
        <w:rPr>
          <w:rFonts w:ascii="Times New Roman" w:hAnsi="Times New Roman" w:cs="Times New Roman"/>
          <w:sz w:val="24"/>
          <w:szCs w:val="24"/>
        </w:rPr>
        <w:t>сис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темы диагностики и </w:t>
      </w:r>
      <w:proofErr w:type="spellStart"/>
      <w:r w:rsidR="006349D8" w:rsidRPr="006349D8">
        <w:rPr>
          <w:rFonts w:ascii="Times New Roman" w:hAnsi="Times New Roman" w:cs="Times New Roman"/>
          <w:sz w:val="24"/>
          <w:szCs w:val="24"/>
        </w:rPr>
        <w:t>артикуляторы</w:t>
      </w:r>
      <w:proofErr w:type="spellEnd"/>
      <w:r w:rsidR="006349D8" w:rsidRPr="006349D8">
        <w:rPr>
          <w:rFonts w:ascii="Times New Roman" w:hAnsi="Times New Roman" w:cs="Times New Roman"/>
          <w:sz w:val="24"/>
          <w:szCs w:val="24"/>
        </w:rPr>
        <w:t xml:space="preserve"> с </w:t>
      </w:r>
      <w:r w:rsidRPr="006349D8">
        <w:rPr>
          <w:rFonts w:ascii="Times New Roman" w:hAnsi="Times New Roman" w:cs="Times New Roman"/>
          <w:sz w:val="24"/>
          <w:szCs w:val="24"/>
        </w:rPr>
        <w:t>полностью регулируемым</w:t>
      </w:r>
      <w:r w:rsidR="006349D8" w:rsidRPr="006349D8">
        <w:rPr>
          <w:rFonts w:ascii="Times New Roman" w:hAnsi="Times New Roman" w:cs="Times New Roman"/>
          <w:sz w:val="24"/>
          <w:szCs w:val="24"/>
        </w:rPr>
        <w:t>и функциями позволяют реа</w:t>
      </w:r>
      <w:r w:rsidRPr="006349D8">
        <w:rPr>
          <w:rFonts w:ascii="Times New Roman" w:hAnsi="Times New Roman" w:cs="Times New Roman"/>
          <w:sz w:val="24"/>
          <w:szCs w:val="24"/>
        </w:rPr>
        <w:t>лизовать современны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е принципы реставрации и реконструкции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окклюзионных</w:t>
      </w:r>
      <w:proofErr w:type="spellEnd"/>
      <w:r w:rsidR="006349D8" w:rsidRPr="006349D8">
        <w:rPr>
          <w:rFonts w:ascii="Times New Roman" w:hAnsi="Times New Roman" w:cs="Times New Roman"/>
          <w:sz w:val="24"/>
          <w:szCs w:val="24"/>
        </w:rPr>
        <w:t xml:space="preserve"> соотношений. При усло</w:t>
      </w:r>
      <w:r w:rsidRPr="006349D8">
        <w:rPr>
          <w:rFonts w:ascii="Times New Roman" w:hAnsi="Times New Roman" w:cs="Times New Roman"/>
          <w:sz w:val="24"/>
          <w:szCs w:val="24"/>
        </w:rPr>
        <w:t>вии применения эл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ектронных систем функциональной </w:t>
      </w:r>
      <w:r w:rsidRPr="006349D8">
        <w:rPr>
          <w:rFonts w:ascii="Times New Roman" w:hAnsi="Times New Roman" w:cs="Times New Roman"/>
          <w:sz w:val="24"/>
          <w:szCs w:val="24"/>
        </w:rPr>
        <w:t>диагностики знач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ительно расширяются возможности </w:t>
      </w:r>
      <w:r w:rsidRPr="006349D8">
        <w:rPr>
          <w:rFonts w:ascii="Times New Roman" w:hAnsi="Times New Roman" w:cs="Times New Roman"/>
          <w:sz w:val="24"/>
          <w:szCs w:val="24"/>
        </w:rPr>
        <w:t>конструирования искусственны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х зубных рядов. </w:t>
      </w:r>
      <w:proofErr w:type="gramStart"/>
      <w:r w:rsidR="006349D8" w:rsidRPr="006349D8">
        <w:rPr>
          <w:rFonts w:ascii="Times New Roman" w:hAnsi="Times New Roman" w:cs="Times New Roman"/>
          <w:sz w:val="24"/>
          <w:szCs w:val="24"/>
        </w:rPr>
        <w:t>Прин</w:t>
      </w:r>
      <w:r w:rsidRPr="006349D8">
        <w:rPr>
          <w:rFonts w:ascii="Times New Roman" w:hAnsi="Times New Roman" w:cs="Times New Roman"/>
          <w:sz w:val="24"/>
          <w:szCs w:val="24"/>
        </w:rPr>
        <w:t>цип индивидуализа</w:t>
      </w:r>
      <w:r w:rsidR="006349D8" w:rsidRPr="006349D8">
        <w:rPr>
          <w:rFonts w:ascii="Times New Roman" w:hAnsi="Times New Roman" w:cs="Times New Roman"/>
          <w:sz w:val="24"/>
          <w:szCs w:val="24"/>
        </w:rPr>
        <w:t>ции реализуется при воспроизве</w:t>
      </w:r>
      <w:r w:rsidRPr="006349D8">
        <w:rPr>
          <w:rFonts w:ascii="Times New Roman" w:hAnsi="Times New Roman" w:cs="Times New Roman"/>
          <w:sz w:val="24"/>
          <w:szCs w:val="24"/>
        </w:rPr>
        <w:t>дении основных индив</w:t>
      </w:r>
      <w:r w:rsidR="006349D8" w:rsidRPr="006349D8">
        <w:rPr>
          <w:rFonts w:ascii="Times New Roman" w:hAnsi="Times New Roman" w:cs="Times New Roman"/>
          <w:sz w:val="24"/>
          <w:szCs w:val="24"/>
        </w:rPr>
        <w:t>идуальных статических и динами</w:t>
      </w:r>
      <w:r w:rsidRPr="006349D8">
        <w:rPr>
          <w:rFonts w:ascii="Times New Roman" w:hAnsi="Times New Roman" w:cs="Times New Roman"/>
          <w:sz w:val="24"/>
          <w:szCs w:val="24"/>
        </w:rPr>
        <w:t>ческих параметров жева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тельного аппарата каждого пациента, при </w:t>
      </w:r>
      <w:r w:rsidRPr="006349D8">
        <w:rPr>
          <w:rFonts w:ascii="Times New Roman" w:hAnsi="Times New Roman" w:cs="Times New Roman"/>
          <w:sz w:val="24"/>
          <w:szCs w:val="24"/>
        </w:rPr>
        <w:lastRenderedPageBreak/>
        <w:t>конструиров</w:t>
      </w:r>
      <w:r w:rsidR="006349D8" w:rsidRPr="006349D8">
        <w:rPr>
          <w:rFonts w:ascii="Times New Roman" w:hAnsi="Times New Roman" w:cs="Times New Roman"/>
          <w:sz w:val="24"/>
          <w:szCs w:val="24"/>
        </w:rPr>
        <w:t xml:space="preserve">ании искусственных зубных рядов в </w:t>
      </w:r>
      <w:r w:rsidRPr="006349D8">
        <w:rPr>
          <w:rFonts w:ascii="Times New Roman" w:hAnsi="Times New Roman" w:cs="Times New Roman"/>
          <w:sz w:val="24"/>
          <w:szCs w:val="24"/>
        </w:rPr>
        <w:t xml:space="preserve">полностью регулируемом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</w:t>
      </w:r>
      <w:r w:rsidR="006349D8" w:rsidRPr="006349D8">
        <w:rPr>
          <w:rFonts w:ascii="Times New Roman" w:hAnsi="Times New Roman" w:cs="Times New Roman"/>
          <w:sz w:val="24"/>
          <w:szCs w:val="24"/>
        </w:rPr>
        <w:t>ртикуляторе</w:t>
      </w:r>
      <w:proofErr w:type="spellEnd"/>
      <w:r w:rsidR="006349D8" w:rsidRPr="006349D8">
        <w:rPr>
          <w:rFonts w:ascii="Times New Roman" w:hAnsi="Times New Roman" w:cs="Times New Roman"/>
          <w:sz w:val="24"/>
          <w:szCs w:val="24"/>
        </w:rPr>
        <w:t xml:space="preserve"> на основании результатов функциональной </w:t>
      </w:r>
      <w:r w:rsidRPr="006349D8">
        <w:rPr>
          <w:rFonts w:ascii="Times New Roman" w:hAnsi="Times New Roman" w:cs="Times New Roman"/>
          <w:sz w:val="24"/>
          <w:szCs w:val="24"/>
        </w:rPr>
        <w:t>диагностики</w:t>
      </w:r>
      <w:r w:rsidR="006349D8" w:rsidRPr="00634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003" w:rsidRPr="006349D8" w:rsidRDefault="00ED65DA" w:rsidP="006349D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349D8">
        <w:rPr>
          <w:rFonts w:ascii="Times New Roman" w:hAnsi="Times New Roman" w:cs="Times New Roman"/>
          <w:sz w:val="24"/>
          <w:szCs w:val="24"/>
        </w:rPr>
        <w:t xml:space="preserve">Инструментальные методы функциональной диагностики в клинике позволяют оценить изменения в функциональном взаимодействии компонентов челюстно-лицевой области на более глубоком уровне и подтвердить зависимость между характером траекторий движения нижней челюсти и глубиной функциональных нарушений жевательного аппарата. Довольно часто уровень сложности конкретной клинической ситуации определяется не только и не столько размером дефектов зубных рядов или объемом вмешательств, сколько функциональными и физиологическими особенностями жевательного аппарата и организма больного в целом. Для эффективной реабилитации стоматологических больных необходимо иметь достоверную диагностическую информацию об анатомических и функциональных ориентирах, которая воспроизводится и реализуется при конструировании искусственных зубных рядов при условии применения </w:t>
      </w:r>
      <w:proofErr w:type="spellStart"/>
      <w:r w:rsidRPr="006349D8">
        <w:rPr>
          <w:rFonts w:ascii="Times New Roman" w:hAnsi="Times New Roman" w:cs="Times New Roman"/>
          <w:sz w:val="24"/>
          <w:szCs w:val="24"/>
        </w:rPr>
        <w:t>артикуляторов</w:t>
      </w:r>
      <w:proofErr w:type="spellEnd"/>
      <w:r w:rsidRPr="006349D8">
        <w:rPr>
          <w:rFonts w:ascii="Times New Roman" w:hAnsi="Times New Roman" w:cs="Times New Roman"/>
          <w:sz w:val="24"/>
          <w:szCs w:val="24"/>
        </w:rPr>
        <w:t xml:space="preserve"> и систем функциональной диагностики.</w:t>
      </w:r>
    </w:p>
    <w:p w:rsidR="001B7858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75E" w:rsidRDefault="00BC775E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t>Современные регистрирующие системы движений нижней челюсти</w:t>
      </w:r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5DA" w:rsidRPr="00DA779B" w:rsidRDefault="00ED65DA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Одним из наиболее перспективных в диагностике функциональных нарушений зубочелюстного аппарата сегодня считаются метод определения шарнирной оси и запись пространственных движений нижней челюсти –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аксиография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. В последнее время специалистами признаны</w:t>
      </w:r>
      <w:r w:rsidR="003C28D2">
        <w:rPr>
          <w:rFonts w:ascii="Times New Roman" w:hAnsi="Times New Roman" w:cs="Times New Roman"/>
          <w:sz w:val="24"/>
          <w:szCs w:val="24"/>
        </w:rPr>
        <w:t xml:space="preserve"> современные</w:t>
      </w:r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r w:rsidR="003C28D2">
        <w:rPr>
          <w:rFonts w:ascii="Times New Roman" w:hAnsi="Times New Roman" w:cs="Times New Roman"/>
          <w:sz w:val="24"/>
          <w:szCs w:val="24"/>
        </w:rPr>
        <w:t>бесконтактные регистрирующие</w:t>
      </w:r>
      <w:r w:rsidRPr="00DA779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C28D2">
        <w:rPr>
          <w:rFonts w:ascii="Times New Roman" w:hAnsi="Times New Roman" w:cs="Times New Roman"/>
          <w:sz w:val="24"/>
          <w:szCs w:val="24"/>
        </w:rPr>
        <w:t>ы, основанные</w:t>
      </w:r>
      <w:r w:rsidRPr="00DA779B">
        <w:rPr>
          <w:rFonts w:ascii="Times New Roman" w:hAnsi="Times New Roman" w:cs="Times New Roman"/>
          <w:sz w:val="24"/>
          <w:szCs w:val="24"/>
        </w:rPr>
        <w:t xml:space="preserve"> на использовании ультразвука: 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Analyser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(JMA,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Zebris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DIsny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) и системы «ARCUS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DLeutkirch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Выбор электронного устройства в клинической практике в первую очередь должен зависеть от диагностических возможностей самого прибора и целей, поставленных врачом. </w:t>
      </w:r>
      <w:proofErr w:type="gramStart"/>
      <w:r w:rsidRPr="00DA779B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Axioquick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recorder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фирмы «SAM» – устройство, принцип работы которого состоит во взаимодействии ультразвуковых датчиков и приемников, размещенных на лицевой 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назубной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дугах.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Приемники регистрируют смещения сигнала, выходящего из датчиков, при различных движениях нижней челюсти. Компьютерная программа производит расчет положения и перемещения условной кинематической шарнирной оси вращения суставных головок, движения резцовой точки. Устройство проводит сравнительный анализ перемещения точек в пространстве с учетом реального времени. Полученные характеристики движения нижней челюсти анализируются и производятся расчеты для нескольких видов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артикуляторов</w:t>
      </w:r>
      <w:proofErr w:type="spellEnd"/>
      <w:r w:rsidR="00D819DE" w:rsidRPr="00DA779B">
        <w:rPr>
          <w:rFonts w:ascii="Times New Roman" w:hAnsi="Times New Roman" w:cs="Times New Roman"/>
          <w:sz w:val="24"/>
          <w:szCs w:val="24"/>
        </w:rPr>
        <w:t>.</w:t>
      </w:r>
    </w:p>
    <w:p w:rsidR="00D819DE" w:rsidRPr="003C28D2" w:rsidRDefault="00D819DE" w:rsidP="00FD3BF7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При создании прибора с целью минимизации погрешностей в процессе воспроизведения диагностической информации был применен принципиально новый </w:t>
      </w:r>
      <w:r w:rsidRPr="00DA779B">
        <w:rPr>
          <w:rFonts w:ascii="Times New Roman" w:hAnsi="Times New Roman" w:cs="Times New Roman"/>
          <w:sz w:val="24"/>
          <w:szCs w:val="24"/>
        </w:rPr>
        <w:lastRenderedPageBreak/>
        <w:t xml:space="preserve">подход: виртуальный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в составе системы функциональной диагностики «ARCUS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позволяет осуществить пересчет параметров пациентов с учетом технических характеристик и возможностей регулируемых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артикуляторов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evo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7» и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evo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9».</w:t>
      </w:r>
      <w:r w:rsidR="003C28D2" w:rsidRPr="003C28D2">
        <w:t xml:space="preserve"> </w:t>
      </w:r>
      <w:r w:rsidR="003C28D2" w:rsidRPr="003C28D2">
        <w:rPr>
          <w:rFonts w:ascii="Times New Roman" w:hAnsi="Times New Roman" w:cs="Times New Roman"/>
          <w:sz w:val="24"/>
          <w:szCs w:val="24"/>
        </w:rPr>
        <w:t>Применение эле</w:t>
      </w:r>
      <w:r w:rsidR="003C28D2">
        <w:rPr>
          <w:rFonts w:ascii="Times New Roman" w:hAnsi="Times New Roman" w:cs="Times New Roman"/>
          <w:sz w:val="24"/>
          <w:szCs w:val="24"/>
        </w:rPr>
        <w:t xml:space="preserve">ктронной </w:t>
      </w:r>
      <w:proofErr w:type="spellStart"/>
      <w:r w:rsidR="003C28D2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="003C28D2">
        <w:rPr>
          <w:rFonts w:ascii="Times New Roman" w:hAnsi="Times New Roman" w:cs="Times New Roman"/>
          <w:sz w:val="24"/>
          <w:szCs w:val="24"/>
        </w:rPr>
        <w:t xml:space="preserve"> первого поколения основано 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C28D2">
        <w:rPr>
          <w:rFonts w:ascii="Times New Roman" w:hAnsi="Times New Roman" w:cs="Times New Roman"/>
          <w:sz w:val="24"/>
          <w:szCs w:val="24"/>
        </w:rPr>
        <w:t>гнатологическом</w:t>
      </w:r>
      <w:proofErr w:type="spellEnd"/>
      <w:r w:rsidR="003C28D2">
        <w:rPr>
          <w:rFonts w:ascii="Times New Roman" w:hAnsi="Times New Roman" w:cs="Times New Roman"/>
          <w:sz w:val="24"/>
          <w:szCs w:val="24"/>
        </w:rPr>
        <w:t xml:space="preserve"> принципе локали</w:t>
      </w:r>
      <w:r w:rsidR="003C28D2" w:rsidRPr="003C28D2">
        <w:rPr>
          <w:rFonts w:ascii="Times New Roman" w:hAnsi="Times New Roman" w:cs="Times New Roman"/>
          <w:sz w:val="24"/>
          <w:szCs w:val="24"/>
        </w:rPr>
        <w:t>зации шарнирной ос</w:t>
      </w:r>
      <w:r w:rsidR="003C28D2">
        <w:rPr>
          <w:rFonts w:ascii="Times New Roman" w:hAnsi="Times New Roman" w:cs="Times New Roman"/>
          <w:sz w:val="24"/>
          <w:szCs w:val="24"/>
        </w:rPr>
        <w:t>и вращения нижней челюсти. Одна</w:t>
      </w:r>
      <w:r w:rsidR="003C28D2" w:rsidRPr="003C28D2">
        <w:rPr>
          <w:rFonts w:ascii="Times New Roman" w:hAnsi="Times New Roman" w:cs="Times New Roman"/>
          <w:sz w:val="24"/>
          <w:szCs w:val="24"/>
        </w:rPr>
        <w:t>ко при клиническом определении шарнирной о</w:t>
      </w:r>
      <w:r w:rsidR="003C28D2">
        <w:rPr>
          <w:rFonts w:ascii="Times New Roman" w:hAnsi="Times New Roman" w:cs="Times New Roman"/>
          <w:sz w:val="24"/>
          <w:szCs w:val="24"/>
        </w:rPr>
        <w:t>си враще</w:t>
      </w:r>
      <w:r w:rsidR="003C28D2" w:rsidRPr="003C28D2">
        <w:rPr>
          <w:rFonts w:ascii="Times New Roman" w:hAnsi="Times New Roman" w:cs="Times New Roman"/>
          <w:sz w:val="24"/>
          <w:szCs w:val="24"/>
        </w:rPr>
        <w:t>ния нижней челюсти в</w:t>
      </w:r>
      <w:r w:rsidR="003C28D2">
        <w:rPr>
          <w:rFonts w:ascii="Times New Roman" w:hAnsi="Times New Roman" w:cs="Times New Roman"/>
          <w:sz w:val="24"/>
          <w:szCs w:val="24"/>
        </w:rPr>
        <w:t xml:space="preserve">ысока вероятность погрешностей, </w:t>
      </w:r>
      <w:r w:rsidR="003C28D2" w:rsidRPr="003C28D2">
        <w:rPr>
          <w:rFonts w:ascii="Times New Roman" w:hAnsi="Times New Roman" w:cs="Times New Roman"/>
          <w:sz w:val="24"/>
          <w:szCs w:val="24"/>
        </w:rPr>
        <w:t>влияющих на качест</w:t>
      </w:r>
      <w:r w:rsidR="003C28D2">
        <w:rPr>
          <w:rFonts w:ascii="Times New Roman" w:hAnsi="Times New Roman" w:cs="Times New Roman"/>
          <w:sz w:val="24"/>
          <w:szCs w:val="24"/>
        </w:rPr>
        <w:t>во воспроизведения индивидуаль</w:t>
      </w:r>
      <w:r w:rsidR="003C28D2" w:rsidRPr="003C28D2">
        <w:rPr>
          <w:rFonts w:ascii="Times New Roman" w:hAnsi="Times New Roman" w:cs="Times New Roman"/>
          <w:sz w:val="24"/>
          <w:szCs w:val="24"/>
        </w:rPr>
        <w:t>ных параметров движе</w:t>
      </w:r>
      <w:r w:rsidR="003C28D2">
        <w:rPr>
          <w:rFonts w:ascii="Times New Roman" w:hAnsi="Times New Roman" w:cs="Times New Roman"/>
          <w:sz w:val="24"/>
          <w:szCs w:val="24"/>
        </w:rPr>
        <w:t>ний нижней челюсти, в особенно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сти величины углов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>, межсуставного расстояния. Чем дальше находятся регистрирующие и записывающие устройства о</w:t>
      </w:r>
      <w:r w:rsidR="00FD3BF7">
        <w:rPr>
          <w:rFonts w:ascii="Times New Roman" w:hAnsi="Times New Roman" w:cs="Times New Roman"/>
          <w:sz w:val="24"/>
          <w:szCs w:val="24"/>
        </w:rPr>
        <w:t>т суставов, тем больше проекци</w:t>
      </w:r>
      <w:r w:rsidR="003C28D2" w:rsidRPr="003C28D2">
        <w:rPr>
          <w:rFonts w:ascii="Times New Roman" w:hAnsi="Times New Roman" w:cs="Times New Roman"/>
          <w:sz w:val="24"/>
          <w:szCs w:val="24"/>
        </w:rPr>
        <w:t>онная ошибка в определ</w:t>
      </w:r>
      <w:r w:rsidR="00FD3BF7">
        <w:rPr>
          <w:rFonts w:ascii="Times New Roman" w:hAnsi="Times New Roman" w:cs="Times New Roman"/>
          <w:sz w:val="24"/>
          <w:szCs w:val="24"/>
        </w:rPr>
        <w:t xml:space="preserve">ении угла </w:t>
      </w:r>
      <w:proofErr w:type="spellStart"/>
      <w:r w:rsidR="00FD3BF7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="00FD3BF7">
        <w:rPr>
          <w:rFonts w:ascii="Times New Roman" w:hAnsi="Times New Roman" w:cs="Times New Roman"/>
          <w:sz w:val="24"/>
          <w:szCs w:val="24"/>
        </w:rPr>
        <w:t>. Величина уг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D3BF7">
        <w:rPr>
          <w:rFonts w:ascii="Times New Roman" w:hAnsi="Times New Roman" w:cs="Times New Roman"/>
          <w:sz w:val="24"/>
          <w:szCs w:val="24"/>
        </w:rPr>
        <w:t>наиболее чувствительным к ошиб</w:t>
      </w:r>
      <w:r w:rsidR="003C28D2" w:rsidRPr="003C28D2">
        <w:rPr>
          <w:rFonts w:ascii="Times New Roman" w:hAnsi="Times New Roman" w:cs="Times New Roman"/>
          <w:sz w:val="24"/>
          <w:szCs w:val="24"/>
        </w:rPr>
        <w:t>кам параметром в опр</w:t>
      </w:r>
      <w:r w:rsidR="00FD3BF7">
        <w:rPr>
          <w:rFonts w:ascii="Times New Roman" w:hAnsi="Times New Roman" w:cs="Times New Roman"/>
          <w:sz w:val="24"/>
          <w:szCs w:val="24"/>
        </w:rPr>
        <w:t>еделении межсуставного расстоя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ния и накожной проекции точки </w:t>
      </w:r>
      <w:r w:rsidR="00FD3BF7">
        <w:rPr>
          <w:rFonts w:ascii="Times New Roman" w:hAnsi="Times New Roman" w:cs="Times New Roman"/>
          <w:sz w:val="24"/>
          <w:szCs w:val="24"/>
        </w:rPr>
        <w:t>шарнирной оси вращения нижней челюсти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. Лицевая дуга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>,</w:t>
      </w:r>
      <w:r w:rsidR="00FD3BF7">
        <w:rPr>
          <w:rFonts w:ascii="Times New Roman" w:hAnsi="Times New Roman" w:cs="Times New Roman"/>
          <w:sz w:val="24"/>
          <w:szCs w:val="24"/>
        </w:rPr>
        <w:t xml:space="preserve"> </w:t>
      </w:r>
      <w:r w:rsidR="003C28D2" w:rsidRPr="003C28D2">
        <w:rPr>
          <w:rFonts w:ascii="Times New Roman" w:hAnsi="Times New Roman" w:cs="Times New Roman"/>
          <w:sz w:val="24"/>
          <w:szCs w:val="24"/>
        </w:rPr>
        <w:t xml:space="preserve">предназначенная для использования в качестве </w:t>
      </w:r>
      <w:proofErr w:type="spellStart"/>
      <w:r w:rsidR="003C28D2" w:rsidRPr="003C28D2">
        <w:rPr>
          <w:rFonts w:ascii="Times New Roman" w:hAnsi="Times New Roman" w:cs="Times New Roman"/>
          <w:sz w:val="24"/>
          <w:szCs w:val="24"/>
        </w:rPr>
        <w:t>аксиографа</w:t>
      </w:r>
      <w:proofErr w:type="spellEnd"/>
      <w:r w:rsidR="003C28D2" w:rsidRPr="003C28D2">
        <w:rPr>
          <w:rFonts w:ascii="Times New Roman" w:hAnsi="Times New Roman" w:cs="Times New Roman"/>
          <w:sz w:val="24"/>
          <w:szCs w:val="24"/>
        </w:rPr>
        <w:t>, имеет специальные</w:t>
      </w:r>
      <w:r w:rsidR="00FD3BF7">
        <w:rPr>
          <w:rFonts w:ascii="Times New Roman" w:hAnsi="Times New Roman" w:cs="Times New Roman"/>
          <w:sz w:val="24"/>
          <w:szCs w:val="24"/>
        </w:rPr>
        <w:t xml:space="preserve"> приспособления для локализации </w:t>
      </w:r>
      <w:r w:rsidR="003C28D2" w:rsidRPr="003C28D2">
        <w:rPr>
          <w:rFonts w:ascii="Times New Roman" w:hAnsi="Times New Roman" w:cs="Times New Roman"/>
          <w:sz w:val="24"/>
          <w:szCs w:val="24"/>
        </w:rPr>
        <w:t>шарнирной оси и за</w:t>
      </w:r>
      <w:r w:rsidR="00FD3BF7">
        <w:rPr>
          <w:rFonts w:ascii="Times New Roman" w:hAnsi="Times New Roman" w:cs="Times New Roman"/>
          <w:sz w:val="24"/>
          <w:szCs w:val="24"/>
        </w:rPr>
        <w:t xml:space="preserve">писи траектории движения нижней </w:t>
      </w:r>
      <w:r w:rsidR="003C28D2" w:rsidRPr="003C28D2">
        <w:rPr>
          <w:rFonts w:ascii="Times New Roman" w:hAnsi="Times New Roman" w:cs="Times New Roman"/>
          <w:sz w:val="24"/>
          <w:szCs w:val="24"/>
        </w:rPr>
        <w:t>челюсти. Эти функции им</w:t>
      </w:r>
      <w:r w:rsidR="00FD3BF7">
        <w:rPr>
          <w:rFonts w:ascii="Times New Roman" w:hAnsi="Times New Roman" w:cs="Times New Roman"/>
          <w:sz w:val="24"/>
          <w:szCs w:val="24"/>
        </w:rPr>
        <w:t xml:space="preserve">еются в комплексе отнюдь не </w:t>
      </w:r>
      <w:r w:rsidR="003C28D2" w:rsidRPr="003C28D2">
        <w:rPr>
          <w:rFonts w:ascii="Times New Roman" w:hAnsi="Times New Roman" w:cs="Times New Roman"/>
          <w:sz w:val="24"/>
          <w:szCs w:val="24"/>
        </w:rPr>
        <w:t>во всех системах.</w:t>
      </w:r>
    </w:p>
    <w:p w:rsidR="001B7858" w:rsidRPr="003C28D2" w:rsidRDefault="001B7858" w:rsidP="003C28D2">
      <w:pPr>
        <w:rPr>
          <w:rFonts w:ascii="Times New Roman" w:hAnsi="Times New Roman" w:cs="Times New Roman"/>
          <w:sz w:val="24"/>
          <w:szCs w:val="24"/>
        </w:rPr>
      </w:pPr>
    </w:p>
    <w:p w:rsidR="00BC775E" w:rsidRDefault="00FD3BF7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Новейший способ</w:t>
      </w:r>
      <w:r w:rsidR="00BC775E" w:rsidRPr="00DA77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C775E" w:rsidRPr="00DA779B">
        <w:rPr>
          <w:rFonts w:ascii="Times New Roman" w:hAnsi="Times New Roman" w:cs="Times New Roman"/>
          <w:b/>
          <w:sz w:val="32"/>
          <w:szCs w:val="32"/>
        </w:rPr>
        <w:t>аксиографии</w:t>
      </w:r>
      <w:proofErr w:type="spellEnd"/>
      <w:r w:rsidR="00BC775E" w:rsidRPr="00DA779B">
        <w:rPr>
          <w:rFonts w:ascii="Times New Roman" w:hAnsi="Times New Roman" w:cs="Times New Roman"/>
          <w:b/>
          <w:sz w:val="32"/>
          <w:szCs w:val="32"/>
        </w:rPr>
        <w:t xml:space="preserve"> основанный на ультразвуковом измерении использующийся в системе «</w:t>
      </w:r>
      <w:proofErr w:type="spellStart"/>
      <w:r w:rsidR="00BC775E" w:rsidRPr="00DA779B">
        <w:rPr>
          <w:rFonts w:ascii="Times New Roman" w:hAnsi="Times New Roman" w:cs="Times New Roman"/>
          <w:b/>
          <w:sz w:val="32"/>
          <w:szCs w:val="32"/>
        </w:rPr>
        <w:t>Digma</w:t>
      </w:r>
      <w:proofErr w:type="spellEnd"/>
      <w:r w:rsidR="00BC775E" w:rsidRPr="00DA779B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BC775E" w:rsidRPr="00DA779B">
        <w:rPr>
          <w:rFonts w:ascii="Times New Roman" w:hAnsi="Times New Roman" w:cs="Times New Roman"/>
          <w:b/>
          <w:sz w:val="32"/>
          <w:szCs w:val="32"/>
        </w:rPr>
        <w:t>KaVo</w:t>
      </w:r>
      <w:proofErr w:type="spellEnd"/>
      <w:r w:rsidR="00BC775E" w:rsidRPr="00DA779B">
        <w:rPr>
          <w:rFonts w:ascii="Times New Roman" w:hAnsi="Times New Roman" w:cs="Times New Roman"/>
          <w:b/>
          <w:sz w:val="32"/>
          <w:szCs w:val="32"/>
        </w:rPr>
        <w:t>.</w:t>
      </w:r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9DE" w:rsidRPr="00DA779B" w:rsidRDefault="00D819DE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Лицевая дуга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предназначенная для использования в качестве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имеет специальные приспособления для локализации шарнирной оси и записи траектории движения нижней челюсти. Эти функции имеются в комплексе отнюдь не во всех системах. Новейшим способом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является принцип, исключающий механическую запись, основанный на ультразвуковом измерении, предложенный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Хансеном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Нойбургером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и использующийся в системе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в несколько измененной форме.</w:t>
      </w:r>
    </w:p>
    <w:p w:rsidR="00D819DE" w:rsidRPr="00DA779B" w:rsidRDefault="00D819DE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Это электронный метод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аксиографического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исследования, использующий расчетные программы, которые позволяют проанализировать множество параметров смещения резцовой точки и шарнирной оси. </w:t>
      </w:r>
      <w:proofErr w:type="gramStart"/>
      <w:r w:rsidRPr="00DA779B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аксиографы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обеспечивают регистрацию движений нижней челюсти при выполнении функциональных проб (жевание, глотание, речевые пробы), анализируют характеристики смещения шарнирной оси суставных головок ВНЧС в трех плоскостях в реальном времени и одновременно оценивают траектории движения фронтальных зубов (резцовой точки).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На основании полученных результатов рассчитываются настройки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артикуляторов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на регулируемую функцию по множеству параметров. Результаты исследования сохраняются в архиве, и в любой момент времени можно провести их анализ в процессе лечения. </w:t>
      </w:r>
    </w:p>
    <w:p w:rsidR="00EE48C3" w:rsidRDefault="00EE48C3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Преимущества </w:t>
      </w:r>
      <w:proofErr w:type="gramStart"/>
      <w:r w:rsidRPr="00DA779B">
        <w:rPr>
          <w:rFonts w:ascii="Times New Roman" w:hAnsi="Times New Roman" w:cs="Times New Roman"/>
          <w:b/>
          <w:sz w:val="32"/>
          <w:szCs w:val="32"/>
        </w:rPr>
        <w:t>электронной</w:t>
      </w:r>
      <w:proofErr w:type="gram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аксиографии</w:t>
      </w:r>
      <w:proofErr w:type="spellEnd"/>
    </w:p>
    <w:p w:rsidR="001B7858" w:rsidRPr="00DA779B" w:rsidRDefault="001B7858" w:rsidP="00DA77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9DE" w:rsidRPr="00DA779B" w:rsidRDefault="00EE48C3" w:rsidP="00DA77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В клинической функциональной диагностике применение приборов такого типа значительно упрощает получение объективной информации для постановки диагноза и оценки эффективности реабилитации.</w:t>
      </w:r>
      <w:r w:rsidRPr="00DA7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9DE" w:rsidRPr="00DA779B">
        <w:rPr>
          <w:rFonts w:ascii="Times New Roman" w:hAnsi="Times New Roman" w:cs="Times New Roman"/>
          <w:sz w:val="24"/>
          <w:szCs w:val="24"/>
        </w:rPr>
        <w:t xml:space="preserve">Графическая регистрация движений нижней челюсти с применением методов электронной </w:t>
      </w:r>
      <w:proofErr w:type="spellStart"/>
      <w:r w:rsidR="00D819DE"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="00D819DE" w:rsidRPr="00DA779B">
        <w:rPr>
          <w:rFonts w:ascii="Times New Roman" w:hAnsi="Times New Roman" w:cs="Times New Roman"/>
          <w:sz w:val="24"/>
          <w:szCs w:val="24"/>
        </w:rPr>
        <w:t xml:space="preserve"> позволяет оценить объем и симметричность движений суставных головок при разных движениях нижней челюсти, выявить преждевременные </w:t>
      </w:r>
      <w:proofErr w:type="spellStart"/>
      <w:r w:rsidR="00D819DE" w:rsidRPr="00DA779B">
        <w:rPr>
          <w:rFonts w:ascii="Times New Roman" w:hAnsi="Times New Roman" w:cs="Times New Roman"/>
          <w:sz w:val="24"/>
          <w:szCs w:val="24"/>
        </w:rPr>
        <w:t>окклюзионные</w:t>
      </w:r>
      <w:proofErr w:type="spellEnd"/>
      <w:r w:rsidR="00D819DE" w:rsidRPr="00DA779B">
        <w:rPr>
          <w:rFonts w:ascii="Times New Roman" w:hAnsi="Times New Roman" w:cs="Times New Roman"/>
          <w:sz w:val="24"/>
          <w:szCs w:val="24"/>
        </w:rPr>
        <w:t xml:space="preserve"> контакты, ограничивающие или изменяющие траекторию ее движения.</w:t>
      </w:r>
    </w:p>
    <w:p w:rsidR="00DA779B" w:rsidRDefault="00DA779B" w:rsidP="00DA77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48C3" w:rsidRDefault="00EE48C3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t xml:space="preserve">Недостатки </w:t>
      </w:r>
      <w:proofErr w:type="gramStart"/>
      <w:r w:rsidRPr="00DA779B">
        <w:rPr>
          <w:rFonts w:ascii="Times New Roman" w:hAnsi="Times New Roman" w:cs="Times New Roman"/>
          <w:b/>
          <w:sz w:val="32"/>
          <w:szCs w:val="32"/>
        </w:rPr>
        <w:t>электронной</w:t>
      </w:r>
      <w:proofErr w:type="gram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аксиографии</w:t>
      </w:r>
      <w:proofErr w:type="spellEnd"/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9DE" w:rsidRPr="00DA779B" w:rsidRDefault="00D819DE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К недостаткам эл</w:t>
      </w:r>
      <w:r w:rsidR="00E75DFC" w:rsidRPr="00DA779B">
        <w:rPr>
          <w:rFonts w:ascii="Times New Roman" w:hAnsi="Times New Roman" w:cs="Times New Roman"/>
          <w:sz w:val="24"/>
          <w:szCs w:val="24"/>
        </w:rPr>
        <w:t xml:space="preserve">ектронной </w:t>
      </w:r>
      <w:proofErr w:type="spellStart"/>
      <w:r w:rsidR="00E75DFC"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="00E75DFC" w:rsidRPr="00DA779B">
        <w:rPr>
          <w:rFonts w:ascii="Times New Roman" w:hAnsi="Times New Roman" w:cs="Times New Roman"/>
          <w:sz w:val="24"/>
          <w:szCs w:val="24"/>
        </w:rPr>
        <w:t xml:space="preserve"> можно от</w:t>
      </w:r>
      <w:r w:rsidRPr="00DA779B">
        <w:rPr>
          <w:rFonts w:ascii="Times New Roman" w:hAnsi="Times New Roman" w:cs="Times New Roman"/>
          <w:sz w:val="24"/>
          <w:szCs w:val="24"/>
        </w:rPr>
        <w:t>нести значительную длительность исследования (от 40 мин до 2 ч), сложность равнозначного ориентирования лицевой дуги при повт</w:t>
      </w:r>
      <w:r w:rsidR="00E75DFC" w:rsidRPr="00DA779B">
        <w:rPr>
          <w:rFonts w:ascii="Times New Roman" w:hAnsi="Times New Roman" w:cs="Times New Roman"/>
          <w:sz w:val="24"/>
          <w:szCs w:val="24"/>
        </w:rPr>
        <w:t>орных исследованиях для получе</w:t>
      </w:r>
      <w:r w:rsidRPr="00DA779B">
        <w:rPr>
          <w:rFonts w:ascii="Times New Roman" w:hAnsi="Times New Roman" w:cs="Times New Roman"/>
          <w:sz w:val="24"/>
          <w:szCs w:val="24"/>
        </w:rPr>
        <w:t>ния идентичных условий регис</w:t>
      </w:r>
      <w:r w:rsidR="00E75DFC" w:rsidRPr="00DA779B">
        <w:rPr>
          <w:rFonts w:ascii="Times New Roman" w:hAnsi="Times New Roman" w:cs="Times New Roman"/>
          <w:sz w:val="24"/>
          <w:szCs w:val="24"/>
        </w:rPr>
        <w:t>трации движений нижней челюсти</w:t>
      </w:r>
      <w:r w:rsidRPr="00DA779B">
        <w:rPr>
          <w:rFonts w:ascii="Times New Roman" w:hAnsi="Times New Roman" w:cs="Times New Roman"/>
          <w:sz w:val="24"/>
          <w:szCs w:val="24"/>
        </w:rPr>
        <w:t xml:space="preserve">. </w:t>
      </w:r>
      <w:r w:rsidR="00E75DFC" w:rsidRPr="00DA779B">
        <w:rPr>
          <w:rFonts w:ascii="Times New Roman" w:hAnsi="Times New Roman" w:cs="Times New Roman"/>
          <w:sz w:val="24"/>
          <w:szCs w:val="24"/>
        </w:rPr>
        <w:t>Виртуальность получаемых значе</w:t>
      </w:r>
      <w:r w:rsidRPr="00DA779B">
        <w:rPr>
          <w:rFonts w:ascii="Times New Roman" w:hAnsi="Times New Roman" w:cs="Times New Roman"/>
          <w:sz w:val="24"/>
          <w:szCs w:val="24"/>
        </w:rPr>
        <w:t>ний и проекционные ошибки при полу</w:t>
      </w:r>
      <w:r w:rsidR="00E75DFC" w:rsidRPr="00DA779B">
        <w:rPr>
          <w:rFonts w:ascii="Times New Roman" w:hAnsi="Times New Roman" w:cs="Times New Roman"/>
          <w:sz w:val="24"/>
          <w:szCs w:val="24"/>
        </w:rPr>
        <w:t>чении данных из-</w:t>
      </w:r>
      <w:r w:rsidRPr="00DA779B">
        <w:rPr>
          <w:rFonts w:ascii="Times New Roman" w:hAnsi="Times New Roman" w:cs="Times New Roman"/>
          <w:sz w:val="24"/>
          <w:szCs w:val="24"/>
        </w:rPr>
        <w:t>за расстояния от да</w:t>
      </w:r>
      <w:r w:rsidR="00E75DFC" w:rsidRPr="00DA779B">
        <w:rPr>
          <w:rFonts w:ascii="Times New Roman" w:hAnsi="Times New Roman" w:cs="Times New Roman"/>
          <w:sz w:val="24"/>
          <w:szCs w:val="24"/>
        </w:rPr>
        <w:t>тчиков системы до истинных дви</w:t>
      </w:r>
      <w:r w:rsidRPr="00DA779B">
        <w:rPr>
          <w:rFonts w:ascii="Times New Roman" w:hAnsi="Times New Roman" w:cs="Times New Roman"/>
          <w:sz w:val="24"/>
          <w:szCs w:val="24"/>
        </w:rPr>
        <w:t>жущихся точек также являются причиной скептического отношения ряда специ</w:t>
      </w:r>
      <w:r w:rsidR="00E75DFC" w:rsidRPr="00DA779B">
        <w:rPr>
          <w:rFonts w:ascii="Times New Roman" w:hAnsi="Times New Roman" w:cs="Times New Roman"/>
          <w:sz w:val="24"/>
          <w:szCs w:val="24"/>
        </w:rPr>
        <w:t xml:space="preserve">алистов </w:t>
      </w:r>
      <w:proofErr w:type="gramStart"/>
      <w:r w:rsidR="00E75DFC" w:rsidRPr="00DA77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75DFC" w:rsidRPr="00DA779B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proofErr w:type="spellStart"/>
      <w:r w:rsidR="00E75DFC" w:rsidRPr="00DA779B">
        <w:rPr>
          <w:rFonts w:ascii="Times New Roman" w:hAnsi="Times New Roman" w:cs="Times New Roman"/>
          <w:sz w:val="24"/>
          <w:szCs w:val="24"/>
        </w:rPr>
        <w:t>аксиографии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. Также необходимо отметить, что данный метод не позволяет обнаружить деформа</w:t>
      </w:r>
      <w:r w:rsidR="00E75DFC" w:rsidRPr="00DA779B">
        <w:rPr>
          <w:rFonts w:ascii="Times New Roman" w:hAnsi="Times New Roman" w:cs="Times New Roman"/>
          <w:sz w:val="24"/>
          <w:szCs w:val="24"/>
        </w:rPr>
        <w:t>ции суставных голо</w:t>
      </w:r>
      <w:r w:rsidRPr="00DA779B">
        <w:rPr>
          <w:rFonts w:ascii="Times New Roman" w:hAnsi="Times New Roman" w:cs="Times New Roman"/>
          <w:sz w:val="24"/>
          <w:szCs w:val="24"/>
        </w:rPr>
        <w:t>вок, признаки остеоскл</w:t>
      </w:r>
      <w:r w:rsidR="00E75DFC" w:rsidRPr="00DA779B">
        <w:rPr>
          <w:rFonts w:ascii="Times New Roman" w:hAnsi="Times New Roman" w:cs="Times New Roman"/>
          <w:sz w:val="24"/>
          <w:szCs w:val="24"/>
        </w:rPr>
        <w:t>ероза, состояние и положение ме</w:t>
      </w:r>
      <w:r w:rsidRPr="00DA779B">
        <w:rPr>
          <w:rFonts w:ascii="Times New Roman" w:hAnsi="Times New Roman" w:cs="Times New Roman"/>
          <w:sz w:val="24"/>
          <w:szCs w:val="24"/>
        </w:rPr>
        <w:t>ниска</w:t>
      </w:r>
      <w:r w:rsidR="00E75DFC" w:rsidRPr="00DA779B">
        <w:rPr>
          <w:rFonts w:ascii="Times New Roman" w:hAnsi="Times New Roman" w:cs="Times New Roman"/>
          <w:sz w:val="24"/>
          <w:szCs w:val="24"/>
        </w:rPr>
        <w:t>.</w:t>
      </w:r>
    </w:p>
    <w:p w:rsidR="00C1531A" w:rsidRDefault="00C1531A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8C3" w:rsidRDefault="00EE48C3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Артикулятора</w:t>
      </w:r>
      <w:proofErr w:type="spell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Protar</w:t>
      </w:r>
      <w:proofErr w:type="spell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7»</w:t>
      </w:r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DFC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В программном обеспечении прибора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) заложены технические характерис</w:t>
      </w:r>
      <w:r w:rsidR="00EE48C3" w:rsidRPr="00DA779B">
        <w:rPr>
          <w:rFonts w:ascii="Times New Roman" w:hAnsi="Times New Roman" w:cs="Times New Roman"/>
          <w:sz w:val="24"/>
          <w:szCs w:val="24"/>
        </w:rPr>
        <w:t xml:space="preserve">тики </w:t>
      </w:r>
      <w:proofErr w:type="spellStart"/>
      <w:r w:rsidR="00EE48C3"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="00EE48C3"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48C3"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="00EE48C3" w:rsidRPr="00DA779B">
        <w:rPr>
          <w:rFonts w:ascii="Times New Roman" w:hAnsi="Times New Roman" w:cs="Times New Roman"/>
          <w:sz w:val="24"/>
          <w:szCs w:val="24"/>
        </w:rPr>
        <w:t xml:space="preserve"> 7»</w:t>
      </w:r>
      <w:r w:rsidRPr="00DA779B">
        <w:rPr>
          <w:rFonts w:ascii="Times New Roman" w:hAnsi="Times New Roman" w:cs="Times New Roman"/>
          <w:sz w:val="24"/>
          <w:szCs w:val="24"/>
        </w:rPr>
        <w:t xml:space="preserve"> – можно сказать, что в систему встроен виртуальный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, который позволяет определить индивидуальные параметры артикуляционных движений пациента с учетом межсуставного рассто</w:t>
      </w:r>
      <w:r w:rsidR="00EE48C3" w:rsidRPr="00DA779B">
        <w:rPr>
          <w:rFonts w:ascii="Times New Roman" w:hAnsi="Times New Roman" w:cs="Times New Roman"/>
          <w:sz w:val="24"/>
          <w:szCs w:val="24"/>
        </w:rPr>
        <w:t xml:space="preserve">яния </w:t>
      </w:r>
      <w:proofErr w:type="spellStart"/>
      <w:r w:rsidR="00EE48C3"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="00EE48C3"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48C3"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="00EE48C3" w:rsidRPr="00DA779B">
        <w:rPr>
          <w:rFonts w:ascii="Times New Roman" w:hAnsi="Times New Roman" w:cs="Times New Roman"/>
          <w:sz w:val="24"/>
          <w:szCs w:val="24"/>
        </w:rPr>
        <w:t xml:space="preserve"> 7»</w:t>
      </w:r>
      <w:r w:rsidRPr="00DA779B">
        <w:rPr>
          <w:rFonts w:ascii="Times New Roman" w:hAnsi="Times New Roman" w:cs="Times New Roman"/>
          <w:sz w:val="24"/>
          <w:szCs w:val="24"/>
        </w:rPr>
        <w:t>. Точкой отсчета является виртуально определяемая кинематическая точка – максимальное совпадение начала траекторий движений при открывании рта и переднем смещении нижней челюсти.</w:t>
      </w:r>
    </w:p>
    <w:p w:rsidR="00E75DFC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Однако настройка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является лишь частью программы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в ее полной версии. Данный прибор используется для функциональной диагностики и изучения соотношений челюстей при анализе положений нижней челюсти относительно верхней (в т. н.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ЕРАтесте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): например, электронного анализа диаграммы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lastRenderedPageBreak/>
        <w:t>Posselt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в трех проекциях и характера артикуляционных боковых смещений у больного с дисфункцией ВНЧС.</w:t>
      </w:r>
    </w:p>
    <w:p w:rsidR="00DA779B" w:rsidRPr="00DA779B" w:rsidRDefault="00DA779B" w:rsidP="00D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8C3" w:rsidRDefault="00EE48C3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t xml:space="preserve">Этапы функциональной диагностики с применением 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Arcus</w:t>
      </w:r>
      <w:proofErr w:type="spell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Digma</w:t>
      </w:r>
      <w:proofErr w:type="spellEnd"/>
      <w:r w:rsidRPr="00DA779B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DA779B">
        <w:rPr>
          <w:rFonts w:ascii="Times New Roman" w:hAnsi="Times New Roman" w:cs="Times New Roman"/>
          <w:b/>
          <w:sz w:val="32"/>
          <w:szCs w:val="32"/>
        </w:rPr>
        <w:t>KaVo</w:t>
      </w:r>
      <w:proofErr w:type="spellEnd"/>
      <w:r w:rsidRPr="00DA779B">
        <w:rPr>
          <w:rFonts w:ascii="Times New Roman" w:hAnsi="Times New Roman" w:cs="Times New Roman"/>
          <w:b/>
          <w:sz w:val="32"/>
          <w:szCs w:val="32"/>
        </w:rPr>
        <w:t>)</w:t>
      </w:r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DFC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Функциональная диагностика с применением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KaVo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>) состоит из трех этапов:</w:t>
      </w:r>
    </w:p>
    <w:p w:rsidR="00B56101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1) функционального анализа в процессе проведения стандартных и индивидуальных проб; </w:t>
      </w:r>
    </w:p>
    <w:p w:rsidR="00B56101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2) определения параметров для настройки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при переднем и боковых движениях нижней челюсти; </w:t>
      </w:r>
    </w:p>
    <w:p w:rsidR="00B56101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3) сравнительного электронного анализ</w:t>
      </w:r>
      <w:r w:rsidR="00B56101" w:rsidRPr="00DA779B">
        <w:rPr>
          <w:rFonts w:ascii="Times New Roman" w:hAnsi="Times New Roman" w:cs="Times New Roman"/>
          <w:sz w:val="24"/>
          <w:szCs w:val="24"/>
        </w:rPr>
        <w:t>а положений нижней челюсти (</w:t>
      </w:r>
      <w:proofErr w:type="spellStart"/>
      <w:proofErr w:type="gramStart"/>
      <w:r w:rsidR="00B56101" w:rsidRPr="00DA779B">
        <w:rPr>
          <w:rFonts w:ascii="Times New Roman" w:hAnsi="Times New Roman" w:cs="Times New Roman"/>
          <w:sz w:val="24"/>
          <w:szCs w:val="24"/>
        </w:rPr>
        <w:t>EPA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5DFC" w:rsidRPr="00DA779B" w:rsidRDefault="00E75DFC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Функциональный анализ включает в себя изучение индивидуальных хара</w:t>
      </w:r>
      <w:r w:rsidR="00B56101" w:rsidRPr="00DA779B">
        <w:rPr>
          <w:rFonts w:ascii="Times New Roman" w:hAnsi="Times New Roman" w:cs="Times New Roman"/>
          <w:sz w:val="24"/>
          <w:szCs w:val="24"/>
        </w:rPr>
        <w:t>ктеристик движений нижней челю</w:t>
      </w:r>
      <w:r w:rsidRPr="00DA779B">
        <w:rPr>
          <w:rFonts w:ascii="Times New Roman" w:hAnsi="Times New Roman" w:cs="Times New Roman"/>
          <w:sz w:val="24"/>
          <w:szCs w:val="24"/>
        </w:rPr>
        <w:t>сти в процессе стандар</w:t>
      </w:r>
      <w:r w:rsidR="00B56101" w:rsidRPr="00DA779B">
        <w:rPr>
          <w:rFonts w:ascii="Times New Roman" w:hAnsi="Times New Roman" w:cs="Times New Roman"/>
          <w:sz w:val="24"/>
          <w:szCs w:val="24"/>
        </w:rPr>
        <w:t>тных и произвольных проб: откры</w:t>
      </w:r>
      <w:r w:rsidRPr="00DA779B">
        <w:rPr>
          <w:rFonts w:ascii="Times New Roman" w:hAnsi="Times New Roman" w:cs="Times New Roman"/>
          <w:sz w:val="24"/>
          <w:szCs w:val="24"/>
        </w:rPr>
        <w:t xml:space="preserve">вание рта, переднее и боковые смещения,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диграмма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Posselt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(пограничные или функциональные движения, открывание рта из разных функциональных положений нижней челюсти), «гот</w:t>
      </w:r>
      <w:r w:rsidR="00B56101" w:rsidRPr="00DA779B">
        <w:rPr>
          <w:rFonts w:ascii="Times New Roman" w:hAnsi="Times New Roman" w:cs="Times New Roman"/>
          <w:sz w:val="24"/>
          <w:szCs w:val="24"/>
        </w:rPr>
        <w:t>ический» угол. При этом обраща</w:t>
      </w:r>
      <w:r w:rsidRPr="00DA779B">
        <w:rPr>
          <w:rFonts w:ascii="Times New Roman" w:hAnsi="Times New Roman" w:cs="Times New Roman"/>
          <w:sz w:val="24"/>
          <w:szCs w:val="24"/>
        </w:rPr>
        <w:t>ют внимание на амплит</w:t>
      </w:r>
      <w:r w:rsidR="00B56101" w:rsidRPr="00DA779B">
        <w:rPr>
          <w:rFonts w:ascii="Times New Roman" w:hAnsi="Times New Roman" w:cs="Times New Roman"/>
          <w:sz w:val="24"/>
          <w:szCs w:val="24"/>
        </w:rPr>
        <w:t>уду, траекторию и скорость дви</w:t>
      </w:r>
      <w:r w:rsidRPr="00DA779B">
        <w:rPr>
          <w:rFonts w:ascii="Times New Roman" w:hAnsi="Times New Roman" w:cs="Times New Roman"/>
          <w:sz w:val="24"/>
          <w:szCs w:val="24"/>
        </w:rPr>
        <w:t xml:space="preserve">жений, анализируют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о</w:t>
      </w:r>
      <w:r w:rsidR="00B56101" w:rsidRPr="00DA779B">
        <w:rPr>
          <w:rFonts w:ascii="Times New Roman" w:hAnsi="Times New Roman" w:cs="Times New Roman"/>
          <w:sz w:val="24"/>
          <w:szCs w:val="24"/>
        </w:rPr>
        <w:t>кклюзионные</w:t>
      </w:r>
      <w:proofErr w:type="spellEnd"/>
      <w:r w:rsidR="00B56101" w:rsidRPr="00DA779B">
        <w:rPr>
          <w:rFonts w:ascii="Times New Roman" w:hAnsi="Times New Roman" w:cs="Times New Roman"/>
          <w:sz w:val="24"/>
          <w:szCs w:val="24"/>
        </w:rPr>
        <w:t>, мышечные и сустав</w:t>
      </w:r>
      <w:r w:rsidRPr="00DA779B">
        <w:rPr>
          <w:rFonts w:ascii="Times New Roman" w:hAnsi="Times New Roman" w:cs="Times New Roman"/>
          <w:sz w:val="24"/>
          <w:szCs w:val="24"/>
        </w:rPr>
        <w:t>ны</w:t>
      </w:r>
      <w:r w:rsidR="00B56101" w:rsidRPr="00DA779B">
        <w:rPr>
          <w:rFonts w:ascii="Times New Roman" w:hAnsi="Times New Roman" w:cs="Times New Roman"/>
          <w:sz w:val="24"/>
          <w:szCs w:val="24"/>
        </w:rPr>
        <w:t>е признаки соотношения челюстей.</w:t>
      </w:r>
    </w:p>
    <w:p w:rsidR="00A24E9F" w:rsidRPr="00DA779B" w:rsidRDefault="00B56101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Принципиальной особенностью системы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является расчет индивидуальных параметров с учетом кинематической точки. В программном обеспечении прибора содержатся технические характеристики регулируемого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7», таким образом, в систему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ARCUSdigma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A779B">
        <w:rPr>
          <w:rFonts w:ascii="Times New Roman" w:hAnsi="Times New Roman" w:cs="Times New Roman"/>
          <w:sz w:val="24"/>
          <w:szCs w:val="24"/>
        </w:rPr>
        <w:t>встроен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виртуальный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что позволяет определить значения параметров движений с учетом технических возможностей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7». При таком подходе точкой отсчета является виртуально определяемая кинематическая ось. К достоинствам системы относятся также возможность всестороннего анализа функциональной составляющей, легкость и быстрота в применении прибора. </w:t>
      </w:r>
    </w:p>
    <w:p w:rsidR="00B56101" w:rsidRPr="00DA779B" w:rsidRDefault="00B56101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На втором этапе определяют параметры для настройки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– так называемый протокол. Полученные в результате исследования данные можно либо сохранить на электронном носителе, либо распечатать на принтере. Эти данные позволяют настроить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артикулятор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7» или «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Protar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9» на индивидуальные параметры каждого пациента.</w:t>
      </w:r>
    </w:p>
    <w:p w:rsidR="00B56101" w:rsidRPr="00DA779B" w:rsidRDefault="00A24E9F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Завершает исследование третий этап: электронный анализ положений нижней челюсти – 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EPA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(EPA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: E –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Elektonische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(электронный) P –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пози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AAnalyse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(анализ), т. е. сравнение двух или нескольких произвольных положений нижней челюсти).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 xml:space="preserve"> На этом этапе исследования определяют направление </w:t>
      </w:r>
      <w:r w:rsidRPr="00DA779B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го смещения нижней челюсти в трех плоскостях и его величину в миллиметрах с помощью цветовой пронумерованной шкалы. Данные функционального анализа и </w:t>
      </w:r>
      <w:proofErr w:type="spellStart"/>
      <w:proofErr w:type="gramStart"/>
      <w:r w:rsidRPr="00DA779B">
        <w:rPr>
          <w:rFonts w:ascii="Times New Roman" w:hAnsi="Times New Roman" w:cs="Times New Roman"/>
          <w:sz w:val="24"/>
          <w:szCs w:val="24"/>
        </w:rPr>
        <w:t>EPA</w:t>
      </w:r>
      <w:proofErr w:type="gramEnd"/>
      <w:r w:rsidRPr="00DA779B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позволяют оценить эффективность определения центрального соотношения челюстей и траектории смещения про</w:t>
      </w:r>
      <w:r w:rsidR="00EE48C3" w:rsidRPr="00DA779B">
        <w:rPr>
          <w:rFonts w:ascii="Times New Roman" w:hAnsi="Times New Roman" w:cs="Times New Roman"/>
          <w:sz w:val="24"/>
          <w:szCs w:val="24"/>
        </w:rPr>
        <w:t>екций суставных головок</w:t>
      </w:r>
      <w:r w:rsidRPr="00DA779B">
        <w:rPr>
          <w:rFonts w:ascii="Times New Roman" w:hAnsi="Times New Roman" w:cs="Times New Roman"/>
          <w:sz w:val="24"/>
          <w:szCs w:val="24"/>
        </w:rPr>
        <w:t xml:space="preserve">, выявить функциональные нарушения (ограниченность,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дискоор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динацию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движений или избыточную подвижность челюсти), а также определить, какими причинами (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артрогенными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, миогенными или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окклюзионными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дефектами) они вызваны.</w:t>
      </w:r>
    </w:p>
    <w:p w:rsidR="00DA779B" w:rsidRDefault="00A24E9F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 xml:space="preserve">Электронные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аксиографические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исследования позволяют даже при сокращенном обследовании пациентов выявить наличие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мышечносуставной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дисфункции, показать взаимосвязь динамической окклюзии и функциональных изменений траектории движения условной шарнирной оси суставных головок </w:t>
      </w:r>
      <w:proofErr w:type="spellStart"/>
      <w:r w:rsidRPr="00DA779B">
        <w:rPr>
          <w:rFonts w:ascii="Times New Roman" w:hAnsi="Times New Roman" w:cs="Times New Roman"/>
          <w:sz w:val="24"/>
          <w:szCs w:val="24"/>
        </w:rPr>
        <w:t>височнонижнечелюстных</w:t>
      </w:r>
      <w:proofErr w:type="spellEnd"/>
      <w:r w:rsidRPr="00DA779B">
        <w:rPr>
          <w:rFonts w:ascii="Times New Roman" w:hAnsi="Times New Roman" w:cs="Times New Roman"/>
          <w:sz w:val="24"/>
          <w:szCs w:val="24"/>
        </w:rPr>
        <w:t xml:space="preserve"> суставов. Эта методика должна стать необходимой в диагностике функциональных нарушений жевательного аппарата, оценке эффективности проведения реабилитации стоматологического пациента и контроле изменений в ВНЧС на этапах лечения и протезирования. </w:t>
      </w:r>
    </w:p>
    <w:p w:rsidR="00C1531A" w:rsidRDefault="00821D73" w:rsidP="00821D73">
      <w:pPr>
        <w:jc w:val="both"/>
        <w:rPr>
          <w:rFonts w:ascii="Times New Roman" w:hAnsi="Times New Roman" w:cs="Times New Roman"/>
          <w:sz w:val="24"/>
          <w:szCs w:val="24"/>
        </w:rPr>
      </w:pPr>
      <w:r w:rsidRPr="00821D73">
        <w:rPr>
          <w:rFonts w:ascii="Times New Roman" w:hAnsi="Times New Roman" w:cs="Times New Roman"/>
          <w:sz w:val="24"/>
          <w:szCs w:val="24"/>
        </w:rPr>
        <w:t xml:space="preserve">Электронные </w:t>
      </w:r>
      <w:proofErr w:type="spellStart"/>
      <w:r w:rsidRPr="00821D73">
        <w:rPr>
          <w:rFonts w:ascii="Times New Roman" w:hAnsi="Times New Roman" w:cs="Times New Roman"/>
          <w:sz w:val="24"/>
          <w:szCs w:val="24"/>
        </w:rPr>
        <w:t>акси</w:t>
      </w:r>
      <w:r>
        <w:rPr>
          <w:rFonts w:ascii="Times New Roman" w:hAnsi="Times New Roman" w:cs="Times New Roman"/>
          <w:sz w:val="24"/>
          <w:szCs w:val="24"/>
        </w:rPr>
        <w:t>ографические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 позво</w:t>
      </w:r>
      <w:r w:rsidRPr="00821D73">
        <w:rPr>
          <w:rFonts w:ascii="Times New Roman" w:hAnsi="Times New Roman" w:cs="Times New Roman"/>
          <w:sz w:val="24"/>
          <w:szCs w:val="24"/>
        </w:rPr>
        <w:t>ляют даже при сокраще</w:t>
      </w:r>
      <w:r>
        <w:rPr>
          <w:rFonts w:ascii="Times New Roman" w:hAnsi="Times New Roman" w:cs="Times New Roman"/>
          <w:sz w:val="24"/>
          <w:szCs w:val="24"/>
        </w:rPr>
        <w:t>нном обследовании пациентов вы</w:t>
      </w:r>
      <w:r w:rsidRPr="00821D73">
        <w:rPr>
          <w:rFonts w:ascii="Times New Roman" w:hAnsi="Times New Roman" w:cs="Times New Roman"/>
          <w:sz w:val="24"/>
          <w:szCs w:val="24"/>
        </w:rPr>
        <w:t>явить наличие мышечно</w:t>
      </w:r>
      <w:r>
        <w:rPr>
          <w:rFonts w:ascii="Times New Roman" w:hAnsi="Times New Roman" w:cs="Times New Roman"/>
          <w:sz w:val="24"/>
          <w:szCs w:val="24"/>
        </w:rPr>
        <w:t xml:space="preserve"> – суставной дисфункции, показать </w:t>
      </w:r>
      <w:r w:rsidRPr="00821D73">
        <w:rPr>
          <w:rFonts w:ascii="Times New Roman" w:hAnsi="Times New Roman" w:cs="Times New Roman"/>
          <w:sz w:val="24"/>
          <w:szCs w:val="24"/>
        </w:rPr>
        <w:t>взаимосвязь динамич</w:t>
      </w:r>
      <w:r>
        <w:rPr>
          <w:rFonts w:ascii="Times New Roman" w:hAnsi="Times New Roman" w:cs="Times New Roman"/>
          <w:sz w:val="24"/>
          <w:szCs w:val="24"/>
        </w:rPr>
        <w:t xml:space="preserve">еской окклюзии и функциональных </w:t>
      </w:r>
      <w:r w:rsidRPr="00821D73">
        <w:rPr>
          <w:rFonts w:ascii="Times New Roman" w:hAnsi="Times New Roman" w:cs="Times New Roman"/>
          <w:sz w:val="24"/>
          <w:szCs w:val="24"/>
        </w:rPr>
        <w:t>изменений траект</w:t>
      </w:r>
      <w:r>
        <w:rPr>
          <w:rFonts w:ascii="Times New Roman" w:hAnsi="Times New Roman" w:cs="Times New Roman"/>
          <w:sz w:val="24"/>
          <w:szCs w:val="24"/>
        </w:rPr>
        <w:t xml:space="preserve">ории движения условной шарнирной </w:t>
      </w:r>
      <w:r w:rsidRPr="00821D73">
        <w:rPr>
          <w:rFonts w:ascii="Times New Roman" w:hAnsi="Times New Roman" w:cs="Times New Roman"/>
          <w:sz w:val="24"/>
          <w:szCs w:val="24"/>
        </w:rPr>
        <w:t>оси суставных голово</w:t>
      </w:r>
      <w:r>
        <w:rPr>
          <w:rFonts w:ascii="Times New Roman" w:hAnsi="Times New Roman" w:cs="Times New Roman"/>
          <w:sz w:val="24"/>
          <w:szCs w:val="24"/>
        </w:rPr>
        <w:t>к височно – нижнечелюстных суста</w:t>
      </w:r>
      <w:r w:rsidRPr="00821D73">
        <w:rPr>
          <w:rFonts w:ascii="Times New Roman" w:hAnsi="Times New Roman" w:cs="Times New Roman"/>
          <w:sz w:val="24"/>
          <w:szCs w:val="24"/>
        </w:rPr>
        <w:t>вов. Эта методика долж</w:t>
      </w:r>
      <w:r>
        <w:rPr>
          <w:rFonts w:ascii="Times New Roman" w:hAnsi="Times New Roman" w:cs="Times New Roman"/>
          <w:sz w:val="24"/>
          <w:szCs w:val="24"/>
        </w:rPr>
        <w:t>на стать необходимой в диагнос</w:t>
      </w:r>
      <w:r w:rsidRPr="00821D73">
        <w:rPr>
          <w:rFonts w:ascii="Times New Roman" w:hAnsi="Times New Roman" w:cs="Times New Roman"/>
          <w:sz w:val="24"/>
          <w:szCs w:val="24"/>
        </w:rPr>
        <w:t>тике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нарушений жевательного аппара</w:t>
      </w:r>
      <w:r w:rsidRPr="00821D73">
        <w:rPr>
          <w:rFonts w:ascii="Times New Roman" w:hAnsi="Times New Roman" w:cs="Times New Roman"/>
          <w:sz w:val="24"/>
          <w:szCs w:val="24"/>
        </w:rPr>
        <w:t>та, оценке эффективнос</w:t>
      </w:r>
      <w:r>
        <w:rPr>
          <w:rFonts w:ascii="Times New Roman" w:hAnsi="Times New Roman" w:cs="Times New Roman"/>
          <w:sz w:val="24"/>
          <w:szCs w:val="24"/>
        </w:rPr>
        <w:t>ти проведения реабилитации сто</w:t>
      </w:r>
      <w:r w:rsidRPr="00821D73">
        <w:rPr>
          <w:rFonts w:ascii="Times New Roman" w:hAnsi="Times New Roman" w:cs="Times New Roman"/>
          <w:sz w:val="24"/>
          <w:szCs w:val="24"/>
        </w:rPr>
        <w:t>матологическог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пациента и контроле изменений </w:t>
      </w:r>
      <w:r w:rsidRPr="00821D73">
        <w:rPr>
          <w:rFonts w:ascii="Times New Roman" w:hAnsi="Times New Roman" w:cs="Times New Roman"/>
          <w:sz w:val="24"/>
          <w:szCs w:val="24"/>
        </w:rPr>
        <w:t>в ВНЧС на этапах лечения и протезирования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01D" w:rsidRPr="00821D73" w:rsidRDefault="003D301D" w:rsidP="00821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79B" w:rsidRDefault="00DA779B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9B">
        <w:rPr>
          <w:rFonts w:ascii="Times New Roman" w:hAnsi="Times New Roman" w:cs="Times New Roman"/>
          <w:b/>
          <w:sz w:val="32"/>
          <w:szCs w:val="32"/>
        </w:rPr>
        <w:t>Вывод</w:t>
      </w:r>
    </w:p>
    <w:p w:rsidR="001B7858" w:rsidRPr="00DA779B" w:rsidRDefault="001B7858" w:rsidP="00DA77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9F" w:rsidRDefault="00A24E9F" w:rsidP="00DA779B">
      <w:pPr>
        <w:jc w:val="both"/>
        <w:rPr>
          <w:rFonts w:ascii="Times New Roman" w:hAnsi="Times New Roman" w:cs="Times New Roman"/>
          <w:sz w:val="24"/>
          <w:szCs w:val="24"/>
        </w:rPr>
      </w:pPr>
      <w:r w:rsidRPr="00DA779B">
        <w:rPr>
          <w:rFonts w:ascii="Times New Roman" w:hAnsi="Times New Roman" w:cs="Times New Roman"/>
          <w:sz w:val="24"/>
          <w:szCs w:val="24"/>
        </w:rPr>
        <w:t>На основании вышесказанного можно сделать следующий вывод: применение современных электронных систем функциональной диагностики является на сегодня наиболее эффективным подходом, обеспечивающим функциональную, эстетическую и фонетическую реабилитацию больных в клинике ортопедической стоматологии.</w:t>
      </w:r>
    </w:p>
    <w:p w:rsidR="00821D73" w:rsidRDefault="00821D73" w:rsidP="00821D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D73" w:rsidRPr="00821D73" w:rsidRDefault="00821D73" w:rsidP="00821D73">
      <w:pPr>
        <w:rPr>
          <w:rFonts w:ascii="Times New Roman" w:hAnsi="Times New Roman" w:cs="Times New Roman"/>
          <w:b/>
          <w:sz w:val="24"/>
          <w:szCs w:val="24"/>
        </w:rPr>
      </w:pPr>
    </w:p>
    <w:sectPr w:rsidR="00821D73" w:rsidRPr="00821D73" w:rsidSect="003D301D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C63"/>
    <w:multiLevelType w:val="hybridMultilevel"/>
    <w:tmpl w:val="2DBE5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A3"/>
    <w:multiLevelType w:val="hybridMultilevel"/>
    <w:tmpl w:val="2DBE55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DA"/>
    <w:rsid w:val="001B7858"/>
    <w:rsid w:val="00262555"/>
    <w:rsid w:val="002748C5"/>
    <w:rsid w:val="002F0533"/>
    <w:rsid w:val="00354A97"/>
    <w:rsid w:val="003C28D2"/>
    <w:rsid w:val="003D301D"/>
    <w:rsid w:val="005F435B"/>
    <w:rsid w:val="006349D8"/>
    <w:rsid w:val="00794B35"/>
    <w:rsid w:val="00821D73"/>
    <w:rsid w:val="00890694"/>
    <w:rsid w:val="00980E0C"/>
    <w:rsid w:val="00A24E9F"/>
    <w:rsid w:val="00A51DB7"/>
    <w:rsid w:val="00B20DD0"/>
    <w:rsid w:val="00B56101"/>
    <w:rsid w:val="00BB64D6"/>
    <w:rsid w:val="00BB6544"/>
    <w:rsid w:val="00BC775E"/>
    <w:rsid w:val="00C1531A"/>
    <w:rsid w:val="00D819DE"/>
    <w:rsid w:val="00D85D3E"/>
    <w:rsid w:val="00DA779B"/>
    <w:rsid w:val="00E75DFC"/>
    <w:rsid w:val="00ED65DA"/>
    <w:rsid w:val="00EE48C3"/>
    <w:rsid w:val="00F56ADB"/>
    <w:rsid w:val="00FD1568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3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3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Вил-Лори</dc:creator>
  <cp:lastModifiedBy>Firdavs Rahimov</cp:lastModifiedBy>
  <cp:revision>2</cp:revision>
  <dcterms:created xsi:type="dcterms:W3CDTF">2019-10-08T06:55:00Z</dcterms:created>
  <dcterms:modified xsi:type="dcterms:W3CDTF">2019-10-08T06:55:00Z</dcterms:modified>
</cp:coreProperties>
</file>