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B6" w:rsidRDefault="007004B6" w:rsidP="007004B6">
      <w:pPr>
        <w:jc w:val="both"/>
        <w:rPr>
          <w:rFonts w:ascii="Times New Roman" w:hAnsi="Times New Roman" w:cs="Times New Roman"/>
          <w:sz w:val="28"/>
        </w:rPr>
      </w:pPr>
    </w:p>
    <w:p w:rsidR="00E92261" w:rsidRDefault="007004B6" w:rsidP="00FC2014">
      <w:pPr>
        <w:jc w:val="center"/>
        <w:rPr>
          <w:rFonts w:ascii="Times New Roman" w:hAnsi="Times New Roman" w:cs="Times New Roman"/>
          <w:sz w:val="28"/>
        </w:rPr>
      </w:pPr>
      <w:r w:rsidRPr="007004B6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</w:t>
      </w:r>
      <w:r w:rsidR="00FC2014">
        <w:rPr>
          <w:rFonts w:ascii="Times New Roman" w:hAnsi="Times New Roman" w:cs="Times New Roman"/>
          <w:sz w:val="28"/>
        </w:rPr>
        <w:t xml:space="preserve">реждение </w:t>
      </w:r>
      <w:r w:rsidR="00FC2014">
        <w:rPr>
          <w:rFonts w:ascii="Times New Roman" w:hAnsi="Times New Roman" w:cs="Times New Roman"/>
          <w:sz w:val="28"/>
        </w:rPr>
        <w:br/>
        <w:t>высшего образования</w:t>
      </w:r>
      <w:r w:rsidRPr="007004B6">
        <w:rPr>
          <w:rFonts w:ascii="Times New Roman" w:hAnsi="Times New Roman" w:cs="Times New Roman"/>
          <w:sz w:val="28"/>
        </w:rPr>
        <w:t xml:space="preserve"> «Красноярский государственный медицинский университет </w:t>
      </w:r>
      <w:r w:rsidRPr="007004B6">
        <w:rPr>
          <w:rFonts w:ascii="Times New Roman" w:hAnsi="Times New Roman" w:cs="Times New Roman"/>
          <w:sz w:val="28"/>
        </w:rPr>
        <w:br/>
        <w:t>имени про</w:t>
      </w:r>
      <w:r w:rsidR="00FC2014">
        <w:rPr>
          <w:rFonts w:ascii="Times New Roman" w:hAnsi="Times New Roman" w:cs="Times New Roman"/>
          <w:sz w:val="28"/>
        </w:rPr>
        <w:t xml:space="preserve">фессора В.Ф. </w:t>
      </w:r>
      <w:proofErr w:type="spellStart"/>
      <w:r w:rsidR="00FC2014">
        <w:rPr>
          <w:rFonts w:ascii="Times New Roman" w:hAnsi="Times New Roman" w:cs="Times New Roman"/>
          <w:sz w:val="28"/>
        </w:rPr>
        <w:t>Войно-Ясенецкого</w:t>
      </w:r>
      <w:proofErr w:type="spellEnd"/>
      <w:r w:rsidR="00FC2014">
        <w:rPr>
          <w:rFonts w:ascii="Times New Roman" w:hAnsi="Times New Roman" w:cs="Times New Roman"/>
          <w:sz w:val="28"/>
        </w:rPr>
        <w:t>»</w:t>
      </w:r>
    </w:p>
    <w:p w:rsidR="00E92261" w:rsidRDefault="00E92261" w:rsidP="007004B6">
      <w:pPr>
        <w:jc w:val="both"/>
        <w:rPr>
          <w:rFonts w:ascii="Times New Roman" w:hAnsi="Times New Roman" w:cs="Times New Roman"/>
          <w:sz w:val="28"/>
        </w:rPr>
      </w:pPr>
    </w:p>
    <w:p w:rsidR="007004B6" w:rsidRDefault="007004B6" w:rsidP="007004B6">
      <w:pPr>
        <w:jc w:val="both"/>
        <w:rPr>
          <w:rFonts w:ascii="Times New Roman" w:hAnsi="Times New Roman" w:cs="Times New Roman"/>
          <w:sz w:val="28"/>
        </w:rPr>
      </w:pPr>
    </w:p>
    <w:p w:rsidR="006E1F76" w:rsidRPr="00FC2014" w:rsidRDefault="007004B6" w:rsidP="00FC201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C2014">
        <w:rPr>
          <w:rFonts w:ascii="Times New Roman" w:hAnsi="Times New Roman" w:cs="Times New Roman"/>
          <w:b/>
          <w:sz w:val="32"/>
          <w:szCs w:val="26"/>
        </w:rPr>
        <w:t>Профилактика</w:t>
      </w:r>
      <w:r w:rsidR="00FC2014" w:rsidRPr="00FC2014">
        <w:rPr>
          <w:rFonts w:ascii="Times New Roman" w:hAnsi="Times New Roman" w:cs="Times New Roman"/>
          <w:b/>
          <w:sz w:val="32"/>
          <w:szCs w:val="26"/>
        </w:rPr>
        <w:t xml:space="preserve"> вирусного гепатита В</w:t>
      </w:r>
    </w:p>
    <w:p w:rsidR="007004B6" w:rsidRPr="00FC2014" w:rsidRDefault="007004B6" w:rsidP="007004B6">
      <w:pPr>
        <w:jc w:val="both"/>
        <w:rPr>
          <w:rFonts w:ascii="Times New Roman" w:hAnsi="Times New Roman" w:cs="Times New Roman"/>
          <w:sz w:val="36"/>
        </w:rPr>
      </w:pPr>
    </w:p>
    <w:p w:rsidR="007004B6" w:rsidRDefault="00FC2014" w:rsidP="007004B6">
      <w:pPr>
        <w:jc w:val="both"/>
        <w:rPr>
          <w:rFonts w:ascii="Times New Roman" w:hAnsi="Times New Roman" w:cs="Times New Roman"/>
          <w:sz w:val="28"/>
        </w:rPr>
      </w:pPr>
      <w:r w:rsidRPr="00FC2014">
        <w:rPr>
          <w:rFonts w:ascii="Times New Roman" w:hAnsi="Times New Roman" w:cs="Times New Roman"/>
          <w:sz w:val="28"/>
        </w:rPr>
        <w:drawing>
          <wp:inline distT="0" distB="0" distL="0" distR="0">
            <wp:extent cx="2959100" cy="1987292"/>
            <wp:effectExtent l="0" t="0" r="0" b="0"/>
            <wp:docPr id="1" name="Рисунок 1" descr="https://naked-science.ru/wp-content/uploads/2018/01/field_image_hepatit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ed-science.ru/wp-content/uploads/2018/01/field_image_hepatitis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14" w:rsidRDefault="00FC2014" w:rsidP="007004B6">
      <w:pPr>
        <w:jc w:val="both"/>
        <w:rPr>
          <w:rFonts w:ascii="Times New Roman" w:hAnsi="Times New Roman" w:cs="Times New Roman"/>
          <w:sz w:val="28"/>
        </w:rPr>
      </w:pPr>
    </w:p>
    <w:p w:rsidR="00FC2014" w:rsidRDefault="00FC2014" w:rsidP="00FC20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Красноярск, </w:t>
      </w:r>
      <w:r w:rsidRPr="00FC2014">
        <w:rPr>
          <w:rFonts w:ascii="Times New Roman" w:hAnsi="Times New Roman" w:cs="Times New Roman"/>
          <w:sz w:val="28"/>
        </w:rPr>
        <w:t>2022 г.</w:t>
      </w:r>
    </w:p>
    <w:p w:rsidR="00FC2014" w:rsidRPr="00FC2014" w:rsidRDefault="00FC2014" w:rsidP="00FC2014">
      <w:pPr>
        <w:rPr>
          <w:rFonts w:ascii="Times New Roman" w:hAnsi="Times New Roman" w:cs="Times New Roman"/>
          <w:b/>
          <w:sz w:val="28"/>
        </w:rPr>
      </w:pPr>
      <w:r w:rsidRPr="00FC2014">
        <w:rPr>
          <w:rFonts w:ascii="Times New Roman" w:hAnsi="Times New Roman" w:cs="Times New Roman"/>
          <w:b/>
          <w:sz w:val="28"/>
        </w:rPr>
        <w:t>Заражение вирусом гепатита В может происходить:</w:t>
      </w:r>
    </w:p>
    <w:p w:rsidR="00FC2014" w:rsidRPr="007A50A5" w:rsidRDefault="00FC2014" w:rsidP="007A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50A5">
        <w:rPr>
          <w:rFonts w:ascii="Times New Roman" w:hAnsi="Times New Roman" w:cs="Times New Roman"/>
          <w:sz w:val="28"/>
        </w:rPr>
        <w:t>парентеральным путем (через кровь) –</w:t>
      </w:r>
      <w:r w:rsidR="007A50A5">
        <w:rPr>
          <w:rFonts w:ascii="Times New Roman" w:hAnsi="Times New Roman" w:cs="Times New Roman"/>
          <w:sz w:val="28"/>
        </w:rPr>
        <w:t xml:space="preserve"> </w:t>
      </w:r>
      <w:r w:rsidRPr="007A50A5">
        <w:rPr>
          <w:rFonts w:ascii="Times New Roman" w:hAnsi="Times New Roman" w:cs="Times New Roman"/>
          <w:sz w:val="28"/>
        </w:rPr>
        <w:t xml:space="preserve">через инъекционное оборудование </w:t>
      </w:r>
    </w:p>
    <w:p w:rsidR="00FC2014" w:rsidRPr="007A50A5" w:rsidRDefault="00FC2014" w:rsidP="007A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50A5">
        <w:rPr>
          <w:rFonts w:ascii="Times New Roman" w:hAnsi="Times New Roman" w:cs="Times New Roman"/>
          <w:sz w:val="28"/>
        </w:rPr>
        <w:t>половым путем – при сексуальном контакте, когда на слизистой половых органов и</w:t>
      </w:r>
    </w:p>
    <w:p w:rsidR="00FC2014" w:rsidRPr="007A50A5" w:rsidRDefault="00FC2014" w:rsidP="007A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50A5">
        <w:rPr>
          <w:rFonts w:ascii="Times New Roman" w:hAnsi="Times New Roman" w:cs="Times New Roman"/>
          <w:sz w:val="28"/>
        </w:rPr>
        <w:t>слизистой оболочки губ и рта имеются эрозии, язвочки, микротрещины и т.п.;</w:t>
      </w:r>
    </w:p>
    <w:p w:rsidR="00FC2014" w:rsidRPr="007A50A5" w:rsidRDefault="00FC2014" w:rsidP="007A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50A5">
        <w:rPr>
          <w:rFonts w:ascii="Times New Roman" w:hAnsi="Times New Roman" w:cs="Times New Roman"/>
          <w:sz w:val="28"/>
        </w:rPr>
        <w:t xml:space="preserve">вертикальным путем </w:t>
      </w:r>
      <w:r w:rsidR="005C01EE">
        <w:rPr>
          <w:rFonts w:ascii="Times New Roman" w:hAnsi="Times New Roman" w:cs="Times New Roman"/>
          <w:sz w:val="28"/>
        </w:rPr>
        <w:t>-</w:t>
      </w:r>
      <w:r w:rsidRPr="007A50A5">
        <w:rPr>
          <w:rFonts w:ascii="Times New Roman" w:hAnsi="Times New Roman" w:cs="Times New Roman"/>
          <w:sz w:val="28"/>
        </w:rPr>
        <w:t xml:space="preserve"> от матери к плоду во время беременности;</w:t>
      </w:r>
    </w:p>
    <w:p w:rsidR="00FC2014" w:rsidRPr="005C01EE" w:rsidRDefault="00674BB2" w:rsidP="005C0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D3D8A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2336" behindDoc="1" locked="0" layoutInCell="1" allowOverlap="1" wp14:anchorId="214DEB6D" wp14:editId="454D6980">
            <wp:simplePos x="0" y="0"/>
            <wp:positionH relativeFrom="margin">
              <wp:posOffset>7096125</wp:posOffset>
            </wp:positionH>
            <wp:positionV relativeFrom="paragraph">
              <wp:posOffset>461010</wp:posOffset>
            </wp:positionV>
            <wp:extent cx="2790825" cy="3136265"/>
            <wp:effectExtent l="0" t="0" r="9525" b="6985"/>
            <wp:wrapTight wrapText="bothSides">
              <wp:wrapPolygon edited="0">
                <wp:start x="590" y="0"/>
                <wp:lineTo x="0" y="262"/>
                <wp:lineTo x="0" y="21123"/>
                <wp:lineTo x="442" y="21517"/>
                <wp:lineTo x="590" y="21517"/>
                <wp:lineTo x="20937" y="21517"/>
                <wp:lineTo x="21084" y="21517"/>
                <wp:lineTo x="21526" y="21123"/>
                <wp:lineTo x="21526" y="262"/>
                <wp:lineTo x="20937" y="0"/>
                <wp:lineTo x="590" y="0"/>
              </wp:wrapPolygon>
            </wp:wrapTight>
            <wp:docPr id="7" name="Рисунок 7" descr="https://autogear.ru/misc/i/gallery/3559/10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utogear.ru/misc/i/gallery/3559/108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3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14" w:rsidRPr="007A50A5">
        <w:rPr>
          <w:rFonts w:ascii="Times New Roman" w:hAnsi="Times New Roman" w:cs="Times New Roman"/>
          <w:sz w:val="28"/>
        </w:rPr>
        <w:t>бытовым путем – при пользовании общими бритвами, лезвиями, маникюрными и</w:t>
      </w:r>
      <w:r w:rsidR="005C01EE">
        <w:rPr>
          <w:rFonts w:ascii="Times New Roman" w:hAnsi="Times New Roman" w:cs="Times New Roman"/>
          <w:sz w:val="28"/>
        </w:rPr>
        <w:t xml:space="preserve"> </w:t>
      </w:r>
      <w:r w:rsidR="00FC2014" w:rsidRPr="005C01EE">
        <w:rPr>
          <w:rFonts w:ascii="Times New Roman" w:hAnsi="Times New Roman" w:cs="Times New Roman"/>
          <w:sz w:val="28"/>
        </w:rPr>
        <w:t>банными принадлежностями, зубными щетками, полотенцами и т.п.;</w:t>
      </w:r>
    </w:p>
    <w:p w:rsidR="00FC2014" w:rsidRPr="007A50A5" w:rsidRDefault="005C01EE" w:rsidP="007A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C2014" w:rsidRPr="007A50A5">
        <w:rPr>
          <w:rFonts w:ascii="Times New Roman" w:hAnsi="Times New Roman" w:cs="Times New Roman"/>
          <w:sz w:val="28"/>
        </w:rPr>
        <w:t>ирус присутствует в крови и в различных биологических жидкостях организма – слюне,</w:t>
      </w:r>
    </w:p>
    <w:p w:rsidR="00FC2014" w:rsidRDefault="005C01EE" w:rsidP="005C01E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моче, менструальной крови и др.</w:t>
      </w:r>
    </w:p>
    <w:p w:rsidR="00674BB2" w:rsidRDefault="00674BB2" w:rsidP="005C01EE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B657E" w:rsidRPr="005D1AF1" w:rsidRDefault="00FB657E" w:rsidP="005D1AF1">
      <w:p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b/>
          <w:sz w:val="28"/>
        </w:rPr>
        <w:t>Инкубационный период</w:t>
      </w:r>
      <w:r w:rsidRPr="005D1AF1">
        <w:rPr>
          <w:rFonts w:ascii="Times New Roman" w:hAnsi="Times New Roman" w:cs="Times New Roman"/>
          <w:sz w:val="28"/>
        </w:rPr>
        <w:t xml:space="preserve"> </w:t>
      </w:r>
      <w:r w:rsidR="005C01EE" w:rsidRPr="005D1AF1">
        <w:rPr>
          <w:rFonts w:ascii="Times New Roman" w:hAnsi="Times New Roman" w:cs="Times New Roman"/>
          <w:sz w:val="28"/>
        </w:rPr>
        <w:t xml:space="preserve">колебаться составляет в среднем 12 недель, но может колебаться в пределах от 2 до 6 месяцев. </w:t>
      </w:r>
    </w:p>
    <w:p w:rsidR="00FB657E" w:rsidRDefault="00FB657E" w:rsidP="00435C3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5C01EE" w:rsidRDefault="005C01EE" w:rsidP="00435C3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FB657E">
        <w:rPr>
          <w:rFonts w:ascii="Times New Roman" w:hAnsi="Times New Roman" w:cs="Times New Roman"/>
          <w:b/>
          <w:sz w:val="28"/>
        </w:rPr>
        <w:t>Инфекционный процесс</w:t>
      </w:r>
      <w:r w:rsidRPr="005C01EE">
        <w:rPr>
          <w:rFonts w:ascii="Times New Roman" w:hAnsi="Times New Roman" w:cs="Times New Roman"/>
          <w:sz w:val="28"/>
        </w:rPr>
        <w:t xml:space="preserve"> начинается с момента попадания вируса в кровь. После попадания вируса в печень через кровь идет скрытая фаза размножения и накопления вирусных частиц.</w:t>
      </w:r>
    </w:p>
    <w:p w:rsidR="00674BB2" w:rsidRPr="00F94637" w:rsidRDefault="00674BB2" w:rsidP="00435C3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5C01EE" w:rsidRPr="00674BB2" w:rsidRDefault="00C11A87" w:rsidP="00674BB2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C11A87">
        <w:rPr>
          <w:rFonts w:ascii="Times New Roman" w:hAnsi="Times New Roman" w:cs="Times New Roman"/>
          <w:b/>
          <w:sz w:val="28"/>
        </w:rPr>
        <w:t>Формы заболевания:</w:t>
      </w:r>
      <w:r w:rsidRPr="00C11A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A87">
        <w:rPr>
          <w:rFonts w:ascii="Times New Roman" w:hAnsi="Times New Roman" w:cs="Times New Roman"/>
          <w:sz w:val="28"/>
        </w:rPr>
        <w:t>безжелтушная</w:t>
      </w:r>
      <w:proofErr w:type="spellEnd"/>
      <w:r w:rsidRPr="00C11A87">
        <w:rPr>
          <w:rFonts w:ascii="Times New Roman" w:hAnsi="Times New Roman" w:cs="Times New Roman"/>
          <w:sz w:val="28"/>
        </w:rPr>
        <w:t xml:space="preserve"> и желтушная. Больные в остром периоде опасны для окружающих. Закономерность вирусного гепатита В: чем раньше человек заболевает, тем </w:t>
      </w:r>
      <w:r w:rsidRPr="00435C3E">
        <w:rPr>
          <w:rFonts w:ascii="Times New Roman" w:hAnsi="Times New Roman" w:cs="Times New Roman"/>
          <w:sz w:val="28"/>
        </w:rPr>
        <w:t>вероятно</w:t>
      </w:r>
      <w:r w:rsidR="00674BB2">
        <w:rPr>
          <w:rFonts w:ascii="Times New Roman" w:hAnsi="Times New Roman" w:cs="Times New Roman"/>
          <w:sz w:val="28"/>
        </w:rPr>
        <w:t xml:space="preserve">сть </w:t>
      </w:r>
      <w:proofErr w:type="spellStart"/>
      <w:r w:rsidR="00674BB2">
        <w:rPr>
          <w:rFonts w:ascii="Times New Roman" w:hAnsi="Times New Roman" w:cs="Times New Roman"/>
          <w:sz w:val="28"/>
        </w:rPr>
        <w:t>хронизации</w:t>
      </w:r>
      <w:proofErr w:type="spellEnd"/>
      <w:r w:rsidR="00674BB2">
        <w:rPr>
          <w:rFonts w:ascii="Times New Roman" w:hAnsi="Times New Roman" w:cs="Times New Roman"/>
          <w:sz w:val="28"/>
        </w:rPr>
        <w:t xml:space="preserve"> заболевания выше.</w:t>
      </w:r>
    </w:p>
    <w:p w:rsidR="005C01EE" w:rsidRDefault="00435C3E" w:rsidP="00435C3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435C3E">
        <w:rPr>
          <w:rFonts w:ascii="Times New Roman" w:hAnsi="Times New Roman" w:cs="Times New Roman"/>
          <w:b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1295400</wp:posOffset>
            </wp:positionV>
            <wp:extent cx="2886075" cy="1546225"/>
            <wp:effectExtent l="152400" t="152400" r="371475" b="358775"/>
            <wp:wrapTight wrapText="bothSides">
              <wp:wrapPolygon edited="0">
                <wp:start x="570" y="-2129"/>
                <wp:lineTo x="-1141" y="-1597"/>
                <wp:lineTo x="-1141" y="22620"/>
                <wp:lineTo x="-713" y="24217"/>
                <wp:lineTo x="855" y="25814"/>
                <wp:lineTo x="998" y="26346"/>
                <wp:lineTo x="22099" y="26346"/>
                <wp:lineTo x="22242" y="25814"/>
                <wp:lineTo x="23810" y="23951"/>
                <wp:lineTo x="24238" y="19693"/>
                <wp:lineTo x="24238" y="2661"/>
                <wp:lineTo x="22527" y="-1331"/>
                <wp:lineTo x="22384" y="-2129"/>
                <wp:lineTo x="570" y="-2129"/>
              </wp:wrapPolygon>
            </wp:wrapTight>
            <wp:docPr id="4" name="Рисунок 4" descr="https://fb.ru/misc/i/gallery/79519/246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79519/246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C3E">
        <w:rPr>
          <w:rFonts w:ascii="Times New Roman" w:hAnsi="Times New Roman" w:cs="Times New Roman"/>
          <w:b/>
          <w:sz w:val="28"/>
        </w:rPr>
        <w:t>Профилактика гепатита В</w:t>
      </w:r>
      <w:r w:rsidRPr="00435C3E">
        <w:rPr>
          <w:rFonts w:ascii="Times New Roman" w:hAnsi="Times New Roman" w:cs="Times New Roman"/>
          <w:sz w:val="28"/>
        </w:rPr>
        <w:t xml:space="preserve"> как специфическая (вакцинация), так и неспецифическая, направленна на прерывании прерывание путей передачи.</w:t>
      </w:r>
    </w:p>
    <w:p w:rsidR="00DD3D8A" w:rsidRPr="00DD3D8A" w:rsidRDefault="00DD3D8A" w:rsidP="00DD3D8A">
      <w:pPr>
        <w:jc w:val="both"/>
        <w:rPr>
          <w:rFonts w:ascii="Times New Roman" w:hAnsi="Times New Roman" w:cs="Times New Roman"/>
          <w:b/>
          <w:sz w:val="28"/>
        </w:rPr>
      </w:pPr>
      <w:r w:rsidRPr="00DD3D8A">
        <w:rPr>
          <w:rFonts w:ascii="Times New Roman" w:hAnsi="Times New Roman" w:cs="Times New Roman"/>
          <w:b/>
          <w:sz w:val="28"/>
        </w:rPr>
        <w:t xml:space="preserve">Специфическая профилактика </w:t>
      </w:r>
      <w:r w:rsidR="00435C3E" w:rsidRPr="00DD3D8A">
        <w:rPr>
          <w:rFonts w:ascii="Times New Roman" w:hAnsi="Times New Roman" w:cs="Times New Roman"/>
          <w:b/>
          <w:sz w:val="28"/>
        </w:rPr>
        <w:t>(вакцинация)</w:t>
      </w:r>
      <w:r w:rsidRPr="00DD3D8A">
        <w:rPr>
          <w:rFonts w:ascii="Times New Roman" w:hAnsi="Times New Roman" w:cs="Times New Roman"/>
          <w:b/>
          <w:sz w:val="28"/>
        </w:rPr>
        <w:t xml:space="preserve"> </w:t>
      </w:r>
    </w:p>
    <w:p w:rsidR="00435C3E" w:rsidRPr="005D1AF1" w:rsidRDefault="00DD3D8A" w:rsidP="005D1A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Проводится в</w:t>
      </w:r>
      <w:r w:rsidR="00435C3E" w:rsidRPr="005D1AF1">
        <w:rPr>
          <w:rFonts w:ascii="Times New Roman" w:hAnsi="Times New Roman" w:cs="Times New Roman"/>
          <w:sz w:val="28"/>
        </w:rPr>
        <w:t xml:space="preserve">акциной против вирусного гепатита В. </w:t>
      </w:r>
    </w:p>
    <w:p w:rsidR="00435C3E" w:rsidRPr="005D1AF1" w:rsidRDefault="00435C3E" w:rsidP="005D1A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 xml:space="preserve">Курс состоит из трех </w:t>
      </w:r>
      <w:proofErr w:type="gramStart"/>
      <w:r w:rsidRPr="005D1AF1">
        <w:rPr>
          <w:rFonts w:ascii="Times New Roman" w:hAnsi="Times New Roman" w:cs="Times New Roman"/>
          <w:sz w:val="28"/>
        </w:rPr>
        <w:t>доз</w:t>
      </w:r>
      <w:proofErr w:type="gramEnd"/>
      <w:r w:rsidRPr="005D1AF1">
        <w:rPr>
          <w:rFonts w:ascii="Times New Roman" w:hAnsi="Times New Roman" w:cs="Times New Roman"/>
          <w:sz w:val="28"/>
        </w:rPr>
        <w:t xml:space="preserve"> вводимых </w:t>
      </w:r>
      <w:r w:rsidR="00DD3D8A" w:rsidRPr="005D1AF1">
        <w:rPr>
          <w:rFonts w:ascii="Times New Roman" w:hAnsi="Times New Roman" w:cs="Times New Roman"/>
          <w:sz w:val="28"/>
        </w:rPr>
        <w:t>внутримышечно</w:t>
      </w:r>
      <w:r w:rsidRPr="005D1AF1">
        <w:rPr>
          <w:rFonts w:ascii="Times New Roman" w:hAnsi="Times New Roman" w:cs="Times New Roman"/>
          <w:sz w:val="28"/>
        </w:rPr>
        <w:t xml:space="preserve">. </w:t>
      </w:r>
    </w:p>
    <w:p w:rsidR="00435C3E" w:rsidRPr="005D1AF1" w:rsidRDefault="00435C3E" w:rsidP="005D1A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 xml:space="preserve">Между 1-ой и 2-ой дозой временной интервал составляет 7 дней, между 2-ой и 3-ей – 14 дней. </w:t>
      </w:r>
    </w:p>
    <w:p w:rsidR="005D1AF1" w:rsidRDefault="005D1AF1" w:rsidP="005D1A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Ревакцинация однократная.</w:t>
      </w:r>
    </w:p>
    <w:p w:rsidR="00435C3E" w:rsidRPr="005D1AF1" w:rsidRDefault="00435C3E" w:rsidP="005D1AF1">
      <w:pPr>
        <w:spacing w:after="0"/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 xml:space="preserve">Вакцинируются группы риска: </w:t>
      </w:r>
    </w:p>
    <w:p w:rsidR="00435C3E" w:rsidRDefault="00435C3E" w:rsidP="005D1A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5C3E">
        <w:rPr>
          <w:rFonts w:ascii="Times New Roman" w:hAnsi="Times New Roman" w:cs="Times New Roman"/>
          <w:sz w:val="28"/>
        </w:rPr>
        <w:t xml:space="preserve">дети, рожденные от матери с </w:t>
      </w:r>
      <w:proofErr w:type="spellStart"/>
      <w:r w:rsidRPr="00435C3E">
        <w:rPr>
          <w:rFonts w:ascii="Times New Roman" w:hAnsi="Times New Roman" w:cs="Times New Roman"/>
          <w:sz w:val="28"/>
        </w:rPr>
        <w:t>Нbs</w:t>
      </w:r>
      <w:proofErr w:type="spellEnd"/>
      <w:r w:rsidRPr="00435C3E">
        <w:rPr>
          <w:rFonts w:ascii="Times New Roman" w:hAnsi="Times New Roman" w:cs="Times New Roman"/>
          <w:sz w:val="28"/>
        </w:rPr>
        <w:t xml:space="preserve"> антигеном; </w:t>
      </w:r>
    </w:p>
    <w:p w:rsidR="00435C3E" w:rsidRDefault="00435C3E" w:rsidP="00435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35C3E">
        <w:rPr>
          <w:rFonts w:ascii="Times New Roman" w:hAnsi="Times New Roman" w:cs="Times New Roman"/>
          <w:sz w:val="28"/>
        </w:rPr>
        <w:t xml:space="preserve">дети закрытых учреждений; </w:t>
      </w:r>
    </w:p>
    <w:p w:rsidR="00435C3E" w:rsidRPr="00DD3D8A" w:rsidRDefault="00435C3E" w:rsidP="00DD3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D3D8A">
        <w:rPr>
          <w:rFonts w:ascii="Times New Roman" w:hAnsi="Times New Roman" w:cs="Times New Roman"/>
          <w:sz w:val="28"/>
        </w:rPr>
        <w:t>дети, в семьях которых имеются переболевшие или носители;</w:t>
      </w:r>
    </w:p>
    <w:p w:rsidR="00DD3D8A" w:rsidRPr="00DD3D8A" w:rsidRDefault="00435C3E" w:rsidP="00DD3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D3D8A">
        <w:rPr>
          <w:rFonts w:ascii="Times New Roman" w:hAnsi="Times New Roman" w:cs="Times New Roman"/>
          <w:sz w:val="28"/>
        </w:rPr>
        <w:t>дети, заболевания которых предполагают переливания крови и вмешательства;</w:t>
      </w:r>
    </w:p>
    <w:p w:rsidR="00DD3D8A" w:rsidRPr="00DD3D8A" w:rsidRDefault="00435C3E" w:rsidP="00DD3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D3D8A">
        <w:rPr>
          <w:rFonts w:ascii="Times New Roman" w:hAnsi="Times New Roman" w:cs="Times New Roman"/>
          <w:b/>
          <w:sz w:val="28"/>
        </w:rPr>
        <w:t>профессиональные группы риска</w:t>
      </w:r>
      <w:r w:rsidRPr="00DD3D8A">
        <w:rPr>
          <w:rFonts w:ascii="Times New Roman" w:hAnsi="Times New Roman" w:cs="Times New Roman"/>
          <w:sz w:val="28"/>
        </w:rPr>
        <w:t xml:space="preserve"> (медики, экст</w:t>
      </w:r>
      <w:r w:rsidR="001835BE" w:rsidRPr="00DD3D8A">
        <w:rPr>
          <w:rFonts w:ascii="Times New Roman" w:hAnsi="Times New Roman" w:cs="Times New Roman"/>
          <w:sz w:val="28"/>
        </w:rPr>
        <w:t>ренные службы, военные и др.);</w:t>
      </w:r>
    </w:p>
    <w:p w:rsidR="00DD3D8A" w:rsidRPr="00DD3D8A" w:rsidRDefault="00DD3D8A" w:rsidP="00DD3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D3D8A">
        <w:rPr>
          <w:rFonts w:ascii="Times New Roman" w:hAnsi="Times New Roman" w:cs="Times New Roman"/>
          <w:sz w:val="28"/>
        </w:rPr>
        <w:t>лица, получающие препараты крови и находящиеся на гемодиализе;</w:t>
      </w:r>
    </w:p>
    <w:p w:rsidR="00DD3D8A" w:rsidRDefault="00674BB2" w:rsidP="00DD3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4BB2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404495</wp:posOffset>
            </wp:positionV>
            <wp:extent cx="29591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ight>
            <wp:docPr id="8" name="Рисунок 8" descr="https://us.123rf.com/450wm/kongvector/kongvector1803/kongvector180304172/97672875-with-heart-liver-mascot-cartoon-style-vector-illustratio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.123rf.com/450wm/kongvector/kongvector1803/kongvector180304172/97672875-with-heart-liver-mascot-cartoon-style-vector-illustration-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0" b="16952"/>
                    <a:stretch/>
                  </pic:blipFill>
                  <pic:spPr bwMode="auto">
                    <a:xfrm>
                      <a:off x="0" y="0"/>
                      <a:ext cx="2959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3D8A" w:rsidRPr="00DD3D8A">
        <w:rPr>
          <w:rFonts w:ascii="Times New Roman" w:hAnsi="Times New Roman" w:cs="Times New Roman"/>
          <w:sz w:val="28"/>
        </w:rPr>
        <w:t>лица, употребляющие наркотики</w:t>
      </w:r>
      <w:r w:rsidR="00DD3D8A">
        <w:rPr>
          <w:rFonts w:ascii="Times New Roman" w:hAnsi="Times New Roman" w:cs="Times New Roman"/>
          <w:sz w:val="28"/>
        </w:rPr>
        <w:t>.</w:t>
      </w:r>
    </w:p>
    <w:p w:rsidR="00674BB2" w:rsidRDefault="00674BB2" w:rsidP="00674BB2">
      <w:pPr>
        <w:jc w:val="both"/>
        <w:rPr>
          <w:rFonts w:ascii="Times New Roman" w:hAnsi="Times New Roman" w:cs="Times New Roman"/>
          <w:b/>
          <w:sz w:val="28"/>
        </w:rPr>
      </w:pPr>
    </w:p>
    <w:p w:rsidR="00674BB2" w:rsidRDefault="00674BB2" w:rsidP="00674BB2">
      <w:pPr>
        <w:jc w:val="both"/>
        <w:rPr>
          <w:rFonts w:ascii="Times New Roman" w:hAnsi="Times New Roman" w:cs="Times New Roman"/>
          <w:b/>
          <w:sz w:val="28"/>
        </w:rPr>
      </w:pPr>
    </w:p>
    <w:p w:rsidR="00674BB2" w:rsidRPr="00674BB2" w:rsidRDefault="00674BB2" w:rsidP="00674BB2">
      <w:pPr>
        <w:jc w:val="both"/>
        <w:rPr>
          <w:rFonts w:ascii="Times New Roman" w:hAnsi="Times New Roman" w:cs="Times New Roman"/>
          <w:sz w:val="26"/>
          <w:szCs w:val="26"/>
        </w:rPr>
      </w:pPr>
      <w:r w:rsidRPr="00674BB2">
        <w:rPr>
          <w:rFonts w:ascii="Times New Roman" w:hAnsi="Times New Roman" w:cs="Times New Roman"/>
          <w:b/>
          <w:sz w:val="26"/>
          <w:szCs w:val="26"/>
        </w:rPr>
        <w:t xml:space="preserve">Симптомы вирусного гепатита В – </w:t>
      </w:r>
      <w:r w:rsidRPr="00674BB2">
        <w:rPr>
          <w:rFonts w:ascii="Times New Roman" w:hAnsi="Times New Roman" w:cs="Times New Roman"/>
          <w:sz w:val="26"/>
          <w:szCs w:val="26"/>
        </w:rPr>
        <w:t xml:space="preserve">нарушение </w:t>
      </w:r>
      <w:proofErr w:type="spellStart"/>
      <w:r w:rsidRPr="00674BB2">
        <w:rPr>
          <w:rFonts w:ascii="Times New Roman" w:hAnsi="Times New Roman" w:cs="Times New Roman"/>
          <w:sz w:val="26"/>
          <w:szCs w:val="26"/>
        </w:rPr>
        <w:t>детоксикационной</w:t>
      </w:r>
      <w:proofErr w:type="spellEnd"/>
      <w:r w:rsidRPr="00674BB2">
        <w:rPr>
          <w:rFonts w:ascii="Times New Roman" w:hAnsi="Times New Roman" w:cs="Times New Roman"/>
          <w:sz w:val="26"/>
          <w:szCs w:val="26"/>
        </w:rPr>
        <w:t xml:space="preserve"> функции печени, в следствие развития нарушения оттока желчи</w:t>
      </w:r>
    </w:p>
    <w:p w:rsidR="00674BB2" w:rsidRPr="00674BB2" w:rsidRDefault="00674BB2" w:rsidP="00674BB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D1AF1" w:rsidRPr="005D1AF1" w:rsidRDefault="00DD3D8A" w:rsidP="00DD3D8A">
      <w:pPr>
        <w:rPr>
          <w:rFonts w:ascii="Times New Roman" w:hAnsi="Times New Roman" w:cs="Times New Roman"/>
          <w:b/>
          <w:sz w:val="28"/>
        </w:rPr>
      </w:pPr>
      <w:r w:rsidRPr="005D1AF1">
        <w:rPr>
          <w:rFonts w:ascii="Times New Roman" w:hAnsi="Times New Roman" w:cs="Times New Roman"/>
          <w:b/>
          <w:sz w:val="28"/>
        </w:rPr>
        <w:t>Неспецифическая профилактика:</w:t>
      </w:r>
    </w:p>
    <w:p w:rsidR="005D1AF1" w:rsidRPr="005D1AF1" w:rsidRDefault="00DD3D8A" w:rsidP="005D1A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не допускайте немедикаментозного потреб</w:t>
      </w:r>
      <w:r w:rsidR="005D1AF1" w:rsidRPr="005D1AF1">
        <w:rPr>
          <w:rFonts w:ascii="Times New Roman" w:hAnsi="Times New Roman" w:cs="Times New Roman"/>
          <w:sz w:val="28"/>
        </w:rPr>
        <w:t>ления наркотиков;</w:t>
      </w:r>
    </w:p>
    <w:p w:rsidR="005D1AF1" w:rsidRPr="005D1AF1" w:rsidRDefault="00DD3D8A" w:rsidP="005D1A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используйте разовый инструментарий при пирсинге,</w:t>
      </w:r>
      <w:r w:rsidR="005D1AF1" w:rsidRPr="005D1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1AF1" w:rsidRPr="005D1AF1">
        <w:rPr>
          <w:rFonts w:ascii="Times New Roman" w:hAnsi="Times New Roman" w:cs="Times New Roman"/>
          <w:sz w:val="28"/>
        </w:rPr>
        <w:t>татуаже</w:t>
      </w:r>
      <w:proofErr w:type="spellEnd"/>
      <w:r w:rsidR="005D1AF1" w:rsidRPr="005D1AF1">
        <w:rPr>
          <w:rFonts w:ascii="Times New Roman" w:hAnsi="Times New Roman" w:cs="Times New Roman"/>
          <w:sz w:val="28"/>
        </w:rPr>
        <w:t xml:space="preserve">, педикюре и маникюре; </w:t>
      </w:r>
    </w:p>
    <w:p w:rsidR="005D1AF1" w:rsidRPr="005D1AF1" w:rsidRDefault="00DD3D8A" w:rsidP="005D1A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защищенный секс (использование презерв</w:t>
      </w:r>
      <w:r w:rsidR="005D1AF1" w:rsidRPr="005D1AF1">
        <w:rPr>
          <w:rFonts w:ascii="Times New Roman" w:hAnsi="Times New Roman" w:cs="Times New Roman"/>
          <w:sz w:val="28"/>
        </w:rPr>
        <w:t>ативов при половых контактах);</w:t>
      </w:r>
    </w:p>
    <w:p w:rsidR="005D1AF1" w:rsidRPr="005D1AF1" w:rsidRDefault="00DD3D8A" w:rsidP="005D1A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наличие единственного зд</w:t>
      </w:r>
      <w:r w:rsidR="005D1AF1" w:rsidRPr="005D1AF1">
        <w:rPr>
          <w:rFonts w:ascii="Times New Roman" w:hAnsi="Times New Roman" w:cs="Times New Roman"/>
          <w:sz w:val="28"/>
        </w:rPr>
        <w:t xml:space="preserve">орового сексуального партнера; </w:t>
      </w:r>
    </w:p>
    <w:p w:rsidR="00DD3D8A" w:rsidRDefault="00DD3D8A" w:rsidP="005D1A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t>тщательно соблюдайте правила гигиены в быту</w:t>
      </w:r>
    </w:p>
    <w:p w:rsidR="005D1AF1" w:rsidRDefault="005D1AF1" w:rsidP="005D1AF1">
      <w:pPr>
        <w:jc w:val="both"/>
        <w:rPr>
          <w:rFonts w:ascii="Times New Roman" w:hAnsi="Times New Roman" w:cs="Times New Roman"/>
          <w:sz w:val="28"/>
        </w:rPr>
      </w:pPr>
      <w:r w:rsidRPr="005D1AF1">
        <w:rPr>
          <w:rFonts w:ascii="Times New Roman" w:hAnsi="Times New Roman" w:cs="Times New Roman"/>
          <w:sz w:val="28"/>
        </w:rPr>
        <w:drawing>
          <wp:inline distT="0" distB="0" distL="0" distR="0">
            <wp:extent cx="2959100" cy="2085975"/>
            <wp:effectExtent l="0" t="0" r="0" b="9525"/>
            <wp:docPr id="6" name="Рисунок 6" descr="https://us.123rf.com/450wm/danceyourlife/danceyourlife1807/danceyourlife180700039/115089259-happy-healthy-liver-organ-human-organ-character-icon-desig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danceyourlife/danceyourlife1807/danceyourlife180700039/115089259-happy-healthy-liver-organ-human-organ-character-icon-design-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2" b="13734"/>
                    <a:stretch/>
                  </pic:blipFill>
                  <pic:spPr bwMode="auto">
                    <a:xfrm>
                      <a:off x="0" y="0"/>
                      <a:ext cx="29591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BB2" w:rsidRDefault="00674BB2" w:rsidP="005D1AF1">
      <w:pPr>
        <w:jc w:val="both"/>
        <w:rPr>
          <w:rFonts w:ascii="Times New Roman" w:hAnsi="Times New Roman" w:cs="Times New Roman"/>
          <w:sz w:val="28"/>
        </w:rPr>
      </w:pPr>
    </w:p>
    <w:p w:rsidR="00674BB2" w:rsidRPr="00674BB2" w:rsidRDefault="00674BB2" w:rsidP="005D1A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674BB2">
        <w:rPr>
          <w:rFonts w:ascii="Times New Roman" w:hAnsi="Times New Roman" w:cs="Times New Roman"/>
          <w:b/>
          <w:sz w:val="28"/>
        </w:rPr>
        <w:t>БУДЬТЕ ЗДОРОВЫ!!!</w:t>
      </w:r>
    </w:p>
    <w:sectPr w:rsidR="00674BB2" w:rsidRPr="00674BB2" w:rsidSect="007004B6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DA8"/>
    <w:multiLevelType w:val="hybridMultilevel"/>
    <w:tmpl w:val="337EEF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56F4"/>
    <w:multiLevelType w:val="hybridMultilevel"/>
    <w:tmpl w:val="26887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0DEB"/>
    <w:multiLevelType w:val="hybridMultilevel"/>
    <w:tmpl w:val="2A926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6DCD"/>
    <w:multiLevelType w:val="hybridMultilevel"/>
    <w:tmpl w:val="62105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E77F0"/>
    <w:multiLevelType w:val="hybridMultilevel"/>
    <w:tmpl w:val="21A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79EA"/>
    <w:multiLevelType w:val="hybridMultilevel"/>
    <w:tmpl w:val="C6227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A3AE3"/>
    <w:multiLevelType w:val="hybridMultilevel"/>
    <w:tmpl w:val="4CF837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6"/>
    <w:rsid w:val="001835BE"/>
    <w:rsid w:val="00435C3E"/>
    <w:rsid w:val="005C01EE"/>
    <w:rsid w:val="005D1AF1"/>
    <w:rsid w:val="00674BB2"/>
    <w:rsid w:val="006E1F76"/>
    <w:rsid w:val="007004B6"/>
    <w:rsid w:val="007A50A5"/>
    <w:rsid w:val="00C11A87"/>
    <w:rsid w:val="00DD3D8A"/>
    <w:rsid w:val="00E92261"/>
    <w:rsid w:val="00F94637"/>
    <w:rsid w:val="00FB657E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2C45-5D4B-42D7-A2A5-E4F7AB33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3F5B-37CA-4CC9-B507-1329537D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2022-05-24T08:02:00Z</dcterms:created>
  <dcterms:modified xsi:type="dcterms:W3CDTF">2022-05-24T11:21:00Z</dcterms:modified>
</cp:coreProperties>
</file>