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5F" w:rsidRDefault="00D12C5F" w:rsidP="00D12C5F">
      <w:pPr>
        <w:pStyle w:val="a3"/>
        <w:spacing w:before="67"/>
        <w:ind w:left="268" w:firstLine="235"/>
      </w:pPr>
      <w:r>
        <w:t>Федеральное государственное бюджетное образовательное 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«Красноярский</w:t>
      </w:r>
      <w:r>
        <w:rPr>
          <w:spacing w:val="-12"/>
        </w:rPr>
        <w:t xml:space="preserve"> </w:t>
      </w:r>
      <w:r>
        <w:t>государственный</w:t>
      </w:r>
    </w:p>
    <w:p w:rsidR="00D12C5F" w:rsidRDefault="00D12C5F" w:rsidP="00D12C5F">
      <w:pPr>
        <w:pStyle w:val="a3"/>
        <w:ind w:left="1454" w:right="514" w:hanging="908"/>
      </w:pPr>
      <w:r>
        <w:t>медицинский университет имени профессора В.Ф. Войно-Ясенецкого»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здравоохранения Российской</w:t>
      </w:r>
      <w:r>
        <w:rPr>
          <w:spacing w:val="-2"/>
        </w:rPr>
        <w:t xml:space="preserve"> </w:t>
      </w:r>
      <w:r>
        <w:t>Федерации</w:t>
      </w:r>
    </w:p>
    <w:p w:rsidR="00D12C5F" w:rsidRDefault="00D12C5F" w:rsidP="00D12C5F">
      <w:pPr>
        <w:pStyle w:val="a3"/>
        <w:spacing w:before="4"/>
        <w:ind w:left="3822" w:right="768" w:hanging="2036"/>
      </w:pPr>
      <w:r>
        <w:t>ФГБОУ ВПО КрасГМУ им. проф. В.Ф. Войно-Ясенецкого</w:t>
      </w:r>
      <w:r>
        <w:rPr>
          <w:spacing w:val="-67"/>
        </w:rPr>
        <w:t xml:space="preserve"> </w:t>
      </w:r>
      <w:r>
        <w:t>Минздрава</w:t>
      </w:r>
      <w:r>
        <w:rPr>
          <w:spacing w:val="3"/>
        </w:rPr>
        <w:t xml:space="preserve"> </w:t>
      </w:r>
      <w:r>
        <w:t>России</w:t>
      </w:r>
    </w:p>
    <w:p w:rsidR="00D12C5F" w:rsidRDefault="00D12C5F" w:rsidP="00D12C5F">
      <w:pPr>
        <w:pStyle w:val="a3"/>
        <w:spacing w:before="120"/>
        <w:ind w:left="1315"/>
      </w:pPr>
      <w:r>
        <w:t>Кафедра</w:t>
      </w:r>
      <w:r>
        <w:rPr>
          <w:spacing w:val="-2"/>
        </w:rPr>
        <w:t xml:space="preserve"> </w:t>
      </w:r>
      <w:r>
        <w:t>урологии,</w:t>
      </w:r>
      <w:r>
        <w:rPr>
          <w:spacing w:val="-3"/>
        </w:rPr>
        <w:t xml:space="preserve"> </w:t>
      </w:r>
      <w:r>
        <w:t>андрологии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сексологии с</w:t>
      </w:r>
      <w:r>
        <w:rPr>
          <w:spacing w:val="-4"/>
        </w:rPr>
        <w:t xml:space="preserve"> </w:t>
      </w:r>
      <w:r>
        <w:t>курсом ПО</w:t>
      </w:r>
    </w:p>
    <w:p w:rsidR="00D12C5F" w:rsidRDefault="00D12C5F" w:rsidP="00D12C5F">
      <w:pPr>
        <w:pStyle w:val="a3"/>
        <w:rPr>
          <w:sz w:val="30"/>
        </w:rPr>
      </w:pPr>
    </w:p>
    <w:p w:rsidR="00D12C5F" w:rsidRDefault="00D12C5F" w:rsidP="00D12C5F">
      <w:pPr>
        <w:pStyle w:val="a3"/>
        <w:jc w:val="right"/>
        <w:rPr>
          <w:sz w:val="30"/>
        </w:rPr>
      </w:pPr>
      <w:r>
        <w:t>Заведующий кафедрой: Фирсов М.А.</w:t>
      </w: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spacing w:before="2"/>
        <w:rPr>
          <w:sz w:val="22"/>
        </w:rPr>
      </w:pPr>
    </w:p>
    <w:p w:rsidR="00260ABA" w:rsidRPr="00D12C5F" w:rsidRDefault="00D12C5F">
      <w:pPr>
        <w:spacing w:before="88"/>
        <w:ind w:left="2629" w:right="2617"/>
        <w:jc w:val="center"/>
        <w:rPr>
          <w:b/>
          <w:sz w:val="32"/>
        </w:rPr>
      </w:pPr>
      <w:r w:rsidRPr="00D12C5F">
        <w:rPr>
          <w:b/>
          <w:sz w:val="32"/>
        </w:rPr>
        <w:t>Реферат</w:t>
      </w:r>
    </w:p>
    <w:p w:rsidR="00260ABA" w:rsidRPr="00D12C5F" w:rsidRDefault="00D12C5F">
      <w:pPr>
        <w:pStyle w:val="a4"/>
        <w:rPr>
          <w:sz w:val="28"/>
          <w:szCs w:val="28"/>
        </w:rPr>
      </w:pPr>
      <w:r w:rsidRPr="00D12C5F">
        <w:rPr>
          <w:sz w:val="28"/>
          <w:szCs w:val="28"/>
        </w:rPr>
        <w:t>Тема:</w:t>
      </w:r>
      <w:r w:rsidRPr="00D12C5F">
        <w:rPr>
          <w:i/>
          <w:sz w:val="28"/>
          <w:szCs w:val="28"/>
        </w:rPr>
        <w:t xml:space="preserve"> </w:t>
      </w:r>
      <w:r w:rsidRPr="00D12C5F">
        <w:rPr>
          <w:sz w:val="28"/>
          <w:szCs w:val="28"/>
        </w:rPr>
        <w:t>Гематурия</w:t>
      </w: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  <w:bookmarkStart w:id="0" w:name="_GoBack"/>
      <w:bookmarkEnd w:id="0"/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spacing w:before="6"/>
        <w:rPr>
          <w:sz w:val="21"/>
        </w:rPr>
      </w:pPr>
    </w:p>
    <w:p w:rsidR="00260ABA" w:rsidRDefault="00744185">
      <w:pPr>
        <w:pStyle w:val="a3"/>
        <w:spacing w:before="87"/>
        <w:ind w:left="7622" w:right="104" w:hanging="412"/>
        <w:jc w:val="right"/>
      </w:pPr>
      <w:r>
        <w:t>Выполнил: Ординатор</w:t>
      </w:r>
      <w:r>
        <w:rPr>
          <w:spacing w:val="-67"/>
        </w:rPr>
        <w:t xml:space="preserve"> </w:t>
      </w:r>
      <w:r>
        <w:t>кафедры урологии,</w:t>
      </w:r>
      <w:r>
        <w:rPr>
          <w:spacing w:val="-67"/>
        </w:rPr>
        <w:t xml:space="preserve"> </w:t>
      </w:r>
      <w:r>
        <w:t>андрологии и</w:t>
      </w:r>
      <w:r>
        <w:rPr>
          <w:spacing w:val="1"/>
        </w:rPr>
        <w:t xml:space="preserve"> </w:t>
      </w:r>
      <w:r>
        <w:t>сексологии ИПО</w:t>
      </w:r>
      <w:r>
        <w:rPr>
          <w:spacing w:val="1"/>
        </w:rPr>
        <w:t xml:space="preserve"> </w:t>
      </w:r>
      <w:r w:rsidR="00D12C5F">
        <w:t>Бегматов Б.Р.</w:t>
      </w: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rPr>
          <w:sz w:val="20"/>
        </w:rPr>
      </w:pPr>
    </w:p>
    <w:p w:rsidR="00260ABA" w:rsidRDefault="00260ABA">
      <w:pPr>
        <w:pStyle w:val="a3"/>
        <w:spacing w:before="3"/>
        <w:rPr>
          <w:sz w:val="18"/>
        </w:rPr>
      </w:pPr>
    </w:p>
    <w:p w:rsidR="00260ABA" w:rsidRPr="00D12C5F" w:rsidRDefault="00D12C5F" w:rsidP="00D12C5F">
      <w:pPr>
        <w:spacing w:before="90"/>
        <w:ind w:left="2629" w:right="2618"/>
        <w:jc w:val="center"/>
        <w:rPr>
          <w:sz w:val="28"/>
          <w:szCs w:val="28"/>
        </w:rPr>
        <w:sectPr w:rsidR="00260ABA" w:rsidRPr="00D12C5F">
          <w:headerReference w:type="default" r:id="rId7"/>
          <w:type w:val="continuous"/>
          <w:pgSz w:w="11900" w:h="16840"/>
          <w:pgMar w:top="1160" w:right="720" w:bottom="280" w:left="1160" w:header="722" w:footer="720" w:gutter="0"/>
          <w:pgNumType w:start="1"/>
          <w:cols w:space="720"/>
        </w:sectPr>
      </w:pPr>
      <w:r w:rsidRPr="00D12C5F">
        <w:rPr>
          <w:sz w:val="28"/>
          <w:szCs w:val="28"/>
        </w:rPr>
        <w:t>Красноярск 2023</w:t>
      </w:r>
    </w:p>
    <w:p w:rsidR="00260ABA" w:rsidRDefault="00744185">
      <w:pPr>
        <w:pStyle w:val="1"/>
        <w:spacing w:before="76"/>
        <w:ind w:left="2628" w:right="2618"/>
        <w:jc w:val="center"/>
      </w:pPr>
      <w:r>
        <w:lastRenderedPageBreak/>
        <w:t>План</w:t>
      </w:r>
      <w:r>
        <w:rPr>
          <w:spacing w:val="-4"/>
        </w:rPr>
        <w:t xml:space="preserve"> </w:t>
      </w:r>
      <w:r>
        <w:t>реферата</w:t>
      </w:r>
    </w:p>
    <w:p w:rsidR="00260ABA" w:rsidRDefault="00260ABA">
      <w:pPr>
        <w:pStyle w:val="a3"/>
        <w:spacing w:before="7"/>
        <w:rPr>
          <w:b/>
          <w:sz w:val="24"/>
        </w:rPr>
      </w:pPr>
    </w:p>
    <w:p w:rsidR="00260ABA" w:rsidRDefault="00744185">
      <w:pPr>
        <w:pStyle w:val="a5"/>
        <w:numPr>
          <w:ilvl w:val="0"/>
          <w:numId w:val="5"/>
        </w:numPr>
        <w:tabs>
          <w:tab w:val="left" w:pos="826"/>
        </w:tabs>
        <w:ind w:hanging="349"/>
        <w:rPr>
          <w:sz w:val="28"/>
        </w:rPr>
      </w:pPr>
      <w:r>
        <w:rPr>
          <w:sz w:val="28"/>
        </w:rPr>
        <w:t>Определение</w:t>
      </w:r>
    </w:p>
    <w:p w:rsidR="00260ABA" w:rsidRDefault="00744185">
      <w:pPr>
        <w:pStyle w:val="a5"/>
        <w:numPr>
          <w:ilvl w:val="0"/>
          <w:numId w:val="5"/>
        </w:numPr>
        <w:tabs>
          <w:tab w:val="left" w:pos="826"/>
        </w:tabs>
        <w:spacing w:before="249"/>
        <w:ind w:hanging="349"/>
        <w:rPr>
          <w:sz w:val="28"/>
        </w:rPr>
      </w:pPr>
      <w:r>
        <w:rPr>
          <w:sz w:val="28"/>
        </w:rPr>
        <w:t>Эпидемиология</w:t>
      </w:r>
    </w:p>
    <w:p w:rsidR="00260ABA" w:rsidRDefault="00744185">
      <w:pPr>
        <w:pStyle w:val="a5"/>
        <w:numPr>
          <w:ilvl w:val="0"/>
          <w:numId w:val="5"/>
        </w:numPr>
        <w:tabs>
          <w:tab w:val="left" w:pos="826"/>
        </w:tabs>
        <w:spacing w:before="245"/>
        <w:ind w:hanging="349"/>
        <w:rPr>
          <w:sz w:val="28"/>
        </w:rPr>
      </w:pPr>
      <w:r>
        <w:rPr>
          <w:sz w:val="28"/>
        </w:rPr>
        <w:t>Факторы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</w:t>
      </w:r>
    </w:p>
    <w:p w:rsidR="00260ABA" w:rsidRDefault="00744185">
      <w:pPr>
        <w:pStyle w:val="a5"/>
        <w:numPr>
          <w:ilvl w:val="0"/>
          <w:numId w:val="5"/>
        </w:numPr>
        <w:tabs>
          <w:tab w:val="left" w:pos="826"/>
        </w:tabs>
        <w:spacing w:before="249"/>
        <w:ind w:hanging="349"/>
        <w:rPr>
          <w:sz w:val="28"/>
        </w:rPr>
      </w:pPr>
      <w:r>
        <w:rPr>
          <w:sz w:val="28"/>
        </w:rPr>
        <w:t>Классификация</w:t>
      </w:r>
    </w:p>
    <w:p w:rsidR="00260ABA" w:rsidRDefault="00744185">
      <w:pPr>
        <w:pStyle w:val="a5"/>
        <w:numPr>
          <w:ilvl w:val="0"/>
          <w:numId w:val="5"/>
        </w:numPr>
        <w:tabs>
          <w:tab w:val="left" w:pos="826"/>
        </w:tabs>
        <w:spacing w:before="249"/>
        <w:ind w:hanging="349"/>
        <w:rPr>
          <w:sz w:val="28"/>
        </w:rPr>
      </w:pPr>
      <w:r>
        <w:rPr>
          <w:sz w:val="28"/>
        </w:rPr>
        <w:t>Диагностика</w:t>
      </w:r>
    </w:p>
    <w:p w:rsidR="00260ABA" w:rsidRDefault="00744185">
      <w:pPr>
        <w:pStyle w:val="a5"/>
        <w:numPr>
          <w:ilvl w:val="0"/>
          <w:numId w:val="5"/>
        </w:numPr>
        <w:tabs>
          <w:tab w:val="left" w:pos="826"/>
        </w:tabs>
        <w:spacing w:before="250"/>
        <w:ind w:hanging="349"/>
        <w:rPr>
          <w:sz w:val="28"/>
        </w:rPr>
      </w:pPr>
      <w:r>
        <w:rPr>
          <w:sz w:val="28"/>
        </w:rPr>
        <w:t>Лечение</w:t>
      </w:r>
    </w:p>
    <w:p w:rsidR="00260ABA" w:rsidRDefault="00744185">
      <w:pPr>
        <w:pStyle w:val="a5"/>
        <w:numPr>
          <w:ilvl w:val="0"/>
          <w:numId w:val="5"/>
        </w:numPr>
        <w:tabs>
          <w:tab w:val="left" w:pos="826"/>
        </w:tabs>
        <w:spacing w:before="249"/>
        <w:ind w:hanging="349"/>
        <w:rPr>
          <w:sz w:val="28"/>
        </w:rPr>
      </w:pPr>
      <w:r>
        <w:rPr>
          <w:sz w:val="28"/>
        </w:rPr>
        <w:t>Дальнейшее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ведение</w:t>
      </w:r>
    </w:p>
    <w:p w:rsidR="00260ABA" w:rsidRDefault="00744185">
      <w:pPr>
        <w:pStyle w:val="a5"/>
        <w:numPr>
          <w:ilvl w:val="0"/>
          <w:numId w:val="5"/>
        </w:numPr>
        <w:tabs>
          <w:tab w:val="left" w:pos="826"/>
        </w:tabs>
        <w:spacing w:before="244"/>
        <w:ind w:hanging="349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</w:p>
    <w:p w:rsidR="00260ABA" w:rsidRDefault="00260ABA">
      <w:pPr>
        <w:rPr>
          <w:sz w:val="28"/>
        </w:r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1"/>
        <w:spacing w:before="76"/>
      </w:pPr>
      <w:r>
        <w:lastRenderedPageBreak/>
        <w:t>Определение</w:t>
      </w:r>
    </w:p>
    <w:p w:rsidR="00260ABA" w:rsidRDefault="00260ABA">
      <w:pPr>
        <w:pStyle w:val="a3"/>
        <w:spacing w:before="7"/>
        <w:rPr>
          <w:b/>
          <w:sz w:val="24"/>
        </w:rPr>
      </w:pPr>
    </w:p>
    <w:p w:rsidR="00260ABA" w:rsidRDefault="00744185">
      <w:pPr>
        <w:pStyle w:val="a3"/>
        <w:ind w:left="117"/>
      </w:pPr>
      <w:r>
        <w:rPr>
          <w:i/>
        </w:rPr>
        <w:t>Гематурия</w:t>
      </w:r>
      <w:r>
        <w:rPr>
          <w:i/>
          <w:spacing w:val="-5"/>
        </w:rPr>
        <w:t xml:space="preserve"> </w:t>
      </w:r>
      <w:r>
        <w:rPr>
          <w:i/>
        </w:rPr>
        <w:t>—</w:t>
      </w:r>
      <w:r>
        <w:rPr>
          <w:i/>
          <w:spacing w:val="-4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эритроцитов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мочой,</w:t>
      </w:r>
      <w:r>
        <w:rPr>
          <w:spacing w:val="-4"/>
        </w:rPr>
        <w:t xml:space="preserve"> </w:t>
      </w:r>
      <w:r>
        <w:t>обнаруживаемое</w:t>
      </w:r>
      <w:r>
        <w:rPr>
          <w:spacing w:val="-5"/>
        </w:rPr>
        <w:t xml:space="preserve"> </w:t>
      </w:r>
      <w:r>
        <w:t>при: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1363" w:firstLine="0"/>
        <w:rPr>
          <w:sz w:val="28"/>
        </w:rPr>
      </w:pPr>
      <w:r>
        <w:rPr>
          <w:sz w:val="28"/>
        </w:rPr>
        <w:t>микроскопии осадка мочи во время исследования 2 из 3 анализов (&gt;3</w:t>
      </w:r>
      <w:r>
        <w:rPr>
          <w:spacing w:val="-68"/>
          <w:sz w:val="28"/>
        </w:rPr>
        <w:t xml:space="preserve"> </w:t>
      </w:r>
      <w:r>
        <w:rPr>
          <w:sz w:val="28"/>
        </w:rPr>
        <w:t>эритроцитов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поле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 микроскопа);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766" w:firstLine="0"/>
        <w:rPr>
          <w:sz w:val="28"/>
        </w:rPr>
      </w:pPr>
      <w:r>
        <w:rPr>
          <w:sz w:val="28"/>
        </w:rPr>
        <w:t>исследовании мочи по Нечипоренко — &gt;1000 эритроцитов в 1 мл средней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порции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мочи.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1"/>
      </w:pPr>
      <w:r>
        <w:t>Эпидемиология</w:t>
      </w:r>
    </w:p>
    <w:p w:rsidR="00260ABA" w:rsidRDefault="00260ABA">
      <w:pPr>
        <w:pStyle w:val="a3"/>
        <w:spacing w:before="7"/>
        <w:rPr>
          <w:b/>
          <w:sz w:val="24"/>
        </w:rPr>
      </w:pPr>
    </w:p>
    <w:p w:rsidR="00260ABA" w:rsidRDefault="00744185">
      <w:pPr>
        <w:pStyle w:val="a3"/>
        <w:ind w:left="117" w:right="247"/>
      </w:pPr>
      <w:r>
        <w:t>С помощью микроскопии мочи и использования тест-полосок в исследовании, в</w:t>
      </w:r>
      <w:r>
        <w:rPr>
          <w:spacing w:val="-67"/>
        </w:rPr>
        <w:t xml:space="preserve"> </w:t>
      </w:r>
      <w:r>
        <w:t>котором принимали участие более 80 000 испытуемых, проходящих медосмотр,</w:t>
      </w:r>
      <w:r>
        <w:rPr>
          <w:spacing w:val="-67"/>
        </w:rPr>
        <w:t xml:space="preserve"> </w:t>
      </w:r>
      <w:r>
        <w:t>было установлено, что распространённость микрогематурии в популяции</w:t>
      </w:r>
      <w:r>
        <w:rPr>
          <w:spacing w:val="1"/>
        </w:rPr>
        <w:t xml:space="preserve"> </w:t>
      </w:r>
      <w:r>
        <w:t>варьирует от 2,4 до 31,1%. Микрогематурия</w:t>
      </w:r>
      <w:r>
        <w:t xml:space="preserve"> чаще была диагностирована у</w:t>
      </w:r>
      <w:r>
        <w:rPr>
          <w:spacing w:val="1"/>
        </w:rPr>
        <w:t xml:space="preserve"> </w:t>
      </w:r>
      <w:r>
        <w:t>мужчин</w:t>
      </w:r>
      <w:r>
        <w:rPr>
          <w:spacing w:val="-1"/>
        </w:rPr>
        <w:t xml:space="preserve"> </w:t>
      </w:r>
      <w:r>
        <w:t>старше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 курящих или ранее</w:t>
      </w:r>
      <w:r>
        <w:rPr>
          <w:spacing w:val="-1"/>
        </w:rPr>
        <w:t xml:space="preserve"> </w:t>
      </w:r>
      <w:r>
        <w:t>куривших</w:t>
      </w:r>
      <w:r>
        <w:rPr>
          <w:spacing w:val="-1"/>
        </w:rPr>
        <w:t xml:space="preserve"> </w:t>
      </w:r>
      <w:r>
        <w:t>мужчин.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3"/>
        <w:ind w:left="117"/>
      </w:pPr>
      <w:r>
        <w:t>При</w:t>
      </w:r>
      <w:r>
        <w:rPr>
          <w:spacing w:val="-6"/>
        </w:rPr>
        <w:t xml:space="preserve"> </w:t>
      </w:r>
      <w:r>
        <w:t>дообследовании</w:t>
      </w:r>
      <w:r>
        <w:rPr>
          <w:spacing w:val="-6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гематурией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3,4—56,0%</w:t>
      </w:r>
      <w:r>
        <w:rPr>
          <w:spacing w:val="-5"/>
        </w:rPr>
        <w:t xml:space="preserve"> </w:t>
      </w:r>
      <w:r>
        <w:t>обнаруживают</w:t>
      </w:r>
      <w:r>
        <w:rPr>
          <w:spacing w:val="-67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требующие лечения.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1"/>
      </w:pPr>
      <w:r>
        <w:t>Факторы</w:t>
      </w:r>
      <w:r>
        <w:rPr>
          <w:spacing w:val="-3"/>
        </w:rPr>
        <w:t xml:space="preserve"> </w:t>
      </w:r>
      <w:r>
        <w:t>риска</w:t>
      </w:r>
    </w:p>
    <w:p w:rsidR="00260ABA" w:rsidRDefault="00260ABA">
      <w:pPr>
        <w:pStyle w:val="a3"/>
        <w:spacing w:before="2"/>
        <w:rPr>
          <w:b/>
          <w:sz w:val="24"/>
        </w:rPr>
      </w:pPr>
    </w:p>
    <w:p w:rsidR="00260ABA" w:rsidRDefault="00744185">
      <w:pPr>
        <w:pStyle w:val="a3"/>
        <w:ind w:left="117" w:right="665"/>
      </w:pPr>
      <w:r>
        <w:t>В соответствии со стратегией обследования выделяют следующие категории</w:t>
      </w:r>
      <w:r>
        <w:rPr>
          <w:spacing w:val="-67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риска.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left="356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5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нефрологического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заболевания: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выраженная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протеинурия</w:t>
      </w:r>
      <w:r>
        <w:rPr>
          <w:spacing w:val="-4"/>
          <w:sz w:val="28"/>
        </w:rPr>
        <w:t xml:space="preserve"> </w:t>
      </w:r>
      <w:r>
        <w:rPr>
          <w:sz w:val="28"/>
        </w:rPr>
        <w:t>(&gt;0,5</w:t>
      </w:r>
      <w:r>
        <w:rPr>
          <w:spacing w:val="-4"/>
          <w:sz w:val="28"/>
        </w:rPr>
        <w:t xml:space="preserve"> </w:t>
      </w:r>
      <w:r>
        <w:rPr>
          <w:sz w:val="28"/>
        </w:rPr>
        <w:t>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день);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почечной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недостаточности;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изменённых</w:t>
      </w:r>
      <w:r>
        <w:rPr>
          <w:spacing w:val="-5"/>
          <w:sz w:val="28"/>
        </w:rPr>
        <w:t xml:space="preserve"> </w:t>
      </w:r>
      <w:r>
        <w:rPr>
          <w:sz w:val="28"/>
        </w:rPr>
        <w:t>эритроцитов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осадке</w:t>
      </w:r>
      <w:r>
        <w:rPr>
          <w:spacing w:val="-5"/>
          <w:sz w:val="28"/>
        </w:rPr>
        <w:t xml:space="preserve"> </w:t>
      </w:r>
      <w:r>
        <w:rPr>
          <w:sz w:val="28"/>
        </w:rPr>
        <w:t>мочи;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цилиндрурия;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повышенный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креатинина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сыворотке</w:t>
      </w:r>
      <w:r>
        <w:rPr>
          <w:spacing w:val="-5"/>
          <w:sz w:val="28"/>
        </w:rPr>
        <w:t xml:space="preserve"> </w:t>
      </w:r>
      <w:r>
        <w:rPr>
          <w:sz w:val="28"/>
        </w:rPr>
        <w:t>крови.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3"/>
        <w:ind w:left="117" w:right="360"/>
      </w:pPr>
      <w:r>
        <w:t>При выявлении гематурии у данной группы больных необходимо направить их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лечения к нефрологу.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left="356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5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урологического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заболевания: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курение;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spacing w:line="242" w:lineRule="auto"/>
        <w:ind w:right="1387" w:firstLine="0"/>
        <w:rPr>
          <w:sz w:val="28"/>
        </w:rPr>
      </w:pPr>
      <w:r>
        <w:rPr>
          <w:sz w:val="28"/>
        </w:rPr>
        <w:t>профессиональные вредности — контакт с химическими веществами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(красители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260ABA" w:rsidRDefault="00260ABA">
      <w:pPr>
        <w:spacing w:line="242" w:lineRule="auto"/>
        <w:rPr>
          <w:sz w:val="28"/>
        </w:r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spacing w:before="76"/>
        <w:ind w:left="325"/>
        <w:rPr>
          <w:sz w:val="28"/>
        </w:rPr>
      </w:pPr>
      <w:r>
        <w:rPr>
          <w:sz w:val="28"/>
        </w:rPr>
        <w:lastRenderedPageBreak/>
        <w:t>возраст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right="474" w:firstLine="0"/>
        <w:rPr>
          <w:sz w:val="28"/>
        </w:rPr>
      </w:pPr>
      <w:r>
        <w:rPr>
          <w:sz w:val="28"/>
        </w:rPr>
        <w:t>наличие в анамнезе симптомов урологического заболевания или указаний на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диагностированную нозологическую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анамнезе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мочеиспускания;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рецидивирующие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ИМП,</w:t>
      </w:r>
      <w:r>
        <w:rPr>
          <w:spacing w:val="-6"/>
          <w:sz w:val="28"/>
        </w:rPr>
        <w:t xml:space="preserve"> </w:t>
      </w:r>
      <w:r>
        <w:rPr>
          <w:sz w:val="28"/>
        </w:rPr>
        <w:t>резистентные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антибиотикотерапии;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длительное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анальгетиков;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spacing w:before="1"/>
        <w:ind w:left="325"/>
        <w:rPr>
          <w:sz w:val="28"/>
        </w:rPr>
      </w:pPr>
      <w:r>
        <w:rPr>
          <w:sz w:val="28"/>
        </w:rPr>
        <w:t>иррадиация</w:t>
      </w:r>
      <w:r>
        <w:rPr>
          <w:spacing w:val="-4"/>
          <w:sz w:val="28"/>
        </w:rPr>
        <w:t xml:space="preserve"> </w:t>
      </w:r>
      <w:r>
        <w:rPr>
          <w:sz w:val="28"/>
        </w:rPr>
        <w:t>болей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4"/>
          <w:sz w:val="28"/>
        </w:rPr>
        <w:t xml:space="preserve"> </w:t>
      </w:r>
      <w:r>
        <w:rPr>
          <w:sz w:val="28"/>
        </w:rPr>
        <w:t>таза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анамнезе;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длительное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инородного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анамнезе.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3"/>
        <w:ind w:left="117" w:right="386"/>
      </w:pPr>
      <w:r>
        <w:t>При выявлении микрогематурии хотя бы в одном анализе мочи у пациентов с</w:t>
      </w:r>
      <w:r>
        <w:rPr>
          <w:spacing w:val="1"/>
        </w:rPr>
        <w:t xml:space="preserve"> </w:t>
      </w:r>
      <w:r>
        <w:t>высоким риском урологического заболевания необходимо направить их на</w:t>
      </w:r>
      <w:r>
        <w:rPr>
          <w:spacing w:val="1"/>
        </w:rPr>
        <w:t xml:space="preserve"> </w:t>
      </w:r>
      <w:r>
        <w:t>углублённое обследование. Обязательно выполнение цистоскопии, УЗИ почек,</w:t>
      </w:r>
      <w:r>
        <w:rPr>
          <w:spacing w:val="-68"/>
        </w:rPr>
        <w:t xml:space="preserve"> </w:t>
      </w:r>
      <w:r>
        <w:t>рентгенологического исследования мочевых п</w:t>
      </w:r>
      <w:r>
        <w:t>утей, цитологического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мочи.</w:t>
      </w:r>
    </w:p>
    <w:p w:rsidR="00260ABA" w:rsidRDefault="00260ABA">
      <w:pPr>
        <w:pStyle w:val="a3"/>
        <w:spacing w:before="5"/>
        <w:rPr>
          <w:sz w:val="24"/>
        </w:rPr>
      </w:pPr>
    </w:p>
    <w:p w:rsidR="00260ABA" w:rsidRDefault="00744185">
      <w:pPr>
        <w:pStyle w:val="1"/>
      </w:pPr>
      <w:r>
        <w:t>Классификация</w:t>
      </w:r>
    </w:p>
    <w:p w:rsidR="00260ABA" w:rsidRDefault="00260ABA">
      <w:pPr>
        <w:pStyle w:val="a3"/>
        <w:spacing w:before="2"/>
        <w:rPr>
          <w:b/>
          <w:sz w:val="24"/>
        </w:rPr>
      </w:pPr>
    </w:p>
    <w:p w:rsidR="00260ABA" w:rsidRDefault="00744185">
      <w:pPr>
        <w:ind w:left="117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разделяют: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379" w:firstLine="0"/>
        <w:rPr>
          <w:sz w:val="28"/>
        </w:rPr>
      </w:pPr>
      <w:r>
        <w:rPr>
          <w:i/>
          <w:sz w:val="28"/>
        </w:rPr>
        <w:t xml:space="preserve">макрогематурию, </w:t>
      </w:r>
      <w:r>
        <w:rPr>
          <w:sz w:val="28"/>
        </w:rPr>
        <w:t>если примесь крови в моче определяют визуально (&gt;0,5 мл</w:t>
      </w:r>
      <w:r>
        <w:rPr>
          <w:spacing w:val="-68"/>
          <w:sz w:val="28"/>
        </w:rPr>
        <w:t xml:space="preserve"> </w:t>
      </w:r>
      <w:r>
        <w:rPr>
          <w:sz w:val="28"/>
        </w:rPr>
        <w:t>крови в 500 мл мочи);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1246" w:firstLine="0"/>
        <w:rPr>
          <w:sz w:val="28"/>
        </w:rPr>
      </w:pPr>
      <w:r>
        <w:rPr>
          <w:i/>
          <w:sz w:val="28"/>
        </w:rPr>
        <w:t xml:space="preserve">микрогематурию, </w:t>
      </w:r>
      <w:r>
        <w:rPr>
          <w:sz w:val="28"/>
        </w:rPr>
        <w:t>если при микроскопии осадка общего анализа мочи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1"/>
          <w:sz w:val="28"/>
        </w:rPr>
        <w:t xml:space="preserve"> </w:t>
      </w:r>
      <w:r>
        <w:rPr>
          <w:sz w:val="28"/>
        </w:rPr>
        <w:t>&gt;3 эр</w:t>
      </w:r>
      <w:r>
        <w:rPr>
          <w:sz w:val="28"/>
        </w:rPr>
        <w:t>итроцитов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поле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зрения.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ind w:left="117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этиологии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выделяют: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left="356"/>
        <w:rPr>
          <w:sz w:val="28"/>
        </w:rPr>
      </w:pPr>
      <w:r>
        <w:rPr>
          <w:sz w:val="28"/>
        </w:rPr>
        <w:t>гематурию</w:t>
      </w:r>
      <w:r>
        <w:rPr>
          <w:spacing w:val="-5"/>
          <w:sz w:val="28"/>
        </w:rPr>
        <w:t xml:space="preserve"> </w:t>
      </w:r>
      <w:r>
        <w:rPr>
          <w:sz w:val="28"/>
        </w:rPr>
        <w:t>клубочкового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генеза</w:t>
      </w:r>
      <w:r>
        <w:rPr>
          <w:spacing w:val="-6"/>
          <w:sz w:val="28"/>
        </w:rPr>
        <w:t xml:space="preserve"> </w:t>
      </w:r>
      <w:r>
        <w:rPr>
          <w:sz w:val="28"/>
        </w:rPr>
        <w:t>при:</w:t>
      </w:r>
      <w:r>
        <w:rPr>
          <w:spacing w:val="-6"/>
          <w:sz w:val="28"/>
        </w:rPr>
        <w:t xml:space="preserve"> </w:t>
      </w:r>
      <w:r>
        <w:rPr>
          <w:sz w:val="28"/>
        </w:rPr>
        <w:t>◊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остром</w:t>
      </w:r>
      <w:r>
        <w:rPr>
          <w:spacing w:val="-4"/>
          <w:sz w:val="28"/>
        </w:rPr>
        <w:t xml:space="preserve"> </w:t>
      </w:r>
      <w:r>
        <w:rPr>
          <w:sz w:val="28"/>
        </w:rPr>
        <w:t>гломерулонефрите;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синдроме</w:t>
      </w:r>
      <w:r>
        <w:rPr>
          <w:spacing w:val="-6"/>
          <w:sz w:val="28"/>
        </w:rPr>
        <w:t xml:space="preserve"> </w:t>
      </w:r>
      <w:r>
        <w:rPr>
          <w:sz w:val="28"/>
        </w:rPr>
        <w:t>Гудпасчера;</w:t>
      </w:r>
      <w:r>
        <w:rPr>
          <w:spacing w:val="-4"/>
          <w:sz w:val="28"/>
        </w:rPr>
        <w:t xml:space="preserve"> </w:t>
      </w:r>
      <w:r>
        <w:rPr>
          <w:sz w:val="28"/>
        </w:rPr>
        <w:t>◊</w:t>
      </w:r>
      <w:r>
        <w:rPr>
          <w:spacing w:val="-6"/>
          <w:sz w:val="28"/>
        </w:rPr>
        <w:t xml:space="preserve"> </w:t>
      </w:r>
      <w:r>
        <w:rPr>
          <w:sz w:val="28"/>
        </w:rPr>
        <w:t>IgA-нефропатии;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поражении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почек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гепатите</w:t>
      </w:r>
      <w:r>
        <w:rPr>
          <w:spacing w:val="-3"/>
          <w:sz w:val="28"/>
        </w:rPr>
        <w:t xml:space="preserve"> </w:t>
      </w:r>
      <w:r>
        <w:rPr>
          <w:sz w:val="28"/>
        </w:rPr>
        <w:t>B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C;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системной</w:t>
      </w:r>
      <w:r>
        <w:rPr>
          <w:spacing w:val="-6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волчанке;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эссенциальной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смешанной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криоглобулинемии;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гранулёматозе</w:t>
      </w:r>
      <w:r>
        <w:rPr>
          <w:spacing w:val="-7"/>
          <w:sz w:val="28"/>
        </w:rPr>
        <w:t xml:space="preserve"> </w:t>
      </w:r>
      <w:r>
        <w:rPr>
          <w:sz w:val="28"/>
        </w:rPr>
        <w:t>Вегенера;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гемолитико-уремическом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синдроме;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болезни</w:t>
      </w:r>
      <w:r>
        <w:rPr>
          <w:spacing w:val="-5"/>
          <w:sz w:val="28"/>
        </w:rPr>
        <w:t xml:space="preserve"> </w:t>
      </w:r>
      <w:r>
        <w:rPr>
          <w:sz w:val="28"/>
        </w:rPr>
        <w:t>Альпорта;</w:t>
      </w:r>
    </w:p>
    <w:p w:rsidR="00260ABA" w:rsidRDefault="00260ABA">
      <w:pPr>
        <w:rPr>
          <w:sz w:val="28"/>
        </w:r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spacing w:before="76"/>
        <w:ind w:left="325"/>
        <w:rPr>
          <w:sz w:val="28"/>
        </w:rPr>
      </w:pPr>
      <w:r>
        <w:rPr>
          <w:sz w:val="28"/>
        </w:rPr>
        <w:lastRenderedPageBreak/>
        <w:t>болезни</w:t>
      </w:r>
      <w:r>
        <w:rPr>
          <w:spacing w:val="-4"/>
          <w:sz w:val="28"/>
        </w:rPr>
        <w:t xml:space="preserve"> </w:t>
      </w:r>
      <w:r>
        <w:rPr>
          <w:sz w:val="28"/>
        </w:rPr>
        <w:t>Фабри;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болезни</w:t>
      </w:r>
      <w:r>
        <w:rPr>
          <w:spacing w:val="-8"/>
          <w:sz w:val="28"/>
        </w:rPr>
        <w:t xml:space="preserve"> </w:t>
      </w:r>
      <w:r>
        <w:rPr>
          <w:sz w:val="28"/>
        </w:rPr>
        <w:t>Шенлейна—Геноха;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доброкачественной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7"/>
          <w:sz w:val="28"/>
        </w:rPr>
        <w:t xml:space="preserve"> </w:t>
      </w:r>
      <w:r>
        <w:rPr>
          <w:sz w:val="28"/>
        </w:rPr>
        <w:t>гематурии</w:t>
      </w:r>
      <w:r>
        <w:rPr>
          <w:spacing w:val="-7"/>
          <w:sz w:val="28"/>
        </w:rPr>
        <w:t xml:space="preserve"> </w:t>
      </w:r>
      <w:r>
        <w:rPr>
          <w:sz w:val="28"/>
        </w:rPr>
        <w:t>Тина;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синдроме</w:t>
      </w:r>
      <w:r>
        <w:rPr>
          <w:spacing w:val="-7"/>
          <w:sz w:val="28"/>
        </w:rPr>
        <w:t xml:space="preserve"> </w:t>
      </w:r>
      <w:r>
        <w:rPr>
          <w:sz w:val="28"/>
        </w:rPr>
        <w:t>Нейла—Пателла;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left="356"/>
        <w:rPr>
          <w:sz w:val="28"/>
        </w:rPr>
      </w:pPr>
      <w:r>
        <w:rPr>
          <w:sz w:val="28"/>
        </w:rPr>
        <w:t>гематурию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внеклубочкового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генеза</w:t>
      </w:r>
      <w:r>
        <w:rPr>
          <w:spacing w:val="-6"/>
          <w:sz w:val="28"/>
        </w:rPr>
        <w:t xml:space="preserve"> </w:t>
      </w:r>
      <w:r>
        <w:rPr>
          <w:sz w:val="28"/>
        </w:rPr>
        <w:t>при: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тубулоинтерстициальных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болезнях</w:t>
      </w:r>
      <w:r>
        <w:rPr>
          <w:spacing w:val="-9"/>
          <w:sz w:val="28"/>
        </w:rPr>
        <w:t xml:space="preserve"> </w:t>
      </w:r>
      <w:r>
        <w:rPr>
          <w:sz w:val="28"/>
        </w:rPr>
        <w:t>(острый</w:t>
      </w:r>
      <w:r>
        <w:rPr>
          <w:spacing w:val="-9"/>
          <w:sz w:val="28"/>
        </w:rPr>
        <w:t xml:space="preserve"> </w:t>
      </w:r>
      <w:r>
        <w:rPr>
          <w:sz w:val="28"/>
        </w:rPr>
        <w:t>тубулоинтерстициальный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некроз);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right="1797" w:firstLine="0"/>
        <w:rPr>
          <w:sz w:val="28"/>
        </w:rPr>
      </w:pPr>
      <w:r>
        <w:rPr>
          <w:sz w:val="28"/>
        </w:rPr>
        <w:t>наследственных тубулоинтерстициальных болезнях почек (поли-,</w:t>
      </w:r>
      <w:r>
        <w:rPr>
          <w:spacing w:val="-68"/>
          <w:sz w:val="28"/>
        </w:rPr>
        <w:t xml:space="preserve"> </w:t>
      </w:r>
      <w:r>
        <w:rPr>
          <w:sz w:val="28"/>
        </w:rPr>
        <w:t>мультикистоз).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1"/>
      </w:pPr>
      <w:r>
        <w:t>ДИАГНОСТИКА</w:t>
      </w:r>
    </w:p>
    <w:p w:rsidR="00260ABA" w:rsidRDefault="00260ABA">
      <w:pPr>
        <w:pStyle w:val="a3"/>
        <w:spacing w:before="6"/>
        <w:rPr>
          <w:b/>
          <w:sz w:val="24"/>
        </w:rPr>
      </w:pPr>
    </w:p>
    <w:p w:rsidR="00260ABA" w:rsidRDefault="00744185">
      <w:pPr>
        <w:pStyle w:val="a3"/>
        <w:spacing w:before="1"/>
        <w:ind w:left="117" w:right="146"/>
      </w:pPr>
      <w:r>
        <w:t>Существует множество причин бессимптомной микрогематурии, при которых не</w:t>
      </w:r>
      <w:r>
        <w:rPr>
          <w:spacing w:val="-67"/>
        </w:rPr>
        <w:t xml:space="preserve"> </w:t>
      </w:r>
      <w:r>
        <w:t>требуется использовать диагностический алгоритм в полном объёме. К этим</w:t>
      </w:r>
      <w:r>
        <w:rPr>
          <w:spacing w:val="1"/>
        </w:rPr>
        <w:t xml:space="preserve"> </w:t>
      </w:r>
      <w:r>
        <w:t>причинам относятся тяжёлые силовые упражнения, хроническая болезнь почек,</w:t>
      </w:r>
      <w:r>
        <w:rPr>
          <w:spacing w:val="1"/>
        </w:rPr>
        <w:t xml:space="preserve"> </w:t>
      </w:r>
      <w:r>
        <w:t>инфекционные или вирусные заболевания, начавшаяся или недавно</w:t>
      </w:r>
      <w:r>
        <w:rPr>
          <w:spacing w:val="1"/>
        </w:rPr>
        <w:t xml:space="preserve"> </w:t>
      </w:r>
      <w:r>
        <w:t>закончившаяся менструация, травмы, недавно прове</w:t>
      </w:r>
      <w:r>
        <w:t>дённые урологические</w:t>
      </w:r>
      <w:r>
        <w:rPr>
          <w:spacing w:val="1"/>
        </w:rPr>
        <w:t xml:space="preserve"> </w:t>
      </w:r>
      <w:r>
        <w:t>манипуляции (например, установка катетера). Пациентов с бессимптомной</w:t>
      </w:r>
      <w:r>
        <w:rPr>
          <w:spacing w:val="1"/>
        </w:rPr>
        <w:t xml:space="preserve"> </w:t>
      </w:r>
      <w:r>
        <w:t>микрогематурией следует расспрашивать о наличии этих потенциальных причин</w:t>
      </w:r>
      <w:r>
        <w:rPr>
          <w:spacing w:val="-67"/>
        </w:rPr>
        <w:t xml:space="preserve"> </w:t>
      </w:r>
      <w:r>
        <w:t>микрогематурии,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выявлении</w:t>
      </w:r>
      <w:r>
        <w:rPr>
          <w:spacing w:val="4"/>
        </w:rPr>
        <w:t xml:space="preserve"> </w:t>
      </w:r>
      <w:r>
        <w:t>патологий</w:t>
      </w:r>
      <w:r>
        <w:rPr>
          <w:spacing w:val="4"/>
        </w:rPr>
        <w:t xml:space="preserve"> </w:t>
      </w:r>
      <w:r>
        <w:t>проводить</w:t>
      </w:r>
      <w:r>
        <w:rPr>
          <w:spacing w:val="4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лечение, а после коррекци</w:t>
      </w:r>
      <w:r>
        <w:t>и состояния — повторно проводить обследование. В</w:t>
      </w:r>
      <w:r>
        <w:rPr>
          <w:spacing w:val="1"/>
        </w:rPr>
        <w:t xml:space="preserve"> </w:t>
      </w:r>
      <w:r>
        <w:t>некоторых случаях, в частности при известной доброкачественной причине</w:t>
      </w:r>
      <w:r>
        <w:rPr>
          <w:spacing w:val="1"/>
        </w:rPr>
        <w:t xml:space="preserve"> </w:t>
      </w:r>
      <w:r>
        <w:t>бессимптомной микрогематурии (например, бессимптомная мочекаменная</w:t>
      </w:r>
      <w:r>
        <w:rPr>
          <w:spacing w:val="1"/>
        </w:rPr>
        <w:t xml:space="preserve"> </w:t>
      </w:r>
      <w:r>
        <w:t>болезнь, катетеризация), сохраняется риск наличия сопутствующих забол</w:t>
      </w:r>
      <w:r>
        <w:t>еваний,</w:t>
      </w:r>
      <w:r>
        <w:rPr>
          <w:spacing w:val="-67"/>
        </w:rPr>
        <w:t xml:space="preserve"> </w:t>
      </w:r>
      <w:r>
        <w:t>поэтому диагностические манипуляции периодически должны назначаться на</w:t>
      </w:r>
      <w:r>
        <w:rPr>
          <w:spacing w:val="1"/>
        </w:rPr>
        <w:t xml:space="preserve"> </w:t>
      </w:r>
      <w:r>
        <w:t>усмотрение</w:t>
      </w:r>
      <w:r>
        <w:rPr>
          <w:spacing w:val="-1"/>
        </w:rPr>
        <w:t xml:space="preserve"> </w:t>
      </w:r>
      <w:r>
        <w:t>врача.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1"/>
        <w:spacing w:before="1"/>
      </w:pPr>
      <w:r>
        <w:t>Анамнез</w:t>
      </w:r>
    </w:p>
    <w:p w:rsidR="00260ABA" w:rsidRDefault="00260ABA">
      <w:pPr>
        <w:pStyle w:val="a3"/>
        <w:spacing w:before="6"/>
        <w:rPr>
          <w:b/>
          <w:sz w:val="24"/>
        </w:rPr>
      </w:pPr>
    </w:p>
    <w:p w:rsidR="00260ABA" w:rsidRDefault="00744185">
      <w:pPr>
        <w:pStyle w:val="a3"/>
        <w:ind w:left="117" w:right="455"/>
      </w:pPr>
      <w:r>
        <w:t>При обследовании пациента с макрогематурией в первую очередь необходимо</w:t>
      </w:r>
      <w:r>
        <w:rPr>
          <w:spacing w:val="-68"/>
        </w:rPr>
        <w:t xml:space="preserve"> </w:t>
      </w:r>
      <w:r>
        <w:t>визуально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мочу. ■</w:t>
      </w:r>
      <w:r>
        <w:rPr>
          <w:spacing w:val="-1"/>
        </w:rPr>
        <w:t xml:space="preserve"> </w:t>
      </w:r>
      <w:r>
        <w:t>Цвет мочи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меняться</w:t>
      </w:r>
      <w:r>
        <w:rPr>
          <w:spacing w:val="-1"/>
        </w:rPr>
        <w:t xml:space="preserve"> </w:t>
      </w:r>
      <w:r>
        <w:t>при: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приёме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средств: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2"/>
        </w:numPr>
        <w:tabs>
          <w:tab w:val="left" w:pos="468"/>
        </w:tabs>
        <w:ind w:hanging="351"/>
        <w:rPr>
          <w:sz w:val="28"/>
        </w:rPr>
      </w:pPr>
      <w:r>
        <w:rPr>
          <w:sz w:val="28"/>
        </w:rPr>
        <w:t>розовый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6"/>
          <w:sz w:val="28"/>
        </w:rPr>
        <w:t xml:space="preserve"> </w:t>
      </w:r>
      <w:r>
        <w:rPr>
          <w:sz w:val="28"/>
        </w:rPr>
        <w:t>пирамидона;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2"/>
        </w:numPr>
        <w:tabs>
          <w:tab w:val="left" w:pos="468"/>
        </w:tabs>
        <w:ind w:hanging="351"/>
        <w:rPr>
          <w:sz w:val="28"/>
        </w:rPr>
      </w:pPr>
      <w:r>
        <w:rPr>
          <w:sz w:val="28"/>
        </w:rPr>
        <w:t>шафранно-жёлтый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нитроксолина;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2"/>
        </w:numPr>
        <w:tabs>
          <w:tab w:val="left" w:pos="468"/>
        </w:tabs>
        <w:ind w:hanging="351"/>
        <w:rPr>
          <w:sz w:val="28"/>
        </w:rPr>
      </w:pPr>
      <w:r>
        <w:rPr>
          <w:sz w:val="28"/>
        </w:rPr>
        <w:t>коричневый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сенны;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2"/>
        </w:numPr>
        <w:tabs>
          <w:tab w:val="left" w:pos="468"/>
        </w:tabs>
        <w:ind w:hanging="351"/>
        <w:rPr>
          <w:sz w:val="28"/>
        </w:rPr>
      </w:pPr>
      <w:r>
        <w:rPr>
          <w:sz w:val="28"/>
        </w:rPr>
        <w:t>малиновый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фенолфталеина</w:t>
      </w:r>
      <w:r>
        <w:rPr>
          <w:spacing w:val="-5"/>
          <w:sz w:val="28"/>
        </w:rPr>
        <w:t xml:space="preserve"> </w:t>
      </w:r>
      <w:r>
        <w:rPr>
          <w:sz w:val="28"/>
        </w:rPr>
        <w:t>(пургена);</w:t>
      </w:r>
    </w:p>
    <w:p w:rsidR="00260ABA" w:rsidRDefault="00260ABA">
      <w:pPr>
        <w:rPr>
          <w:sz w:val="28"/>
        </w:r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5"/>
        <w:numPr>
          <w:ilvl w:val="0"/>
          <w:numId w:val="2"/>
        </w:numPr>
        <w:tabs>
          <w:tab w:val="left" w:pos="468"/>
        </w:tabs>
        <w:spacing w:before="76"/>
        <w:ind w:hanging="351"/>
        <w:rPr>
          <w:sz w:val="28"/>
        </w:rPr>
      </w:pPr>
      <w:r>
        <w:rPr>
          <w:sz w:val="28"/>
        </w:rPr>
        <w:lastRenderedPageBreak/>
        <w:t>красно-бурый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марены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красильной;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употреблении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питания: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2"/>
        </w:numPr>
        <w:tabs>
          <w:tab w:val="left" w:pos="468"/>
        </w:tabs>
        <w:ind w:hanging="351"/>
        <w:rPr>
          <w:sz w:val="28"/>
        </w:rPr>
      </w:pPr>
      <w:r>
        <w:rPr>
          <w:sz w:val="28"/>
        </w:rPr>
        <w:t>малиновый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свёклы;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2"/>
        </w:numPr>
        <w:tabs>
          <w:tab w:val="left" w:pos="468"/>
        </w:tabs>
        <w:ind w:hanging="351"/>
        <w:rPr>
          <w:sz w:val="28"/>
        </w:rPr>
      </w:pPr>
      <w:r>
        <w:rPr>
          <w:sz w:val="28"/>
        </w:rPr>
        <w:t>коричневый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ревеня;</w:t>
      </w:r>
      <w:r>
        <w:rPr>
          <w:spacing w:val="-4"/>
          <w:sz w:val="28"/>
        </w:rPr>
        <w:t xml:space="preserve"> </w:t>
      </w:r>
      <w:r>
        <w:rPr>
          <w:sz w:val="28"/>
        </w:rPr>
        <w:t>◊</w:t>
      </w:r>
      <w:r>
        <w:rPr>
          <w:spacing w:val="-3"/>
          <w:sz w:val="28"/>
        </w:rPr>
        <w:t xml:space="preserve"> </w:t>
      </w:r>
      <w:r>
        <w:rPr>
          <w:sz w:val="28"/>
        </w:rPr>
        <w:t>острой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порфирии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кирпичный;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миоглобинурии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синдроме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сдавления)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красно-бурый.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left="356"/>
        <w:rPr>
          <w:sz w:val="28"/>
        </w:rPr>
      </w:pPr>
      <w:r>
        <w:rPr>
          <w:sz w:val="28"/>
        </w:rPr>
        <w:t>Возможно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сгустков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крови: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left="325"/>
        <w:rPr>
          <w:sz w:val="28"/>
        </w:rPr>
      </w:pPr>
      <w:r>
        <w:rPr>
          <w:sz w:val="28"/>
        </w:rPr>
        <w:t>червеобразная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сгустков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3"/>
        <w:ind w:left="117"/>
      </w:pPr>
      <w:r>
        <w:t>в</w:t>
      </w:r>
      <w:r>
        <w:rPr>
          <w:spacing w:val="-6"/>
        </w:rPr>
        <w:t xml:space="preserve"> </w:t>
      </w:r>
      <w:r>
        <w:t>верхних</w:t>
      </w:r>
      <w:r>
        <w:rPr>
          <w:spacing w:val="-5"/>
        </w:rPr>
        <w:t xml:space="preserve"> </w:t>
      </w:r>
      <w:r>
        <w:t>мочевых</w:t>
      </w:r>
      <w:r>
        <w:rPr>
          <w:spacing w:val="-5"/>
        </w:rPr>
        <w:t xml:space="preserve"> </w:t>
      </w:r>
      <w:r>
        <w:t>путях;</w:t>
      </w:r>
      <w:r>
        <w:rPr>
          <w:spacing w:val="-4"/>
        </w:rPr>
        <w:t xml:space="preserve"> </w:t>
      </w:r>
      <w:r>
        <w:t>◊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бесформенных</w:t>
      </w:r>
      <w:r>
        <w:rPr>
          <w:spacing w:val="-5"/>
        </w:rPr>
        <w:t xml:space="preserve"> </w:t>
      </w:r>
      <w:r>
        <w:t>сгустков</w:t>
      </w:r>
      <w:r>
        <w:rPr>
          <w:spacing w:val="-67"/>
        </w:rPr>
        <w:t xml:space="preserve"> </w:t>
      </w:r>
      <w:r>
        <w:t>происходит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3"/>
        <w:spacing w:before="1"/>
        <w:ind w:left="117" w:right="450"/>
      </w:pPr>
      <w:r>
        <w:t>в мочевом пузыре. Важно уточнить условия, степень, характер и длительность</w:t>
      </w:r>
      <w:r>
        <w:rPr>
          <w:spacing w:val="-67"/>
        </w:rPr>
        <w:t xml:space="preserve"> </w:t>
      </w:r>
      <w:r>
        <w:t>гематурии: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519" w:firstLine="0"/>
        <w:rPr>
          <w:sz w:val="28"/>
        </w:rPr>
      </w:pPr>
      <w:r>
        <w:rPr>
          <w:sz w:val="28"/>
        </w:rPr>
        <w:t>при окрашивании кровью только начальной порции мочи диагностируют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гематурию,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возникающую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травмы,</w:t>
      </w:r>
      <w:r>
        <w:rPr>
          <w:spacing w:val="-6"/>
          <w:sz w:val="28"/>
        </w:rPr>
        <w:t xml:space="preserve"> </w:t>
      </w:r>
      <w:r>
        <w:rPr>
          <w:sz w:val="28"/>
        </w:rPr>
        <w:t>воспаления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 опухоли уретры. Возможно сочетание этой формы с уретроррагией —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крови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мочеиспускательного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5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r>
        <w:rPr>
          <w:sz w:val="28"/>
        </w:rPr>
        <w:t>акта</w:t>
      </w:r>
      <w:r>
        <w:rPr>
          <w:spacing w:val="-5"/>
          <w:sz w:val="28"/>
        </w:rPr>
        <w:t xml:space="preserve"> </w:t>
      </w:r>
      <w:r>
        <w:rPr>
          <w:sz w:val="28"/>
        </w:rPr>
        <w:t>мочеиспускания;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172" w:firstLine="0"/>
        <w:rPr>
          <w:sz w:val="28"/>
        </w:rPr>
      </w:pPr>
      <w:r>
        <w:rPr>
          <w:sz w:val="28"/>
        </w:rPr>
        <w:t>равномерное окрашивание всех порций мочи кровью — признак тотальной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гематурии.</w:t>
      </w:r>
      <w:r>
        <w:rPr>
          <w:spacing w:val="-5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почек,</w:t>
      </w:r>
      <w:r>
        <w:rPr>
          <w:spacing w:val="-5"/>
          <w:sz w:val="28"/>
        </w:rPr>
        <w:t xml:space="preserve"> </w:t>
      </w:r>
      <w:r>
        <w:rPr>
          <w:sz w:val="28"/>
        </w:rPr>
        <w:t>мочеточника,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пузыря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простаты;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365" w:firstLine="0"/>
        <w:rPr>
          <w:sz w:val="28"/>
        </w:rPr>
      </w:pPr>
      <w:r>
        <w:rPr>
          <w:sz w:val="28"/>
        </w:rPr>
        <w:t>терминальная гематурия, или выделение крови в конце акта мочеиспускания,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патологического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шейке</w:t>
      </w:r>
      <w:r>
        <w:rPr>
          <w:spacing w:val="-6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пузыря</w:t>
      </w:r>
      <w:r>
        <w:rPr>
          <w:spacing w:val="-67"/>
          <w:sz w:val="28"/>
        </w:rPr>
        <w:t xml:space="preserve"> </w:t>
      </w:r>
      <w:r>
        <w:rPr>
          <w:sz w:val="28"/>
        </w:rPr>
        <w:t>(цистит, уретротригонит — у женщин; простатит, воспаление или опухоль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бугорка</w:t>
      </w:r>
      <w:r>
        <w:rPr>
          <w:spacing w:val="-1"/>
          <w:sz w:val="28"/>
        </w:rPr>
        <w:t xml:space="preserve"> </w:t>
      </w:r>
      <w:r>
        <w:rPr>
          <w:sz w:val="28"/>
        </w:rPr>
        <w:t>— у</w:t>
      </w:r>
      <w:r>
        <w:rPr>
          <w:spacing w:val="-2"/>
          <w:sz w:val="28"/>
        </w:rPr>
        <w:t xml:space="preserve"> </w:t>
      </w:r>
      <w:r>
        <w:rPr>
          <w:sz w:val="28"/>
        </w:rPr>
        <w:t>мужчин,</w:t>
      </w:r>
      <w:r>
        <w:rPr>
          <w:spacing w:val="-1"/>
          <w:sz w:val="28"/>
        </w:rPr>
        <w:t xml:space="preserve"> </w:t>
      </w:r>
      <w:r>
        <w:rPr>
          <w:sz w:val="28"/>
        </w:rPr>
        <w:t>опухоль</w:t>
      </w:r>
      <w:r>
        <w:rPr>
          <w:spacing w:val="-1"/>
          <w:sz w:val="28"/>
        </w:rPr>
        <w:t xml:space="preserve"> </w:t>
      </w:r>
      <w:r>
        <w:rPr>
          <w:sz w:val="28"/>
        </w:rPr>
        <w:t>шейки</w:t>
      </w:r>
      <w:r>
        <w:rPr>
          <w:spacing w:val="-1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пузыря);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1309" w:firstLine="0"/>
        <w:rPr>
          <w:sz w:val="28"/>
        </w:rPr>
      </w:pPr>
      <w:r>
        <w:rPr>
          <w:sz w:val="28"/>
        </w:rPr>
        <w:t>при наличии болевого симптома его локализация может указывать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возможную причину кровотечения: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spacing w:before="1"/>
        <w:ind w:right="140" w:firstLine="0"/>
        <w:rPr>
          <w:sz w:val="28"/>
        </w:rPr>
      </w:pPr>
      <w:r>
        <w:rPr>
          <w:sz w:val="28"/>
        </w:rPr>
        <w:t>боль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поясничной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4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гематурии,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появление её после купирования болевого симптома — на наличие камней в</w:t>
      </w:r>
      <w:r>
        <w:rPr>
          <w:spacing w:val="1"/>
          <w:sz w:val="28"/>
        </w:rPr>
        <w:t xml:space="preserve"> </w:t>
      </w:r>
      <w:r>
        <w:rPr>
          <w:sz w:val="28"/>
        </w:rPr>
        <w:t>мочеточнике;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right="1315" w:firstLine="0"/>
        <w:rPr>
          <w:sz w:val="28"/>
        </w:rPr>
      </w:pPr>
      <w:r>
        <w:rPr>
          <w:sz w:val="28"/>
        </w:rPr>
        <w:t>появление этой боли после гематурии — на обструкцию мочеточника</w:t>
      </w:r>
      <w:r>
        <w:rPr>
          <w:spacing w:val="-68"/>
          <w:sz w:val="28"/>
        </w:rPr>
        <w:t xml:space="preserve"> </w:t>
      </w:r>
      <w:r>
        <w:rPr>
          <w:sz w:val="28"/>
        </w:rPr>
        <w:t>сгустками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крови;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ind w:right="1415" w:firstLine="0"/>
        <w:rPr>
          <w:sz w:val="28"/>
        </w:rPr>
      </w:pPr>
      <w:r>
        <w:rPr>
          <w:sz w:val="28"/>
        </w:rPr>
        <w:t>затруднение мочеиспускания после появления примеси крови в моче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свидетельствует о развитии тампонады мочевого пузыря. Кроме того,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уточнить:</w:t>
      </w:r>
    </w:p>
    <w:p w:rsidR="00260ABA" w:rsidRDefault="00260ABA">
      <w:pPr>
        <w:rPr>
          <w:sz w:val="28"/>
        </w:r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spacing w:before="76"/>
        <w:ind w:right="627" w:firstLine="0"/>
        <w:rPr>
          <w:sz w:val="28"/>
        </w:rPr>
      </w:pPr>
      <w:r>
        <w:rPr>
          <w:sz w:val="28"/>
        </w:rPr>
        <w:lastRenderedPageBreak/>
        <w:t>условия, способствующие появлению гематурии (гипертермия, физическая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нагрузка,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акт,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травма,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менструальным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циклом);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1538" w:firstLine="0"/>
        <w:rPr>
          <w:sz w:val="28"/>
        </w:rPr>
      </w:pPr>
      <w:r>
        <w:rPr>
          <w:sz w:val="28"/>
        </w:rPr>
        <w:t>анамнестические данные о путешествиях в тропические страны 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паразитарных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2"/>
          <w:sz w:val="28"/>
        </w:rPr>
        <w:t xml:space="preserve"> </w:t>
      </w:r>
      <w:r>
        <w:rPr>
          <w:sz w:val="28"/>
        </w:rPr>
        <w:t>(шистосоматоз,</w:t>
      </w:r>
      <w:r>
        <w:rPr>
          <w:spacing w:val="-2"/>
          <w:sz w:val="28"/>
        </w:rPr>
        <w:t xml:space="preserve"> </w:t>
      </w:r>
      <w:r>
        <w:rPr>
          <w:sz w:val="28"/>
        </w:rPr>
        <w:t>малярия);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spacing w:before="1"/>
        <w:ind w:right="227" w:firstLine="0"/>
        <w:rPr>
          <w:sz w:val="28"/>
        </w:rPr>
      </w:pPr>
      <w:r>
        <w:rPr>
          <w:sz w:val="28"/>
        </w:rPr>
        <w:t>особенности семейного анамнеза для выявления наследственных заболеваний,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z w:val="28"/>
        </w:rPr>
        <w:t>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макрогематурии</w:t>
      </w:r>
      <w:r>
        <w:rPr>
          <w:spacing w:val="-2"/>
          <w:sz w:val="28"/>
        </w:rPr>
        <w:t xml:space="preserve"> </w:t>
      </w:r>
      <w:r>
        <w:rPr>
          <w:sz w:val="28"/>
        </w:rPr>
        <w:t>(болезни</w:t>
      </w:r>
      <w:r>
        <w:rPr>
          <w:spacing w:val="-2"/>
          <w:sz w:val="28"/>
        </w:rPr>
        <w:t xml:space="preserve"> </w:t>
      </w:r>
      <w:r>
        <w:rPr>
          <w:sz w:val="28"/>
        </w:rPr>
        <w:t>Фабри,</w:t>
      </w:r>
      <w:r>
        <w:rPr>
          <w:spacing w:val="-2"/>
          <w:sz w:val="28"/>
        </w:rPr>
        <w:t xml:space="preserve"> </w:t>
      </w:r>
      <w:r>
        <w:rPr>
          <w:sz w:val="28"/>
        </w:rPr>
        <w:t>Альпорта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466" w:firstLine="0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анамнезе</w:t>
      </w:r>
      <w:r>
        <w:rPr>
          <w:spacing w:val="-6"/>
          <w:sz w:val="28"/>
        </w:rPr>
        <w:t xml:space="preserve"> </w:t>
      </w:r>
      <w:r>
        <w:rPr>
          <w:sz w:val="28"/>
        </w:rPr>
        <w:t>ранее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перенесённых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(ангина,</w:t>
      </w:r>
      <w:r>
        <w:rPr>
          <w:spacing w:val="-7"/>
          <w:sz w:val="28"/>
        </w:rPr>
        <w:t xml:space="preserve"> </w:t>
      </w:r>
      <w:r>
        <w:rPr>
          <w:sz w:val="28"/>
        </w:rPr>
        <w:t>мочекаменная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-1"/>
          <w:sz w:val="28"/>
        </w:rPr>
        <w:t xml:space="preserve"> </w:t>
      </w:r>
      <w:r>
        <w:rPr>
          <w:sz w:val="28"/>
        </w:rPr>
        <w:t>опухоль мочевого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пузыря и др.);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201" w:firstLine="0"/>
        <w:rPr>
          <w:sz w:val="28"/>
        </w:rPr>
      </w:pPr>
      <w:r>
        <w:rPr>
          <w:sz w:val="28"/>
        </w:rPr>
        <w:t>лекарственный анамнез пациента (особенно данные о 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аминогликозидов, амитриптилина, НПВС, противосудорожных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противомалярийных лекарственных средств, циклофосфамида, диуретиков,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контрацептивов,</w:t>
      </w:r>
      <w:r>
        <w:rPr>
          <w:spacing w:val="-9"/>
          <w:sz w:val="28"/>
        </w:rPr>
        <w:t xml:space="preserve"> </w:t>
      </w:r>
      <w:r>
        <w:rPr>
          <w:sz w:val="28"/>
        </w:rPr>
        <w:t>антибиотиков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пенициллинового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ряда,</w:t>
      </w:r>
      <w:r>
        <w:rPr>
          <w:spacing w:val="-9"/>
          <w:sz w:val="28"/>
        </w:rPr>
        <w:t xml:space="preserve"> </w:t>
      </w:r>
      <w:r>
        <w:rPr>
          <w:sz w:val="28"/>
        </w:rPr>
        <w:t>антиагрегантов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антикоагулянтов).</w:t>
      </w:r>
    </w:p>
    <w:p w:rsidR="00260ABA" w:rsidRDefault="00260ABA">
      <w:pPr>
        <w:pStyle w:val="a3"/>
        <w:spacing w:before="5"/>
        <w:rPr>
          <w:sz w:val="24"/>
        </w:rPr>
      </w:pPr>
    </w:p>
    <w:p w:rsidR="00260ABA" w:rsidRDefault="00744185">
      <w:pPr>
        <w:pStyle w:val="a3"/>
        <w:ind w:left="117" w:right="985"/>
      </w:pPr>
      <w:r>
        <w:t>Интенсивность гематурии не всегда</w:t>
      </w:r>
      <w:r>
        <w:t xml:space="preserve"> коррелирует с тяжестью заболевания,</w:t>
      </w:r>
      <w:r>
        <w:rPr>
          <w:spacing w:val="-68"/>
        </w:rPr>
        <w:t xml:space="preserve"> </w:t>
      </w:r>
      <w:r>
        <w:t>определившего</w:t>
      </w:r>
      <w:r>
        <w:rPr>
          <w:spacing w:val="-1"/>
        </w:rPr>
        <w:t xml:space="preserve"> </w:t>
      </w:r>
      <w:r>
        <w:t>появление этого</w:t>
      </w:r>
      <w:r>
        <w:rPr>
          <w:spacing w:val="-1"/>
        </w:rPr>
        <w:t xml:space="preserve"> </w:t>
      </w:r>
      <w:r>
        <w:t>симптома</w:t>
      </w:r>
      <w:r>
        <w:rPr>
          <w:vertAlign w:val="superscript"/>
        </w:rPr>
        <w:t>А</w:t>
      </w:r>
      <w:r>
        <w:t>.</w:t>
      </w:r>
    </w:p>
    <w:p w:rsidR="00260ABA" w:rsidRDefault="00744185">
      <w:pPr>
        <w:pStyle w:val="1"/>
        <w:spacing w:before="283"/>
      </w:pPr>
      <w:r>
        <w:t>ФИЗИКАЛЬНОЕ</w:t>
      </w:r>
      <w:r>
        <w:rPr>
          <w:spacing w:val="-2"/>
        </w:rPr>
        <w:t xml:space="preserve"> </w:t>
      </w:r>
      <w:r>
        <w:t>ОБСЛЕДОВАНИЕ</w:t>
      </w:r>
    </w:p>
    <w:p w:rsidR="00260ABA" w:rsidRDefault="00260ABA">
      <w:pPr>
        <w:pStyle w:val="a3"/>
        <w:spacing w:before="1"/>
        <w:rPr>
          <w:b/>
          <w:sz w:val="24"/>
        </w:rPr>
      </w:pPr>
    </w:p>
    <w:p w:rsidR="00260ABA" w:rsidRDefault="00744185">
      <w:pPr>
        <w:pStyle w:val="a3"/>
        <w:spacing w:before="1"/>
        <w:ind w:left="117"/>
      </w:pPr>
      <w:r>
        <w:t>При</w:t>
      </w:r>
      <w:r>
        <w:rPr>
          <w:spacing w:val="-4"/>
        </w:rPr>
        <w:t xml:space="preserve"> </w:t>
      </w:r>
      <w:r>
        <w:t>осмотре</w:t>
      </w:r>
      <w:r>
        <w:rPr>
          <w:spacing w:val="-4"/>
        </w:rPr>
        <w:t xml:space="preserve"> </w:t>
      </w:r>
      <w:r>
        <w:t>обращают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на: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spacing w:before="1" w:line="242" w:lineRule="auto"/>
        <w:ind w:right="1782" w:firstLine="0"/>
        <w:rPr>
          <w:sz w:val="28"/>
        </w:rPr>
      </w:pPr>
      <w:r>
        <w:rPr>
          <w:sz w:val="28"/>
        </w:rPr>
        <w:t>геморрагические высыпания на коже и слизистых оболочках,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 о возможных заболеваниях системы гемостаза,</w:t>
      </w:r>
      <w:r>
        <w:rPr>
          <w:spacing w:val="-67"/>
          <w:sz w:val="28"/>
        </w:rPr>
        <w:t xml:space="preserve"> </w:t>
      </w:r>
      <w:r>
        <w:rPr>
          <w:sz w:val="28"/>
        </w:rPr>
        <w:t>геморрагической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лихорадке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почечным синдромом;</w:t>
      </w:r>
    </w:p>
    <w:p w:rsidR="00260ABA" w:rsidRDefault="00260ABA">
      <w:pPr>
        <w:pStyle w:val="a3"/>
        <w:spacing w:before="7"/>
        <w:rPr>
          <w:sz w:val="23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spacing w:before="1"/>
        <w:ind w:right="1406" w:firstLine="0"/>
        <w:rPr>
          <w:sz w:val="28"/>
        </w:rPr>
      </w:pPr>
      <w:r>
        <w:rPr>
          <w:sz w:val="28"/>
        </w:rPr>
        <w:t>отёки,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АД,</w:t>
      </w:r>
      <w:r>
        <w:rPr>
          <w:spacing w:val="-6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вероятные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нефрологические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заболевания;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spacing w:line="242" w:lineRule="auto"/>
        <w:ind w:right="1455" w:firstLine="0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тела,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-7"/>
          <w:sz w:val="28"/>
        </w:rPr>
        <w:t xml:space="preserve"> </w:t>
      </w:r>
      <w:r>
        <w:rPr>
          <w:sz w:val="28"/>
        </w:rPr>
        <w:t>вызванное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инфекционным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заболеванием;</w:t>
      </w:r>
    </w:p>
    <w:p w:rsidR="00260ABA" w:rsidRDefault="00260ABA">
      <w:pPr>
        <w:pStyle w:val="a3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1661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лимфатических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узлов,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2"/>
          <w:sz w:val="28"/>
        </w:rPr>
        <w:t xml:space="preserve"> </w:t>
      </w:r>
      <w:r>
        <w:rPr>
          <w:sz w:val="28"/>
        </w:rPr>
        <w:t>крови,</w:t>
      </w:r>
      <w:r>
        <w:rPr>
          <w:spacing w:val="-2"/>
          <w:sz w:val="28"/>
        </w:rPr>
        <w:t xml:space="preserve"> </w:t>
      </w:r>
      <w:r>
        <w:rPr>
          <w:sz w:val="28"/>
        </w:rPr>
        <w:t>онкологических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заболеваний.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3"/>
        <w:ind w:left="117" w:right="432"/>
      </w:pPr>
      <w:r>
        <w:t>Пальпация живота зачастую позволяет выявить увеличение печени, селезёнки,</w:t>
      </w:r>
      <w:r>
        <w:rPr>
          <w:spacing w:val="-67"/>
        </w:rPr>
        <w:t xml:space="preserve"> </w:t>
      </w:r>
      <w:r>
        <w:t>опухоль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брюшной</w:t>
      </w:r>
      <w:r>
        <w:rPr>
          <w:spacing w:val="-1"/>
        </w:rPr>
        <w:t xml:space="preserve"> </w:t>
      </w:r>
      <w:r>
        <w:t>полости и</w:t>
      </w:r>
      <w:r>
        <w:rPr>
          <w:spacing w:val="-1"/>
        </w:rPr>
        <w:t xml:space="preserve"> </w:t>
      </w:r>
      <w:r>
        <w:t>забрюшинного</w:t>
      </w:r>
      <w:r>
        <w:rPr>
          <w:spacing w:val="-1"/>
        </w:rPr>
        <w:t xml:space="preserve"> </w:t>
      </w:r>
      <w:r>
        <w:t>п</w:t>
      </w:r>
      <w:r>
        <w:t>ространства.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3"/>
        <w:ind w:left="117" w:right="504"/>
      </w:pPr>
      <w:r>
        <w:t>Пациентам мужского пола необходимо выполнить пальцевое ректальное, а</w:t>
      </w:r>
      <w:r>
        <w:rPr>
          <w:spacing w:val="1"/>
        </w:rPr>
        <w:t xml:space="preserve"> </w:t>
      </w:r>
      <w:r>
        <w:t>женщинам — вагинальное обследование. Кроме того, всем больным проводят</w:t>
      </w:r>
      <w:r>
        <w:rPr>
          <w:spacing w:val="-67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наружного отверстия уретры.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1"/>
      </w:pPr>
      <w:r>
        <w:t>ЛАБОРАТОРНЫЕ</w:t>
      </w:r>
      <w:r>
        <w:rPr>
          <w:spacing w:val="-4"/>
        </w:rPr>
        <w:t xml:space="preserve"> </w:t>
      </w:r>
      <w:r>
        <w:t>ИССЛЕДОВАНИЯ</w:t>
      </w:r>
    </w:p>
    <w:p w:rsidR="00260ABA" w:rsidRDefault="00260ABA">
      <w:p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3"/>
        <w:spacing w:before="76"/>
        <w:ind w:left="117" w:right="124"/>
      </w:pPr>
      <w:r>
        <w:lastRenderedPageBreak/>
        <w:t>Исследование мочи на наличие гемоглобина — доступный и чувствительный</w:t>
      </w:r>
      <w:r>
        <w:rPr>
          <w:spacing w:val="1"/>
        </w:rPr>
        <w:t xml:space="preserve"> </w:t>
      </w:r>
      <w:r>
        <w:t>метод диагностики, особенно для врачей общей практики при визите на дом к</w:t>
      </w:r>
      <w:r>
        <w:rPr>
          <w:spacing w:val="1"/>
        </w:rPr>
        <w:t xml:space="preserve"> </w:t>
      </w:r>
      <w:r>
        <w:t>пациенту</w:t>
      </w:r>
      <w:r>
        <w:rPr>
          <w:vertAlign w:val="superscript"/>
        </w:rPr>
        <w:t>А</w:t>
      </w:r>
      <w:r>
        <w:t>.</w:t>
      </w:r>
      <w:r>
        <w:rPr>
          <w:spacing w:val="-7"/>
        </w:rPr>
        <w:t xml:space="preserve"> </w:t>
      </w:r>
      <w:r>
        <w:t>Ложноположительные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возможны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гемоглобинурии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миоглобинурии, ложноотрицательные — при п</w:t>
      </w:r>
      <w:r>
        <w:t>риёме пациентами препаратов</w:t>
      </w:r>
      <w:r>
        <w:rPr>
          <w:spacing w:val="1"/>
        </w:rPr>
        <w:t xml:space="preserve"> </w:t>
      </w:r>
      <w:r>
        <w:t>аскорбиновой или ацетилсалициловой кислоты, так как их метаболиты,</w:t>
      </w:r>
      <w:r>
        <w:rPr>
          <w:spacing w:val="1"/>
        </w:rPr>
        <w:t xml:space="preserve"> </w:t>
      </w:r>
      <w:r>
        <w:t>выделяясь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мочой,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препятствовать</w:t>
      </w:r>
      <w:r>
        <w:rPr>
          <w:spacing w:val="-2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тест-полоски.</w:t>
      </w:r>
    </w:p>
    <w:p w:rsidR="00260ABA" w:rsidRDefault="00260ABA">
      <w:pPr>
        <w:pStyle w:val="a3"/>
        <w:spacing w:before="5"/>
        <w:rPr>
          <w:sz w:val="24"/>
        </w:rPr>
      </w:pPr>
    </w:p>
    <w:p w:rsidR="00260ABA" w:rsidRDefault="00744185">
      <w:pPr>
        <w:pStyle w:val="a3"/>
        <w:ind w:left="117" w:right="124"/>
      </w:pPr>
      <w:r>
        <w:t>Положительный результат, полученный при проведении этого метода</w:t>
      </w:r>
      <w:r>
        <w:rPr>
          <w:spacing w:val="1"/>
        </w:rPr>
        <w:t xml:space="preserve"> </w:t>
      </w:r>
      <w:r>
        <w:t>диагностики, должен быть п</w:t>
      </w:r>
      <w:r>
        <w:t>одтверждён данными общего анализа мочи и</w:t>
      </w:r>
      <w:r>
        <w:rPr>
          <w:spacing w:val="1"/>
        </w:rPr>
        <w:t xml:space="preserve"> </w:t>
      </w:r>
      <w:r>
        <w:t>микроскопии осадка. В отдельных случаях дополнительную диагностическую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Нечипоренко</w:t>
      </w:r>
      <w:r>
        <w:rPr>
          <w:spacing w:val="-6"/>
        </w:rPr>
        <w:t xml:space="preserve"> </w:t>
      </w:r>
      <w:r>
        <w:t>(содержание</w:t>
      </w:r>
      <w:r>
        <w:rPr>
          <w:spacing w:val="-6"/>
        </w:rPr>
        <w:t xml:space="preserve"> </w:t>
      </w:r>
      <w:r>
        <w:t>эритроцитов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мл мочи). В</w:t>
      </w:r>
      <w:r>
        <w:rPr>
          <w:spacing w:val="-1"/>
        </w:rPr>
        <w:t xml:space="preserve"> </w:t>
      </w:r>
      <w:r>
        <w:t>общем анализе мочи</w:t>
      </w:r>
      <w:r>
        <w:rPr>
          <w:spacing w:val="-1"/>
        </w:rPr>
        <w:t xml:space="preserve"> </w:t>
      </w:r>
      <w:r>
        <w:t>обращают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3"/>
        <w:ind w:left="117" w:right="560"/>
      </w:pPr>
      <w:r>
        <w:t>внимание на содержание белка, так как при выраженной протеинурии высока</w:t>
      </w:r>
      <w:r>
        <w:rPr>
          <w:spacing w:val="-68"/>
        </w:rPr>
        <w:t xml:space="preserve"> </w:t>
      </w:r>
      <w:r>
        <w:t>вероятность нефрологического заболевания. В сомнительных случаях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селективность</w:t>
      </w:r>
      <w:r>
        <w:rPr>
          <w:spacing w:val="-2"/>
        </w:rPr>
        <w:t xml:space="preserve"> </w:t>
      </w:r>
      <w:r>
        <w:t>протеинурии.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3"/>
        <w:spacing w:line="242" w:lineRule="auto"/>
        <w:ind w:left="117" w:right="620"/>
      </w:pPr>
      <w:r>
        <w:t>Микроскопия осадка с использованием современного фазо</w:t>
      </w:r>
      <w:r>
        <w:t>вого контрастного</w:t>
      </w:r>
      <w:r>
        <w:rPr>
          <w:spacing w:val="-67"/>
        </w:rPr>
        <w:t xml:space="preserve"> </w:t>
      </w:r>
      <w:r>
        <w:t>микроскопа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топическую</w:t>
      </w:r>
      <w:r>
        <w:rPr>
          <w:spacing w:val="-1"/>
        </w:rPr>
        <w:t xml:space="preserve"> </w:t>
      </w:r>
      <w:r>
        <w:t>диагностику</w:t>
      </w:r>
      <w:r>
        <w:rPr>
          <w:spacing w:val="-3"/>
        </w:rPr>
        <w:t xml:space="preserve"> </w:t>
      </w:r>
      <w:r>
        <w:t>гематурии:</w:t>
      </w:r>
    </w:p>
    <w:p w:rsidR="00260ABA" w:rsidRDefault="00260ABA">
      <w:pPr>
        <w:pStyle w:val="a3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513" w:firstLine="0"/>
        <w:rPr>
          <w:sz w:val="28"/>
        </w:rPr>
      </w:pPr>
      <w:r>
        <w:rPr>
          <w:sz w:val="28"/>
        </w:rPr>
        <w:t>при выявлении неизменённых эритроцитов высока 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урологического заболевания с расположением источника гематурии в нижних</w:t>
      </w:r>
      <w:r>
        <w:rPr>
          <w:spacing w:val="-68"/>
          <w:sz w:val="28"/>
        </w:rPr>
        <w:t xml:space="preserve"> </w:t>
      </w:r>
      <w:r>
        <w:rPr>
          <w:sz w:val="28"/>
        </w:rPr>
        <w:t>мочевых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путях,</w:t>
      </w:r>
      <w:r>
        <w:rPr>
          <w:spacing w:val="-1"/>
          <w:sz w:val="28"/>
        </w:rPr>
        <w:t xml:space="preserve"> </w:t>
      </w:r>
      <w:r>
        <w:rPr>
          <w:sz w:val="28"/>
        </w:rPr>
        <w:t>мочеточнике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чашечно-лоха</w:t>
      </w:r>
      <w:r>
        <w:rPr>
          <w:sz w:val="28"/>
        </w:rPr>
        <w:t>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системе;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1308" w:firstLine="0"/>
        <w:rPr>
          <w:sz w:val="28"/>
        </w:rPr>
      </w:pPr>
      <w:r>
        <w:rPr>
          <w:sz w:val="28"/>
        </w:rPr>
        <w:t>наличие в осадке изменённых эритроцитов и цилиндров указывает на</w:t>
      </w:r>
      <w:r>
        <w:rPr>
          <w:spacing w:val="-67"/>
          <w:sz w:val="28"/>
        </w:rPr>
        <w:t xml:space="preserve"> </w:t>
      </w:r>
      <w:r>
        <w:rPr>
          <w:sz w:val="28"/>
        </w:rPr>
        <w:t>нефрологическое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заболевание.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3"/>
        <w:ind w:left="117" w:right="869"/>
      </w:pPr>
      <w:r>
        <w:t>Лейкоцитурия и пиурия свидетельствуют об ИМП. При выявлении данных</w:t>
      </w:r>
      <w:r>
        <w:rPr>
          <w:spacing w:val="-68"/>
        </w:rPr>
        <w:t xml:space="preserve"> </w:t>
      </w:r>
      <w:r>
        <w:t>изменений в анализе мочи показано проведение бактериологического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определением</w:t>
      </w:r>
      <w:r>
        <w:rPr>
          <w:spacing w:val="-2"/>
        </w:rPr>
        <w:t xml:space="preserve"> </w:t>
      </w:r>
      <w:r>
        <w:t>чувствительности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антибиотикам.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3"/>
        <w:ind w:left="117" w:right="389"/>
      </w:pPr>
      <w:r>
        <w:t>Наличие пиурии при повторных отрицательных результатах</w:t>
      </w:r>
      <w:r>
        <w:rPr>
          <w:spacing w:val="1"/>
        </w:rPr>
        <w:t xml:space="preserve"> </w:t>
      </w:r>
      <w:r>
        <w:t>бактериологического исследования считают показанием к проведению анализа</w:t>
      </w:r>
      <w:r>
        <w:rPr>
          <w:spacing w:val="-67"/>
        </w:rPr>
        <w:t xml:space="preserve"> </w:t>
      </w:r>
      <w:r>
        <w:t>мочи на микобактерии туберкулёза, рентгенографии грудной клетки и</w:t>
      </w:r>
      <w:r>
        <w:rPr>
          <w:spacing w:val="1"/>
        </w:rPr>
        <w:t xml:space="preserve"> </w:t>
      </w:r>
      <w:r>
        <w:t>консультации фтизиатра.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3"/>
        <w:ind w:left="117" w:right="890"/>
      </w:pPr>
      <w:r>
        <w:t>В топической диагностике гематурии помогает выполнение трёхстаканной</w:t>
      </w:r>
      <w:r>
        <w:rPr>
          <w:spacing w:val="-67"/>
        </w:rPr>
        <w:t xml:space="preserve"> </w:t>
      </w:r>
      <w:r>
        <w:t>пробы: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left="356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изолированной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гематурии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порции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уретре;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left="356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изолированной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гематурии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-4"/>
          <w:sz w:val="28"/>
        </w:rPr>
        <w:t xml:space="preserve"> </w:t>
      </w:r>
      <w:r>
        <w:rPr>
          <w:sz w:val="28"/>
        </w:rPr>
        <w:t>порции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шейке</w:t>
      </w:r>
      <w:r>
        <w:rPr>
          <w:spacing w:val="-4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пузыря.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3"/>
        <w:ind w:left="117"/>
      </w:pPr>
      <w:r>
        <w:t>При выполнении биохимического анализа крови у таких больных 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белка,</w:t>
      </w:r>
      <w:r>
        <w:rPr>
          <w:spacing w:val="-5"/>
        </w:rPr>
        <w:t xml:space="preserve"> </w:t>
      </w:r>
      <w:r>
        <w:t>глюкозы,</w:t>
      </w:r>
      <w:r>
        <w:rPr>
          <w:spacing w:val="-5"/>
        </w:rPr>
        <w:t xml:space="preserve"> </w:t>
      </w:r>
      <w:r>
        <w:t>креатинина,</w:t>
      </w:r>
      <w:r>
        <w:rPr>
          <w:spacing w:val="-5"/>
        </w:rPr>
        <w:t xml:space="preserve"> </w:t>
      </w:r>
      <w:r>
        <w:t>мочевины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ПСА (у мужчин).</w:t>
      </w:r>
    </w:p>
    <w:p w:rsidR="00260ABA" w:rsidRDefault="00260ABA">
      <w:p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3"/>
        <w:spacing w:before="76" w:line="242" w:lineRule="auto"/>
        <w:ind w:left="117" w:right="372"/>
      </w:pPr>
      <w:r>
        <w:lastRenderedPageBreak/>
        <w:t>У пациентов с гематурией не обязательно проведение рутинного</w:t>
      </w:r>
      <w:r>
        <w:rPr>
          <w:spacing w:val="1"/>
        </w:rPr>
        <w:t xml:space="preserve"> </w:t>
      </w:r>
      <w:r>
        <w:t>цитологического исследования мочи, направленного на выявление опухолевых</w:t>
      </w:r>
      <w:r>
        <w:rPr>
          <w:spacing w:val="-68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рака уротелия</w:t>
      </w:r>
      <w:r>
        <w:rPr>
          <w:vertAlign w:val="superscript"/>
        </w:rPr>
        <w:t>А</w:t>
      </w:r>
      <w:r>
        <w:t>.</w:t>
      </w:r>
    </w:p>
    <w:p w:rsidR="00260ABA" w:rsidRDefault="00744185">
      <w:pPr>
        <w:pStyle w:val="a3"/>
        <w:spacing w:before="273"/>
        <w:ind w:left="117" w:right="124"/>
      </w:pPr>
      <w:r>
        <w:rPr>
          <w:b/>
        </w:rPr>
        <w:t xml:space="preserve">Микроскопическое исследование. </w:t>
      </w:r>
      <w:r>
        <w:t>Необходимо собрать среднюю порцию</w:t>
      </w:r>
      <w:r>
        <w:rPr>
          <w:spacing w:val="1"/>
        </w:rPr>
        <w:t xml:space="preserve"> </w:t>
      </w:r>
      <w:r>
        <w:t>свежевыпущенной</w:t>
      </w:r>
      <w:r>
        <w:rPr>
          <w:spacing w:val="-6"/>
        </w:rPr>
        <w:t xml:space="preserve"> </w:t>
      </w:r>
      <w:r>
        <w:t>мочи</w:t>
      </w:r>
      <w:r>
        <w:rPr>
          <w:spacing w:val="-5"/>
        </w:rPr>
        <w:t xml:space="preserve"> </w:t>
      </w:r>
      <w:r>
        <w:t>(во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мочеиспускания),</w:t>
      </w:r>
      <w:r>
        <w:rPr>
          <w:spacing w:val="-5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10 мин центрифугир</w:t>
      </w:r>
      <w:r>
        <w:t>уют в 15-миллиметровой колбе с числом оборотов, равным</w:t>
      </w:r>
      <w:r>
        <w:rPr>
          <w:spacing w:val="1"/>
        </w:rPr>
        <w:t xml:space="preserve"> </w:t>
      </w:r>
      <w:r>
        <w:t>2000 в 1 мин (или в течение 5 мин при 3000 оборотах в 1 мин). Надосадочную</w:t>
      </w:r>
      <w:r>
        <w:rPr>
          <w:spacing w:val="1"/>
        </w:rPr>
        <w:t xml:space="preserve"> </w:t>
      </w:r>
      <w:r>
        <w:t>жидкость сливают, а образовавшийся осадок разбавляют 3 мл надосадочной</w:t>
      </w:r>
      <w:r>
        <w:rPr>
          <w:spacing w:val="1"/>
        </w:rPr>
        <w:t xml:space="preserve"> </w:t>
      </w:r>
      <w:r>
        <w:t>жидкости и/или физиологическим раствором. После этого о</w:t>
      </w:r>
      <w:r>
        <w:t>садок помещают на</w:t>
      </w:r>
      <w:r>
        <w:rPr>
          <w:spacing w:val="1"/>
        </w:rPr>
        <w:t xml:space="preserve"> </w:t>
      </w:r>
      <w:r>
        <w:t>предметное стекло (75x25 мм) и закрывают покровным стеклом (22x22 см). В</w:t>
      </w:r>
      <w:r>
        <w:rPr>
          <w:spacing w:val="1"/>
        </w:rPr>
        <w:t xml:space="preserve"> </w:t>
      </w:r>
      <w:r>
        <w:t>ходе микроскопического исследования необходимо оценить не менее 10—20</w:t>
      </w:r>
      <w:r>
        <w:rPr>
          <w:spacing w:val="1"/>
        </w:rPr>
        <w:t xml:space="preserve"> </w:t>
      </w:r>
      <w:r>
        <w:t>полей под 400-кратным увеличением. Наличие ≥3 эритроцитов в</w:t>
      </w:r>
      <w:r>
        <w:rPr>
          <w:spacing w:val="1"/>
        </w:rPr>
        <w:t xml:space="preserve"> </w:t>
      </w:r>
      <w:r>
        <w:t>микроскопическом поле</w:t>
      </w:r>
      <w:r>
        <w:rPr>
          <w:spacing w:val="-1"/>
        </w:rPr>
        <w:t xml:space="preserve"> </w:t>
      </w:r>
      <w:r>
        <w:t>свидетельству</w:t>
      </w:r>
      <w:r>
        <w:t>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микрогематурии.</w:t>
      </w:r>
    </w:p>
    <w:p w:rsidR="00260ABA" w:rsidRDefault="00260ABA">
      <w:pPr>
        <w:pStyle w:val="a3"/>
        <w:spacing w:before="3"/>
        <w:rPr>
          <w:sz w:val="24"/>
        </w:rPr>
      </w:pPr>
    </w:p>
    <w:p w:rsidR="00260ABA" w:rsidRDefault="00744185">
      <w:pPr>
        <w:pStyle w:val="a3"/>
        <w:ind w:left="117" w:right="124"/>
      </w:pPr>
      <w:r>
        <w:t>Для диагностики микрогематурии не годится моча, полученная после</w:t>
      </w:r>
      <w:r>
        <w:rPr>
          <w:spacing w:val="1"/>
        </w:rPr>
        <w:t xml:space="preserve"> </w:t>
      </w:r>
      <w:r>
        <w:t>длительного пребывания пациента в положении лёжа (первое утреннее</w:t>
      </w:r>
      <w:r>
        <w:rPr>
          <w:spacing w:val="1"/>
        </w:rPr>
        <w:t xml:space="preserve"> </w:t>
      </w:r>
      <w:r>
        <w:t>мочеиспускание),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тяжёлой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сексуальной</w:t>
      </w:r>
      <w:r>
        <w:rPr>
          <w:spacing w:val="-6"/>
        </w:rPr>
        <w:t xml:space="preserve"> </w:t>
      </w:r>
      <w:r>
        <w:t>активности.</w:t>
      </w:r>
      <w:r>
        <w:rPr>
          <w:spacing w:val="-6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следует помнить, что в разбавленной моче, имеющей осмоляльность менее 308</w:t>
      </w:r>
      <w:r>
        <w:rPr>
          <w:spacing w:val="1"/>
        </w:rPr>
        <w:t xml:space="preserve"> </w:t>
      </w:r>
      <w:r>
        <w:t>мОсм, большинство эритроцитов подвергаются лизису, в результате чего</w:t>
      </w:r>
      <w:r>
        <w:rPr>
          <w:spacing w:val="1"/>
        </w:rPr>
        <w:t xml:space="preserve"> </w:t>
      </w:r>
      <w:r>
        <w:t>количество эритроцитов при микроскопии под 400-кратном увеличении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искусственно снижено.</w:t>
      </w:r>
    </w:p>
    <w:p w:rsidR="00260ABA" w:rsidRDefault="00260ABA">
      <w:pPr>
        <w:pStyle w:val="a3"/>
        <w:spacing w:before="5"/>
        <w:rPr>
          <w:sz w:val="24"/>
        </w:rPr>
      </w:pPr>
    </w:p>
    <w:p w:rsidR="00260ABA" w:rsidRDefault="00744185">
      <w:pPr>
        <w:pStyle w:val="1"/>
      </w:pPr>
      <w:r>
        <w:t>ИНСТРУМЕНТАЛЬ</w:t>
      </w:r>
      <w:r>
        <w:t>НЫЕ</w:t>
      </w:r>
      <w:r>
        <w:rPr>
          <w:spacing w:val="-6"/>
        </w:rPr>
        <w:t xml:space="preserve"> </w:t>
      </w:r>
      <w:r>
        <w:t>ИССЛЕДОВАНИЯ</w:t>
      </w:r>
    </w:p>
    <w:p w:rsidR="00260ABA" w:rsidRDefault="00260ABA">
      <w:pPr>
        <w:pStyle w:val="a3"/>
        <w:spacing w:before="2"/>
        <w:rPr>
          <w:b/>
          <w:sz w:val="24"/>
        </w:rPr>
      </w:pPr>
    </w:p>
    <w:p w:rsidR="00260ABA" w:rsidRDefault="00744185">
      <w:pPr>
        <w:pStyle w:val="a3"/>
        <w:ind w:left="117" w:right="249"/>
      </w:pPr>
      <w:r>
        <w:t>При наличии макрогематурии в обязательном порядке должны быть выполнены</w:t>
      </w:r>
      <w:r>
        <w:rPr>
          <w:spacing w:val="-68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инструментальные исследования: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left="356"/>
        <w:rPr>
          <w:sz w:val="28"/>
        </w:rPr>
      </w:pPr>
      <w:r>
        <w:rPr>
          <w:sz w:val="28"/>
        </w:rPr>
        <w:t>УЗИ</w:t>
      </w:r>
      <w:r>
        <w:rPr>
          <w:spacing w:val="-5"/>
          <w:sz w:val="28"/>
        </w:rPr>
        <w:t xml:space="preserve"> </w:t>
      </w:r>
      <w:r>
        <w:rPr>
          <w:sz w:val="28"/>
        </w:rPr>
        <w:t>почек,</w:t>
      </w:r>
      <w:r>
        <w:rPr>
          <w:spacing w:val="-5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пузыря,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железы;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622" w:firstLine="0"/>
        <w:rPr>
          <w:sz w:val="28"/>
        </w:rPr>
      </w:pPr>
      <w:r>
        <w:rPr>
          <w:sz w:val="28"/>
        </w:rPr>
        <w:t>экскреторная</w:t>
      </w:r>
      <w:r>
        <w:rPr>
          <w:spacing w:val="-6"/>
          <w:sz w:val="28"/>
        </w:rPr>
        <w:t xml:space="preserve"> </w:t>
      </w:r>
      <w:r>
        <w:rPr>
          <w:sz w:val="28"/>
        </w:rPr>
        <w:t>урография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(выполняют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креатинина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мочевины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крови);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391" w:firstLine="0"/>
        <w:rPr>
          <w:sz w:val="28"/>
        </w:rPr>
      </w:pPr>
      <w:r>
        <w:rPr>
          <w:sz w:val="28"/>
        </w:rPr>
        <w:t>цистоскопия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(проводят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подозрений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воспалительного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мочеполовой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системе).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3"/>
        <w:spacing w:before="1"/>
        <w:ind w:left="117"/>
      </w:pPr>
      <w:r>
        <w:t>По</w:t>
      </w:r>
      <w:r>
        <w:rPr>
          <w:spacing w:val="-6"/>
        </w:rPr>
        <w:t xml:space="preserve"> </w:t>
      </w:r>
      <w:r>
        <w:t>показаниям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выполнены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обследования: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spacing w:before="1"/>
        <w:ind w:left="325"/>
        <w:rPr>
          <w:sz w:val="28"/>
        </w:rPr>
      </w:pPr>
      <w:r>
        <w:rPr>
          <w:sz w:val="28"/>
        </w:rPr>
        <w:t>допплерография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кровотока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почечных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сосудах;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5"/>
        <w:numPr>
          <w:ilvl w:val="0"/>
          <w:numId w:val="3"/>
        </w:numPr>
        <w:tabs>
          <w:tab w:val="left" w:pos="326"/>
        </w:tabs>
        <w:spacing w:before="1"/>
        <w:ind w:right="344" w:firstLine="0"/>
        <w:rPr>
          <w:sz w:val="28"/>
        </w:rPr>
      </w:pPr>
      <w:r>
        <w:rPr>
          <w:sz w:val="28"/>
        </w:rPr>
        <w:t>биопсия</w:t>
      </w:r>
      <w:r>
        <w:rPr>
          <w:spacing w:val="-6"/>
          <w:sz w:val="28"/>
        </w:rPr>
        <w:t xml:space="preserve"> </w:t>
      </w:r>
      <w:r>
        <w:rPr>
          <w:sz w:val="28"/>
        </w:rPr>
        <w:t>почки,</w:t>
      </w:r>
      <w:r>
        <w:rPr>
          <w:spacing w:val="-6"/>
          <w:sz w:val="28"/>
        </w:rPr>
        <w:t xml:space="preserve"> </w:t>
      </w:r>
      <w:r>
        <w:rPr>
          <w:sz w:val="28"/>
        </w:rPr>
        <w:t>лоханки,</w:t>
      </w:r>
      <w:r>
        <w:rPr>
          <w:spacing w:val="-5"/>
          <w:sz w:val="28"/>
        </w:rPr>
        <w:t xml:space="preserve"> </w:t>
      </w:r>
      <w:r>
        <w:rPr>
          <w:sz w:val="28"/>
        </w:rPr>
        <w:t>мочеточника,</w:t>
      </w:r>
      <w:r>
        <w:rPr>
          <w:spacing w:val="-6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пузыря,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простаты,</w:t>
      </w:r>
      <w:r>
        <w:rPr>
          <w:spacing w:val="-5"/>
          <w:sz w:val="28"/>
        </w:rPr>
        <w:t xml:space="preserve"> </w:t>
      </w:r>
      <w:r>
        <w:rPr>
          <w:sz w:val="28"/>
        </w:rPr>
        <w:t>уретры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 морфологического диагноза.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3"/>
        <w:ind w:left="117" w:right="234"/>
      </w:pPr>
      <w:r>
        <w:t>МСКТ и МРТ — более предпочтительные методы визуализации по сравнению с</w:t>
      </w:r>
      <w:r>
        <w:rPr>
          <w:spacing w:val="-68"/>
        </w:rPr>
        <w:t xml:space="preserve"> </w:t>
      </w:r>
      <w:r>
        <w:t>УЗИ</w:t>
      </w:r>
      <w:r>
        <w:rPr>
          <w:spacing w:val="-1"/>
        </w:rPr>
        <w:t xml:space="preserve"> </w:t>
      </w:r>
      <w:r>
        <w:t>и экскреторной урографией.</w:t>
      </w:r>
    </w:p>
    <w:p w:rsidR="00260ABA" w:rsidRDefault="00260ABA">
      <w:p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spacing w:before="76"/>
        <w:ind w:right="181" w:firstLine="0"/>
        <w:rPr>
          <w:sz w:val="28"/>
        </w:rPr>
      </w:pPr>
      <w:r>
        <w:rPr>
          <w:sz w:val="28"/>
        </w:rPr>
        <w:lastRenderedPageBreak/>
        <w:t>КТ</w:t>
      </w:r>
      <w:r>
        <w:rPr>
          <w:sz w:val="28"/>
        </w:rPr>
        <w:t>-урография позволяет детально визуализировать анатомические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мочевых путей. МР-урография, хотя и менее точный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визуализации, чем КТ-урография, но позволяет избежать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ионизирующего излучения. Оба указанных метода характеризуются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 точностью и специфичностью диагностики различных урологических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 ассоциированных с бессимптомной микрогематурией, 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 с внутривенной урографией и ультразвуковым</w:t>
      </w:r>
      <w:r>
        <w:rPr>
          <w:sz w:val="28"/>
        </w:rPr>
        <w:t xml:space="preserve"> исследованием.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этим группа экспертов рекомендует использовать КТ- и МР-урографию с</w:t>
      </w:r>
      <w:r>
        <w:rPr>
          <w:spacing w:val="-68"/>
          <w:sz w:val="28"/>
        </w:rPr>
        <w:t xml:space="preserve"> </w:t>
      </w:r>
      <w:r>
        <w:rPr>
          <w:sz w:val="28"/>
        </w:rPr>
        <w:t>целью диагностики патологий мочевых путей, проявляющихся бессимптомной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микрогематурией (описаны в соответствующих разделах диагностики). Тем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необходимо о</w:t>
      </w:r>
      <w:r>
        <w:rPr>
          <w:sz w:val="28"/>
        </w:rPr>
        <w:t>тметить, что выбор метода визуализации должен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лечащий врач, который ориентирован в особенностях пациента и оснащённости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[15].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spacing w:before="1"/>
        <w:ind w:right="680" w:firstLine="0"/>
        <w:rPr>
          <w:sz w:val="28"/>
        </w:rPr>
      </w:pPr>
      <w:r>
        <w:rPr>
          <w:sz w:val="28"/>
        </w:rPr>
        <w:t>Ретроградная уретеропиелография и уретеропиелокаликоскопия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папиллярных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опухолевых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-8"/>
          <w:sz w:val="28"/>
        </w:rPr>
        <w:t xml:space="preserve"> </w:t>
      </w:r>
      <w:r>
        <w:rPr>
          <w:sz w:val="28"/>
        </w:rPr>
        <w:t>мочевых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путей.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3"/>
        <w:ind w:left="117" w:right="249"/>
      </w:pPr>
      <w:r>
        <w:t>Среди 98 пациентов, у которых в ходе скрининговых исследований были</w:t>
      </w:r>
      <w:r>
        <w:rPr>
          <w:spacing w:val="1"/>
        </w:rPr>
        <w:t xml:space="preserve"> </w:t>
      </w:r>
      <w:r>
        <w:t>диагностированы злокачественные опухоли мочевых путей, 95 пациентов (97%)</w:t>
      </w:r>
      <w:r>
        <w:rPr>
          <w:spacing w:val="-67"/>
        </w:rPr>
        <w:t xml:space="preserve"> </w:t>
      </w:r>
      <w:r>
        <w:t>были старше</w:t>
      </w:r>
      <w:r>
        <w:rPr>
          <w:spacing w:val="-1"/>
        </w:rPr>
        <w:t xml:space="preserve"> </w:t>
      </w:r>
      <w:r>
        <w:t>35 лет.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409 пациентов</w:t>
      </w:r>
      <w:r>
        <w:rPr>
          <w:spacing w:val="-1"/>
        </w:rPr>
        <w:t xml:space="preserve"> </w:t>
      </w:r>
      <w:r>
        <w:t>с онкологически-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3"/>
        <w:ind w:left="117" w:right="258"/>
      </w:pPr>
      <w:r>
        <w:t>ми заболеваниями мочевы</w:t>
      </w:r>
      <w:r>
        <w:t>х путей, диагностированными при первичном и</w:t>
      </w:r>
      <w:r>
        <w:rPr>
          <w:spacing w:val="1"/>
        </w:rPr>
        <w:t xml:space="preserve"> </w:t>
      </w:r>
      <w:r>
        <w:t>последующем обследовании, 406 (99,3%) были старше 35 лет. Основываясь на</w:t>
      </w:r>
      <w:r>
        <w:rPr>
          <w:spacing w:val="1"/>
        </w:rPr>
        <w:t xml:space="preserve"> </w:t>
      </w:r>
      <w:r>
        <w:t>этих данных, рабочая группа экспертов пришла к выводу, что цистоскопия</w:t>
      </w:r>
      <w:r>
        <w:rPr>
          <w:spacing w:val="1"/>
        </w:rPr>
        <w:t xml:space="preserve"> </w:t>
      </w:r>
      <w:r>
        <w:t>показана пациентам в возрасте ≥35 лет. Риск развития инфекционных</w:t>
      </w:r>
      <w:r>
        <w:rPr>
          <w:spacing w:val="1"/>
        </w:rPr>
        <w:t xml:space="preserve"> </w:t>
      </w:r>
      <w:r>
        <w:t>за</w:t>
      </w:r>
      <w:r>
        <w:t>болеваний после цистоскопии низкий, и согласно рекомендациям по</w:t>
      </w:r>
      <w:r>
        <w:rPr>
          <w:spacing w:val="1"/>
        </w:rPr>
        <w:t xml:space="preserve"> </w:t>
      </w:r>
      <w:r>
        <w:t>антимикробной профилактике в урологии [Best Practice Policy Statement on</w:t>
      </w:r>
      <w:r>
        <w:rPr>
          <w:spacing w:val="1"/>
        </w:rPr>
        <w:t xml:space="preserve"> </w:t>
      </w:r>
      <w:r>
        <w:t>Urologic Surgery Antimicrobial Prophylaxis (2008)] рутинная цистоскопия не</w:t>
      </w:r>
      <w:r>
        <w:rPr>
          <w:spacing w:val="1"/>
        </w:rPr>
        <w:t xml:space="preserve"> </w:t>
      </w:r>
      <w:r>
        <w:t>требует назначения антибактериальной терапии</w:t>
      </w:r>
      <w:r>
        <w:t>. Данная рекомендация имеет</w:t>
      </w:r>
      <w:r>
        <w:rPr>
          <w:spacing w:val="1"/>
        </w:rPr>
        <w:t xml:space="preserve"> </w:t>
      </w:r>
      <w:r>
        <w:t>уровень доказательности С, так как большинство из исследований были</w:t>
      </w:r>
      <w:r>
        <w:rPr>
          <w:spacing w:val="1"/>
        </w:rPr>
        <w:t xml:space="preserve"> </w:t>
      </w:r>
      <w:r>
        <w:t>монокогортными обсервационными, а также существенно отличались друг от</w:t>
      </w:r>
      <w:r>
        <w:rPr>
          <w:spacing w:val="1"/>
        </w:rPr>
        <w:t xml:space="preserve"> </w:t>
      </w:r>
      <w:r>
        <w:t>друга по характеристикам пациентов, протоколам обследования больных и</w:t>
      </w:r>
      <w:r>
        <w:rPr>
          <w:spacing w:val="1"/>
        </w:rPr>
        <w:t xml:space="preserve"> </w:t>
      </w:r>
      <w:r>
        <w:t>длительности периода наблюдения. К факторам риска наличия значимого</w:t>
      </w:r>
      <w:r>
        <w:rPr>
          <w:spacing w:val="1"/>
        </w:rPr>
        <w:t xml:space="preserve"> </w:t>
      </w:r>
      <w:r>
        <w:t>заболевания мочевых путей у пациентов с бессимптомной микрогематурией</w:t>
      </w:r>
      <w:r>
        <w:rPr>
          <w:spacing w:val="1"/>
        </w:rPr>
        <w:t xml:space="preserve"> </w:t>
      </w:r>
      <w:r>
        <w:t>были отнесены курение на данный момент или в анамнезе, эпизоды иррадиации</w:t>
      </w:r>
      <w:r>
        <w:rPr>
          <w:spacing w:val="-67"/>
        </w:rPr>
        <w:t xml:space="preserve"> </w:t>
      </w:r>
      <w:r>
        <w:t>болей в область таза в анамнезе, приём алкил</w:t>
      </w:r>
      <w:r>
        <w:t>ирующих химиотерапевтических</w:t>
      </w:r>
      <w:r>
        <w:rPr>
          <w:spacing w:val="1"/>
        </w:rPr>
        <w:t xml:space="preserve"> </w:t>
      </w:r>
      <w:r>
        <w:t>препаратов (таких, как циклофосфамид) и воздействие профессиональных</w:t>
      </w:r>
      <w:r>
        <w:rPr>
          <w:spacing w:val="1"/>
        </w:rPr>
        <w:t xml:space="preserve"> </w:t>
      </w:r>
      <w:r>
        <w:t>факторов риска, включая красители, бензол и ароматические амины. Всем</w:t>
      </w:r>
      <w:r>
        <w:rPr>
          <w:spacing w:val="1"/>
        </w:rPr>
        <w:t xml:space="preserve"> </w:t>
      </w:r>
      <w:r>
        <w:t>пациентам с факторами риска цистоскопия рекомендуется независимо от</w:t>
      </w:r>
      <w:r>
        <w:rPr>
          <w:spacing w:val="1"/>
        </w:rPr>
        <w:t xml:space="preserve"> </w:t>
      </w:r>
      <w:r>
        <w:t>возраста.</w:t>
      </w:r>
    </w:p>
    <w:p w:rsidR="00260ABA" w:rsidRDefault="00260ABA">
      <w:pPr>
        <w:pStyle w:val="a3"/>
        <w:spacing w:before="5"/>
        <w:rPr>
          <w:sz w:val="24"/>
        </w:rPr>
      </w:pPr>
    </w:p>
    <w:p w:rsidR="00260ABA" w:rsidRDefault="00744185">
      <w:pPr>
        <w:pStyle w:val="1"/>
      </w:pPr>
      <w:r>
        <w:t>Лечение</w:t>
      </w:r>
    </w:p>
    <w:p w:rsidR="00260ABA" w:rsidRDefault="00260ABA">
      <w:pPr>
        <w:pStyle w:val="a3"/>
        <w:spacing w:before="2"/>
        <w:rPr>
          <w:b/>
          <w:sz w:val="24"/>
        </w:rPr>
      </w:pPr>
    </w:p>
    <w:p w:rsidR="00260ABA" w:rsidRDefault="00744185">
      <w:pPr>
        <w:ind w:left="117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ЛЕЧЕНИЯ</w:t>
      </w:r>
    </w:p>
    <w:p w:rsidR="00260ABA" w:rsidRDefault="00260ABA">
      <w:pPr>
        <w:pStyle w:val="a3"/>
        <w:spacing w:before="2"/>
        <w:rPr>
          <w:b/>
          <w:sz w:val="24"/>
        </w:rPr>
      </w:pPr>
    </w:p>
    <w:p w:rsidR="00260ABA" w:rsidRDefault="00744185">
      <w:pPr>
        <w:pStyle w:val="a3"/>
        <w:ind w:left="117"/>
      </w:pPr>
      <w:r>
        <w:t>Устранение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вызвавшей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гематурии.</w:t>
      </w:r>
    </w:p>
    <w:p w:rsidR="00260ABA" w:rsidRDefault="00260ABA">
      <w:p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3"/>
        <w:spacing w:before="76" w:line="242" w:lineRule="auto"/>
        <w:ind w:left="117" w:right="140"/>
      </w:pPr>
      <w:r>
        <w:lastRenderedPageBreak/>
        <w:t>При обучении пациентов особенно важно обратить внимание на необходимость</w:t>
      </w:r>
      <w:r>
        <w:rPr>
          <w:spacing w:val="1"/>
        </w:rPr>
        <w:t xml:space="preserve"> </w:t>
      </w:r>
      <w:r>
        <w:t>экстренного обращения за медицинской помощью при появлении примеси крови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моче.</w:t>
      </w:r>
    </w:p>
    <w:p w:rsidR="00260ABA" w:rsidRDefault="00260ABA">
      <w:pPr>
        <w:pStyle w:val="a3"/>
        <w:spacing w:before="8"/>
        <w:rPr>
          <w:sz w:val="23"/>
        </w:rPr>
      </w:pPr>
    </w:p>
    <w:p w:rsidR="00260ABA" w:rsidRDefault="00744185">
      <w:pPr>
        <w:pStyle w:val="1"/>
      </w:pPr>
      <w:r>
        <w:t>ПОКАЗАНИЯ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ГОСПИТА</w:t>
      </w:r>
      <w:r>
        <w:t>ЛИЗАЦИИ</w:t>
      </w:r>
    </w:p>
    <w:p w:rsidR="00260ABA" w:rsidRDefault="00260ABA">
      <w:pPr>
        <w:pStyle w:val="a3"/>
        <w:spacing w:before="2"/>
        <w:rPr>
          <w:b/>
          <w:sz w:val="24"/>
        </w:rPr>
      </w:pPr>
    </w:p>
    <w:p w:rsidR="00260ABA" w:rsidRDefault="00744185">
      <w:pPr>
        <w:pStyle w:val="a3"/>
        <w:ind w:left="117" w:right="1512"/>
      </w:pPr>
      <w:r>
        <w:t>Макрогематурия является показанием к экстренной госпитализации в</w:t>
      </w:r>
      <w:r>
        <w:rPr>
          <w:spacing w:val="-68"/>
        </w:rPr>
        <w:t xml:space="preserve"> </w:t>
      </w:r>
      <w:r>
        <w:t>урологический</w:t>
      </w:r>
      <w:r>
        <w:rPr>
          <w:spacing w:val="-1"/>
        </w:rPr>
        <w:t xml:space="preserve"> </w:t>
      </w:r>
      <w:r>
        <w:t>стационар.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1"/>
      </w:pPr>
      <w:r>
        <w:t>НЕМЕДИКАМЕНТОЗНОЕ</w:t>
      </w:r>
      <w:r>
        <w:rPr>
          <w:spacing w:val="-6"/>
        </w:rPr>
        <w:t xml:space="preserve"> </w:t>
      </w:r>
      <w:r>
        <w:t>ЛЕЧЕНИЕ</w:t>
      </w:r>
    </w:p>
    <w:p w:rsidR="00260ABA" w:rsidRDefault="00260ABA">
      <w:pPr>
        <w:pStyle w:val="a3"/>
        <w:spacing w:before="2"/>
        <w:rPr>
          <w:b/>
          <w:sz w:val="24"/>
        </w:rPr>
      </w:pPr>
    </w:p>
    <w:p w:rsidR="00260ABA" w:rsidRDefault="00744185">
      <w:pPr>
        <w:pStyle w:val="a3"/>
        <w:ind w:left="117"/>
      </w:pPr>
      <w:r>
        <w:t>Не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исключении</w:t>
      </w:r>
      <w:r>
        <w:rPr>
          <w:spacing w:val="-5"/>
        </w:rPr>
        <w:t xml:space="preserve"> </w:t>
      </w:r>
      <w:r>
        <w:t>тяжёлых</w:t>
      </w:r>
      <w:r>
        <w:rPr>
          <w:spacing w:val="-5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нагрузок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больных</w:t>
      </w:r>
      <w:r>
        <w:rPr>
          <w:spacing w:val="-1"/>
        </w:rPr>
        <w:t xml:space="preserve"> </w:t>
      </w:r>
      <w:r>
        <w:t>маршевой</w:t>
      </w:r>
      <w:r>
        <w:rPr>
          <w:spacing w:val="-1"/>
        </w:rPr>
        <w:t xml:space="preserve"> </w:t>
      </w:r>
      <w:r>
        <w:t>гематурией.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гематурия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3"/>
        <w:ind w:left="117"/>
      </w:pPr>
      <w:r>
        <w:t>обусловлена лекарственной терапией, показана отмена препарата. В отдельных</w:t>
      </w:r>
      <w:r>
        <w:rPr>
          <w:spacing w:val="1"/>
        </w:rPr>
        <w:t xml:space="preserve"> </w:t>
      </w:r>
      <w:r>
        <w:t>случаях при гематурии, обусловленной травмой почки, больным назначают</w:t>
      </w:r>
      <w:r>
        <w:rPr>
          <w:spacing w:val="1"/>
        </w:rPr>
        <w:t xml:space="preserve"> </w:t>
      </w:r>
      <w:r>
        <w:t>строгий</w:t>
      </w:r>
      <w:r>
        <w:rPr>
          <w:spacing w:val="-6"/>
        </w:rPr>
        <w:t xml:space="preserve"> </w:t>
      </w:r>
      <w:r>
        <w:t>постельный</w:t>
      </w:r>
      <w:r>
        <w:rPr>
          <w:spacing w:val="-6"/>
        </w:rPr>
        <w:t xml:space="preserve"> </w:t>
      </w:r>
      <w:r>
        <w:t>режим,</w:t>
      </w:r>
      <w:r>
        <w:rPr>
          <w:spacing w:val="-6"/>
        </w:rPr>
        <w:t xml:space="preserve"> </w:t>
      </w:r>
      <w:r>
        <w:t>местную</w:t>
      </w:r>
      <w:r>
        <w:rPr>
          <w:spacing w:val="-4"/>
        </w:rPr>
        <w:t xml:space="preserve"> </w:t>
      </w:r>
      <w:r>
        <w:t>гипотермию,</w:t>
      </w:r>
      <w:r>
        <w:rPr>
          <w:spacing w:val="-6"/>
        </w:rPr>
        <w:t xml:space="preserve"> </w:t>
      </w:r>
      <w:r>
        <w:t>рекомендуют</w:t>
      </w:r>
      <w:r>
        <w:rPr>
          <w:spacing w:val="-6"/>
        </w:rPr>
        <w:t xml:space="preserve"> </w:t>
      </w:r>
      <w:r>
        <w:t>обильное</w:t>
      </w:r>
      <w:r>
        <w:rPr>
          <w:spacing w:val="-5"/>
        </w:rPr>
        <w:t xml:space="preserve"> </w:t>
      </w:r>
      <w:r>
        <w:t>питьё.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1"/>
        <w:spacing w:before="1"/>
      </w:pPr>
      <w:r>
        <w:t>МЕДИКАМЕНТОЗНОЕ</w:t>
      </w:r>
      <w:r>
        <w:rPr>
          <w:spacing w:val="-6"/>
        </w:rPr>
        <w:t xml:space="preserve"> </w:t>
      </w:r>
      <w:r>
        <w:t>ЛЕЧЕНИЕ</w:t>
      </w:r>
    </w:p>
    <w:p w:rsidR="00260ABA" w:rsidRDefault="00260ABA">
      <w:pPr>
        <w:pStyle w:val="a3"/>
        <w:spacing w:before="6"/>
        <w:rPr>
          <w:b/>
          <w:sz w:val="24"/>
        </w:rPr>
      </w:pPr>
    </w:p>
    <w:p w:rsidR="00260ABA" w:rsidRDefault="00744185">
      <w:pPr>
        <w:pStyle w:val="a3"/>
        <w:spacing w:before="1"/>
        <w:ind w:left="117" w:right="984"/>
      </w:pPr>
      <w:r>
        <w:t>При наличии</w:t>
      </w:r>
      <w:r>
        <w:t xml:space="preserve"> у больного гематологических заболеваний показано лечение</w:t>
      </w:r>
      <w:r>
        <w:rPr>
          <w:spacing w:val="-67"/>
        </w:rPr>
        <w:t xml:space="preserve"> </w:t>
      </w:r>
      <w:r>
        <w:t>компонентами крови или переливание свежезамороженной плазмы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диагностированного</w:t>
      </w:r>
      <w:r>
        <w:rPr>
          <w:spacing w:val="-2"/>
        </w:rPr>
        <w:t xml:space="preserve"> </w:t>
      </w:r>
      <w:r>
        <w:t>дефекта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гемостаза.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3"/>
        <w:ind w:left="117" w:right="273"/>
      </w:pPr>
      <w:r>
        <w:t>При инфекционных и воспалительных заболеваниях мочевой системы проводят</w:t>
      </w:r>
      <w:r>
        <w:rPr>
          <w:spacing w:val="-68"/>
        </w:rPr>
        <w:t xml:space="preserve"> </w:t>
      </w:r>
      <w:r>
        <w:t>ан</w:t>
      </w:r>
      <w:r>
        <w:t>тибактериальную, противовоспалительную и</w:t>
      </w:r>
      <w:r>
        <w:rPr>
          <w:spacing w:val="1"/>
        </w:rPr>
        <w:t xml:space="preserve"> </w:t>
      </w:r>
      <w:r>
        <w:t>инфузионнодезинтоксикационную терапию.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3"/>
        <w:ind w:left="117" w:right="506"/>
      </w:pPr>
      <w:r>
        <w:t>При развитии гиповолемии назначают инфузионную терапию коллоидными и</w:t>
      </w:r>
      <w:r>
        <w:rPr>
          <w:spacing w:val="-68"/>
        </w:rPr>
        <w:t xml:space="preserve"> </w:t>
      </w:r>
      <w:r>
        <w:t>кристаллоидными растворами.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a3"/>
        <w:spacing w:before="1"/>
        <w:ind w:left="117" w:right="1027"/>
      </w:pPr>
      <w:r>
        <w:t>При нефрологических заболеваниях проводят патогенетическую терапию</w:t>
      </w:r>
      <w:r>
        <w:rPr>
          <w:spacing w:val="-68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глюкокортикоидами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цитостатиками.</w:t>
      </w:r>
    </w:p>
    <w:p w:rsidR="00260ABA" w:rsidRDefault="00260ABA">
      <w:pPr>
        <w:pStyle w:val="a3"/>
        <w:spacing w:before="6"/>
        <w:rPr>
          <w:sz w:val="24"/>
        </w:rPr>
      </w:pPr>
    </w:p>
    <w:p w:rsidR="00260ABA" w:rsidRDefault="00744185">
      <w:pPr>
        <w:pStyle w:val="a3"/>
        <w:ind w:left="117" w:right="1624"/>
      </w:pPr>
      <w:r>
        <w:t>Помимо данных методов лечения, в большинстве случаев назначают</w:t>
      </w:r>
      <w:r>
        <w:rPr>
          <w:spacing w:val="-67"/>
        </w:rPr>
        <w:t xml:space="preserve"> </w:t>
      </w:r>
      <w:r>
        <w:t>неспецифическую гемостатическую терапию.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1"/>
      </w:pPr>
      <w:r>
        <w:t>ХИРУРГИЧЕСКОЕ</w:t>
      </w:r>
      <w:r>
        <w:rPr>
          <w:spacing w:val="-4"/>
        </w:rPr>
        <w:t xml:space="preserve"> </w:t>
      </w:r>
      <w:r>
        <w:t>ЛЕЧЕНИЕ</w:t>
      </w:r>
    </w:p>
    <w:p w:rsidR="00260ABA" w:rsidRDefault="00260ABA">
      <w:pPr>
        <w:pStyle w:val="a3"/>
        <w:spacing w:before="6"/>
        <w:rPr>
          <w:b/>
          <w:sz w:val="24"/>
        </w:rPr>
      </w:pPr>
    </w:p>
    <w:p w:rsidR="00260ABA" w:rsidRDefault="00744185">
      <w:pPr>
        <w:pStyle w:val="a3"/>
        <w:spacing w:before="1"/>
        <w:ind w:left="117" w:right="1310"/>
        <w:rPr>
          <w:b/>
        </w:rPr>
      </w:pPr>
      <w:r>
        <w:t>Цель оперативного лечения при гематурии — окончательная остановка</w:t>
      </w:r>
      <w:r>
        <w:rPr>
          <w:spacing w:val="-68"/>
        </w:rPr>
        <w:t xml:space="preserve"> </w:t>
      </w:r>
      <w:r>
        <w:t>кровотечения.</w:t>
      </w:r>
      <w:r>
        <w:rPr>
          <w:spacing w:val="-1"/>
        </w:rPr>
        <w:t xml:space="preserve"> </w:t>
      </w:r>
      <w:r>
        <w:rPr>
          <w:b/>
        </w:rPr>
        <w:t>Показания</w:t>
      </w:r>
    </w:p>
    <w:p w:rsidR="00260ABA" w:rsidRDefault="00260ABA">
      <w:pPr>
        <w:pStyle w:val="a3"/>
        <w:spacing w:before="1"/>
        <w:rPr>
          <w:b/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right="390" w:firstLine="0"/>
        <w:rPr>
          <w:sz w:val="28"/>
        </w:rPr>
      </w:pPr>
      <w:r>
        <w:rPr>
          <w:sz w:val="28"/>
        </w:rPr>
        <w:t>рецидивирующая</w:t>
      </w:r>
      <w:r>
        <w:rPr>
          <w:spacing w:val="-10"/>
          <w:sz w:val="28"/>
        </w:rPr>
        <w:t xml:space="preserve"> </w:t>
      </w:r>
      <w:r>
        <w:rPr>
          <w:sz w:val="28"/>
        </w:rPr>
        <w:t>гематурия,</w:t>
      </w:r>
      <w:r>
        <w:rPr>
          <w:spacing w:val="-10"/>
          <w:sz w:val="28"/>
        </w:rPr>
        <w:t xml:space="preserve"> </w:t>
      </w:r>
      <w:r>
        <w:rPr>
          <w:sz w:val="28"/>
        </w:rPr>
        <w:t>обусловленная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урологическими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(опухоли,</w:t>
      </w:r>
      <w:r>
        <w:rPr>
          <w:spacing w:val="-2"/>
          <w:sz w:val="28"/>
        </w:rPr>
        <w:t xml:space="preserve"> </w:t>
      </w:r>
      <w:r>
        <w:rPr>
          <w:sz w:val="28"/>
        </w:rPr>
        <w:t>стриктуры,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камни);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spacing w:line="322" w:lineRule="exact"/>
        <w:ind w:left="356"/>
        <w:rPr>
          <w:sz w:val="28"/>
        </w:rPr>
      </w:pPr>
      <w:r>
        <w:rPr>
          <w:sz w:val="28"/>
        </w:rPr>
        <w:t>макрогематурия,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приводящая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анемии,</w:t>
      </w:r>
      <w:r>
        <w:rPr>
          <w:spacing w:val="-5"/>
          <w:sz w:val="28"/>
        </w:rPr>
        <w:t xml:space="preserve"> </w:t>
      </w:r>
      <w:r>
        <w:rPr>
          <w:sz w:val="28"/>
        </w:rPr>
        <w:t>тампонады</w:t>
      </w:r>
      <w:r>
        <w:rPr>
          <w:spacing w:val="-3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пузыря</w:t>
      </w:r>
    </w:p>
    <w:p w:rsidR="00260ABA" w:rsidRDefault="00744185">
      <w:pPr>
        <w:pStyle w:val="a5"/>
        <w:numPr>
          <w:ilvl w:val="0"/>
          <w:numId w:val="2"/>
        </w:numPr>
        <w:tabs>
          <w:tab w:val="left" w:pos="468"/>
        </w:tabs>
        <w:ind w:hanging="351"/>
        <w:rPr>
          <w:sz w:val="28"/>
        </w:rPr>
      </w:pPr>
      <w:r>
        <w:rPr>
          <w:sz w:val="28"/>
        </w:rPr>
        <w:t>показание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лечению</w:t>
      </w:r>
      <w:r>
        <w:rPr>
          <w:sz w:val="28"/>
          <w:vertAlign w:val="superscript"/>
        </w:rPr>
        <w:t>A</w:t>
      </w:r>
    </w:p>
    <w:p w:rsidR="00260ABA" w:rsidRDefault="00260ABA">
      <w:pPr>
        <w:rPr>
          <w:sz w:val="28"/>
        </w:r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3"/>
        <w:spacing w:before="76"/>
        <w:ind w:left="117" w:right="567"/>
      </w:pPr>
      <w:r>
        <w:lastRenderedPageBreak/>
        <w:t>При гематурии, обусловленной травмой почки, в зависимости от величины</w:t>
      </w:r>
      <w:r>
        <w:rPr>
          <w:spacing w:val="1"/>
        </w:rPr>
        <w:t xml:space="preserve"> </w:t>
      </w:r>
      <w:r>
        <w:t>повреждений применяют ревизию почки, ушивание разрыва, резекцию почки</w:t>
      </w:r>
      <w:r>
        <w:rPr>
          <w:spacing w:val="-68"/>
        </w:rPr>
        <w:t xml:space="preserve"> </w:t>
      </w:r>
      <w:r>
        <w:t>или нефрэктомию. При опухолях почки, приводящих к развитию гематурии,</w:t>
      </w:r>
      <w:r>
        <w:rPr>
          <w:spacing w:val="1"/>
        </w:rPr>
        <w:t xml:space="preserve"> </w:t>
      </w:r>
      <w:r>
        <w:t xml:space="preserve">также </w:t>
      </w:r>
      <w:r>
        <w:t>показана резекция органа или нефрэктомия. При тяжёлом состоянии</w:t>
      </w:r>
      <w:r>
        <w:rPr>
          <w:spacing w:val="1"/>
        </w:rPr>
        <w:t xml:space="preserve"> </w:t>
      </w:r>
      <w:r>
        <w:t>больного или неоперабельной опухоли возможно проведение эмболизации</w:t>
      </w:r>
      <w:r>
        <w:rPr>
          <w:spacing w:val="1"/>
        </w:rPr>
        <w:t xml:space="preserve"> </w:t>
      </w:r>
      <w:r>
        <w:t>кровоточащих</w:t>
      </w:r>
      <w:r>
        <w:rPr>
          <w:spacing w:val="-1"/>
        </w:rPr>
        <w:t xml:space="preserve"> </w:t>
      </w:r>
      <w:r>
        <w:t>сосудов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выполнения ангиографии.</w:t>
      </w:r>
    </w:p>
    <w:p w:rsidR="00260ABA" w:rsidRDefault="00260ABA">
      <w:pPr>
        <w:pStyle w:val="a3"/>
        <w:spacing w:before="5"/>
        <w:rPr>
          <w:sz w:val="24"/>
        </w:rPr>
      </w:pPr>
    </w:p>
    <w:p w:rsidR="00260ABA" w:rsidRDefault="00744185">
      <w:pPr>
        <w:pStyle w:val="a3"/>
        <w:ind w:left="117"/>
      </w:pPr>
      <w:r>
        <w:t>При</w:t>
      </w:r>
      <w:r>
        <w:rPr>
          <w:spacing w:val="-7"/>
        </w:rPr>
        <w:t xml:space="preserve"> </w:t>
      </w:r>
      <w:r>
        <w:t>гематурии,</w:t>
      </w:r>
      <w:r>
        <w:rPr>
          <w:spacing w:val="-6"/>
        </w:rPr>
        <w:t xml:space="preserve"> </w:t>
      </w:r>
      <w:r>
        <w:t>обусловленной</w:t>
      </w:r>
      <w:r>
        <w:rPr>
          <w:spacing w:val="-7"/>
        </w:rPr>
        <w:t xml:space="preserve"> </w:t>
      </w:r>
      <w:r>
        <w:t>травмой</w:t>
      </w:r>
      <w:r>
        <w:rPr>
          <w:spacing w:val="-6"/>
        </w:rPr>
        <w:t xml:space="preserve"> </w:t>
      </w:r>
      <w:r>
        <w:t>мочевого</w:t>
      </w:r>
      <w:r>
        <w:rPr>
          <w:spacing w:val="-7"/>
        </w:rPr>
        <w:t xml:space="preserve"> </w:t>
      </w:r>
      <w:r>
        <w:t>пузыря,</w:t>
      </w:r>
      <w:r>
        <w:rPr>
          <w:spacing w:val="-6"/>
        </w:rPr>
        <w:t xml:space="preserve"> </w:t>
      </w:r>
      <w:r>
        <w:t>проводят</w:t>
      </w:r>
      <w:r>
        <w:rPr>
          <w:spacing w:val="-6"/>
        </w:rPr>
        <w:t xml:space="preserve"> </w:t>
      </w:r>
      <w:r>
        <w:t>ревизию</w:t>
      </w:r>
      <w:r>
        <w:rPr>
          <w:spacing w:val="-67"/>
        </w:rPr>
        <w:t xml:space="preserve"> </w:t>
      </w:r>
      <w:r>
        <w:t>о</w:t>
      </w:r>
      <w:r>
        <w:t>ргана,</w:t>
      </w:r>
      <w:r>
        <w:rPr>
          <w:spacing w:val="-1"/>
        </w:rPr>
        <w:t xml:space="preserve"> </w:t>
      </w:r>
      <w:r>
        <w:t>ушивание разрыва,</w:t>
      </w:r>
      <w:r>
        <w:rPr>
          <w:spacing w:val="-1"/>
        </w:rPr>
        <w:t xml:space="preserve"> </w:t>
      </w:r>
      <w:r>
        <w:t>цистостомию.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3"/>
        <w:ind w:left="117" w:right="583"/>
      </w:pPr>
      <w:r>
        <w:t>При гематурии, обусловленной опухолью мочевого пузыря, в зависимости от</w:t>
      </w:r>
      <w:r>
        <w:rPr>
          <w:spacing w:val="-67"/>
        </w:rPr>
        <w:t xml:space="preserve"> </w:t>
      </w:r>
      <w:r>
        <w:t>конкретной клинической ситуации, стадии и размеров опухоли могут быть</w:t>
      </w:r>
      <w:r>
        <w:rPr>
          <w:spacing w:val="1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оперативные</w:t>
      </w:r>
      <w:r>
        <w:rPr>
          <w:spacing w:val="-1"/>
        </w:rPr>
        <w:t xml:space="preserve"> </w:t>
      </w:r>
      <w:r>
        <w:t>вмешательства</w:t>
      </w:r>
      <w:r>
        <w:rPr>
          <w:vertAlign w:val="superscript"/>
        </w:rPr>
        <w:t>с</w:t>
      </w:r>
      <w:r>
        <w:rPr>
          <w:spacing w:val="-2"/>
        </w:rPr>
        <w:t xml:space="preserve"> </w:t>
      </w:r>
      <w:r>
        <w:t>[2]:</w:t>
      </w: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spacing w:before="277"/>
        <w:ind w:left="356"/>
        <w:rPr>
          <w:sz w:val="28"/>
        </w:rPr>
      </w:pPr>
      <w:r>
        <w:rPr>
          <w:sz w:val="28"/>
        </w:rPr>
        <w:t>трансуретральная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крытая</w:t>
      </w:r>
      <w:r>
        <w:rPr>
          <w:spacing w:val="-6"/>
          <w:sz w:val="28"/>
        </w:rPr>
        <w:t xml:space="preserve"> </w:t>
      </w:r>
      <w:r>
        <w:rPr>
          <w:sz w:val="28"/>
        </w:rPr>
        <w:t>резекция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мочевого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пузыря;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left="356"/>
        <w:rPr>
          <w:sz w:val="28"/>
        </w:rPr>
      </w:pPr>
      <w:r>
        <w:rPr>
          <w:sz w:val="28"/>
        </w:rPr>
        <w:t>цистэктомия;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left="356"/>
        <w:rPr>
          <w:sz w:val="28"/>
        </w:rPr>
      </w:pPr>
      <w:r>
        <w:rPr>
          <w:sz w:val="28"/>
        </w:rPr>
        <w:t>ангиография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эмболизация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6"/>
          <w:sz w:val="28"/>
        </w:rPr>
        <w:t xml:space="preserve"> </w:t>
      </w:r>
      <w:r>
        <w:rPr>
          <w:sz w:val="28"/>
        </w:rPr>
        <w:t>подвздошных</w:t>
      </w:r>
      <w:r>
        <w:rPr>
          <w:spacing w:val="-6"/>
          <w:sz w:val="28"/>
        </w:rPr>
        <w:t xml:space="preserve"> </w:t>
      </w:r>
      <w:r>
        <w:rPr>
          <w:sz w:val="28"/>
        </w:rPr>
        <w:t>артерий;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4"/>
        </w:numPr>
        <w:tabs>
          <w:tab w:val="left" w:pos="357"/>
        </w:tabs>
        <w:ind w:left="356"/>
        <w:rPr>
          <w:sz w:val="28"/>
        </w:rPr>
      </w:pPr>
      <w:r>
        <w:rPr>
          <w:sz w:val="28"/>
        </w:rPr>
        <w:t>перевязка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6"/>
          <w:sz w:val="28"/>
        </w:rPr>
        <w:t xml:space="preserve"> </w:t>
      </w:r>
      <w:r>
        <w:rPr>
          <w:sz w:val="28"/>
        </w:rPr>
        <w:t>подвздошных</w:t>
      </w:r>
      <w:r>
        <w:rPr>
          <w:spacing w:val="-7"/>
          <w:sz w:val="28"/>
        </w:rPr>
        <w:t xml:space="preserve"> </w:t>
      </w:r>
      <w:r>
        <w:rPr>
          <w:sz w:val="28"/>
        </w:rPr>
        <w:t>артерий.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3"/>
        <w:ind w:left="117" w:right="203"/>
      </w:pPr>
      <w:r>
        <w:t>При гематурии, обусловленной гиперплазией предстательной железы, возможно</w:t>
      </w:r>
      <w:r>
        <w:rPr>
          <w:spacing w:val="-68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трансуретральной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аденомэктомии.</w:t>
      </w:r>
    </w:p>
    <w:p w:rsidR="00260ABA" w:rsidRDefault="00260ABA">
      <w:pPr>
        <w:pStyle w:val="a3"/>
        <w:spacing w:before="1"/>
        <w:rPr>
          <w:sz w:val="24"/>
        </w:rPr>
      </w:pPr>
    </w:p>
    <w:p w:rsidR="00260ABA" w:rsidRDefault="00744185">
      <w:pPr>
        <w:pStyle w:val="1"/>
        <w:spacing w:before="1"/>
      </w:pPr>
      <w:r>
        <w:t>Дальнейшее</w:t>
      </w:r>
      <w:r>
        <w:rPr>
          <w:spacing w:val="-4"/>
        </w:rPr>
        <w:t xml:space="preserve"> </w:t>
      </w:r>
      <w:r>
        <w:t>ведение</w:t>
      </w:r>
    </w:p>
    <w:p w:rsidR="00260ABA" w:rsidRDefault="00260ABA">
      <w:pPr>
        <w:pStyle w:val="a3"/>
        <w:spacing w:before="6"/>
        <w:rPr>
          <w:b/>
          <w:sz w:val="24"/>
        </w:rPr>
      </w:pPr>
    </w:p>
    <w:p w:rsidR="00260ABA" w:rsidRDefault="00744185">
      <w:pPr>
        <w:pStyle w:val="a3"/>
        <w:ind w:left="117"/>
      </w:pPr>
      <w:r>
        <w:t>При определении причины гематурии и установлении диагноза последующее</w:t>
      </w:r>
      <w:r>
        <w:rPr>
          <w:spacing w:val="1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больного</w:t>
      </w:r>
      <w:r>
        <w:rPr>
          <w:spacing w:val="-6"/>
        </w:rPr>
        <w:t xml:space="preserve"> </w:t>
      </w:r>
      <w:r>
        <w:t>проводят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стандартами</w:t>
      </w:r>
      <w:r>
        <w:rPr>
          <w:spacing w:val="-4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выявленного</w:t>
      </w:r>
      <w:r>
        <w:rPr>
          <w:spacing w:val="-67"/>
        </w:rPr>
        <w:t xml:space="preserve"> </w:t>
      </w:r>
      <w:r>
        <w:t>заболевания. При неясной причине гематурии необходимо рекомендова</w:t>
      </w:r>
      <w:r>
        <w:t>ть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указанном</w:t>
      </w:r>
      <w:r>
        <w:rPr>
          <w:spacing w:val="-2"/>
        </w:rPr>
        <w:t xml:space="preserve"> </w:t>
      </w:r>
      <w:r>
        <w:t>порядке</w:t>
      </w:r>
      <w:r>
        <w:rPr>
          <w:vertAlign w:val="superscript"/>
        </w:rPr>
        <w:t>B</w:t>
      </w:r>
      <w:r>
        <w:rPr>
          <w:spacing w:val="-5"/>
        </w:rPr>
        <w:t xml:space="preserve"> </w:t>
      </w:r>
      <w:r>
        <w:t>[11].</w:t>
      </w:r>
    </w:p>
    <w:p w:rsidR="00260ABA" w:rsidRDefault="00744185">
      <w:pPr>
        <w:pStyle w:val="a3"/>
        <w:spacing w:before="277"/>
        <w:ind w:left="117" w:right="221"/>
        <w:rPr>
          <w:i/>
        </w:rPr>
      </w:pPr>
      <w:r>
        <w:t>При неинформативных результатах обследования пациентов с микрогематурией</w:t>
      </w:r>
      <w:r>
        <w:rPr>
          <w:spacing w:val="-68"/>
        </w:rPr>
        <w:t xml:space="preserve"> </w:t>
      </w:r>
      <w:r>
        <w:t xml:space="preserve">или при наличии у больных других факторов риска развития карциномы </w:t>
      </w:r>
      <w:r>
        <w:rPr>
          <w:i/>
        </w:rPr>
        <w:t>in situ</w:t>
      </w:r>
      <w:r>
        <w:rPr>
          <w:i/>
          <w:spacing w:val="1"/>
        </w:rPr>
        <w:t xml:space="preserve"> </w:t>
      </w:r>
      <w:r>
        <w:t>(например, ирритативные симптомы, курение в анамнезе, воздействие</w:t>
      </w:r>
      <w:r>
        <w:rPr>
          <w:spacing w:val="1"/>
        </w:rPr>
        <w:t xml:space="preserve"> </w:t>
      </w:r>
      <w:r>
        <w:t>химических факторов) целесообразно проведение цитологического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-1"/>
        </w:rPr>
        <w:t xml:space="preserve"> </w:t>
      </w:r>
      <w:r>
        <w:rPr>
          <w:i/>
        </w:rPr>
        <w:t>Альтернативный метод.</w:t>
      </w:r>
    </w:p>
    <w:p w:rsidR="00260ABA" w:rsidRDefault="00260ABA">
      <w:pPr>
        <w:pStyle w:val="a3"/>
        <w:spacing w:before="6"/>
        <w:rPr>
          <w:i/>
          <w:sz w:val="24"/>
        </w:rPr>
      </w:pPr>
    </w:p>
    <w:p w:rsidR="00260ABA" w:rsidRDefault="00744185">
      <w:pPr>
        <w:pStyle w:val="a3"/>
        <w:ind w:left="117" w:right="193"/>
      </w:pPr>
      <w:r>
        <w:rPr>
          <w:i/>
        </w:rPr>
        <w:t xml:space="preserve">Обсуждение </w:t>
      </w:r>
      <w:r>
        <w:t>(уровень доказательности С; соотношение рисков и пользы не</w:t>
      </w:r>
      <w:r>
        <w:rPr>
          <w:spacing w:val="1"/>
        </w:rPr>
        <w:t xml:space="preserve"> </w:t>
      </w:r>
      <w:r>
        <w:t>установлено). Хотя ци</w:t>
      </w:r>
      <w:r>
        <w:t>тологическое исследование мочевого осадка при</w:t>
      </w:r>
      <w:r>
        <w:rPr>
          <w:spacing w:val="1"/>
        </w:rPr>
        <w:t xml:space="preserve"> </w:t>
      </w:r>
      <w:r>
        <w:t>использовании в качестве единственного метода диагностики не позволяет</w:t>
      </w:r>
      <w:r>
        <w:rPr>
          <w:spacing w:val="1"/>
        </w:rPr>
        <w:t xml:space="preserve"> </w:t>
      </w:r>
      <w:r>
        <w:t>достоверно судить о наличии или отсутствии злокачественной опухоли, в</w:t>
      </w:r>
      <w:r>
        <w:rPr>
          <w:spacing w:val="1"/>
        </w:rPr>
        <w:t xml:space="preserve"> </w:t>
      </w:r>
      <w:r>
        <w:t xml:space="preserve">совокупности с другими исследованиями у пациентов из группы высокого </w:t>
      </w:r>
      <w:r>
        <w:t>риска</w:t>
      </w:r>
      <w:r>
        <w:rPr>
          <w:spacing w:val="-67"/>
        </w:rPr>
        <w:t xml:space="preserve"> </w:t>
      </w:r>
      <w:r>
        <w:t>позволяет заподозрить злокачественную опухоль. Согласно научным данным,</w:t>
      </w:r>
      <w:r>
        <w:rPr>
          <w:spacing w:val="1"/>
        </w:rPr>
        <w:t xml:space="preserve"> </w:t>
      </w:r>
      <w:r>
        <w:t>чувствительность метода варьирует от 0 до 100%, специфичность — от 62,5 до</w:t>
      </w:r>
      <w:r>
        <w:rPr>
          <w:spacing w:val="1"/>
        </w:rPr>
        <w:t xml:space="preserve"> </w:t>
      </w:r>
      <w:r>
        <w:t>100% (см. обсуждение пункта 12 клинических рекомендаций). Однако 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иссле</w:t>
      </w:r>
      <w:r>
        <w:t>дований</w:t>
      </w:r>
      <w:r>
        <w:rPr>
          <w:spacing w:val="-4"/>
        </w:rPr>
        <w:t xml:space="preserve"> </w:t>
      </w:r>
      <w:r>
        <w:t>специфичность</w:t>
      </w:r>
      <w:r>
        <w:rPr>
          <w:spacing w:val="-3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составляла</w:t>
      </w:r>
      <w:r>
        <w:rPr>
          <w:spacing w:val="-4"/>
        </w:rPr>
        <w:t xml:space="preserve"> </w:t>
      </w:r>
      <w:r>
        <w:t>≥90%.</w:t>
      </w:r>
    </w:p>
    <w:p w:rsidR="00260ABA" w:rsidRDefault="00260ABA">
      <w:p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3"/>
        <w:spacing w:before="76"/>
        <w:ind w:left="117" w:right="193"/>
      </w:pPr>
      <w:r>
        <w:lastRenderedPageBreak/>
        <w:t>Таким образом, результаты цитологического исследования могут быть</w:t>
      </w:r>
      <w:r>
        <w:rPr>
          <w:spacing w:val="1"/>
        </w:rPr>
        <w:t xml:space="preserve"> </w:t>
      </w:r>
      <w:r>
        <w:t>ложноотрицательными, однако маловероятно, что они окажутся</w:t>
      </w:r>
      <w:r>
        <w:rPr>
          <w:spacing w:val="1"/>
        </w:rPr>
        <w:t xml:space="preserve"> </w:t>
      </w:r>
      <w:r>
        <w:t>ложноположительными. Решение о целесообразности проведения</w:t>
      </w:r>
      <w:r>
        <w:rPr>
          <w:spacing w:val="1"/>
        </w:rPr>
        <w:t xml:space="preserve"> </w:t>
      </w:r>
      <w:r>
        <w:t>цитологи</w:t>
      </w:r>
      <w:r>
        <w:t>ческого исследования как одного из методов диагностического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бессимптомной</w:t>
      </w:r>
      <w:r>
        <w:rPr>
          <w:spacing w:val="-7"/>
        </w:rPr>
        <w:t xml:space="preserve"> </w:t>
      </w:r>
      <w:r>
        <w:t>микрогематурией</w:t>
      </w:r>
      <w:r>
        <w:rPr>
          <w:spacing w:val="-8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приниматься</w:t>
      </w:r>
      <w:r>
        <w:rPr>
          <w:spacing w:val="-67"/>
        </w:rPr>
        <w:t xml:space="preserve"> </w:t>
      </w:r>
      <w:r>
        <w:t>лечащим врачом, который осведомлён об анамнезе пациента, результатах</w:t>
      </w:r>
      <w:r>
        <w:rPr>
          <w:spacing w:val="1"/>
        </w:rPr>
        <w:t xml:space="preserve"> </w:t>
      </w:r>
      <w:r>
        <w:t>физикального обследования и других клинических данных. Однако следует</w:t>
      </w:r>
      <w:r>
        <w:rPr>
          <w:spacing w:val="1"/>
        </w:rPr>
        <w:t xml:space="preserve"> </w:t>
      </w:r>
      <w:r>
        <w:t>отметить, что отрицательные результаты цитологического исследования не</w:t>
      </w:r>
      <w:r>
        <w:rPr>
          <w:spacing w:val="1"/>
        </w:rPr>
        <w:t xml:space="preserve"> </w:t>
      </w:r>
      <w:r>
        <w:t>являются основанием для отказа от проведения других диагностических</w:t>
      </w:r>
      <w:r>
        <w:rPr>
          <w:spacing w:val="1"/>
        </w:rPr>
        <w:t xml:space="preserve"> </w:t>
      </w:r>
      <w:r>
        <w:t>исследований, включённых в алгоритм обследовани</w:t>
      </w:r>
      <w:r>
        <w:t>я пациентов с</w:t>
      </w:r>
      <w:r>
        <w:rPr>
          <w:spacing w:val="1"/>
        </w:rPr>
        <w:t xml:space="preserve"> </w:t>
      </w:r>
      <w:r>
        <w:t>бессимптомной микрогематурией. Оценку маркёров в моче не 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диагностического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раздел</w:t>
      </w:r>
    </w:p>
    <w:p w:rsidR="00260ABA" w:rsidRDefault="00744185">
      <w:pPr>
        <w:pStyle w:val="a3"/>
        <w:spacing w:before="1"/>
        <w:ind w:left="117" w:right="247"/>
      </w:pPr>
      <w:r>
        <w:t>«Обсуждение» пункта 14 клинических рекомендаций). Представленные выше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сте</w:t>
      </w:r>
      <w:r>
        <w:t>пени</w:t>
      </w:r>
      <w:r>
        <w:rPr>
          <w:spacing w:val="-5"/>
        </w:rPr>
        <w:t xml:space="preserve"> </w:t>
      </w:r>
      <w:r>
        <w:t>С,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большинство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основаны</w:t>
      </w:r>
      <w:r>
        <w:rPr>
          <w:spacing w:val="-67"/>
        </w:rPr>
        <w:t xml:space="preserve"> </w:t>
      </w:r>
      <w:r>
        <w:t>на результатах монокогортных обсервационных исследований, которые</w:t>
      </w:r>
      <w:r>
        <w:rPr>
          <w:spacing w:val="1"/>
        </w:rPr>
        <w:t xml:space="preserve"> </w:t>
      </w:r>
      <w:r>
        <w:t>существенно отличались друг от друга по характеристикам пациентов с</w:t>
      </w:r>
      <w:r>
        <w:rPr>
          <w:spacing w:val="1"/>
        </w:rPr>
        <w:t xml:space="preserve"> </w:t>
      </w:r>
      <w:r>
        <w:t>невозможностью обобщения результатов исследования на всех пациентов с</w:t>
      </w:r>
      <w:r>
        <w:rPr>
          <w:spacing w:val="1"/>
        </w:rPr>
        <w:t xml:space="preserve"> </w:t>
      </w:r>
      <w:r>
        <w:t>бессимпт</w:t>
      </w:r>
      <w:r>
        <w:t>омной мигрогематурией. Кроме того, в этих исследованиях</w:t>
      </w:r>
      <w:r>
        <w:rPr>
          <w:spacing w:val="1"/>
        </w:rPr>
        <w:t xml:space="preserve"> </w:t>
      </w:r>
      <w:r>
        <w:t>отсутствовала</w:t>
      </w:r>
      <w:r>
        <w:rPr>
          <w:spacing w:val="-1"/>
        </w:rPr>
        <w:t xml:space="preserve"> </w:t>
      </w:r>
      <w:r>
        <w:t>детальная</w:t>
      </w:r>
    </w:p>
    <w:p w:rsidR="00260ABA" w:rsidRDefault="00260ABA">
      <w:pPr>
        <w:pStyle w:val="a3"/>
        <w:spacing w:before="4"/>
        <w:rPr>
          <w:sz w:val="24"/>
        </w:rPr>
      </w:pPr>
    </w:p>
    <w:p w:rsidR="00260ABA" w:rsidRDefault="00744185">
      <w:pPr>
        <w:pStyle w:val="a3"/>
        <w:ind w:left="117"/>
      </w:pPr>
      <w:r>
        <w:t>информация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методах</w:t>
      </w:r>
      <w:r>
        <w:rPr>
          <w:spacing w:val="-7"/>
        </w:rPr>
        <w:t xml:space="preserve"> </w:t>
      </w:r>
      <w:r>
        <w:t>обследования,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были неоднозначными.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3"/>
        <w:ind w:left="117"/>
        <w:rPr>
          <w:i/>
        </w:rPr>
      </w:pPr>
      <w:r>
        <w:t>Флюоресцентная</w:t>
      </w:r>
      <w:r>
        <w:rPr>
          <w:spacing w:val="-6"/>
        </w:rPr>
        <w:t xml:space="preserve"> </w:t>
      </w:r>
      <w:r>
        <w:t>цистоскопия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синем</w:t>
      </w:r>
      <w:r>
        <w:rPr>
          <w:spacing w:val="-5"/>
        </w:rPr>
        <w:t xml:space="preserve"> </w:t>
      </w:r>
      <w:r>
        <w:t>свете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67"/>
        </w:rPr>
        <w:t xml:space="preserve"> </w:t>
      </w:r>
      <w:r>
        <w:t>пациентов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бессимптомной</w:t>
      </w:r>
      <w:r>
        <w:rPr>
          <w:spacing w:val="-1"/>
        </w:rPr>
        <w:t xml:space="preserve"> </w:t>
      </w:r>
      <w:r>
        <w:t xml:space="preserve">микрогематурией. </w:t>
      </w:r>
      <w:r>
        <w:rPr>
          <w:i/>
        </w:rPr>
        <w:t>Рекомендация.</w:t>
      </w:r>
    </w:p>
    <w:p w:rsidR="00260ABA" w:rsidRDefault="00260ABA">
      <w:pPr>
        <w:pStyle w:val="a3"/>
        <w:spacing w:before="1"/>
        <w:rPr>
          <w:i/>
          <w:sz w:val="24"/>
        </w:rPr>
      </w:pPr>
    </w:p>
    <w:p w:rsidR="00260ABA" w:rsidRDefault="00744185">
      <w:pPr>
        <w:pStyle w:val="a3"/>
        <w:ind w:left="117" w:right="140"/>
      </w:pPr>
      <w:r>
        <w:rPr>
          <w:i/>
        </w:rPr>
        <w:t xml:space="preserve">Обсуждение </w:t>
      </w:r>
      <w:r>
        <w:t>(уровень доказательности С; риски превышают пользу).</w:t>
      </w:r>
      <w:r>
        <w:rPr>
          <w:spacing w:val="1"/>
        </w:rPr>
        <w:t xml:space="preserve"> </w:t>
      </w:r>
      <w:r>
        <w:t>Цистоскопия в синем свете — разновидность флюоресцентной цистоскопии, при</w:t>
      </w:r>
      <w:r>
        <w:rPr>
          <w:spacing w:val="-67"/>
        </w:rPr>
        <w:t xml:space="preserve"> </w:t>
      </w:r>
      <w:r>
        <w:t>которой фотосенсибилизирующее вещество вводят в мочевой пузы</w:t>
      </w:r>
      <w:r>
        <w:t>рь, где оно</w:t>
      </w:r>
      <w:r>
        <w:rPr>
          <w:spacing w:val="1"/>
        </w:rPr>
        <w:t xml:space="preserve"> </w:t>
      </w:r>
      <w:r>
        <w:t>связывается преимущественно с опухолевыми клетками и излучает видимое</w:t>
      </w:r>
      <w:r>
        <w:rPr>
          <w:spacing w:val="1"/>
        </w:rPr>
        <w:t xml:space="preserve"> </w:t>
      </w:r>
      <w:r>
        <w:t>флюоресцентное излучение в синем свете. В научной литературе представлено</w:t>
      </w:r>
      <w:r>
        <w:rPr>
          <w:spacing w:val="1"/>
        </w:rPr>
        <w:t xml:space="preserve"> </w:t>
      </w:r>
      <w:r>
        <w:t>18 исследований, в ходе которых сравнивались результаты цистоскопии в белом</w:t>
      </w:r>
      <w:r>
        <w:rPr>
          <w:spacing w:val="1"/>
        </w:rPr>
        <w:t xml:space="preserve"> </w:t>
      </w:r>
      <w:r>
        <w:t>свете с результатами цис</w:t>
      </w:r>
      <w:r>
        <w:t>тоскопии в синем свете (в исследовании принимали</w:t>
      </w:r>
      <w:r>
        <w:rPr>
          <w:spacing w:val="1"/>
        </w:rPr>
        <w:t xml:space="preserve"> </w:t>
      </w:r>
      <w:r>
        <w:t>участие 2233 пациента, при этом 1605 пациентов обследовались при</w:t>
      </w:r>
      <w:r>
        <w:rPr>
          <w:spacing w:val="1"/>
        </w:rPr>
        <w:t xml:space="preserve"> </w:t>
      </w:r>
      <w:r>
        <w:t>использовании 5-аминолавулиновой кислоты, а 628 пациентов — при</w:t>
      </w:r>
      <w:r>
        <w:rPr>
          <w:spacing w:val="1"/>
        </w:rPr>
        <w:t xml:space="preserve"> </w:t>
      </w:r>
      <w:r>
        <w:t>использовании гексиламинолевлината). Все исследования проводились на</w:t>
      </w:r>
      <w:r>
        <w:rPr>
          <w:spacing w:val="1"/>
        </w:rPr>
        <w:t xml:space="preserve"> </w:t>
      </w:r>
      <w:r>
        <w:t>пациентах</w:t>
      </w:r>
      <w:r>
        <w:t xml:space="preserve"> с раком мочевого пузыря, что ограничивает обобщаемость</w:t>
      </w:r>
      <w:r>
        <w:rPr>
          <w:spacing w:val="1"/>
        </w:rPr>
        <w:t xml:space="preserve"> </w:t>
      </w:r>
      <w:r>
        <w:t>результатов исследования для всех пациентов с бессимптомной</w:t>
      </w:r>
      <w:r>
        <w:rPr>
          <w:spacing w:val="1"/>
        </w:rPr>
        <w:t xml:space="preserve"> </w:t>
      </w:r>
      <w:r>
        <w:t>микрогематурией. Чувствительность цистоскопии в белом свете варьировала от</w:t>
      </w:r>
      <w:r>
        <w:rPr>
          <w:spacing w:val="1"/>
        </w:rPr>
        <w:t xml:space="preserve"> </w:t>
      </w:r>
      <w:r>
        <w:t>17,3 до 83,2%; специфичность — от 66,4 до 93%. При применении 5-</w:t>
      </w:r>
      <w:r>
        <w:rPr>
          <w:spacing w:val="1"/>
        </w:rPr>
        <w:t xml:space="preserve"> </w:t>
      </w:r>
      <w:r>
        <w:t>аминолавулиновой кислоты чувствительность равнялась 86,5—98,3%;</w:t>
      </w:r>
      <w:r>
        <w:rPr>
          <w:spacing w:val="1"/>
        </w:rPr>
        <w:t xml:space="preserve"> </w:t>
      </w:r>
      <w:r>
        <w:t>специфичность — 35—65%. При использовании гексиламинолевлината</w:t>
      </w:r>
      <w:r>
        <w:rPr>
          <w:spacing w:val="1"/>
        </w:rPr>
        <w:t xml:space="preserve"> </w:t>
      </w:r>
      <w:r>
        <w:t>чувствительность исследования составляла 76—97%, специфичность — 61—</w:t>
      </w:r>
      <w:r>
        <w:rPr>
          <w:spacing w:val="1"/>
        </w:rPr>
        <w:t xml:space="preserve"> </w:t>
      </w:r>
      <w:r>
        <w:t>95%. Использование 5-аминолавулиновой кислоты, гексиламиноле</w:t>
      </w:r>
      <w:r>
        <w:t>влината и</w:t>
      </w:r>
      <w:r>
        <w:rPr>
          <w:spacing w:val="1"/>
        </w:rPr>
        <w:t xml:space="preserve"> </w:t>
      </w:r>
      <w:r>
        <w:t>цистоскопии в синем свете с целью обследования пациентов с подозрением на</w:t>
      </w:r>
      <w:r>
        <w:rPr>
          <w:spacing w:val="1"/>
        </w:rPr>
        <w:t xml:space="preserve"> </w:t>
      </w:r>
      <w:r>
        <w:t>папиллярный</w:t>
      </w:r>
      <w:r>
        <w:rPr>
          <w:spacing w:val="-6"/>
        </w:rPr>
        <w:t xml:space="preserve"> </w:t>
      </w:r>
      <w:r>
        <w:t>рак</w:t>
      </w:r>
      <w:r>
        <w:rPr>
          <w:spacing w:val="-6"/>
        </w:rPr>
        <w:t xml:space="preserve"> </w:t>
      </w:r>
      <w:r>
        <w:t>мочевого</w:t>
      </w:r>
      <w:r>
        <w:rPr>
          <w:spacing w:val="-6"/>
        </w:rPr>
        <w:t xml:space="preserve"> </w:t>
      </w:r>
      <w:r>
        <w:t>пузыря</w:t>
      </w:r>
      <w:r>
        <w:rPr>
          <w:spacing w:val="-5"/>
        </w:rPr>
        <w:t xml:space="preserve"> </w:t>
      </w:r>
      <w:r>
        <w:t>одобрено</w:t>
      </w:r>
      <w:r>
        <w:rPr>
          <w:spacing w:val="-6"/>
        </w:rPr>
        <w:t xml:space="preserve"> </w:t>
      </w:r>
      <w:r>
        <w:t>Управлением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качества</w:t>
      </w:r>
    </w:p>
    <w:p w:rsidR="00260ABA" w:rsidRDefault="00260ABA">
      <w:p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3"/>
        <w:spacing w:before="76"/>
        <w:ind w:left="117" w:right="186"/>
      </w:pPr>
      <w:r>
        <w:lastRenderedPageBreak/>
        <w:t>пищевых продуктов и лекарственных средств (FDA). Хотя большинство</w:t>
      </w:r>
      <w:r>
        <w:rPr>
          <w:spacing w:val="1"/>
        </w:rPr>
        <w:t xml:space="preserve"> </w:t>
      </w:r>
      <w:r>
        <w:t>побочных реакц</w:t>
      </w:r>
      <w:r>
        <w:t>ий были слабо выраженными, иногда также отмечались такие</w:t>
      </w:r>
      <w:r>
        <w:rPr>
          <w:spacing w:val="1"/>
        </w:rPr>
        <w:t xml:space="preserve"> </w:t>
      </w:r>
      <w:r>
        <w:t>значимые осложнения, как анафилактический шок, реакции</w:t>
      </w:r>
      <w:r>
        <w:rPr>
          <w:spacing w:val="1"/>
        </w:rPr>
        <w:t xml:space="preserve"> </w:t>
      </w:r>
      <w:r>
        <w:t>гиперчувствительности, боли в области мочевого пузыря, цистит, спазм</w:t>
      </w:r>
      <w:r>
        <w:rPr>
          <w:spacing w:val="1"/>
        </w:rPr>
        <w:t xml:space="preserve"> </w:t>
      </w:r>
      <w:r>
        <w:t>мочевого пузыря, дизурия и гематурия (инструкция FDA к</w:t>
      </w:r>
      <w:r>
        <w:rPr>
          <w:spacing w:val="1"/>
        </w:rPr>
        <w:t xml:space="preserve"> </w:t>
      </w:r>
      <w:r>
        <w:t>гексиламинолевлинату). Более того, результаты опубликованных исследований</w:t>
      </w:r>
      <w:r>
        <w:rPr>
          <w:spacing w:val="1"/>
        </w:rPr>
        <w:t xml:space="preserve"> </w:t>
      </w:r>
      <w:r>
        <w:t>свидетельствуют о том, что цистоскопия в синем свете характеризуется более</w:t>
      </w:r>
      <w:r>
        <w:rPr>
          <w:spacing w:val="1"/>
        </w:rPr>
        <w:t xml:space="preserve"> </w:t>
      </w:r>
      <w:r>
        <w:t>высокой чувствительностью и отчасти более низкой специфичностью по</w:t>
      </w:r>
      <w:r>
        <w:rPr>
          <w:spacing w:val="1"/>
        </w:rPr>
        <w:t xml:space="preserve"> </w:t>
      </w:r>
      <w:r>
        <w:t xml:space="preserve">сравнению с цистоскопией в белом свете, </w:t>
      </w:r>
      <w:r>
        <w:t>при этом более низкая специфичность</w:t>
      </w:r>
      <w:r>
        <w:rPr>
          <w:spacing w:val="1"/>
        </w:rPr>
        <w:t xml:space="preserve"> </w:t>
      </w:r>
      <w:r>
        <w:t>повышает риск выполнения нецелесообразных биопсий. Ввиду отсутствия</w:t>
      </w:r>
      <w:r>
        <w:rPr>
          <w:spacing w:val="1"/>
        </w:rPr>
        <w:t xml:space="preserve"> </w:t>
      </w:r>
      <w:r>
        <w:t>каких-либо</w:t>
      </w:r>
      <w:r>
        <w:rPr>
          <w:spacing w:val="-7"/>
        </w:rPr>
        <w:t xml:space="preserve"> </w:t>
      </w:r>
      <w:r>
        <w:t>исследований,</w:t>
      </w:r>
      <w:r>
        <w:rPr>
          <w:spacing w:val="-6"/>
        </w:rPr>
        <w:t xml:space="preserve"> </w:t>
      </w:r>
      <w:r>
        <w:t>касающихся</w:t>
      </w:r>
      <w:r>
        <w:rPr>
          <w:spacing w:val="-6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микрогематурией,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наличия</w:t>
      </w:r>
      <w:r>
        <w:rPr>
          <w:spacing w:val="-67"/>
        </w:rPr>
        <w:t xml:space="preserve"> </w:t>
      </w:r>
      <w:r>
        <w:t>информации о рисках у данных пациентов, рабочая группа экспертов пришла к</w:t>
      </w:r>
      <w:r>
        <w:rPr>
          <w:spacing w:val="1"/>
        </w:rPr>
        <w:t xml:space="preserve"> </w:t>
      </w:r>
      <w:r>
        <w:t>выв</w:t>
      </w:r>
      <w:r>
        <w:t>оду, что риски и нежелательные эффекты от использования цистоскопии в</w:t>
      </w:r>
      <w:r>
        <w:rPr>
          <w:spacing w:val="1"/>
        </w:rPr>
        <w:t xml:space="preserve"> </w:t>
      </w:r>
      <w:r>
        <w:t>синем свете при первичной оценке пациентов с микрогематурией превышают</w:t>
      </w:r>
      <w:r>
        <w:rPr>
          <w:spacing w:val="1"/>
        </w:rPr>
        <w:t xml:space="preserve"> </w:t>
      </w:r>
      <w:r>
        <w:t>пользу от проведения данного исследования. Данные рекомендации</w:t>
      </w:r>
      <w:r>
        <w:rPr>
          <w:spacing w:val="1"/>
        </w:rPr>
        <w:t xml:space="preserve"> </w:t>
      </w:r>
      <w:r>
        <w:t>соответствуют степени С ввиду невозможности обобщени</w:t>
      </w:r>
      <w:r>
        <w:t>я результатов</w:t>
      </w:r>
      <w:r>
        <w:rPr>
          <w:spacing w:val="1"/>
        </w:rPr>
        <w:t xml:space="preserve"> </w:t>
      </w:r>
      <w:r>
        <w:t>исследования на всех пациентов с бессимптомной мигрогематурией, плохо</w:t>
      </w:r>
      <w:r>
        <w:rPr>
          <w:spacing w:val="1"/>
        </w:rPr>
        <w:t xml:space="preserve"> </w:t>
      </w:r>
      <w:r>
        <w:t>смоделированного дизайна исследования, разнородности результатов</w:t>
      </w:r>
      <w:r>
        <w:rPr>
          <w:spacing w:val="1"/>
        </w:rPr>
        <w:t xml:space="preserve"> </w:t>
      </w:r>
      <w:r>
        <w:t>исследования и небольшой</w:t>
      </w:r>
      <w:r>
        <w:rPr>
          <w:spacing w:val="-1"/>
        </w:rPr>
        <w:t xml:space="preserve"> </w:t>
      </w:r>
      <w:r>
        <w:t>выборки пациентов.</w:t>
      </w:r>
    </w:p>
    <w:p w:rsidR="00260ABA" w:rsidRDefault="00260ABA">
      <w:pPr>
        <w:pStyle w:val="a3"/>
        <w:spacing w:before="5"/>
        <w:rPr>
          <w:sz w:val="24"/>
        </w:rPr>
      </w:pPr>
    </w:p>
    <w:p w:rsidR="00260ABA" w:rsidRDefault="00744185">
      <w:pPr>
        <w:pStyle w:val="a3"/>
        <w:ind w:left="117"/>
      </w:pPr>
      <w:r>
        <w:t>Если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персистирующей</w:t>
      </w:r>
      <w:r>
        <w:rPr>
          <w:spacing w:val="-6"/>
        </w:rPr>
        <w:t xml:space="preserve"> </w:t>
      </w:r>
      <w:r>
        <w:t>бессимптомной</w:t>
      </w:r>
      <w:r>
        <w:rPr>
          <w:spacing w:val="-5"/>
        </w:rPr>
        <w:t xml:space="preserve"> </w:t>
      </w:r>
      <w:r>
        <w:t>микрогематурией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анамнезе</w:t>
      </w:r>
      <w:r>
        <w:rPr>
          <w:spacing w:val="-67"/>
        </w:rPr>
        <w:t xml:space="preserve"> </w:t>
      </w:r>
      <w:r>
        <w:t>при двух последних ежегодных анализах мочи гематурия не отмечается (один</w:t>
      </w:r>
      <w:r>
        <w:rPr>
          <w:spacing w:val="1"/>
        </w:rPr>
        <w:t xml:space="preserve"> </w:t>
      </w:r>
      <w:r>
        <w:t>анализ в год в течение двух лет с момента первого анализа), то дополнительные</w:t>
      </w:r>
      <w:r>
        <w:rPr>
          <w:spacing w:val="1"/>
        </w:rPr>
        <w:t xml:space="preserve"> </w:t>
      </w:r>
      <w:r>
        <w:t>анализы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бессимптомной</w:t>
      </w:r>
      <w:r>
        <w:rPr>
          <w:spacing w:val="-3"/>
        </w:rPr>
        <w:t xml:space="preserve"> </w:t>
      </w:r>
      <w:r>
        <w:t>микрогематурии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требуются.</w:t>
      </w:r>
    </w:p>
    <w:p w:rsidR="00260ABA" w:rsidRDefault="00744185">
      <w:pPr>
        <w:pStyle w:val="a3"/>
        <w:spacing w:before="4"/>
        <w:ind w:left="117" w:right="217"/>
      </w:pPr>
      <w:r>
        <w:rPr>
          <w:i/>
        </w:rPr>
        <w:t>Экспертное мнение. Обсу</w:t>
      </w:r>
      <w:r>
        <w:rPr>
          <w:i/>
        </w:rPr>
        <w:t xml:space="preserve">ждение. </w:t>
      </w:r>
      <w:r>
        <w:t>Если в ходе адекватного обследования</w:t>
      </w:r>
      <w:r>
        <w:rPr>
          <w:spacing w:val="1"/>
        </w:rPr>
        <w:t xml:space="preserve"> </w:t>
      </w:r>
      <w:r>
        <w:t>пациента с бессимптомной микрогематурией не удаётся выявить</w:t>
      </w:r>
      <w:r>
        <w:rPr>
          <w:spacing w:val="1"/>
        </w:rPr>
        <w:t xml:space="preserve"> </w:t>
      </w:r>
      <w:r>
        <w:t>соответствующее урологическое или нефрологическое заболевание,</w:t>
      </w:r>
      <w:r>
        <w:rPr>
          <w:spacing w:val="1"/>
        </w:rPr>
        <w:t xml:space="preserve"> </w:t>
      </w:r>
      <w:r>
        <w:t>рекомендуется ежегодно, как минимум в течение двух лет после первичного</w:t>
      </w:r>
      <w:r>
        <w:rPr>
          <w:spacing w:val="1"/>
        </w:rPr>
        <w:t xml:space="preserve"> </w:t>
      </w:r>
      <w:r>
        <w:t>обследования больного, проводить исследование мочи. При отсутствии</w:t>
      </w:r>
      <w:r>
        <w:rPr>
          <w:spacing w:val="1"/>
        </w:rPr>
        <w:t xml:space="preserve"> </w:t>
      </w:r>
      <w:r>
        <w:t>микрогематурии в течение двух лет подряд риск развития урологического или</w:t>
      </w:r>
      <w:r>
        <w:rPr>
          <w:spacing w:val="1"/>
        </w:rPr>
        <w:t xml:space="preserve"> </w:t>
      </w:r>
      <w:r>
        <w:t>нефрологического заболевания не превышает таковой в популяции в целом. В</w:t>
      </w:r>
      <w:r>
        <w:rPr>
          <w:spacing w:val="1"/>
        </w:rPr>
        <w:t xml:space="preserve"> </w:t>
      </w:r>
      <w:r>
        <w:t>качестве примера следует привести ситуацию</w:t>
      </w:r>
      <w:r>
        <w:t>, когда пациенты с впервые</w:t>
      </w:r>
      <w:r>
        <w:rPr>
          <w:spacing w:val="1"/>
        </w:rPr>
        <w:t xml:space="preserve"> </w:t>
      </w:r>
      <w:r>
        <w:t>выявленной бессимптомной микрогематурией и отсутствием каких-либо</w:t>
      </w:r>
      <w:r>
        <w:rPr>
          <w:spacing w:val="1"/>
        </w:rPr>
        <w:t xml:space="preserve"> </w:t>
      </w:r>
      <w:r>
        <w:t>ассоциированных с данным состоянием заболеваний по результатам первичного</w:t>
      </w:r>
      <w:r>
        <w:rPr>
          <w:spacing w:val="-68"/>
        </w:rPr>
        <w:t xml:space="preserve"> </w:t>
      </w:r>
      <w:r>
        <w:t>обследования (например, обзорная рентгенография, ультразвуковое</w:t>
      </w:r>
      <w:r>
        <w:rPr>
          <w:spacing w:val="1"/>
        </w:rPr>
        <w:t xml:space="preserve"> </w:t>
      </w:r>
      <w:r>
        <w:t>исследование, цистоскопия</w:t>
      </w:r>
      <w:r>
        <w:t>, внутривенная урография) наблюдались в течение 4</w:t>
      </w:r>
      <w:r>
        <w:rPr>
          <w:spacing w:val="1"/>
        </w:rPr>
        <w:t xml:space="preserve"> </w:t>
      </w:r>
      <w:r>
        <w:t>лет. Вероятность наличия злокачественной опухоли, обусловливающей</w:t>
      </w:r>
      <w:r>
        <w:rPr>
          <w:spacing w:val="1"/>
        </w:rPr>
        <w:t xml:space="preserve"> </w:t>
      </w:r>
      <w:r>
        <w:t>появление микрогематурии, у пациентов моложе 90 лет составила &lt;1%. Более</w:t>
      </w:r>
      <w:r>
        <w:rPr>
          <w:spacing w:val="1"/>
        </w:rPr>
        <w:t xml:space="preserve"> </w:t>
      </w:r>
      <w:r>
        <w:t xml:space="preserve">того, в другом когортном исследовании, в котором принимали участие </w:t>
      </w:r>
      <w:r>
        <w:t>234</w:t>
      </w:r>
      <w:r>
        <w:rPr>
          <w:spacing w:val="1"/>
        </w:rPr>
        <w:t xml:space="preserve"> </w:t>
      </w:r>
      <w:r>
        <w:t>пациента мужского пола в возрасте ≥50 лет, у которых при первичном</w:t>
      </w:r>
      <w:r>
        <w:rPr>
          <w:spacing w:val="1"/>
        </w:rPr>
        <w:t xml:space="preserve"> </w:t>
      </w:r>
      <w:r>
        <w:t>обследовании, проведённом в полном объёме (например, цитологическое</w:t>
      </w:r>
      <w:r>
        <w:rPr>
          <w:spacing w:val="1"/>
        </w:rPr>
        <w:t xml:space="preserve"> </w:t>
      </w:r>
      <w:r>
        <w:t>исследование мочевого осадка, внутривенная урография или КТ, цистоскопия),</w:t>
      </w:r>
      <w:r>
        <w:rPr>
          <w:spacing w:val="1"/>
        </w:rPr>
        <w:t xml:space="preserve"> </w:t>
      </w:r>
      <w:r>
        <w:t>не было выявлено рака мочевого пузыря, наб</w:t>
      </w:r>
      <w:r>
        <w:t>людались в течение 14 лет. У двух</w:t>
      </w:r>
      <w:r>
        <w:rPr>
          <w:spacing w:val="1"/>
        </w:rPr>
        <w:t xml:space="preserve"> </w:t>
      </w:r>
      <w:r>
        <w:t>пациентов развился рак мочевого пузыря через 6,7 года и 11,4 лет после</w:t>
      </w:r>
      <w:r>
        <w:rPr>
          <w:spacing w:val="1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обследования,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рака</w:t>
      </w:r>
      <w:r>
        <w:rPr>
          <w:spacing w:val="-4"/>
        </w:rPr>
        <w:t xml:space="preserve"> </w:t>
      </w:r>
      <w:r>
        <w:t>составляла</w:t>
      </w:r>
    </w:p>
    <w:p w:rsidR="00260ABA" w:rsidRDefault="00260ABA">
      <w:p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3"/>
        <w:spacing w:before="76"/>
        <w:ind w:left="117"/>
      </w:pPr>
      <w:r>
        <w:lastRenderedPageBreak/>
        <w:t>&lt;1%. Результаты представленных исследований свидетельствуют</w:t>
      </w:r>
      <w:r>
        <w:t xml:space="preserve"> в пользу того,</w:t>
      </w:r>
      <w:r>
        <w:rPr>
          <w:spacing w:val="1"/>
        </w:rPr>
        <w:t xml:space="preserve"> </w:t>
      </w:r>
      <w:r>
        <w:t>что у большинства пациентов, прошедших тщательное обследование по поводу</w:t>
      </w:r>
      <w:r>
        <w:rPr>
          <w:spacing w:val="1"/>
        </w:rPr>
        <w:t xml:space="preserve"> </w:t>
      </w:r>
      <w:r>
        <w:t>бессимптомной</w:t>
      </w:r>
      <w:r>
        <w:rPr>
          <w:spacing w:val="-4"/>
        </w:rPr>
        <w:t xml:space="preserve"> </w:t>
      </w:r>
      <w:r>
        <w:t>микрогематурии,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выявлено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причины,</w:t>
      </w:r>
      <w:r>
        <w:rPr>
          <w:spacing w:val="-67"/>
        </w:rPr>
        <w:t xml:space="preserve"> </w:t>
      </w:r>
      <w:r>
        <w:t>злокачественные опухоли мочевых путей не разовьются. Следовательно,</w:t>
      </w:r>
      <w:r>
        <w:rPr>
          <w:spacing w:val="1"/>
        </w:rPr>
        <w:t xml:space="preserve"> </w:t>
      </w:r>
      <w:r>
        <w:t xml:space="preserve">дальнейшие исследования </w:t>
      </w:r>
      <w:r>
        <w:t>мочи нецелесообразны для обнаружения случаев</w:t>
      </w:r>
      <w:r>
        <w:rPr>
          <w:spacing w:val="1"/>
        </w:rPr>
        <w:t xml:space="preserve"> </w:t>
      </w:r>
      <w:r>
        <w:t>гематурии</w:t>
      </w:r>
      <w:r>
        <w:rPr>
          <w:spacing w:val="-1"/>
        </w:rPr>
        <w:t xml:space="preserve"> </w:t>
      </w:r>
      <w:r>
        <w:t>у таких пациентов.</w:t>
      </w:r>
    </w:p>
    <w:p w:rsidR="00260ABA" w:rsidRDefault="00260ABA">
      <w:pPr>
        <w:pStyle w:val="a3"/>
        <w:spacing w:before="5"/>
        <w:rPr>
          <w:sz w:val="24"/>
        </w:rPr>
      </w:pPr>
    </w:p>
    <w:p w:rsidR="00260ABA" w:rsidRDefault="00744185">
      <w:pPr>
        <w:pStyle w:val="a3"/>
        <w:ind w:left="117" w:right="124"/>
        <w:rPr>
          <w:i/>
        </w:rPr>
      </w:pPr>
      <w:r>
        <w:t>Если в ходе урологического обследования у пациента с бессимптомной</w:t>
      </w:r>
      <w:r>
        <w:rPr>
          <w:spacing w:val="1"/>
        </w:rPr>
        <w:t xml:space="preserve"> </w:t>
      </w:r>
      <w:r>
        <w:t>микрогематурией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выявлено</w:t>
      </w:r>
      <w:r>
        <w:rPr>
          <w:spacing w:val="-7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t>урологической</w:t>
      </w:r>
      <w:r>
        <w:rPr>
          <w:spacing w:val="-7"/>
        </w:rPr>
        <w:t xml:space="preserve"> </w:t>
      </w:r>
      <w:r>
        <w:t>патологии,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мочи.</w:t>
      </w:r>
      <w:r>
        <w:rPr>
          <w:spacing w:val="-4"/>
        </w:rPr>
        <w:t xml:space="preserve"> </w:t>
      </w:r>
      <w:r>
        <w:rPr>
          <w:i/>
        </w:rPr>
        <w:t>Рекомендация.</w:t>
      </w:r>
    </w:p>
    <w:p w:rsidR="00260ABA" w:rsidRDefault="00744185">
      <w:pPr>
        <w:pStyle w:val="a3"/>
        <w:ind w:left="117" w:right="127"/>
      </w:pPr>
      <w:r>
        <w:rPr>
          <w:i/>
        </w:rPr>
        <w:t xml:space="preserve">Обсуждение </w:t>
      </w:r>
      <w:r>
        <w:t>(уровень доказательности С; польза превышает риски).</w:t>
      </w:r>
      <w:r>
        <w:rPr>
          <w:spacing w:val="1"/>
        </w:rPr>
        <w:t xml:space="preserve"> </w:t>
      </w:r>
      <w:r>
        <w:t>Целесообразность проведения ежегодного исследования мочи у пациентов с</w:t>
      </w:r>
      <w:r>
        <w:rPr>
          <w:spacing w:val="1"/>
        </w:rPr>
        <w:t xml:space="preserve"> </w:t>
      </w:r>
      <w:r>
        <w:t>персистирующей бессимптомной микрогематурией, у которых при первичном</w:t>
      </w:r>
      <w:r>
        <w:rPr>
          <w:spacing w:val="1"/>
        </w:rPr>
        <w:t xml:space="preserve"> </w:t>
      </w:r>
      <w:r>
        <w:t>обследовании н</w:t>
      </w:r>
      <w:r>
        <w:t>е было выявлено никаких её причин, заключается в ранней</w:t>
      </w:r>
      <w:r>
        <w:rPr>
          <w:spacing w:val="1"/>
        </w:rPr>
        <w:t xml:space="preserve"> </w:t>
      </w:r>
      <w:r>
        <w:t>диагностике неподдающихся визуализации урологических патологий. Риски,</w:t>
      </w:r>
      <w:r>
        <w:rPr>
          <w:spacing w:val="1"/>
        </w:rPr>
        <w:t xml:space="preserve"> </w:t>
      </w:r>
      <w:r>
        <w:t>ассоциированные с исследованием мочи, минимальны. Рабочая группа экспертов</w:t>
      </w:r>
      <w:r>
        <w:rPr>
          <w:spacing w:val="-68"/>
        </w:rPr>
        <w:t xml:space="preserve"> </w:t>
      </w:r>
      <w:r>
        <w:t>проанализировала 26 исследований, в которых</w:t>
      </w:r>
      <w:r>
        <w:rPr>
          <w:spacing w:val="1"/>
        </w:rPr>
        <w:t xml:space="preserve"> </w:t>
      </w:r>
      <w:r>
        <w:t>была предс</w:t>
      </w:r>
      <w:r>
        <w:t>тавлена информация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исходах течения бессимптомной</w:t>
      </w:r>
      <w:r>
        <w:rPr>
          <w:spacing w:val="-1"/>
        </w:rPr>
        <w:t xml:space="preserve"> </w:t>
      </w:r>
      <w:r>
        <w:t>микро-</w:t>
      </w:r>
    </w:p>
    <w:p w:rsidR="00260ABA" w:rsidRDefault="00260ABA">
      <w:pPr>
        <w:pStyle w:val="a3"/>
        <w:spacing w:before="3"/>
        <w:rPr>
          <w:sz w:val="24"/>
        </w:rPr>
      </w:pPr>
    </w:p>
    <w:p w:rsidR="00260ABA" w:rsidRDefault="00744185">
      <w:pPr>
        <w:pStyle w:val="a3"/>
        <w:ind w:left="117" w:right="124"/>
      </w:pPr>
      <w:r>
        <w:t>гематурии у 29 063 пациентов, при этом в 27 624 случаях имелись данные о</w:t>
      </w:r>
      <w:r>
        <w:rPr>
          <w:spacing w:val="1"/>
        </w:rPr>
        <w:t xml:space="preserve"> </w:t>
      </w:r>
      <w:r>
        <w:t>результатах обследования в периоде наблюдения. Рекомендации, основанные 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7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исследований,</w:t>
      </w:r>
      <w:r>
        <w:rPr>
          <w:spacing w:val="7"/>
        </w:rPr>
        <w:t xml:space="preserve"> </w:t>
      </w:r>
      <w:r>
        <w:t>соответствуют</w:t>
      </w:r>
      <w:r>
        <w:rPr>
          <w:spacing w:val="7"/>
        </w:rPr>
        <w:t xml:space="preserve"> </w:t>
      </w:r>
      <w:r>
        <w:t>у</w:t>
      </w:r>
      <w:r>
        <w:t>ровню</w:t>
      </w:r>
      <w:r>
        <w:rPr>
          <w:spacing w:val="8"/>
        </w:rPr>
        <w:t xml:space="preserve"> </w:t>
      </w:r>
      <w:r>
        <w:t>доказательности</w:t>
      </w:r>
      <w:r>
        <w:rPr>
          <w:spacing w:val="7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исследования</w:t>
      </w:r>
      <w:r>
        <w:rPr>
          <w:spacing w:val="6"/>
        </w:rPr>
        <w:t xml:space="preserve"> </w:t>
      </w:r>
      <w:r>
        <w:t>характеризовались</w:t>
      </w:r>
      <w:r>
        <w:rPr>
          <w:spacing w:val="5"/>
        </w:rPr>
        <w:t xml:space="preserve"> </w:t>
      </w:r>
      <w:r>
        <w:t>разнородностью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протокола первичного обследования больных, неустановленной длительностью</w:t>
      </w:r>
      <w:r>
        <w:rPr>
          <w:spacing w:val="1"/>
        </w:rPr>
        <w:t xml:space="preserve"> </w:t>
      </w:r>
      <w:r>
        <w:t>интервалов</w:t>
      </w:r>
      <w:r>
        <w:rPr>
          <w:spacing w:val="-7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неустановленным</w:t>
      </w:r>
      <w:r>
        <w:rPr>
          <w:spacing w:val="-7"/>
        </w:rPr>
        <w:t xml:space="preserve"> </w:t>
      </w:r>
      <w:r>
        <w:t>протоколом</w:t>
      </w:r>
      <w:r>
        <w:rPr>
          <w:spacing w:val="-6"/>
        </w:rPr>
        <w:t xml:space="preserve"> </w:t>
      </w:r>
      <w:r>
        <w:t>обследований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периоде</w:t>
      </w:r>
      <w:r>
        <w:rPr>
          <w:spacing w:val="-67"/>
        </w:rPr>
        <w:t xml:space="preserve"> </w:t>
      </w:r>
      <w:r>
        <w:t>наблюдения. Тем не менее полученные результаты позволили сделать некоторые</w:t>
      </w:r>
      <w:r>
        <w:rPr>
          <w:spacing w:val="-67"/>
        </w:rPr>
        <w:t xml:space="preserve"> </w:t>
      </w:r>
      <w:r>
        <w:t>выводы относительно ведения пациентов. Согласно результатам анализа,</w:t>
      </w:r>
      <w:r>
        <w:rPr>
          <w:spacing w:val="1"/>
        </w:rPr>
        <w:t xml:space="preserve"> </w:t>
      </w:r>
      <w:r>
        <w:t>большинство патологических состояний удаётся выявить при первичном</w:t>
      </w:r>
      <w:r>
        <w:rPr>
          <w:spacing w:val="1"/>
        </w:rPr>
        <w:t xml:space="preserve"> </w:t>
      </w:r>
      <w:r>
        <w:t>диагностическом</w:t>
      </w:r>
      <w:r>
        <w:rPr>
          <w:spacing w:val="1"/>
        </w:rPr>
        <w:t xml:space="preserve"> </w:t>
      </w:r>
      <w:r>
        <w:t>обследовании</w:t>
      </w:r>
      <w:r>
        <w:rPr>
          <w:spacing w:val="-1"/>
        </w:rPr>
        <w:t xml:space="preserve"> </w:t>
      </w:r>
      <w:r>
        <w:t>пациентов с</w:t>
      </w:r>
      <w:r>
        <w:rPr>
          <w:spacing w:val="1"/>
        </w:rPr>
        <w:t xml:space="preserve"> </w:t>
      </w:r>
      <w:r>
        <w:t>бесс</w:t>
      </w:r>
      <w:r>
        <w:t>имптомной микрогематурией,</w:t>
      </w:r>
      <w:r>
        <w:rPr>
          <w:spacing w:val="1"/>
        </w:rPr>
        <w:t xml:space="preserve"> </w:t>
      </w:r>
      <w:r>
        <w:t>но в небольшом проценте случаев на начальном этапе диагностировать</w:t>
      </w:r>
      <w:r>
        <w:rPr>
          <w:spacing w:val="1"/>
        </w:rPr>
        <w:t xml:space="preserve"> </w:t>
      </w:r>
      <w:r>
        <w:t>заболевание, проявляющееся микрогематурией, не удаётся. Однако по мере</w:t>
      </w:r>
      <w:r>
        <w:rPr>
          <w:spacing w:val="1"/>
        </w:rPr>
        <w:t xml:space="preserve"> </w:t>
      </w:r>
      <w:r>
        <w:t>прогрессирования заболевания его удаётся диагностировать в ходе последующих</w:t>
      </w:r>
      <w:r>
        <w:rPr>
          <w:spacing w:val="-67"/>
        </w:rPr>
        <w:t xml:space="preserve"> </w:t>
      </w:r>
      <w:r>
        <w:t>исследований. С</w:t>
      </w:r>
      <w:r>
        <w:t>ледует отметить, что ввиду увеличения частоты развития</w:t>
      </w:r>
      <w:r>
        <w:rPr>
          <w:spacing w:val="1"/>
        </w:rPr>
        <w:t xml:space="preserve"> </w:t>
      </w:r>
      <w:r>
        <w:t>урологических патологий с возрастом наблюдение за пациентами из группы</w:t>
      </w:r>
      <w:r>
        <w:rPr>
          <w:spacing w:val="1"/>
        </w:rPr>
        <w:t xml:space="preserve"> </w:t>
      </w:r>
      <w:r>
        <w:t>риска может способствовать ранней диагностике и лечению потенциально</w:t>
      </w:r>
      <w:r>
        <w:rPr>
          <w:spacing w:val="1"/>
        </w:rPr>
        <w:t xml:space="preserve"> </w:t>
      </w:r>
      <w:r>
        <w:t>жизнеугрожающих заболеваний. У пациентов с бессимптомной</w:t>
      </w:r>
      <w:r>
        <w:rPr>
          <w:spacing w:val="1"/>
        </w:rPr>
        <w:t xml:space="preserve"> </w:t>
      </w:r>
      <w:r>
        <w:t>микр</w:t>
      </w:r>
      <w:r>
        <w:t>огематурией, у которых при первичном диагностическом обследовании не</w:t>
      </w:r>
      <w:r>
        <w:rPr>
          <w:spacing w:val="1"/>
        </w:rPr>
        <w:t xml:space="preserve"> </w:t>
      </w:r>
      <w:r>
        <w:t>удалось выявить никаких её причин, в дальнейшем помимо риска развития</w:t>
      </w:r>
      <w:r>
        <w:rPr>
          <w:spacing w:val="1"/>
        </w:rPr>
        <w:t xml:space="preserve"> </w:t>
      </w:r>
      <w:r>
        <w:t>злокачественных опухолей существует вероятность возникновения других</w:t>
      </w:r>
      <w:r>
        <w:rPr>
          <w:spacing w:val="1"/>
        </w:rPr>
        <w:t xml:space="preserve"> </w:t>
      </w:r>
      <w:r>
        <w:t>неонкологических</w:t>
      </w:r>
      <w:r>
        <w:rPr>
          <w:spacing w:val="-1"/>
        </w:rPr>
        <w:t xml:space="preserve"> </w:t>
      </w:r>
      <w:r>
        <w:t>заболеваний.</w:t>
      </w:r>
    </w:p>
    <w:p w:rsidR="00260ABA" w:rsidRDefault="00260ABA">
      <w:pPr>
        <w:pStyle w:val="a3"/>
        <w:spacing w:before="4"/>
        <w:rPr>
          <w:sz w:val="24"/>
        </w:rPr>
      </w:pPr>
    </w:p>
    <w:p w:rsidR="00260ABA" w:rsidRDefault="00744185">
      <w:pPr>
        <w:pStyle w:val="a3"/>
        <w:spacing w:before="1"/>
        <w:ind w:left="117" w:right="55"/>
      </w:pPr>
      <w:r>
        <w:t>К этим заболеваниям относят мочекаменную болезнь, обструкцию мочевых</w:t>
      </w:r>
      <w:r>
        <w:rPr>
          <w:spacing w:val="1"/>
        </w:rPr>
        <w:t xml:space="preserve"> </w:t>
      </w:r>
      <w:r>
        <w:t>путей,</w:t>
      </w:r>
      <w:r>
        <w:rPr>
          <w:spacing w:val="-6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стриктуры,</w:t>
      </w:r>
      <w:r>
        <w:rPr>
          <w:spacing w:val="-5"/>
        </w:rPr>
        <w:t xml:space="preserve"> </w:t>
      </w:r>
      <w:r>
        <w:t>инфекционные</w:t>
      </w:r>
      <w:r>
        <w:rPr>
          <w:spacing w:val="-6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(такие,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туберкулёз),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болезни почек, включая клубочковую нефропатию. В небольшом проценте</w:t>
      </w:r>
      <w:r>
        <w:rPr>
          <w:spacing w:val="1"/>
        </w:rPr>
        <w:t xml:space="preserve"> </w:t>
      </w:r>
      <w:r>
        <w:t>наблюдений у пациентов с бессимптомной микрогематурией в конечном счёте</w:t>
      </w:r>
      <w:r>
        <w:rPr>
          <w:spacing w:val="1"/>
        </w:rPr>
        <w:t xml:space="preserve"> </w:t>
      </w:r>
      <w:r>
        <w:t>диагностируют</w:t>
      </w:r>
      <w:r>
        <w:rPr>
          <w:spacing w:val="-4"/>
        </w:rPr>
        <w:t xml:space="preserve"> </w:t>
      </w:r>
      <w:r>
        <w:t>нефрологическое</w:t>
      </w:r>
      <w:r>
        <w:rPr>
          <w:spacing w:val="-4"/>
        </w:rPr>
        <w:t xml:space="preserve"> </w:t>
      </w:r>
      <w:r>
        <w:t>заболевание,</w:t>
      </w:r>
      <w:r>
        <w:rPr>
          <w:spacing w:val="-4"/>
        </w:rPr>
        <w:t xml:space="preserve"> </w:t>
      </w:r>
      <w:r>
        <w:t>требующее</w:t>
      </w:r>
      <w:r>
        <w:rPr>
          <w:spacing w:val="-3"/>
        </w:rPr>
        <w:t xml:space="preserve"> </w:t>
      </w:r>
      <w:r>
        <w:t>соответствующего</w:t>
      </w:r>
    </w:p>
    <w:p w:rsidR="00260ABA" w:rsidRDefault="00260ABA">
      <w:p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3"/>
        <w:spacing w:before="76"/>
        <w:ind w:left="117" w:right="148"/>
      </w:pPr>
      <w:r>
        <w:lastRenderedPageBreak/>
        <w:t>лечения. При патологии почек могут отмечаться дисморфные эритроциты,</w:t>
      </w:r>
      <w:r>
        <w:rPr>
          <w:spacing w:val="1"/>
        </w:rPr>
        <w:t xml:space="preserve"> </w:t>
      </w:r>
      <w:r>
        <w:t xml:space="preserve">которые удаётся обнаружить </w:t>
      </w:r>
      <w:r>
        <w:t>с помощью традиционной микроскопии, фазово-</w:t>
      </w:r>
      <w:r>
        <w:rPr>
          <w:spacing w:val="1"/>
        </w:rPr>
        <w:t xml:space="preserve"> </w:t>
      </w:r>
      <w:r>
        <w:t>контрастной микроскопии или автоматизированного анализа. Данных пациентов</w:t>
      </w:r>
      <w:r>
        <w:rPr>
          <w:spacing w:val="-67"/>
        </w:rPr>
        <w:t xml:space="preserve"> </w:t>
      </w:r>
      <w:r>
        <w:t>целесообразно направлять на консультацию к нефрологу, особенно если</w:t>
      </w:r>
      <w:r>
        <w:rPr>
          <w:spacing w:val="1"/>
        </w:rPr>
        <w:t xml:space="preserve"> </w:t>
      </w:r>
      <w:r>
        <w:t>гематурия сопровождается артериальной гипертензией, протеинурией или</w:t>
      </w:r>
      <w:r>
        <w:rPr>
          <w:spacing w:val="1"/>
        </w:rPr>
        <w:t xml:space="preserve"> </w:t>
      </w:r>
      <w:r>
        <w:t>д</w:t>
      </w:r>
      <w:r>
        <w:t>ругими проявлениями поражения клубочкового аппарата почек. Наиболее</w:t>
      </w:r>
      <w:r>
        <w:rPr>
          <w:spacing w:val="1"/>
        </w:rPr>
        <w:t xml:space="preserve"> </w:t>
      </w:r>
      <w:r>
        <w:t>нуждающимися в проведении ежегодных анализов пациентами с бессимптомной</w:t>
      </w:r>
      <w:r>
        <w:rPr>
          <w:spacing w:val="-68"/>
        </w:rPr>
        <w:t xml:space="preserve"> </w:t>
      </w:r>
      <w:r>
        <w:t>микрогематурией являются больные, относящиеся к группе риска развития</w:t>
      </w:r>
      <w:r>
        <w:rPr>
          <w:spacing w:val="1"/>
        </w:rPr>
        <w:t xml:space="preserve"> </w:t>
      </w:r>
      <w:r>
        <w:t>заболеваний в отдалённом периоде. К факторам р</w:t>
      </w:r>
      <w:r>
        <w:t>иска относятся возраст старше</w:t>
      </w:r>
      <w:r>
        <w:rPr>
          <w:spacing w:val="1"/>
        </w:rPr>
        <w:t xml:space="preserve"> </w:t>
      </w:r>
      <w:r>
        <w:t>35 лет, курение на данный момент или в анамнезе, эпизоды иррадиации болей в</w:t>
      </w:r>
      <w:r>
        <w:rPr>
          <w:spacing w:val="1"/>
        </w:rPr>
        <w:t xml:space="preserve"> </w:t>
      </w:r>
      <w:r>
        <w:t>область таза в анамнезе, приём алкилирующих химиотерапевтических</w:t>
      </w:r>
      <w:r>
        <w:rPr>
          <w:spacing w:val="1"/>
        </w:rPr>
        <w:t xml:space="preserve"> </w:t>
      </w:r>
      <w:r>
        <w:t>препаратов (таких, как циклофосфамид) и воздействие профессиональных</w:t>
      </w:r>
      <w:r>
        <w:rPr>
          <w:spacing w:val="1"/>
        </w:rPr>
        <w:t xml:space="preserve"> </w:t>
      </w:r>
      <w:r>
        <w:t xml:space="preserve">факторов риска, </w:t>
      </w:r>
      <w:r>
        <w:t>включая красители, бензол и ароматические амины. Высокая</w:t>
      </w:r>
      <w:r>
        <w:rPr>
          <w:spacing w:val="1"/>
        </w:rPr>
        <w:t xml:space="preserve"> </w:t>
      </w:r>
      <w:r>
        <w:t>значимость наблюдения за пациентами с данными факторами риска обусловлена</w:t>
      </w:r>
      <w:r>
        <w:rPr>
          <w:spacing w:val="-67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микрогематурия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задолго</w:t>
      </w:r>
      <w:r>
        <w:rPr>
          <w:spacing w:val="-5"/>
        </w:rPr>
        <w:t xml:space="preserve"> </w:t>
      </w:r>
      <w:r>
        <w:t>предшествовать</w:t>
      </w:r>
      <w:r>
        <w:rPr>
          <w:spacing w:val="-4"/>
        </w:rPr>
        <w:t xml:space="preserve"> </w:t>
      </w:r>
      <w:r>
        <w:t>раку</w:t>
      </w:r>
      <w:r>
        <w:rPr>
          <w:spacing w:val="-4"/>
        </w:rPr>
        <w:t xml:space="preserve"> </w:t>
      </w:r>
      <w:r>
        <w:t>мочевого</w:t>
      </w:r>
      <w:r>
        <w:rPr>
          <w:spacing w:val="-4"/>
        </w:rPr>
        <w:t xml:space="preserve"> </w:t>
      </w:r>
      <w:r>
        <w:t>пузыря.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3"/>
        <w:ind w:left="117" w:right="343"/>
        <w:rPr>
          <w:i/>
        </w:rPr>
      </w:pPr>
      <w:r>
        <w:t>При персистирующей или рецидивирующей бессимптомн</w:t>
      </w:r>
      <w:r>
        <w:t>ой микрогематурии и</w:t>
      </w:r>
      <w:r>
        <w:rPr>
          <w:spacing w:val="-68"/>
        </w:rPr>
        <w:t xml:space="preserve"> </w:t>
      </w:r>
      <w:r>
        <w:t>отсутствии соответствующей урологической патологии в ходе первичного</w:t>
      </w:r>
      <w:r>
        <w:rPr>
          <w:spacing w:val="1"/>
        </w:rPr>
        <w:t xml:space="preserve"> </w:t>
      </w:r>
      <w:r>
        <w:t>урологического обследования рекомендуют повторное урологическое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некоторое</w:t>
      </w:r>
      <w:r>
        <w:rPr>
          <w:spacing w:val="-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rPr>
          <w:i/>
        </w:rPr>
        <w:t>Экспертное</w:t>
      </w:r>
      <w:r>
        <w:rPr>
          <w:i/>
          <w:spacing w:val="-1"/>
        </w:rPr>
        <w:t xml:space="preserve"> </w:t>
      </w:r>
      <w:r>
        <w:rPr>
          <w:i/>
        </w:rPr>
        <w:t>мнение.</w:t>
      </w:r>
    </w:p>
    <w:p w:rsidR="00260ABA" w:rsidRDefault="00260ABA">
      <w:pPr>
        <w:pStyle w:val="a3"/>
        <w:spacing w:before="5"/>
        <w:rPr>
          <w:i/>
          <w:sz w:val="24"/>
        </w:rPr>
      </w:pPr>
    </w:p>
    <w:p w:rsidR="00260ABA" w:rsidRDefault="00744185">
      <w:pPr>
        <w:pStyle w:val="a3"/>
        <w:spacing w:before="1"/>
        <w:ind w:left="117" w:right="156"/>
      </w:pPr>
      <w:r>
        <w:rPr>
          <w:i/>
        </w:rPr>
        <w:t xml:space="preserve">Обсуждение. </w:t>
      </w:r>
      <w:r>
        <w:t>Согласно опубликованным данным, при</w:t>
      </w:r>
      <w:r>
        <w:t xml:space="preserve"> первичном</w:t>
      </w:r>
      <w:r>
        <w:rPr>
          <w:spacing w:val="1"/>
        </w:rPr>
        <w:t xml:space="preserve"> </w:t>
      </w:r>
      <w:r>
        <w:t>диагностическом обследовании пациентов с бессимптомной микрогематурии</w:t>
      </w:r>
      <w:r>
        <w:rPr>
          <w:spacing w:val="1"/>
        </w:rPr>
        <w:t xml:space="preserve"> </w:t>
      </w:r>
      <w:r>
        <w:t>приблизительно в 37,3—80,6% случаев заболевание, обусловливающее наличие</w:t>
      </w:r>
      <w:r>
        <w:rPr>
          <w:spacing w:val="1"/>
        </w:rPr>
        <w:t xml:space="preserve"> </w:t>
      </w:r>
      <w:r>
        <w:t>микрогематурии, установить не удаётся. Доля пациентов с неустановленной</w:t>
      </w:r>
      <w:r>
        <w:rPr>
          <w:spacing w:val="1"/>
        </w:rPr>
        <w:t xml:space="preserve"> </w:t>
      </w:r>
      <w:r>
        <w:t>причиной микрогематурии в скрининговой популяции больных бессимптомной</w:t>
      </w:r>
      <w:r>
        <w:rPr>
          <w:spacing w:val="1"/>
        </w:rPr>
        <w:t xml:space="preserve"> </w:t>
      </w:r>
      <w:r>
        <w:t>микрогематурией, по всей видимости, может быть ещё больше. Таким образом,</w:t>
      </w:r>
      <w:r>
        <w:rPr>
          <w:spacing w:val="1"/>
        </w:rPr>
        <w:t xml:space="preserve"> </w:t>
      </w:r>
      <w:r>
        <w:t>случаи выявления бессимптомной микрогематурии, для которой не было</w:t>
      </w:r>
      <w:r>
        <w:rPr>
          <w:spacing w:val="1"/>
        </w:rPr>
        <w:t xml:space="preserve"> </w:t>
      </w:r>
      <w:r>
        <w:t>обнаружено</w:t>
      </w:r>
      <w:r>
        <w:rPr>
          <w:spacing w:val="-7"/>
        </w:rPr>
        <w:t xml:space="preserve"> </w:t>
      </w:r>
      <w:r>
        <w:t>причин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первичном</w:t>
      </w:r>
      <w:r>
        <w:rPr>
          <w:spacing w:val="-7"/>
        </w:rPr>
        <w:t xml:space="preserve"> </w:t>
      </w:r>
      <w:r>
        <w:t>диагностичес</w:t>
      </w:r>
      <w:r>
        <w:t>ком</w:t>
      </w:r>
      <w:r>
        <w:rPr>
          <w:spacing w:val="-6"/>
        </w:rPr>
        <w:t xml:space="preserve"> </w:t>
      </w:r>
      <w:r>
        <w:t>обследовании,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редкостью в клинической практике и заслуживают внимания. Хотя группа</w:t>
      </w:r>
      <w:r>
        <w:rPr>
          <w:spacing w:val="1"/>
        </w:rPr>
        <w:t xml:space="preserve"> </w:t>
      </w:r>
      <w:r>
        <w:t>экспертов выявила ряд когортных исследований, в которых сообщалось об</w:t>
      </w:r>
      <w:r>
        <w:rPr>
          <w:spacing w:val="1"/>
        </w:rPr>
        <w:t xml:space="preserve"> </w:t>
      </w:r>
      <w:r>
        <w:t>исходах бессимптомной микрогематурии у пациентов, у которых в ходе</w:t>
      </w:r>
      <w:r>
        <w:rPr>
          <w:spacing w:val="1"/>
        </w:rPr>
        <w:t xml:space="preserve"> </w:t>
      </w:r>
      <w:r>
        <w:t>диагностического обс</w:t>
      </w:r>
      <w:r>
        <w:t>ледования не удалось выявить этиологического фактора</w:t>
      </w:r>
      <w:r>
        <w:rPr>
          <w:spacing w:val="1"/>
        </w:rPr>
        <w:t xml:space="preserve"> </w:t>
      </w:r>
      <w:r>
        <w:t>микрогематурии, в исследованиях отсутствовали детальная информация</w:t>
      </w:r>
      <w:r>
        <w:rPr>
          <w:spacing w:val="1"/>
        </w:rPr>
        <w:t xml:space="preserve"> </w:t>
      </w:r>
      <w:r>
        <w:t>(например, о частоте повторных обследований, показаниях к дополнительному</w:t>
      </w:r>
      <w:r>
        <w:rPr>
          <w:spacing w:val="1"/>
        </w:rPr>
        <w:t xml:space="preserve"> </w:t>
      </w:r>
      <w:r>
        <w:t>обследованию и длительности периода наблюдения) и сравнение ра</w:t>
      </w:r>
      <w:r>
        <w:t>зличных</w:t>
      </w:r>
      <w:r>
        <w:rPr>
          <w:spacing w:val="1"/>
        </w:rPr>
        <w:t xml:space="preserve"> </w:t>
      </w:r>
      <w:r>
        <w:t>протоколов наблюдения, что необходимо для составления заключений об</w:t>
      </w:r>
      <w:r>
        <w:rPr>
          <w:spacing w:val="1"/>
        </w:rPr>
        <w:t xml:space="preserve"> </w:t>
      </w:r>
      <w:r>
        <w:t>оптимальной стратегии ведения данных пациентов. Как следует ожидать,</w:t>
      </w:r>
      <w:r>
        <w:rPr>
          <w:spacing w:val="1"/>
        </w:rPr>
        <w:t xml:space="preserve"> </w:t>
      </w:r>
      <w:r>
        <w:t>вероятность выявления серьёзных урологических заболеваний (в частности</w:t>
      </w:r>
      <w:r>
        <w:rPr>
          <w:spacing w:val="1"/>
        </w:rPr>
        <w:t xml:space="preserve"> </w:t>
      </w:r>
      <w:r>
        <w:t xml:space="preserve">злокачественных опухолей мочевых путей) </w:t>
      </w:r>
      <w:r>
        <w:t>при повторном и последующем</w:t>
      </w:r>
      <w:r>
        <w:rPr>
          <w:spacing w:val="1"/>
        </w:rPr>
        <w:t xml:space="preserve"> </w:t>
      </w:r>
      <w:r>
        <w:t>обследовании пациентов с микрогематурией зависит от наличия факторов риска</w:t>
      </w:r>
      <w:r>
        <w:rPr>
          <w:spacing w:val="1"/>
        </w:rPr>
        <w:t xml:space="preserve"> </w:t>
      </w:r>
      <w:r>
        <w:t>в исследуемой когорте. Доля выявления злокачественных опухолей у пациентов</w:t>
      </w:r>
      <w:r>
        <w:rPr>
          <w:spacing w:val="1"/>
        </w:rPr>
        <w:t xml:space="preserve"> </w:t>
      </w:r>
      <w:r>
        <w:t>с бессимптомной микрогематурией была выше среди больных, направленных на</w:t>
      </w:r>
      <w:r>
        <w:rPr>
          <w:spacing w:val="-67"/>
        </w:rPr>
        <w:t xml:space="preserve"> </w:t>
      </w:r>
      <w:r>
        <w:t>перви</w:t>
      </w:r>
      <w:r>
        <w:t>чное диагностическое обследование (по сравнению с таковой в</w:t>
      </w:r>
      <w:r>
        <w:rPr>
          <w:spacing w:val="1"/>
        </w:rPr>
        <w:t xml:space="preserve"> </w:t>
      </w:r>
      <w:r>
        <w:t>скрининговой</w:t>
      </w:r>
      <w:r>
        <w:rPr>
          <w:spacing w:val="-2"/>
        </w:rPr>
        <w:t xml:space="preserve"> </w:t>
      </w:r>
      <w:r>
        <w:t>группе),</w:t>
      </w:r>
      <w:r>
        <w:rPr>
          <w:spacing w:val="-3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пациентов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мужского</w:t>
      </w:r>
      <w:r>
        <w:rPr>
          <w:spacing w:val="-2"/>
        </w:rPr>
        <w:t xml:space="preserve"> </w:t>
      </w:r>
      <w:r>
        <w:t>пола.</w:t>
      </w:r>
    </w:p>
    <w:p w:rsidR="00260ABA" w:rsidRDefault="00260ABA">
      <w:p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3"/>
        <w:spacing w:before="76"/>
        <w:ind w:left="117" w:right="174"/>
      </w:pPr>
      <w:r>
        <w:lastRenderedPageBreak/>
        <w:t>Злокачественные опухоли реже выявлялись у пациентов, находящихся на этапе</w:t>
      </w:r>
      <w:r>
        <w:rPr>
          <w:spacing w:val="1"/>
        </w:rPr>
        <w:t xml:space="preserve"> </w:t>
      </w:r>
      <w:r>
        <w:t>наблюдения, прошедших до этого адекв</w:t>
      </w:r>
      <w:r>
        <w:t>атное диагностическое обследование по</w:t>
      </w:r>
      <w:r>
        <w:rPr>
          <w:spacing w:val="1"/>
        </w:rPr>
        <w:t xml:space="preserve"> </w:t>
      </w:r>
      <w:r>
        <w:t>поводу бессимптомной микрогематурии, и у пациентов на этапе наблюдения,</w:t>
      </w:r>
      <w:r>
        <w:rPr>
          <w:spacing w:val="1"/>
        </w:rPr>
        <w:t xml:space="preserve"> </w:t>
      </w:r>
      <w:r>
        <w:t>информация о которых в большей степени собиралась с помощью анализа карты</w:t>
      </w:r>
      <w:r>
        <w:rPr>
          <w:spacing w:val="-67"/>
        </w:rPr>
        <w:t xml:space="preserve"> </w:t>
      </w:r>
      <w:r>
        <w:t>больного, нежели чем с помощью повторных обследований через определённые</w:t>
      </w:r>
      <w:r>
        <w:rPr>
          <w:spacing w:val="1"/>
        </w:rPr>
        <w:t xml:space="preserve"> </w:t>
      </w:r>
      <w:r>
        <w:t>интервалы времени. К примеру, группа учёных изучила 372 пациента с</w:t>
      </w:r>
      <w:r>
        <w:rPr>
          <w:spacing w:val="1"/>
        </w:rPr>
        <w:t xml:space="preserve"> </w:t>
      </w:r>
      <w:r>
        <w:t>бессимптомной микрогематурией (медиана возраста составляла 58 лет), у</w:t>
      </w:r>
      <w:r>
        <w:rPr>
          <w:spacing w:val="1"/>
        </w:rPr>
        <w:t xml:space="preserve"> </w:t>
      </w:r>
      <w:r>
        <w:t>которых при первичном обследовании в объёме цитологического исследования,</w:t>
      </w:r>
      <w:r>
        <w:rPr>
          <w:spacing w:val="1"/>
        </w:rPr>
        <w:t xml:space="preserve"> </w:t>
      </w:r>
      <w:r>
        <w:t>цистоскопии и ультразвукового исследования п</w:t>
      </w:r>
      <w:r>
        <w:t>очек какой-либо патологии</w:t>
      </w:r>
      <w:r>
        <w:rPr>
          <w:spacing w:val="1"/>
        </w:rPr>
        <w:t xml:space="preserve"> </w:t>
      </w:r>
      <w:r>
        <w:t>выявить не удалось. Учёные включили в период наблюдения 75 пациентов,</w:t>
      </w:r>
      <w:r>
        <w:rPr>
          <w:spacing w:val="1"/>
        </w:rPr>
        <w:t xml:space="preserve"> </w:t>
      </w:r>
      <w:r>
        <w:t>которым была проведена внутривенная урография в связи с персистирующей</w:t>
      </w:r>
      <w:r>
        <w:rPr>
          <w:spacing w:val="1"/>
        </w:rPr>
        <w:t xml:space="preserve"> </w:t>
      </w:r>
      <w:r>
        <w:t>бессимптомной микрогематурией, установленной на основании результатов</w:t>
      </w:r>
      <w:r>
        <w:rPr>
          <w:spacing w:val="1"/>
        </w:rPr>
        <w:t xml:space="preserve"> </w:t>
      </w:r>
      <w:r>
        <w:t>повторных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мочи.</w:t>
      </w:r>
      <w:r>
        <w:rPr>
          <w:spacing w:val="-1"/>
        </w:rPr>
        <w:t xml:space="preserve"> </w:t>
      </w:r>
      <w:r>
        <w:t>В результате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больных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выяв-</w:t>
      </w:r>
    </w:p>
    <w:p w:rsidR="00260ABA" w:rsidRDefault="00260ABA">
      <w:pPr>
        <w:pStyle w:val="a3"/>
        <w:spacing w:before="7"/>
        <w:rPr>
          <w:sz w:val="24"/>
        </w:rPr>
      </w:pPr>
    </w:p>
    <w:p w:rsidR="00260ABA" w:rsidRDefault="00744185">
      <w:pPr>
        <w:pStyle w:val="a3"/>
        <w:spacing w:before="1"/>
        <w:ind w:left="117"/>
      </w:pPr>
      <w:r>
        <w:t>лен рак мочеточника, а у 1 больного — рак почки (4%). В сравниваемой</w:t>
      </w:r>
      <w:r>
        <w:rPr>
          <w:spacing w:val="1"/>
        </w:rPr>
        <w:t xml:space="preserve"> </w:t>
      </w:r>
      <w:r>
        <w:t>скорректированной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когорте</w:t>
      </w:r>
      <w:r>
        <w:rPr>
          <w:spacing w:val="-6"/>
        </w:rPr>
        <w:t xml:space="preserve"> </w:t>
      </w:r>
      <w:r>
        <w:t>женщин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длительного</w:t>
      </w:r>
      <w:r>
        <w:rPr>
          <w:spacing w:val="-6"/>
        </w:rPr>
        <w:t xml:space="preserve"> </w:t>
      </w:r>
      <w:r>
        <w:t>наблюдения</w:t>
      </w:r>
      <w:r>
        <w:rPr>
          <w:spacing w:val="-67"/>
        </w:rPr>
        <w:t xml:space="preserve"> </w:t>
      </w:r>
      <w:r>
        <w:t>развития злокачественных опухолей не отмечалось (при перв</w:t>
      </w:r>
      <w:r>
        <w:t>ичной диагностике</w:t>
      </w:r>
      <w:r>
        <w:rPr>
          <w:spacing w:val="1"/>
        </w:rPr>
        <w:t xml:space="preserve"> </w:t>
      </w:r>
      <w:r>
        <w:t>женщинам</w:t>
      </w:r>
      <w:r>
        <w:rPr>
          <w:spacing w:val="-1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внутривенная урография).</w:t>
      </w:r>
    </w:p>
    <w:p w:rsidR="00260ABA" w:rsidRDefault="00260ABA">
      <w:pPr>
        <w:pStyle w:val="a3"/>
        <w:rPr>
          <w:sz w:val="24"/>
        </w:rPr>
      </w:pPr>
    </w:p>
    <w:p w:rsidR="00260ABA" w:rsidRDefault="00744185">
      <w:pPr>
        <w:pStyle w:val="a3"/>
        <w:ind w:left="117" w:right="135"/>
      </w:pPr>
      <w:r>
        <w:t>Основываясь на результатах указанных выше исследований и лимитирующих</w:t>
      </w:r>
      <w:r>
        <w:rPr>
          <w:spacing w:val="1"/>
        </w:rPr>
        <w:t xml:space="preserve"> </w:t>
      </w:r>
      <w:r>
        <w:t>факторах, ассоциированных с используемыми диагностическими методиками,</w:t>
      </w:r>
      <w:r>
        <w:rPr>
          <w:spacing w:val="1"/>
        </w:rPr>
        <w:t xml:space="preserve"> </w:t>
      </w:r>
      <w:r>
        <w:t>группа экспертов пришла к заключению, что при бесс</w:t>
      </w:r>
      <w:r>
        <w:t>имптомной</w:t>
      </w:r>
      <w:r>
        <w:rPr>
          <w:spacing w:val="1"/>
        </w:rPr>
        <w:t xml:space="preserve"> </w:t>
      </w:r>
      <w:r>
        <w:t>микрогематурии и отсутствии патологии по результатам первичного</w:t>
      </w:r>
      <w:r>
        <w:rPr>
          <w:spacing w:val="1"/>
        </w:rPr>
        <w:t xml:space="preserve"> </w:t>
      </w:r>
      <w:r>
        <w:t>диагностического обследования необходимо ежегодно хотя бы в течение 2 лет</w:t>
      </w:r>
      <w:r>
        <w:rPr>
          <w:spacing w:val="1"/>
        </w:rPr>
        <w:t xml:space="preserve"> </w:t>
      </w:r>
      <w:r>
        <w:t>проводить исследование мочи. При отсутствии микрогематурии в течение</w:t>
      </w:r>
      <w:r>
        <w:rPr>
          <w:spacing w:val="1"/>
        </w:rPr>
        <w:t xml:space="preserve"> </w:t>
      </w:r>
      <w:r>
        <w:t>периода наблюдения пациента можно снять</w:t>
      </w:r>
      <w:r>
        <w:t xml:space="preserve"> с наблюдения с рекомендациями о</w:t>
      </w:r>
      <w:r>
        <w:rPr>
          <w:spacing w:val="1"/>
        </w:rPr>
        <w:t xml:space="preserve"> </w:t>
      </w:r>
      <w:r>
        <w:t>необходимости консультации врача в случае появления новых симптомов или</w:t>
      </w:r>
      <w:r>
        <w:rPr>
          <w:spacing w:val="1"/>
        </w:rPr>
        <w:t xml:space="preserve"> </w:t>
      </w:r>
      <w:r>
        <w:t>возобновления микрогематурии. Изменения клинических проявлений (например,</w:t>
      </w:r>
      <w:r>
        <w:rPr>
          <w:spacing w:val="-68"/>
        </w:rPr>
        <w:t xml:space="preserve"> </w:t>
      </w:r>
      <w:r>
        <w:t>значительное увеличение степени микрогематурии, выявление дисморфных</w:t>
      </w:r>
      <w:r>
        <w:rPr>
          <w:spacing w:val="1"/>
        </w:rPr>
        <w:t xml:space="preserve"> </w:t>
      </w:r>
      <w:r>
        <w:t>эритроци</w:t>
      </w:r>
      <w:r>
        <w:t>тов, сопровождающееся артериальной гипертензией и/или</w:t>
      </w:r>
      <w:r>
        <w:rPr>
          <w:spacing w:val="1"/>
        </w:rPr>
        <w:t xml:space="preserve"> </w:t>
      </w:r>
      <w:r>
        <w:t>протеинурией, развитие макрогематурии, появление болей или других новых</w:t>
      </w:r>
      <w:r>
        <w:rPr>
          <w:spacing w:val="1"/>
        </w:rPr>
        <w:t xml:space="preserve"> </w:t>
      </w:r>
      <w:r>
        <w:t>симптомов) могут являться показанием к проведению повторного обследования</w:t>
      </w:r>
      <w:r>
        <w:rPr>
          <w:spacing w:val="1"/>
        </w:rPr>
        <w:t xml:space="preserve"> </w:t>
      </w:r>
      <w:r>
        <w:t>больных в более ранние сроки и/или направлению пациентов</w:t>
      </w:r>
      <w:r>
        <w:t xml:space="preserve"> на консультацию к</w:t>
      </w:r>
      <w:r>
        <w:rPr>
          <w:spacing w:val="1"/>
        </w:rPr>
        <w:t xml:space="preserve"> </w:t>
      </w:r>
      <w:r>
        <w:t>другим специалистам, таким, как нефрологи. При решении вопроса 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8"/>
        </w:rPr>
        <w:t xml:space="preserve"> </w:t>
      </w:r>
      <w:r>
        <w:t>повторного</w:t>
      </w:r>
      <w:r>
        <w:rPr>
          <w:spacing w:val="10"/>
        </w:rPr>
        <w:t xml:space="preserve"> </w:t>
      </w:r>
      <w:r>
        <w:t>диагностического</w:t>
      </w:r>
      <w:r>
        <w:rPr>
          <w:spacing w:val="9"/>
        </w:rPr>
        <w:t xml:space="preserve"> </w:t>
      </w:r>
      <w:r>
        <w:t>обследования</w:t>
      </w:r>
      <w:r>
        <w:rPr>
          <w:spacing w:val="9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следует учитывать факторы риска наличия урологических заболевания (таких,</w:t>
      </w:r>
      <w:r>
        <w:rPr>
          <w:spacing w:val="1"/>
        </w:rPr>
        <w:t xml:space="preserve"> </w:t>
      </w:r>
      <w:r>
        <w:t>как злокачественные опухоли), а также то, что при отсутствии патологий при</w:t>
      </w:r>
      <w:r>
        <w:rPr>
          <w:spacing w:val="1"/>
        </w:rPr>
        <w:t xml:space="preserve"> </w:t>
      </w:r>
      <w:r>
        <w:t>первичном диагностическом обследовании риск возникновения злокачественных</w:t>
      </w:r>
      <w:r>
        <w:rPr>
          <w:spacing w:val="-67"/>
        </w:rPr>
        <w:t xml:space="preserve"> </w:t>
      </w:r>
      <w:r>
        <w:t>опухолей</w:t>
      </w:r>
      <w:r>
        <w:rPr>
          <w:spacing w:val="-1"/>
        </w:rPr>
        <w:t xml:space="preserve"> </w:t>
      </w:r>
      <w:r>
        <w:t>низок.</w:t>
      </w:r>
    </w:p>
    <w:p w:rsidR="00260ABA" w:rsidRDefault="00260ABA">
      <w:pPr>
        <w:pStyle w:val="a3"/>
        <w:spacing w:before="5"/>
        <w:rPr>
          <w:sz w:val="24"/>
        </w:rPr>
      </w:pPr>
    </w:p>
    <w:p w:rsidR="00260ABA" w:rsidRDefault="00744185">
      <w:pPr>
        <w:pStyle w:val="a3"/>
        <w:ind w:left="117" w:right="247"/>
      </w:pPr>
      <w:r>
        <w:t>Пациенты с такими причинами персистирующей бессимптомной</w:t>
      </w:r>
      <w:r>
        <w:rPr>
          <w:spacing w:val="1"/>
        </w:rPr>
        <w:t xml:space="preserve"> </w:t>
      </w:r>
      <w:r>
        <w:t>микрогематурии, которые не требую</w:t>
      </w:r>
      <w:r>
        <w:t>т агрессивного лечения (включая</w:t>
      </w:r>
      <w:r>
        <w:rPr>
          <w:spacing w:val="1"/>
        </w:rPr>
        <w:t xml:space="preserve"> </w:t>
      </w:r>
      <w:r>
        <w:t>доброкачественную гиперплазию предстательной железы, ломкость</w:t>
      </w:r>
      <w:r>
        <w:rPr>
          <w:spacing w:val="1"/>
        </w:rPr>
        <w:t xml:space="preserve"> </w:t>
      </w:r>
      <w:r>
        <w:t>поверхностных сосудов, бляшки Рэндалла и необструктивную мочекаменную</w:t>
      </w:r>
      <w:r>
        <w:rPr>
          <w:spacing w:val="-67"/>
        </w:rPr>
        <w:t xml:space="preserve"> </w:t>
      </w:r>
      <w:r>
        <w:t>болезнь),</w:t>
      </w:r>
      <w:r>
        <w:rPr>
          <w:spacing w:val="-6"/>
        </w:rPr>
        <w:t xml:space="preserve"> </w:t>
      </w:r>
      <w:r>
        <w:t>заслуживают</w:t>
      </w:r>
      <w:r>
        <w:rPr>
          <w:spacing w:val="-5"/>
        </w:rPr>
        <w:t xml:space="preserve"> </w:t>
      </w:r>
      <w:r>
        <w:t>отдельного</w:t>
      </w:r>
      <w:r>
        <w:rPr>
          <w:spacing w:val="-5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патологии</w:t>
      </w:r>
      <w:r>
        <w:rPr>
          <w:spacing w:val="-5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маскировать</w:t>
      </w:r>
      <w:r>
        <w:rPr>
          <w:spacing w:val="-5"/>
        </w:rPr>
        <w:t xml:space="preserve"> </w:t>
      </w:r>
      <w:r>
        <w:t>наличи</w:t>
      </w:r>
      <w:r>
        <w:t>е</w:t>
      </w:r>
      <w:r>
        <w:rPr>
          <w:spacing w:val="-5"/>
        </w:rPr>
        <w:t xml:space="preserve"> </w:t>
      </w:r>
      <w:r>
        <w:t>злокачественных</w:t>
      </w:r>
      <w:r>
        <w:rPr>
          <w:spacing w:val="-4"/>
        </w:rPr>
        <w:t xml:space="preserve"> </w:t>
      </w:r>
      <w:r>
        <w:t>опухолей.</w:t>
      </w:r>
      <w:r>
        <w:rPr>
          <w:spacing w:val="-5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экспертов</w:t>
      </w:r>
    </w:p>
    <w:p w:rsidR="00260ABA" w:rsidRDefault="00260ABA">
      <w:pPr>
        <w:sectPr w:rsidR="00260ABA">
          <w:pgSz w:w="11900" w:h="16840"/>
          <w:pgMar w:top="1160" w:right="720" w:bottom="280" w:left="1160" w:header="722" w:footer="0" w:gutter="0"/>
          <w:cols w:space="720"/>
        </w:sectPr>
      </w:pPr>
    </w:p>
    <w:p w:rsidR="00260ABA" w:rsidRDefault="00744185">
      <w:pPr>
        <w:pStyle w:val="a3"/>
        <w:spacing w:before="76"/>
        <w:ind w:left="117" w:right="360"/>
      </w:pPr>
      <w:r>
        <w:lastRenderedPageBreak/>
        <w:t>считает, что эти пациенты должны сдавать образцы мочи на исследование по</w:t>
      </w:r>
      <w:r>
        <w:rPr>
          <w:spacing w:val="1"/>
        </w:rPr>
        <w:t xml:space="preserve"> </w:t>
      </w:r>
      <w:r>
        <w:t>тому же алгоритму, что и пациенты с отсутствием каких-либо причин</w:t>
      </w:r>
      <w:r>
        <w:rPr>
          <w:spacing w:val="1"/>
        </w:rPr>
        <w:t xml:space="preserve"> </w:t>
      </w:r>
      <w:r>
        <w:t>бессимптомной</w:t>
      </w:r>
      <w:r>
        <w:rPr>
          <w:spacing w:val="-8"/>
        </w:rPr>
        <w:t xml:space="preserve"> </w:t>
      </w:r>
      <w:r>
        <w:t>микрогематурии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первичного</w:t>
      </w:r>
      <w:r>
        <w:rPr>
          <w:spacing w:val="-8"/>
        </w:rPr>
        <w:t xml:space="preserve"> </w:t>
      </w:r>
      <w:r>
        <w:t>диагностического</w:t>
      </w:r>
      <w:r>
        <w:rPr>
          <w:spacing w:val="-67"/>
        </w:rPr>
        <w:t xml:space="preserve"> </w:t>
      </w:r>
      <w:r>
        <w:t>обследования. Решение о необходимости и сроках проведения повторного</w:t>
      </w:r>
      <w:r>
        <w:rPr>
          <w:spacing w:val="1"/>
        </w:rPr>
        <w:t xml:space="preserve"> </w:t>
      </w:r>
      <w:r>
        <w:t>обследования пациентов должно учитывать особенности больного и</w:t>
      </w:r>
      <w:r>
        <w:rPr>
          <w:spacing w:val="1"/>
        </w:rPr>
        <w:t xml:space="preserve"> </w:t>
      </w:r>
      <w:r>
        <w:t>наличие/отсутствие</w:t>
      </w:r>
      <w:r>
        <w:rPr>
          <w:spacing w:val="-1"/>
        </w:rPr>
        <w:t xml:space="preserve"> </w:t>
      </w:r>
      <w:r>
        <w:t>факторов риска.</w:t>
      </w:r>
    </w:p>
    <w:p w:rsidR="00260ABA" w:rsidRDefault="00260ABA">
      <w:pPr>
        <w:pStyle w:val="a3"/>
        <w:spacing w:before="5"/>
        <w:rPr>
          <w:sz w:val="24"/>
        </w:rPr>
      </w:pPr>
    </w:p>
    <w:p w:rsidR="00260ABA" w:rsidRDefault="00744185">
      <w:pPr>
        <w:pStyle w:val="1"/>
      </w:pPr>
      <w:r>
        <w:t>Прогноз</w:t>
      </w:r>
    </w:p>
    <w:p w:rsidR="00260ABA" w:rsidRDefault="00260ABA">
      <w:pPr>
        <w:pStyle w:val="a3"/>
        <w:spacing w:before="7"/>
        <w:rPr>
          <w:b/>
          <w:sz w:val="24"/>
        </w:rPr>
      </w:pPr>
    </w:p>
    <w:p w:rsidR="00260ABA" w:rsidRDefault="00744185">
      <w:pPr>
        <w:pStyle w:val="a3"/>
        <w:ind w:left="117"/>
      </w:pPr>
      <w:r>
        <w:t>Определяется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заболеванием.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1"/>
      </w:pPr>
      <w:r>
        <w:t>ЛИТЕРАТУРА</w:t>
      </w:r>
    </w:p>
    <w:p w:rsidR="00260ABA" w:rsidRDefault="00260ABA">
      <w:pPr>
        <w:pStyle w:val="a3"/>
        <w:spacing w:before="2"/>
        <w:rPr>
          <w:b/>
          <w:sz w:val="24"/>
        </w:rPr>
      </w:pPr>
    </w:p>
    <w:p w:rsidR="00260ABA" w:rsidRDefault="00744185">
      <w:pPr>
        <w:pStyle w:val="a5"/>
        <w:numPr>
          <w:ilvl w:val="0"/>
          <w:numId w:val="1"/>
        </w:numPr>
        <w:tabs>
          <w:tab w:val="left" w:pos="398"/>
        </w:tabs>
        <w:spacing w:line="242" w:lineRule="auto"/>
        <w:ind w:right="644" w:firstLine="0"/>
        <w:rPr>
          <w:sz w:val="28"/>
        </w:rPr>
      </w:pPr>
      <w:r>
        <w:rPr>
          <w:sz w:val="28"/>
        </w:rPr>
        <w:t>Диапевтика в урологии / под ред. А.В. Морозова. — М.: ИПО «Полигран»,</w:t>
      </w:r>
      <w:r>
        <w:rPr>
          <w:spacing w:val="-68"/>
          <w:sz w:val="28"/>
        </w:rPr>
        <w:t xml:space="preserve"> </w:t>
      </w:r>
      <w:r>
        <w:rPr>
          <w:sz w:val="28"/>
        </w:rPr>
        <w:t>1993.</w:t>
      </w:r>
    </w:p>
    <w:p w:rsidR="00260ABA" w:rsidRDefault="00260ABA">
      <w:pPr>
        <w:pStyle w:val="a3"/>
        <w:rPr>
          <w:sz w:val="24"/>
        </w:rPr>
      </w:pPr>
    </w:p>
    <w:p w:rsidR="00260ABA" w:rsidRDefault="00744185">
      <w:pPr>
        <w:pStyle w:val="a5"/>
        <w:numPr>
          <w:ilvl w:val="0"/>
          <w:numId w:val="1"/>
        </w:numPr>
        <w:tabs>
          <w:tab w:val="left" w:pos="398"/>
        </w:tabs>
        <w:ind w:right="761" w:firstLine="0"/>
        <w:rPr>
          <w:sz w:val="28"/>
        </w:rPr>
      </w:pPr>
      <w:r>
        <w:rPr>
          <w:sz w:val="28"/>
        </w:rPr>
        <w:t>Урология: учебник / под ред. П.В. Глыбочко, Ю.Г. Аляева. — Ростов н/Д:</w:t>
      </w:r>
      <w:r>
        <w:rPr>
          <w:spacing w:val="-68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2013. —</w:t>
      </w:r>
      <w:r>
        <w:rPr>
          <w:spacing w:val="1"/>
          <w:sz w:val="28"/>
        </w:rPr>
        <w:t xml:space="preserve"> </w:t>
      </w:r>
      <w:r>
        <w:rPr>
          <w:sz w:val="28"/>
        </w:rPr>
        <w:t>528 с.</w:t>
      </w:r>
    </w:p>
    <w:p w:rsidR="00260ABA" w:rsidRDefault="00260ABA">
      <w:pPr>
        <w:pStyle w:val="a3"/>
        <w:spacing w:before="2"/>
        <w:rPr>
          <w:sz w:val="24"/>
        </w:rPr>
      </w:pPr>
    </w:p>
    <w:p w:rsidR="00260ABA" w:rsidRDefault="00744185">
      <w:pPr>
        <w:pStyle w:val="a5"/>
        <w:numPr>
          <w:ilvl w:val="0"/>
          <w:numId w:val="1"/>
        </w:numPr>
        <w:tabs>
          <w:tab w:val="left" w:pos="398"/>
        </w:tabs>
        <w:spacing w:line="242" w:lineRule="auto"/>
        <w:ind w:right="939" w:firstLine="0"/>
        <w:rPr>
          <w:sz w:val="28"/>
        </w:rPr>
      </w:pPr>
      <w:r>
        <w:rPr>
          <w:sz w:val="28"/>
        </w:rPr>
        <w:t>Урология. От симптомов к диагнозу и лечению. Иллюстрированное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руководство: учебное п</w:t>
      </w:r>
      <w:r>
        <w:rPr>
          <w:sz w:val="28"/>
        </w:rPr>
        <w:t>особие/ под ред. П.В. Глыбочко, Ю.Г. Аляева, Н.А.</w:t>
      </w:r>
      <w:r>
        <w:rPr>
          <w:spacing w:val="-67"/>
          <w:sz w:val="28"/>
        </w:rPr>
        <w:t xml:space="preserve"> </w:t>
      </w:r>
      <w:r>
        <w:rPr>
          <w:sz w:val="28"/>
        </w:rPr>
        <w:t>Григорьева. — М.: ГЭОТАР-Медиа,</w:t>
      </w:r>
      <w:r>
        <w:rPr>
          <w:spacing w:val="-1"/>
          <w:sz w:val="28"/>
        </w:rPr>
        <w:t xml:space="preserve"> </w:t>
      </w:r>
      <w:r>
        <w:rPr>
          <w:sz w:val="28"/>
        </w:rPr>
        <w:t>2014. — 148 с.</w:t>
      </w:r>
    </w:p>
    <w:p w:rsidR="00260ABA" w:rsidRDefault="00260ABA">
      <w:pPr>
        <w:pStyle w:val="a3"/>
        <w:spacing w:before="8"/>
        <w:rPr>
          <w:sz w:val="23"/>
        </w:rPr>
      </w:pPr>
    </w:p>
    <w:p w:rsidR="00260ABA" w:rsidRDefault="00744185">
      <w:pPr>
        <w:pStyle w:val="a5"/>
        <w:numPr>
          <w:ilvl w:val="0"/>
          <w:numId w:val="1"/>
        </w:numPr>
        <w:tabs>
          <w:tab w:val="left" w:pos="398"/>
        </w:tabs>
        <w:ind w:left="397" w:hanging="281"/>
        <w:rPr>
          <w:sz w:val="28"/>
        </w:rPr>
      </w:pP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урологии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Лопаткина.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1998.</w:t>
      </w:r>
    </w:p>
    <w:p w:rsidR="00260ABA" w:rsidRDefault="00260ABA">
      <w:pPr>
        <w:pStyle w:val="a3"/>
        <w:spacing w:before="11"/>
        <w:rPr>
          <w:sz w:val="27"/>
        </w:rPr>
      </w:pPr>
    </w:p>
    <w:p w:rsidR="00260ABA" w:rsidRDefault="00744185">
      <w:pPr>
        <w:pStyle w:val="a5"/>
        <w:numPr>
          <w:ilvl w:val="0"/>
          <w:numId w:val="1"/>
        </w:numPr>
        <w:tabs>
          <w:tab w:val="left" w:pos="408"/>
        </w:tabs>
        <w:spacing w:line="242" w:lineRule="auto"/>
        <w:ind w:right="1405" w:firstLine="0"/>
        <w:rPr>
          <w:sz w:val="28"/>
        </w:rPr>
      </w:pPr>
      <w:r>
        <w:rPr>
          <w:i/>
          <w:sz w:val="28"/>
        </w:rPr>
        <w:t xml:space="preserve">Филип М. Ханно, С. Брюс Малкович, Алан Дж. Вейн. </w:t>
      </w:r>
      <w:r>
        <w:rPr>
          <w:sz w:val="28"/>
        </w:rPr>
        <w:t>Руководство по</w:t>
      </w:r>
      <w:r>
        <w:rPr>
          <w:spacing w:val="-67"/>
          <w:sz w:val="28"/>
        </w:rPr>
        <w:t xml:space="preserve"> </w:t>
      </w:r>
      <w:r>
        <w:rPr>
          <w:sz w:val="28"/>
        </w:rPr>
        <w:t>клинической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урологии.</w:t>
      </w:r>
      <w:r>
        <w:rPr>
          <w:spacing w:val="-4"/>
          <w:sz w:val="28"/>
        </w:rPr>
        <w:t xml:space="preserve"> </w:t>
      </w:r>
      <w:r>
        <w:rPr>
          <w:sz w:val="28"/>
        </w:rPr>
        <w:t>Clinical</w:t>
      </w:r>
      <w:r>
        <w:rPr>
          <w:spacing w:val="-3"/>
          <w:sz w:val="28"/>
        </w:rPr>
        <w:t xml:space="preserve"> </w:t>
      </w:r>
      <w:r>
        <w:rPr>
          <w:sz w:val="28"/>
        </w:rPr>
        <w:t>Manual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Urology.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M.:</w:t>
      </w:r>
      <w:r>
        <w:rPr>
          <w:spacing w:val="-3"/>
          <w:sz w:val="28"/>
        </w:rPr>
        <w:t xml:space="preserve"> </w:t>
      </w:r>
      <w:r>
        <w:rPr>
          <w:sz w:val="28"/>
        </w:rPr>
        <w:t>МИА,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sectPr w:rsidR="00260ABA">
      <w:pgSz w:w="11900" w:h="16840"/>
      <w:pgMar w:top="1160" w:right="720" w:bottom="280" w:left="11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85" w:rsidRDefault="00744185">
      <w:r>
        <w:separator/>
      </w:r>
    </w:p>
  </w:endnote>
  <w:endnote w:type="continuationSeparator" w:id="0">
    <w:p w:rsidR="00744185" w:rsidRDefault="007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85" w:rsidRDefault="00744185">
      <w:r>
        <w:separator/>
      </w:r>
    </w:p>
  </w:footnote>
  <w:footnote w:type="continuationSeparator" w:id="0">
    <w:p w:rsidR="00744185" w:rsidRDefault="0074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BA" w:rsidRDefault="00D12C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6852285</wp:posOffset>
              </wp:positionH>
              <wp:positionV relativeFrom="page">
                <wp:posOffset>445770</wp:posOffset>
              </wp:positionV>
              <wp:extent cx="218440" cy="1968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ABA" w:rsidRDefault="00744185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C5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9.55pt;margin-top:35.1pt;width:17.2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bhxA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" filled="f" stroked="f">
              <v:textbox inset="0,0,0,0">
                <w:txbxContent>
                  <w:p w:rsidR="00260ABA" w:rsidRDefault="00744185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C5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11D57"/>
    <w:multiLevelType w:val="hybridMultilevel"/>
    <w:tmpl w:val="7A6CED3A"/>
    <w:lvl w:ilvl="0" w:tplc="4BE64278">
      <w:start w:val="1"/>
      <w:numFmt w:val="decimal"/>
      <w:lvlText w:val="%1."/>
      <w:lvlJc w:val="left"/>
      <w:pPr>
        <w:ind w:left="825" w:hanging="3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AE0C32">
      <w:numFmt w:val="bullet"/>
      <w:lvlText w:val="•"/>
      <w:lvlJc w:val="left"/>
      <w:pPr>
        <w:ind w:left="1740" w:hanging="348"/>
      </w:pPr>
      <w:rPr>
        <w:rFonts w:hint="default"/>
        <w:lang w:val="ru-RU" w:eastAsia="en-US" w:bidi="ar-SA"/>
      </w:rPr>
    </w:lvl>
    <w:lvl w:ilvl="2" w:tplc="267490A6">
      <w:numFmt w:val="bullet"/>
      <w:lvlText w:val="•"/>
      <w:lvlJc w:val="left"/>
      <w:pPr>
        <w:ind w:left="2660" w:hanging="348"/>
      </w:pPr>
      <w:rPr>
        <w:rFonts w:hint="default"/>
        <w:lang w:val="ru-RU" w:eastAsia="en-US" w:bidi="ar-SA"/>
      </w:rPr>
    </w:lvl>
    <w:lvl w:ilvl="3" w:tplc="AFD401D8">
      <w:numFmt w:val="bullet"/>
      <w:lvlText w:val="•"/>
      <w:lvlJc w:val="left"/>
      <w:pPr>
        <w:ind w:left="3580" w:hanging="348"/>
      </w:pPr>
      <w:rPr>
        <w:rFonts w:hint="default"/>
        <w:lang w:val="ru-RU" w:eastAsia="en-US" w:bidi="ar-SA"/>
      </w:rPr>
    </w:lvl>
    <w:lvl w:ilvl="4" w:tplc="3CCA812E">
      <w:numFmt w:val="bullet"/>
      <w:lvlText w:val="•"/>
      <w:lvlJc w:val="left"/>
      <w:pPr>
        <w:ind w:left="4500" w:hanging="348"/>
      </w:pPr>
      <w:rPr>
        <w:rFonts w:hint="default"/>
        <w:lang w:val="ru-RU" w:eastAsia="en-US" w:bidi="ar-SA"/>
      </w:rPr>
    </w:lvl>
    <w:lvl w:ilvl="5" w:tplc="48E62AAE">
      <w:numFmt w:val="bullet"/>
      <w:lvlText w:val="•"/>
      <w:lvlJc w:val="left"/>
      <w:pPr>
        <w:ind w:left="5420" w:hanging="348"/>
      </w:pPr>
      <w:rPr>
        <w:rFonts w:hint="default"/>
        <w:lang w:val="ru-RU" w:eastAsia="en-US" w:bidi="ar-SA"/>
      </w:rPr>
    </w:lvl>
    <w:lvl w:ilvl="6" w:tplc="A0F4462C">
      <w:numFmt w:val="bullet"/>
      <w:lvlText w:val="•"/>
      <w:lvlJc w:val="left"/>
      <w:pPr>
        <w:ind w:left="6340" w:hanging="348"/>
      </w:pPr>
      <w:rPr>
        <w:rFonts w:hint="default"/>
        <w:lang w:val="ru-RU" w:eastAsia="en-US" w:bidi="ar-SA"/>
      </w:rPr>
    </w:lvl>
    <w:lvl w:ilvl="7" w:tplc="727A46E4">
      <w:numFmt w:val="bullet"/>
      <w:lvlText w:val="•"/>
      <w:lvlJc w:val="left"/>
      <w:pPr>
        <w:ind w:left="7260" w:hanging="348"/>
      </w:pPr>
      <w:rPr>
        <w:rFonts w:hint="default"/>
        <w:lang w:val="ru-RU" w:eastAsia="en-US" w:bidi="ar-SA"/>
      </w:rPr>
    </w:lvl>
    <w:lvl w:ilvl="8" w:tplc="23F4AAFC">
      <w:numFmt w:val="bullet"/>
      <w:lvlText w:val="•"/>
      <w:lvlJc w:val="left"/>
      <w:pPr>
        <w:ind w:left="8180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B4940CD"/>
    <w:multiLevelType w:val="hybridMultilevel"/>
    <w:tmpl w:val="5592526C"/>
    <w:lvl w:ilvl="0" w:tplc="87ECECF0">
      <w:numFmt w:val="bullet"/>
      <w:lvlText w:val="—"/>
      <w:lvlJc w:val="left"/>
      <w:pPr>
        <w:ind w:left="467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382FB0">
      <w:numFmt w:val="bullet"/>
      <w:lvlText w:val="•"/>
      <w:lvlJc w:val="left"/>
      <w:pPr>
        <w:ind w:left="1416" w:hanging="350"/>
      </w:pPr>
      <w:rPr>
        <w:rFonts w:hint="default"/>
        <w:lang w:val="ru-RU" w:eastAsia="en-US" w:bidi="ar-SA"/>
      </w:rPr>
    </w:lvl>
    <w:lvl w:ilvl="2" w:tplc="CD4A1AF6">
      <w:numFmt w:val="bullet"/>
      <w:lvlText w:val="•"/>
      <w:lvlJc w:val="left"/>
      <w:pPr>
        <w:ind w:left="2372" w:hanging="350"/>
      </w:pPr>
      <w:rPr>
        <w:rFonts w:hint="default"/>
        <w:lang w:val="ru-RU" w:eastAsia="en-US" w:bidi="ar-SA"/>
      </w:rPr>
    </w:lvl>
    <w:lvl w:ilvl="3" w:tplc="956CC7C2">
      <w:numFmt w:val="bullet"/>
      <w:lvlText w:val="•"/>
      <w:lvlJc w:val="left"/>
      <w:pPr>
        <w:ind w:left="3328" w:hanging="350"/>
      </w:pPr>
      <w:rPr>
        <w:rFonts w:hint="default"/>
        <w:lang w:val="ru-RU" w:eastAsia="en-US" w:bidi="ar-SA"/>
      </w:rPr>
    </w:lvl>
    <w:lvl w:ilvl="4" w:tplc="093C9DD2">
      <w:numFmt w:val="bullet"/>
      <w:lvlText w:val="•"/>
      <w:lvlJc w:val="left"/>
      <w:pPr>
        <w:ind w:left="4284" w:hanging="350"/>
      </w:pPr>
      <w:rPr>
        <w:rFonts w:hint="default"/>
        <w:lang w:val="ru-RU" w:eastAsia="en-US" w:bidi="ar-SA"/>
      </w:rPr>
    </w:lvl>
    <w:lvl w:ilvl="5" w:tplc="FDCAE8D6">
      <w:numFmt w:val="bullet"/>
      <w:lvlText w:val="•"/>
      <w:lvlJc w:val="left"/>
      <w:pPr>
        <w:ind w:left="5240" w:hanging="350"/>
      </w:pPr>
      <w:rPr>
        <w:rFonts w:hint="default"/>
        <w:lang w:val="ru-RU" w:eastAsia="en-US" w:bidi="ar-SA"/>
      </w:rPr>
    </w:lvl>
    <w:lvl w:ilvl="6" w:tplc="E1AC148C">
      <w:numFmt w:val="bullet"/>
      <w:lvlText w:val="•"/>
      <w:lvlJc w:val="left"/>
      <w:pPr>
        <w:ind w:left="6196" w:hanging="350"/>
      </w:pPr>
      <w:rPr>
        <w:rFonts w:hint="default"/>
        <w:lang w:val="ru-RU" w:eastAsia="en-US" w:bidi="ar-SA"/>
      </w:rPr>
    </w:lvl>
    <w:lvl w:ilvl="7" w:tplc="9AB247E6">
      <w:numFmt w:val="bullet"/>
      <w:lvlText w:val="•"/>
      <w:lvlJc w:val="left"/>
      <w:pPr>
        <w:ind w:left="7152" w:hanging="350"/>
      </w:pPr>
      <w:rPr>
        <w:rFonts w:hint="default"/>
        <w:lang w:val="ru-RU" w:eastAsia="en-US" w:bidi="ar-SA"/>
      </w:rPr>
    </w:lvl>
    <w:lvl w:ilvl="8" w:tplc="9C5C1A1E">
      <w:numFmt w:val="bullet"/>
      <w:lvlText w:val="•"/>
      <w:lvlJc w:val="left"/>
      <w:pPr>
        <w:ind w:left="8108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3CC92A27"/>
    <w:multiLevelType w:val="hybridMultilevel"/>
    <w:tmpl w:val="8C923C1E"/>
    <w:lvl w:ilvl="0" w:tplc="9BAA67A2">
      <w:numFmt w:val="bullet"/>
      <w:lvlText w:val="◊"/>
      <w:lvlJc w:val="left"/>
      <w:pPr>
        <w:ind w:left="117" w:hanging="2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3ED256">
      <w:numFmt w:val="bullet"/>
      <w:lvlText w:val="•"/>
      <w:lvlJc w:val="left"/>
      <w:pPr>
        <w:ind w:left="1110" w:hanging="209"/>
      </w:pPr>
      <w:rPr>
        <w:rFonts w:hint="default"/>
        <w:lang w:val="ru-RU" w:eastAsia="en-US" w:bidi="ar-SA"/>
      </w:rPr>
    </w:lvl>
    <w:lvl w:ilvl="2" w:tplc="DEEA3AE0">
      <w:numFmt w:val="bullet"/>
      <w:lvlText w:val="•"/>
      <w:lvlJc w:val="left"/>
      <w:pPr>
        <w:ind w:left="2100" w:hanging="209"/>
      </w:pPr>
      <w:rPr>
        <w:rFonts w:hint="default"/>
        <w:lang w:val="ru-RU" w:eastAsia="en-US" w:bidi="ar-SA"/>
      </w:rPr>
    </w:lvl>
    <w:lvl w:ilvl="3" w:tplc="F0244B62">
      <w:numFmt w:val="bullet"/>
      <w:lvlText w:val="•"/>
      <w:lvlJc w:val="left"/>
      <w:pPr>
        <w:ind w:left="3090" w:hanging="209"/>
      </w:pPr>
      <w:rPr>
        <w:rFonts w:hint="default"/>
        <w:lang w:val="ru-RU" w:eastAsia="en-US" w:bidi="ar-SA"/>
      </w:rPr>
    </w:lvl>
    <w:lvl w:ilvl="4" w:tplc="53FE9AC0">
      <w:numFmt w:val="bullet"/>
      <w:lvlText w:val="•"/>
      <w:lvlJc w:val="left"/>
      <w:pPr>
        <w:ind w:left="4080" w:hanging="209"/>
      </w:pPr>
      <w:rPr>
        <w:rFonts w:hint="default"/>
        <w:lang w:val="ru-RU" w:eastAsia="en-US" w:bidi="ar-SA"/>
      </w:rPr>
    </w:lvl>
    <w:lvl w:ilvl="5" w:tplc="1F22E1E0">
      <w:numFmt w:val="bullet"/>
      <w:lvlText w:val="•"/>
      <w:lvlJc w:val="left"/>
      <w:pPr>
        <w:ind w:left="5070" w:hanging="209"/>
      </w:pPr>
      <w:rPr>
        <w:rFonts w:hint="default"/>
        <w:lang w:val="ru-RU" w:eastAsia="en-US" w:bidi="ar-SA"/>
      </w:rPr>
    </w:lvl>
    <w:lvl w:ilvl="6" w:tplc="F5A4414E">
      <w:numFmt w:val="bullet"/>
      <w:lvlText w:val="•"/>
      <w:lvlJc w:val="left"/>
      <w:pPr>
        <w:ind w:left="6060" w:hanging="209"/>
      </w:pPr>
      <w:rPr>
        <w:rFonts w:hint="default"/>
        <w:lang w:val="ru-RU" w:eastAsia="en-US" w:bidi="ar-SA"/>
      </w:rPr>
    </w:lvl>
    <w:lvl w:ilvl="7" w:tplc="C8AAA7DE">
      <w:numFmt w:val="bullet"/>
      <w:lvlText w:val="•"/>
      <w:lvlJc w:val="left"/>
      <w:pPr>
        <w:ind w:left="7050" w:hanging="209"/>
      </w:pPr>
      <w:rPr>
        <w:rFonts w:hint="default"/>
        <w:lang w:val="ru-RU" w:eastAsia="en-US" w:bidi="ar-SA"/>
      </w:rPr>
    </w:lvl>
    <w:lvl w:ilvl="8" w:tplc="60B45BB6">
      <w:numFmt w:val="bullet"/>
      <w:lvlText w:val="•"/>
      <w:lvlJc w:val="left"/>
      <w:pPr>
        <w:ind w:left="8040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73FE2F37"/>
    <w:multiLevelType w:val="hybridMultilevel"/>
    <w:tmpl w:val="3E2217B6"/>
    <w:lvl w:ilvl="0" w:tplc="FB582192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D4CB52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827EB48A">
      <w:numFmt w:val="bullet"/>
      <w:lvlText w:val="•"/>
      <w:lvlJc w:val="left"/>
      <w:pPr>
        <w:ind w:left="2100" w:hanging="280"/>
      </w:pPr>
      <w:rPr>
        <w:rFonts w:hint="default"/>
        <w:lang w:val="ru-RU" w:eastAsia="en-US" w:bidi="ar-SA"/>
      </w:rPr>
    </w:lvl>
    <w:lvl w:ilvl="3" w:tplc="9D1016D0">
      <w:numFmt w:val="bullet"/>
      <w:lvlText w:val="•"/>
      <w:lvlJc w:val="left"/>
      <w:pPr>
        <w:ind w:left="3090" w:hanging="280"/>
      </w:pPr>
      <w:rPr>
        <w:rFonts w:hint="default"/>
        <w:lang w:val="ru-RU" w:eastAsia="en-US" w:bidi="ar-SA"/>
      </w:rPr>
    </w:lvl>
    <w:lvl w:ilvl="4" w:tplc="94DC5256">
      <w:numFmt w:val="bullet"/>
      <w:lvlText w:val="•"/>
      <w:lvlJc w:val="left"/>
      <w:pPr>
        <w:ind w:left="4080" w:hanging="280"/>
      </w:pPr>
      <w:rPr>
        <w:rFonts w:hint="default"/>
        <w:lang w:val="ru-RU" w:eastAsia="en-US" w:bidi="ar-SA"/>
      </w:rPr>
    </w:lvl>
    <w:lvl w:ilvl="5" w:tplc="0194F96E">
      <w:numFmt w:val="bullet"/>
      <w:lvlText w:val="•"/>
      <w:lvlJc w:val="left"/>
      <w:pPr>
        <w:ind w:left="5070" w:hanging="280"/>
      </w:pPr>
      <w:rPr>
        <w:rFonts w:hint="default"/>
        <w:lang w:val="ru-RU" w:eastAsia="en-US" w:bidi="ar-SA"/>
      </w:rPr>
    </w:lvl>
    <w:lvl w:ilvl="6" w:tplc="AC6E7D32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7" w:tplc="7668F6AA">
      <w:numFmt w:val="bullet"/>
      <w:lvlText w:val="•"/>
      <w:lvlJc w:val="left"/>
      <w:pPr>
        <w:ind w:left="7050" w:hanging="280"/>
      </w:pPr>
      <w:rPr>
        <w:rFonts w:hint="default"/>
        <w:lang w:val="ru-RU" w:eastAsia="en-US" w:bidi="ar-SA"/>
      </w:rPr>
    </w:lvl>
    <w:lvl w:ilvl="8" w:tplc="9FECA32C">
      <w:numFmt w:val="bullet"/>
      <w:lvlText w:val="•"/>
      <w:lvlJc w:val="left"/>
      <w:pPr>
        <w:ind w:left="8040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76FF5457"/>
    <w:multiLevelType w:val="hybridMultilevel"/>
    <w:tmpl w:val="8764B118"/>
    <w:lvl w:ilvl="0" w:tplc="9C08612E">
      <w:numFmt w:val="bullet"/>
      <w:lvlText w:val="■"/>
      <w:lvlJc w:val="left"/>
      <w:pPr>
        <w:ind w:left="117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9E472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303E1044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3" w:tplc="8424FFB8">
      <w:numFmt w:val="bullet"/>
      <w:lvlText w:val="•"/>
      <w:lvlJc w:val="left"/>
      <w:pPr>
        <w:ind w:left="3090" w:hanging="240"/>
      </w:pPr>
      <w:rPr>
        <w:rFonts w:hint="default"/>
        <w:lang w:val="ru-RU" w:eastAsia="en-US" w:bidi="ar-SA"/>
      </w:rPr>
    </w:lvl>
    <w:lvl w:ilvl="4" w:tplc="DB726212">
      <w:numFmt w:val="bullet"/>
      <w:lvlText w:val="•"/>
      <w:lvlJc w:val="left"/>
      <w:pPr>
        <w:ind w:left="4080" w:hanging="240"/>
      </w:pPr>
      <w:rPr>
        <w:rFonts w:hint="default"/>
        <w:lang w:val="ru-RU" w:eastAsia="en-US" w:bidi="ar-SA"/>
      </w:rPr>
    </w:lvl>
    <w:lvl w:ilvl="5" w:tplc="C856384A">
      <w:numFmt w:val="bullet"/>
      <w:lvlText w:val="•"/>
      <w:lvlJc w:val="left"/>
      <w:pPr>
        <w:ind w:left="5070" w:hanging="240"/>
      </w:pPr>
      <w:rPr>
        <w:rFonts w:hint="default"/>
        <w:lang w:val="ru-RU" w:eastAsia="en-US" w:bidi="ar-SA"/>
      </w:rPr>
    </w:lvl>
    <w:lvl w:ilvl="6" w:tplc="F80CA7A8">
      <w:numFmt w:val="bullet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7" w:tplc="66B0E3F0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8" w:tplc="F26A7AA4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0ABA"/>
    <w:rsid w:val="00260ABA"/>
    <w:rsid w:val="00744185"/>
    <w:rsid w:val="00D1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19E6"/>
  <w15:docId w15:val="{3C0FF849-1B6F-44E0-9DFE-6896FF1F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9"/>
      <w:ind w:left="2628" w:right="261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5193</Words>
  <Characters>29604</Characters>
  <Application>Microsoft Office Word</Application>
  <DocSecurity>0</DocSecurity>
  <Lines>246</Lines>
  <Paragraphs>69</Paragraphs>
  <ScaleCrop>false</ScaleCrop>
  <Company/>
  <LinksUpToDate>false</LinksUpToDate>
  <CharactersWithSpaces>34728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2024-02-10T13:03:00Z</dcterms:created>
  <dcterms:modified xsi:type="dcterms:W3CDTF">2024-02-10T13:07:00Z</dcterms:modified>
</cp:coreProperties>
</file>