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28" w:rsidRPr="0037178C" w:rsidRDefault="00E57128" w:rsidP="00E57128">
      <w:pPr>
        <w:pBdr>
          <w:bottom w:val="single" w:sz="6" w:space="23" w:color="CCCCCC"/>
        </w:pBd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178C">
        <w:rPr>
          <w:rFonts w:ascii="Times New Roman" w:hAnsi="Times New Roman" w:cs="Times New Roman"/>
          <w:sz w:val="28"/>
          <w:szCs w:val="28"/>
        </w:rPr>
        <w:t>Приложение</w:t>
      </w:r>
    </w:p>
    <w:p w:rsidR="00E57128" w:rsidRPr="000F7603" w:rsidRDefault="00E57128" w:rsidP="00E57128">
      <w:pPr>
        <w:pBdr>
          <w:bottom w:val="single" w:sz="6" w:space="23" w:color="CCCCCC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F760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ГОСТ Р ИСО 15223-1-2020. Национальный стандарт Российской Федерации. Изделия медицинские. Символы, применяемые при маркировании медицинских изделий, на этикетках и в сопроводительной документации. Часть 1. Основные требования</w:t>
      </w:r>
    </w:p>
    <w:p w:rsidR="00E57128" w:rsidRDefault="00E57128" w:rsidP="00E57128"/>
    <w:tbl>
      <w:tblPr>
        <w:tblStyle w:val="a4"/>
        <w:tblW w:w="9402" w:type="dxa"/>
        <w:tblLook w:val="04A0" w:firstRow="1" w:lastRow="0" w:firstColumn="1" w:lastColumn="0" w:noHBand="0" w:noVBand="1"/>
      </w:tblPr>
      <w:tblGrid>
        <w:gridCol w:w="5161"/>
        <w:gridCol w:w="2268"/>
        <w:gridCol w:w="2142"/>
      </w:tblGrid>
      <w:tr w:rsidR="00E57128" w:rsidTr="007F5428">
        <w:trPr>
          <w:trHeight w:val="534"/>
        </w:trPr>
        <w:tc>
          <w:tcPr>
            <w:tcW w:w="5196" w:type="dxa"/>
            <w:vAlign w:val="center"/>
          </w:tcPr>
          <w:p w:rsidR="00E57128" w:rsidRPr="00A42386" w:rsidRDefault="00E57128" w:rsidP="007F5428">
            <w:pPr>
              <w:jc w:val="center"/>
              <w:rPr>
                <w:sz w:val="24"/>
                <w:szCs w:val="24"/>
              </w:rPr>
            </w:pPr>
            <w:r w:rsidRPr="00A42386">
              <w:rPr>
                <w:sz w:val="24"/>
                <w:szCs w:val="24"/>
              </w:rPr>
              <w:t>Наименование символа</w:t>
            </w:r>
          </w:p>
        </w:tc>
        <w:tc>
          <w:tcPr>
            <w:tcW w:w="2282" w:type="dxa"/>
            <w:vAlign w:val="center"/>
          </w:tcPr>
          <w:p w:rsidR="00E57128" w:rsidRPr="00A42386" w:rsidRDefault="00E57128" w:rsidP="007F5428">
            <w:pPr>
              <w:jc w:val="center"/>
              <w:rPr>
                <w:sz w:val="24"/>
                <w:szCs w:val="24"/>
              </w:rPr>
            </w:pPr>
            <w:r w:rsidRPr="00A42386">
              <w:rPr>
                <w:sz w:val="24"/>
                <w:szCs w:val="24"/>
              </w:rPr>
              <w:t>Описание символа</w:t>
            </w:r>
          </w:p>
        </w:tc>
        <w:tc>
          <w:tcPr>
            <w:tcW w:w="1924" w:type="dxa"/>
            <w:vAlign w:val="center"/>
          </w:tcPr>
          <w:p w:rsidR="00E57128" w:rsidRPr="00A42386" w:rsidRDefault="00E57128" w:rsidP="007F5428">
            <w:pPr>
              <w:jc w:val="center"/>
              <w:rPr>
                <w:sz w:val="24"/>
                <w:szCs w:val="24"/>
              </w:rPr>
            </w:pPr>
            <w:r w:rsidRPr="00A42386">
              <w:rPr>
                <w:sz w:val="24"/>
                <w:szCs w:val="24"/>
              </w:rPr>
              <w:t>Требования</w:t>
            </w:r>
          </w:p>
        </w:tc>
      </w:tr>
      <w:tr w:rsidR="00E57128" w:rsidTr="007F5428">
        <w:trPr>
          <w:trHeight w:val="2983"/>
        </w:trPr>
        <w:tc>
          <w:tcPr>
            <w:tcW w:w="5196" w:type="dxa"/>
          </w:tcPr>
          <w:p w:rsidR="00E57128" w:rsidRDefault="00E57128" w:rsidP="007F5428">
            <w:pPr>
              <w:rPr>
                <w:sz w:val="24"/>
                <w:szCs w:val="24"/>
              </w:rPr>
            </w:pPr>
            <w:r w:rsidRPr="00A42386">
              <w:rPr>
                <w:sz w:val="24"/>
                <w:szCs w:val="24"/>
              </w:rPr>
              <w:t>Изготовитель</w:t>
            </w:r>
          </w:p>
          <w:p w:rsidR="00E57128" w:rsidRPr="00A42386" w:rsidRDefault="00E57128" w:rsidP="007F5428">
            <w:pPr>
              <w:rPr>
                <w:sz w:val="24"/>
                <w:szCs w:val="24"/>
              </w:rPr>
            </w:pPr>
            <w:r w:rsidRPr="000F7603">
              <w:rPr>
                <w:noProof/>
                <w:sz w:val="24"/>
                <w:szCs w:val="24"/>
              </w:rPr>
              <w:drawing>
                <wp:inline distT="0" distB="0" distL="0" distR="0">
                  <wp:extent cx="948906" cy="819510"/>
                  <wp:effectExtent l="19050" t="0" r="3594" b="0"/>
                  <wp:docPr id="4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915" t="55984" r="79315" b="20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906" cy="819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:rsidR="00E57128" w:rsidRPr="00A42386" w:rsidRDefault="00E57128" w:rsidP="007F5428">
            <w:pPr>
              <w:rPr>
                <w:sz w:val="24"/>
                <w:szCs w:val="24"/>
              </w:rPr>
            </w:pPr>
            <w:r w:rsidRPr="00A42386">
              <w:rPr>
                <w:sz w:val="24"/>
                <w:szCs w:val="24"/>
              </w:rPr>
              <w:t>Указывает изготовителя медицинского изделия</w:t>
            </w:r>
          </w:p>
        </w:tc>
        <w:tc>
          <w:tcPr>
            <w:tcW w:w="1924" w:type="dxa"/>
          </w:tcPr>
          <w:p w:rsidR="00E57128" w:rsidRPr="00A42386" w:rsidRDefault="00E57128" w:rsidP="007F5428">
            <w:pPr>
              <w:rPr>
                <w:sz w:val="24"/>
                <w:szCs w:val="24"/>
              </w:rPr>
            </w:pPr>
            <w:r w:rsidRPr="00A42386">
              <w:rPr>
                <w:sz w:val="24"/>
                <w:szCs w:val="24"/>
              </w:rPr>
              <w:t>Рядом с символом должны быть указаны наименование и адрес изготовителя (т.е. лица, выпускающего медицинское изделие в обращение на рынке)</w:t>
            </w:r>
          </w:p>
        </w:tc>
      </w:tr>
      <w:tr w:rsidR="00E57128" w:rsidTr="007F5428">
        <w:trPr>
          <w:trHeight w:val="268"/>
        </w:trPr>
        <w:tc>
          <w:tcPr>
            <w:tcW w:w="5196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Дата изготовления</w:t>
            </w:r>
          </w:p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9E76F7">
              <w:rPr>
                <w:noProof/>
                <w:color w:val="000000"/>
                <w:sz w:val="25"/>
                <w:szCs w:val="25"/>
              </w:rPr>
              <w:drawing>
                <wp:inline distT="0" distB="0" distL="0" distR="0">
                  <wp:extent cx="1009290" cy="1009291"/>
                  <wp:effectExtent l="19050" t="0" r="360" b="0"/>
                  <wp:docPr id="4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1692" t="55533" r="65098" b="19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290" cy="100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Указывает дату, когда было изготовлено медицинское изделие</w:t>
            </w:r>
          </w:p>
        </w:tc>
        <w:tc>
          <w:tcPr>
            <w:tcW w:w="1924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Рядом с символом должна быть расположена дата изготовления изделия. Эта дата должна быть указана, как четыре цифры для года и, при необходимости, две цифры для месяца и две цифры для дня</w:t>
            </w:r>
          </w:p>
        </w:tc>
      </w:tr>
      <w:tr w:rsidR="00E57128" w:rsidTr="007F5428">
        <w:trPr>
          <w:trHeight w:val="268"/>
        </w:trPr>
        <w:tc>
          <w:tcPr>
            <w:tcW w:w="5196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Использовать до</w:t>
            </w:r>
          </w:p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9E76F7"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007493" cy="993127"/>
                  <wp:effectExtent l="19050" t="0" r="2157" b="0"/>
                  <wp:docPr id="5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6053" t="55110" r="50742" b="20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493" cy="993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:rsidR="00E57128" w:rsidRPr="009E76F7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76F7">
              <w:rPr>
                <w:color w:val="000000"/>
              </w:rPr>
              <w:t>Указывает дату, после истечения, которой изделие должно применяться или использоваться</w:t>
            </w:r>
          </w:p>
        </w:tc>
        <w:tc>
          <w:tcPr>
            <w:tcW w:w="1924" w:type="dxa"/>
          </w:tcPr>
          <w:p w:rsidR="00E57128" w:rsidRPr="009E76F7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76F7">
              <w:rPr>
                <w:color w:val="000000"/>
              </w:rPr>
              <w:t>Рядом с символом должна быть указана дата, которая обозначает, что медицинское изделие не должно применяться после указанного года, месяца или дня.</w:t>
            </w:r>
          </w:p>
          <w:p w:rsidR="00E57128" w:rsidRPr="009E76F7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76F7">
              <w:rPr>
                <w:color w:val="000000"/>
              </w:rPr>
              <w:t xml:space="preserve">Эта дата должна быть указана в виде четырех цифр для года и, </w:t>
            </w:r>
            <w:r w:rsidRPr="009E76F7">
              <w:rPr>
                <w:color w:val="000000"/>
              </w:rPr>
              <w:lastRenderedPageBreak/>
              <w:t>при необходимости, двух цифр для месяца и двух цифр для дня</w:t>
            </w:r>
          </w:p>
        </w:tc>
      </w:tr>
      <w:tr w:rsidR="00E57128" w:rsidTr="007F5428">
        <w:trPr>
          <w:trHeight w:val="268"/>
        </w:trPr>
        <w:tc>
          <w:tcPr>
            <w:tcW w:w="5196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Код партии</w:t>
            </w:r>
          </w:p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9E76F7">
              <w:rPr>
                <w:noProof/>
                <w:color w:val="000000"/>
                <w:sz w:val="25"/>
                <w:szCs w:val="25"/>
              </w:rPr>
              <w:drawing>
                <wp:inline distT="0" distB="0" distL="0" distR="0">
                  <wp:extent cx="1130060" cy="992038"/>
                  <wp:effectExtent l="19050" t="0" r="0" b="0"/>
                  <wp:docPr id="5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9927" t="55110" r="35267" b="20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060" cy="992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Указывает код партии, которым изготовитель идентифицировал партию изделия</w:t>
            </w:r>
          </w:p>
        </w:tc>
        <w:tc>
          <w:tcPr>
            <w:tcW w:w="1924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Рядом с символом должен быть указан код партии</w:t>
            </w:r>
          </w:p>
        </w:tc>
      </w:tr>
      <w:tr w:rsidR="00E57128" w:rsidTr="007F5428">
        <w:trPr>
          <w:trHeight w:val="268"/>
        </w:trPr>
        <w:tc>
          <w:tcPr>
            <w:tcW w:w="5196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Серийный номер</w:t>
            </w:r>
          </w:p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noProof/>
              </w:rPr>
              <w:drawing>
                <wp:inline distT="0" distB="0" distL="0" distR="0">
                  <wp:extent cx="921229" cy="836762"/>
                  <wp:effectExtent l="19050" t="0" r="0" b="0"/>
                  <wp:docPr id="52" name="Рисунок 17" descr="https://files.stroyinf.ru/Data2/1/4293771/4293771254.files/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iles.stroyinf.ru/Data2/1/4293771/4293771254.files/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7820" t="60595" r="53461" b="27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229" cy="836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</w:p>
        </w:tc>
        <w:tc>
          <w:tcPr>
            <w:tcW w:w="2282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Указывает серийный номер изделия, с помощью которого изготовитель может идентифицировать конкретное медицинское изделие</w:t>
            </w:r>
          </w:p>
        </w:tc>
        <w:tc>
          <w:tcPr>
            <w:tcW w:w="1924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Рядом с символом должен быть указан серийный номер, который присвоил изготовитель изделию</w:t>
            </w:r>
          </w:p>
        </w:tc>
      </w:tr>
      <w:tr w:rsidR="00E57128" w:rsidTr="007F5428">
        <w:trPr>
          <w:trHeight w:val="268"/>
        </w:trPr>
        <w:tc>
          <w:tcPr>
            <w:tcW w:w="5196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Стерильно</w:t>
            </w:r>
          </w:p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9E76F7">
              <w:rPr>
                <w:noProof/>
                <w:color w:val="000000"/>
                <w:sz w:val="25"/>
                <w:szCs w:val="25"/>
              </w:rPr>
              <w:drawing>
                <wp:inline distT="0" distB="0" distL="0" distR="0">
                  <wp:extent cx="3134451" cy="1337094"/>
                  <wp:effectExtent l="19050" t="0" r="8799" b="0"/>
                  <wp:docPr id="5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395" t="21823" r="31975" b="2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451" cy="1337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Указывает, что медицинское изделие было подвергнуто стерилизации</w:t>
            </w:r>
          </w:p>
        </w:tc>
        <w:tc>
          <w:tcPr>
            <w:tcW w:w="1924" w:type="dxa"/>
          </w:tcPr>
          <w:p w:rsidR="00E57128" w:rsidRDefault="00E57128" w:rsidP="007F5428">
            <w:pPr>
              <w:rPr>
                <w:color w:val="000000"/>
                <w:sz w:val="25"/>
                <w:szCs w:val="25"/>
              </w:rPr>
            </w:pPr>
          </w:p>
        </w:tc>
      </w:tr>
      <w:tr w:rsidR="00E57128" w:rsidTr="007F5428">
        <w:trPr>
          <w:trHeight w:val="281"/>
        </w:trPr>
        <w:tc>
          <w:tcPr>
            <w:tcW w:w="5196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Нестерильно</w:t>
            </w:r>
          </w:p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noProof/>
              </w:rPr>
              <w:drawing>
                <wp:inline distT="0" distB="0" distL="0" distR="0">
                  <wp:extent cx="748701" cy="758237"/>
                  <wp:effectExtent l="19050" t="0" r="0" b="0"/>
                  <wp:docPr id="57" name="Рисунок 20" descr="Используемые символ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Используемые символ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59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Указывает, что изделие не подвергалось стерилизации</w:t>
            </w:r>
          </w:p>
        </w:tc>
        <w:tc>
          <w:tcPr>
            <w:tcW w:w="1924" w:type="dxa"/>
          </w:tcPr>
          <w:p w:rsidR="00E57128" w:rsidRDefault="00E57128" w:rsidP="007F54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7128" w:rsidTr="007F5428">
        <w:trPr>
          <w:trHeight w:val="281"/>
        </w:trPr>
        <w:tc>
          <w:tcPr>
            <w:tcW w:w="5196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Не использовать при повреждении упаковки</w:t>
            </w:r>
          </w:p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ED0845">
              <w:rPr>
                <w:noProof/>
                <w:color w:val="000000"/>
                <w:sz w:val="25"/>
                <w:szCs w:val="25"/>
              </w:rPr>
              <w:drawing>
                <wp:inline distT="0" distB="0" distL="0" distR="0">
                  <wp:extent cx="1072587" cy="1104181"/>
                  <wp:effectExtent l="19050" t="0" r="0" b="0"/>
                  <wp:docPr id="5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6196" t="21888" r="51386" b="54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87" cy="1104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Указывает, что в случае повреждения или вскрытия упаковки медицинское изделие применять нельзя</w:t>
            </w:r>
          </w:p>
        </w:tc>
        <w:tc>
          <w:tcPr>
            <w:tcW w:w="1924" w:type="dxa"/>
          </w:tcPr>
          <w:p w:rsidR="00E57128" w:rsidRDefault="00E57128" w:rsidP="007F5428">
            <w:pPr>
              <w:pStyle w:val="s5"/>
              <w:spacing w:before="0" w:beforeAutospacing="0" w:after="0" w:afterAutospacing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</w:p>
        </w:tc>
      </w:tr>
      <w:tr w:rsidR="00E57128" w:rsidTr="007F5428">
        <w:trPr>
          <w:trHeight w:val="281"/>
        </w:trPr>
        <w:tc>
          <w:tcPr>
            <w:tcW w:w="5196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Хрупкое, обращаться осторожно</w:t>
            </w:r>
          </w:p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ED0845">
              <w:rPr>
                <w:noProof/>
                <w:color w:val="000000"/>
                <w:sz w:val="25"/>
                <w:szCs w:val="25"/>
              </w:rPr>
              <w:lastRenderedPageBreak/>
              <w:drawing>
                <wp:inline distT="0" distB="0" distL="0" distR="0">
                  <wp:extent cx="1121434" cy="1095555"/>
                  <wp:effectExtent l="19050" t="0" r="2516" b="0"/>
                  <wp:docPr id="6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0705" t="21886" r="36292" b="54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34" cy="109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 xml:space="preserve">Указывает, что медицинское изделие может быть сломано или повреждено, если с ним не </w:t>
            </w:r>
            <w:r>
              <w:rPr>
                <w:color w:val="000000"/>
                <w:sz w:val="25"/>
                <w:szCs w:val="25"/>
              </w:rPr>
              <w:lastRenderedPageBreak/>
              <w:t>обращаться осторожно</w:t>
            </w:r>
          </w:p>
        </w:tc>
        <w:tc>
          <w:tcPr>
            <w:tcW w:w="1924" w:type="dxa"/>
          </w:tcPr>
          <w:p w:rsidR="00E57128" w:rsidRDefault="00E57128" w:rsidP="007F54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7128" w:rsidTr="007F5428">
        <w:trPr>
          <w:trHeight w:val="281"/>
        </w:trPr>
        <w:tc>
          <w:tcPr>
            <w:tcW w:w="5196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Не допускать воздействия солнечного света</w:t>
            </w:r>
          </w:p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ED0845">
              <w:rPr>
                <w:noProof/>
                <w:color w:val="000000"/>
                <w:sz w:val="25"/>
                <w:szCs w:val="25"/>
              </w:rPr>
              <w:drawing>
                <wp:inline distT="0" distB="0" distL="0" distR="0">
                  <wp:extent cx="1268562" cy="1199072"/>
                  <wp:effectExtent l="19050" t="0" r="7788" b="0"/>
                  <wp:docPr id="6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0451" t="18532" r="75759" b="57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562" cy="1199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Указывает, что медицинское изделие необходимо защищать от воздействия солнечного света</w:t>
            </w:r>
          </w:p>
        </w:tc>
        <w:tc>
          <w:tcPr>
            <w:tcW w:w="1924" w:type="dxa"/>
          </w:tcPr>
          <w:p w:rsidR="00E57128" w:rsidRDefault="00E57128" w:rsidP="007F54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Символ может также означать "Держать вдали от источников тепла"</w:t>
            </w:r>
          </w:p>
        </w:tc>
      </w:tr>
      <w:tr w:rsidR="00E57128" w:rsidTr="007F5428">
        <w:trPr>
          <w:trHeight w:val="281"/>
        </w:trPr>
        <w:tc>
          <w:tcPr>
            <w:tcW w:w="5196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Держать вдали от источников тепла и радиоактивного излучения</w:t>
            </w:r>
          </w:p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ED0845">
              <w:rPr>
                <w:noProof/>
                <w:color w:val="000000"/>
                <w:sz w:val="25"/>
                <w:szCs w:val="25"/>
              </w:rPr>
              <w:drawing>
                <wp:inline distT="0" distB="0" distL="0" distR="0">
                  <wp:extent cx="1158851" cy="1104181"/>
                  <wp:effectExtent l="19050" t="0" r="3199" b="0"/>
                  <wp:docPr id="6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5518" t="19585" r="61893" b="57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51" cy="1104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Указывает, что медицинское изделие необходимо защищать от источников тепла и радиоактивного излучения</w:t>
            </w:r>
          </w:p>
        </w:tc>
        <w:tc>
          <w:tcPr>
            <w:tcW w:w="1924" w:type="dxa"/>
          </w:tcPr>
          <w:p w:rsidR="00E57128" w:rsidRDefault="00E57128" w:rsidP="007F54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7128" w:rsidTr="007F5428">
        <w:trPr>
          <w:trHeight w:val="281"/>
        </w:trPr>
        <w:tc>
          <w:tcPr>
            <w:tcW w:w="5196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Беречь от влаги</w:t>
            </w:r>
          </w:p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ED0845">
              <w:rPr>
                <w:noProof/>
                <w:color w:val="000000"/>
                <w:sz w:val="25"/>
                <w:szCs w:val="25"/>
              </w:rPr>
              <w:drawing>
                <wp:inline distT="0" distB="0" distL="0" distR="0">
                  <wp:extent cx="1078146" cy="1121434"/>
                  <wp:effectExtent l="19050" t="0" r="7704" b="0"/>
                  <wp:docPr id="6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9314" t="18356" r="48964" b="58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146" cy="1121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Указывает, что медицинское изделие необходимо защищать от воздействия влаги</w:t>
            </w:r>
          </w:p>
        </w:tc>
        <w:tc>
          <w:tcPr>
            <w:tcW w:w="1924" w:type="dxa"/>
          </w:tcPr>
          <w:p w:rsidR="00E57128" w:rsidRDefault="00E57128" w:rsidP="007F54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Символ может также означать "Сохранять в сухом состоянии"</w:t>
            </w:r>
          </w:p>
        </w:tc>
      </w:tr>
      <w:tr w:rsidR="00E57128" w:rsidTr="007F5428">
        <w:trPr>
          <w:trHeight w:val="281"/>
        </w:trPr>
        <w:tc>
          <w:tcPr>
            <w:tcW w:w="5196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Температурный диапазон</w:t>
            </w:r>
          </w:p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noProof/>
              </w:rPr>
              <w:drawing>
                <wp:inline distT="0" distB="0" distL="0" distR="0">
                  <wp:extent cx="3045125" cy="959557"/>
                  <wp:effectExtent l="19050" t="0" r="2875" b="0"/>
                  <wp:docPr id="65" name="Рисунок 23" descr="https://mooml.com/upload/medialibrary/f82/image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ooml.com/upload/medialibrary/f82/image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141" cy="959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Указывает нижнюю или верхнюю границу температурного диапазона, либо температурный диапазон в пределах которого медицинское изделие может надежно сохраняться</w:t>
            </w:r>
          </w:p>
        </w:tc>
        <w:tc>
          <w:tcPr>
            <w:tcW w:w="1924" w:type="dxa"/>
          </w:tcPr>
          <w:p w:rsidR="00E57128" w:rsidRDefault="00E57128" w:rsidP="007F54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7128" w:rsidTr="007F5428">
        <w:trPr>
          <w:trHeight w:val="281"/>
        </w:trPr>
        <w:tc>
          <w:tcPr>
            <w:tcW w:w="5196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Диапазон влажности</w:t>
            </w:r>
          </w:p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noProof/>
              </w:rPr>
              <w:drawing>
                <wp:inline distT="0" distB="0" distL="0" distR="0">
                  <wp:extent cx="895242" cy="889668"/>
                  <wp:effectExtent l="19050" t="0" r="108" b="0"/>
                  <wp:docPr id="67" name="Рисунок 26" descr="https://manuals.plus/wp-content/uploads/2022/01/microlife-GlucoTeq-Blood-Glucose-Humidity-300x2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anuals.plus/wp-content/uploads/2022/01/microlife-GlucoTeq-Blood-Glucose-Humidity-300x2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483" cy="890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Указывает диапазон влажности, в пределах которого медицинское изделие может быть применено без ущерба его безопасности</w:t>
            </w:r>
          </w:p>
        </w:tc>
        <w:tc>
          <w:tcPr>
            <w:tcW w:w="1924" w:type="dxa"/>
          </w:tcPr>
          <w:p w:rsidR="00E57128" w:rsidRDefault="00E57128" w:rsidP="007F54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7128" w:rsidTr="007F5428">
        <w:trPr>
          <w:trHeight w:val="281"/>
        </w:trPr>
        <w:tc>
          <w:tcPr>
            <w:tcW w:w="5196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Запрет на повторное применение</w:t>
            </w:r>
          </w:p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37178C">
              <w:rPr>
                <w:noProof/>
                <w:color w:val="000000"/>
                <w:sz w:val="25"/>
                <w:szCs w:val="25"/>
                <w:shd w:val="clear" w:color="auto" w:fill="FFFFFF"/>
              </w:rPr>
              <w:drawing>
                <wp:inline distT="0" distB="0" distL="0" distR="0">
                  <wp:extent cx="1086928" cy="1181818"/>
                  <wp:effectExtent l="19050" t="0" r="0" b="0"/>
                  <wp:docPr id="6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3331" t="17127" r="34856" b="58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928" cy="1181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</w:p>
        </w:tc>
        <w:tc>
          <w:tcPr>
            <w:tcW w:w="2282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Указывает, что медицинское изделие предназначено для однократного применения или для использования в отношении одного пациента в течение одной процедуры</w:t>
            </w:r>
          </w:p>
        </w:tc>
        <w:tc>
          <w:tcPr>
            <w:tcW w:w="1924" w:type="dxa"/>
          </w:tcPr>
          <w:p w:rsidR="00E57128" w:rsidRDefault="00E57128" w:rsidP="007F54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7128" w:rsidTr="007F5428">
        <w:trPr>
          <w:trHeight w:val="281"/>
        </w:trPr>
        <w:tc>
          <w:tcPr>
            <w:tcW w:w="5196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Обратитесь к инструкции по применению</w:t>
            </w:r>
          </w:p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37178C">
              <w:rPr>
                <w:noProof/>
                <w:color w:val="000000"/>
                <w:sz w:val="25"/>
                <w:szCs w:val="25"/>
              </w:rPr>
              <w:drawing>
                <wp:inline distT="0" distB="0" distL="0" distR="0">
                  <wp:extent cx="1223154" cy="1199071"/>
                  <wp:effectExtent l="19050" t="0" r="0" b="0"/>
                  <wp:docPr id="6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0451" t="63831" r="76265" b="11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154" cy="1199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Указывает на необходимость для пользователя ознакомиться с инструкцией по применению</w:t>
            </w:r>
          </w:p>
        </w:tc>
        <w:tc>
          <w:tcPr>
            <w:tcW w:w="1924" w:type="dxa"/>
          </w:tcPr>
          <w:p w:rsidR="00E57128" w:rsidRDefault="00E57128" w:rsidP="007F54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7128" w:rsidTr="007F5428">
        <w:trPr>
          <w:trHeight w:val="281"/>
        </w:trPr>
        <w:tc>
          <w:tcPr>
            <w:tcW w:w="5196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Осторожно!</w:t>
            </w:r>
          </w:p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37178C">
              <w:rPr>
                <w:noProof/>
                <w:color w:val="000000"/>
                <w:sz w:val="25"/>
                <w:szCs w:val="25"/>
              </w:rPr>
              <w:drawing>
                <wp:inline distT="0" distB="0" distL="0" distR="0">
                  <wp:extent cx="1250830" cy="1199071"/>
                  <wp:effectExtent l="19050" t="0" r="6470" b="0"/>
                  <wp:docPr id="7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5234" t="63831" r="61181" b="11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830" cy="1199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:rsidR="00E57128" w:rsidRDefault="00E57128" w:rsidP="00563BA6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Указывает на необходимость ознакомиться с важной информацией инструкции по применению, </w:t>
            </w:r>
            <w:r w:rsidR="00563BA6">
              <w:rPr>
                <w:color w:val="000000"/>
                <w:sz w:val="25"/>
                <w:szCs w:val="25"/>
              </w:rPr>
              <w:t>т.к.</w:t>
            </w:r>
            <w:r>
              <w:rPr>
                <w:color w:val="000000"/>
                <w:sz w:val="25"/>
                <w:szCs w:val="25"/>
              </w:rPr>
              <w:t xml:space="preserve"> предупреждения и меры предосторожности, которые не могут по разным причинам быть размещены на медицинском изделии</w:t>
            </w:r>
          </w:p>
        </w:tc>
        <w:tc>
          <w:tcPr>
            <w:tcW w:w="1924" w:type="dxa"/>
          </w:tcPr>
          <w:p w:rsidR="00E57128" w:rsidRDefault="00E57128" w:rsidP="007F54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7128" w:rsidTr="007F5428">
        <w:trPr>
          <w:trHeight w:val="281"/>
        </w:trPr>
        <w:tc>
          <w:tcPr>
            <w:tcW w:w="5196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Содержит натуральный каучуковый латекс</w:t>
            </w:r>
          </w:p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noProof/>
              </w:rPr>
              <w:drawing>
                <wp:inline distT="0" distB="0" distL="0" distR="0">
                  <wp:extent cx="1052195" cy="1052195"/>
                  <wp:effectExtent l="19050" t="0" r="0" b="0"/>
                  <wp:docPr id="74" name="Рисунок 32" descr="https://www.dokipedia.ru/sites/default/files/doc_files/513/769/6/files/image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dokipedia.ru/sites/default/files/doc_files/513/769/6/files/image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05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Указывает, что натуральный каучук или сухой натуральный каучук используется в составе медицинского изделия или в его упаковке</w:t>
            </w:r>
          </w:p>
        </w:tc>
        <w:tc>
          <w:tcPr>
            <w:tcW w:w="1924" w:type="dxa"/>
          </w:tcPr>
          <w:p w:rsidR="00563BA6" w:rsidRDefault="00E57128" w:rsidP="00563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символ является предупреждением для лиц, имеющих аллергические реакции на некоторые белки, содержащиеся в натуральном латексе</w:t>
            </w:r>
          </w:p>
        </w:tc>
      </w:tr>
      <w:tr w:rsidR="00E57128" w:rsidTr="007F5428">
        <w:trPr>
          <w:trHeight w:val="281"/>
        </w:trPr>
        <w:tc>
          <w:tcPr>
            <w:tcW w:w="5196" w:type="dxa"/>
          </w:tcPr>
          <w:p w:rsidR="00E57128" w:rsidRDefault="00E57128" w:rsidP="007F5428">
            <w:pPr>
              <w:pStyle w:val="a3"/>
              <w:spacing w:before="0" w:beforeAutospacing="0" w:after="0" w:afterAutospacing="0"/>
              <w:rPr>
                <w:rStyle w:val="a5"/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Медицинское изделие для диагностики </w:t>
            </w:r>
            <w:proofErr w:type="spellStart"/>
            <w:r>
              <w:rPr>
                <w:rStyle w:val="a5"/>
                <w:color w:val="000000"/>
                <w:sz w:val="25"/>
                <w:szCs w:val="25"/>
              </w:rPr>
              <w:t>in</w:t>
            </w:r>
            <w:proofErr w:type="spellEnd"/>
            <w:r>
              <w:rPr>
                <w:rStyle w:val="a5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Style w:val="a5"/>
                <w:color w:val="000000"/>
                <w:sz w:val="25"/>
                <w:szCs w:val="25"/>
              </w:rPr>
              <w:t>vitro</w:t>
            </w:r>
            <w:proofErr w:type="spellEnd"/>
          </w:p>
          <w:p w:rsidR="00E57128" w:rsidRDefault="00E57128" w:rsidP="007F5428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33400"/>
                  <wp:effectExtent l="0" t="0" r="0" b="0"/>
                  <wp:docPr id="75" name="Рисунок 35" descr="https://3d-latex.com/pics/latex-copyright-symbol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3d-latex.com/pics/latex-copyright-symbol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69" cy="532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:rsidR="00E57128" w:rsidRDefault="00E57128" w:rsidP="00563BA6">
            <w:pPr>
              <w:pStyle w:val="a3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Указывает, что </w:t>
            </w:r>
            <w:proofErr w:type="spellStart"/>
            <w:r>
              <w:rPr>
                <w:color w:val="000000"/>
                <w:sz w:val="25"/>
                <w:szCs w:val="25"/>
              </w:rPr>
              <w:t>мед</w:t>
            </w:r>
            <w:r w:rsidR="00563BA6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изделие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яв</w:t>
            </w:r>
            <w:bookmarkStart w:id="0" w:name="_GoBack"/>
            <w:bookmarkEnd w:id="0"/>
            <w:r>
              <w:rPr>
                <w:color w:val="000000"/>
                <w:sz w:val="25"/>
                <w:szCs w:val="25"/>
              </w:rPr>
              <w:t>ляется изделием для диагностики </w:t>
            </w:r>
            <w:proofErr w:type="spellStart"/>
            <w:r>
              <w:rPr>
                <w:rStyle w:val="a5"/>
                <w:color w:val="000000"/>
                <w:sz w:val="25"/>
                <w:szCs w:val="25"/>
              </w:rPr>
              <w:t>in</w:t>
            </w:r>
            <w:proofErr w:type="spellEnd"/>
            <w:r>
              <w:rPr>
                <w:rStyle w:val="a5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Style w:val="a5"/>
                <w:color w:val="000000"/>
                <w:sz w:val="25"/>
                <w:szCs w:val="25"/>
              </w:rPr>
              <w:t>vitro</w:t>
            </w:r>
            <w:proofErr w:type="spellEnd"/>
          </w:p>
        </w:tc>
        <w:tc>
          <w:tcPr>
            <w:tcW w:w="1924" w:type="dxa"/>
          </w:tcPr>
          <w:p w:rsidR="00E57128" w:rsidRDefault="00E57128" w:rsidP="007F54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34DF3" w:rsidRDefault="00D34DF3"/>
    <w:sectPr w:rsidR="00D34DF3" w:rsidSect="00D3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128"/>
    <w:rsid w:val="002D1B85"/>
    <w:rsid w:val="00563BA6"/>
    <w:rsid w:val="00D34DF3"/>
    <w:rsid w:val="00E5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FB67"/>
  <w15:docId w15:val="{BB1E2CEB-1240-4DAE-9415-0BD81276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57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57128"/>
    <w:rPr>
      <w:i/>
      <w:iCs/>
    </w:rPr>
  </w:style>
  <w:style w:type="paragraph" w:customStyle="1" w:styleId="s5">
    <w:name w:val="s5"/>
    <w:basedOn w:val="a"/>
    <w:rsid w:val="00E5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Казакова Елена Николаевна</cp:lastModifiedBy>
  <cp:revision>3</cp:revision>
  <cp:lastPrinted>2022-11-23T06:47:00Z</cp:lastPrinted>
  <dcterms:created xsi:type="dcterms:W3CDTF">2022-11-22T11:49:00Z</dcterms:created>
  <dcterms:modified xsi:type="dcterms:W3CDTF">2022-11-23T06:51:00Z</dcterms:modified>
</cp:coreProperties>
</file>