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9D" w:rsidRDefault="002C179D" w:rsidP="002C179D">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Лекция №28</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i/>
          <w:sz w:val="28"/>
          <w:szCs w:val="28"/>
        </w:rPr>
        <w:t>«</w:t>
      </w:r>
      <w:r>
        <w:rPr>
          <w:rFonts w:ascii="Times New Roman" w:hAnsi="Times New Roman" w:cs="Times New Roman"/>
          <w:sz w:val="28"/>
          <w:szCs w:val="28"/>
        </w:rPr>
        <w:t>Стерильные и асептические лекарственные формы</w:t>
      </w:r>
      <w:r>
        <w:rPr>
          <w:rFonts w:ascii="Times New Roman" w:hAnsi="Times New Roman" w:cs="Times New Roman"/>
          <w:i/>
          <w:sz w:val="28"/>
          <w:szCs w:val="28"/>
        </w:rPr>
        <w:t>»</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 </w:t>
      </w:r>
    </w:p>
    <w:p w:rsidR="002C179D" w:rsidRDefault="002C179D" w:rsidP="002C179D">
      <w:pPr>
        <w:pStyle w:val="a4"/>
        <w:numPr>
          <w:ilvl w:val="0"/>
          <w:numId w:val="1"/>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Иньекционные</w:t>
      </w:r>
      <w:proofErr w:type="spellEnd"/>
      <w:r>
        <w:rPr>
          <w:rFonts w:ascii="Times New Roman" w:hAnsi="Times New Roman" w:cs="Times New Roman"/>
          <w:sz w:val="28"/>
          <w:szCs w:val="28"/>
        </w:rPr>
        <w:t xml:space="preserve"> лекарственные формы. </w:t>
      </w:r>
      <w:proofErr w:type="spellStart"/>
      <w:proofErr w:type="gramStart"/>
      <w:r>
        <w:rPr>
          <w:rFonts w:ascii="Times New Roman" w:hAnsi="Times New Roman" w:cs="Times New Roman"/>
          <w:sz w:val="28"/>
          <w:szCs w:val="28"/>
        </w:rPr>
        <w:t>Характеристика.Требования</w:t>
      </w:r>
      <w:proofErr w:type="spellEnd"/>
      <w:r>
        <w:rPr>
          <w:rFonts w:ascii="Times New Roman" w:hAnsi="Times New Roman" w:cs="Times New Roman"/>
          <w:sz w:val="28"/>
          <w:szCs w:val="28"/>
        </w:rPr>
        <w:t xml:space="preserve">  ГФ</w:t>
      </w:r>
      <w:proofErr w:type="gramEnd"/>
      <w:r>
        <w:rPr>
          <w:rFonts w:ascii="Times New Roman" w:hAnsi="Times New Roman" w:cs="Times New Roman"/>
          <w:sz w:val="28"/>
          <w:szCs w:val="28"/>
        </w:rPr>
        <w:t xml:space="preserve"> к лекарственным средствам, к получению и хранению воды для инъекций. </w:t>
      </w:r>
    </w:p>
    <w:p w:rsidR="002C179D" w:rsidRDefault="002C179D" w:rsidP="002C179D">
      <w:pPr>
        <w:pStyle w:val="a4"/>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Комплекс асептических мероприятий при изготовлении инъекционных лекарственных форм. </w:t>
      </w:r>
    </w:p>
    <w:p w:rsidR="002C179D" w:rsidRDefault="002C179D" w:rsidP="002C179D">
      <w:pPr>
        <w:pStyle w:val="a4"/>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Типовая схема изготовления инъекционных растворов натрия хлорида, калия хлорида, кальция хлорида.</w:t>
      </w:r>
    </w:p>
    <w:p w:rsidR="002C179D" w:rsidRDefault="002C179D" w:rsidP="002C179D">
      <w:pPr>
        <w:pStyle w:val="a4"/>
        <w:spacing w:line="240" w:lineRule="auto"/>
        <w:ind w:left="1069"/>
        <w:jc w:val="both"/>
        <w:rPr>
          <w:rFonts w:ascii="Times New Roman" w:hAnsi="Times New Roman" w:cs="Times New Roman"/>
          <w:sz w:val="28"/>
          <w:szCs w:val="28"/>
        </w:rPr>
      </w:pPr>
    </w:p>
    <w:p w:rsidR="002C179D" w:rsidRDefault="002C179D" w:rsidP="002C179D">
      <w:pPr>
        <w:pStyle w:val="a4"/>
        <w:numPr>
          <w:ilvl w:val="0"/>
          <w:numId w:val="2"/>
        </w:numPr>
        <w:spacing w:line="240" w:lineRule="auto"/>
        <w:jc w:val="both"/>
        <w:rPr>
          <w:rFonts w:ascii="Times New Roman" w:hAnsi="Times New Roman" w:cs="Times New Roman"/>
          <w:b/>
          <w:i/>
          <w:sz w:val="28"/>
          <w:szCs w:val="28"/>
          <w:u w:val="single"/>
        </w:rPr>
      </w:pPr>
      <w:proofErr w:type="spellStart"/>
      <w:r>
        <w:rPr>
          <w:rFonts w:ascii="Times New Roman" w:hAnsi="Times New Roman" w:cs="Times New Roman"/>
          <w:b/>
          <w:i/>
          <w:sz w:val="28"/>
          <w:szCs w:val="28"/>
          <w:u w:val="single"/>
        </w:rPr>
        <w:t>Иньекционные</w:t>
      </w:r>
      <w:proofErr w:type="spellEnd"/>
      <w:r>
        <w:rPr>
          <w:rFonts w:ascii="Times New Roman" w:hAnsi="Times New Roman" w:cs="Times New Roman"/>
          <w:b/>
          <w:i/>
          <w:sz w:val="28"/>
          <w:szCs w:val="28"/>
          <w:u w:val="single"/>
        </w:rPr>
        <w:t xml:space="preserve"> лекарственные формы. Характеристика. </w:t>
      </w:r>
      <w:proofErr w:type="gramStart"/>
      <w:r>
        <w:rPr>
          <w:rFonts w:ascii="Times New Roman" w:hAnsi="Times New Roman" w:cs="Times New Roman"/>
          <w:b/>
          <w:i/>
          <w:sz w:val="28"/>
          <w:szCs w:val="28"/>
          <w:u w:val="single"/>
        </w:rPr>
        <w:t>Требования  ГФ</w:t>
      </w:r>
      <w:proofErr w:type="gramEnd"/>
      <w:r>
        <w:rPr>
          <w:rFonts w:ascii="Times New Roman" w:hAnsi="Times New Roman" w:cs="Times New Roman"/>
          <w:b/>
          <w:i/>
          <w:sz w:val="28"/>
          <w:szCs w:val="28"/>
          <w:u w:val="single"/>
        </w:rPr>
        <w:t xml:space="preserve"> к лекарственным средствам, к получению и хранению воды для инъекций</w:t>
      </w:r>
    </w:p>
    <w:p w:rsidR="00D3720A" w:rsidRDefault="00D3720A" w:rsidP="00D3720A">
      <w:pPr>
        <w:jc w:val="both"/>
        <w:rPr>
          <w:rFonts w:ascii="Times New Roman" w:hAnsi="Times New Roman" w:cs="Times New Roman"/>
          <w:sz w:val="28"/>
          <w:szCs w:val="28"/>
        </w:rPr>
      </w:pPr>
      <w:r>
        <w:rPr>
          <w:rFonts w:ascii="Times New Roman" w:hAnsi="Times New Roman" w:cs="Times New Roman"/>
          <w:sz w:val="28"/>
          <w:szCs w:val="28"/>
        </w:rPr>
        <w:t xml:space="preserve">      </w:t>
      </w:r>
      <w:r w:rsidRPr="00D3720A">
        <w:rPr>
          <w:rFonts w:ascii="Times New Roman" w:hAnsi="Times New Roman" w:cs="Times New Roman"/>
          <w:sz w:val="28"/>
          <w:szCs w:val="28"/>
        </w:rPr>
        <w:t xml:space="preserve">Стерильные </w:t>
      </w:r>
      <w:proofErr w:type="spellStart"/>
      <w:proofErr w:type="gramStart"/>
      <w:r w:rsidRPr="00D3720A">
        <w:rPr>
          <w:rFonts w:ascii="Times New Roman" w:hAnsi="Times New Roman" w:cs="Times New Roman"/>
          <w:sz w:val="28"/>
          <w:szCs w:val="28"/>
        </w:rPr>
        <w:t>лек.препараты</w:t>
      </w:r>
      <w:proofErr w:type="spellEnd"/>
      <w:proofErr w:type="gramEnd"/>
      <w:r w:rsidRPr="00D3720A">
        <w:rPr>
          <w:rFonts w:ascii="Times New Roman" w:hAnsi="Times New Roman" w:cs="Times New Roman"/>
          <w:sz w:val="28"/>
          <w:szCs w:val="28"/>
        </w:rPr>
        <w:t xml:space="preserve"> производят с материалов и методов, предотвращающих загрязнение и обеспечивающих стерильность в соответствии с требованиями ОФС «Стерильность». Для их обеспечения используют методы и условия стерилизации, указанные в ОФС «Стерилизация».</w:t>
      </w:r>
    </w:p>
    <w:p w:rsidR="00D3720A" w:rsidRPr="00D3720A" w:rsidRDefault="00D3720A" w:rsidP="00D3720A">
      <w:pPr>
        <w:jc w:val="both"/>
        <w:rPr>
          <w:rFonts w:ascii="Times New Roman" w:hAnsi="Times New Roman" w:cs="Times New Roman"/>
          <w:sz w:val="28"/>
          <w:szCs w:val="28"/>
        </w:rPr>
      </w:pPr>
      <w:r>
        <w:rPr>
          <w:rFonts w:ascii="Times New Roman" w:hAnsi="Times New Roman" w:cs="Times New Roman"/>
          <w:sz w:val="28"/>
          <w:szCs w:val="28"/>
        </w:rPr>
        <w:t xml:space="preserve">        </w:t>
      </w:r>
      <w:r w:rsidRPr="00D3720A">
        <w:rPr>
          <w:rFonts w:ascii="Times New Roman" w:hAnsi="Times New Roman" w:cs="Times New Roman"/>
          <w:sz w:val="28"/>
          <w:szCs w:val="28"/>
        </w:rPr>
        <w:t xml:space="preserve">К стерильным и асептическим </w:t>
      </w:r>
      <w:proofErr w:type="spellStart"/>
      <w:r w:rsidRPr="00D3720A">
        <w:rPr>
          <w:rFonts w:ascii="Times New Roman" w:hAnsi="Times New Roman" w:cs="Times New Roman"/>
          <w:sz w:val="28"/>
          <w:szCs w:val="28"/>
        </w:rPr>
        <w:t>л.ф</w:t>
      </w:r>
      <w:proofErr w:type="spellEnd"/>
      <w:r w:rsidRPr="00D3720A">
        <w:rPr>
          <w:rFonts w:ascii="Times New Roman" w:hAnsi="Times New Roman" w:cs="Times New Roman"/>
          <w:sz w:val="28"/>
          <w:szCs w:val="28"/>
        </w:rPr>
        <w:t xml:space="preserve">. относят: парентеральные </w:t>
      </w:r>
      <w:proofErr w:type="spellStart"/>
      <w:proofErr w:type="gramStart"/>
      <w:r w:rsidRPr="00D3720A">
        <w:rPr>
          <w:rFonts w:ascii="Times New Roman" w:hAnsi="Times New Roman" w:cs="Times New Roman"/>
          <w:sz w:val="28"/>
          <w:szCs w:val="28"/>
        </w:rPr>
        <w:t>лек.формы</w:t>
      </w:r>
      <w:proofErr w:type="spellEnd"/>
      <w:proofErr w:type="gramEnd"/>
      <w:r w:rsidRPr="00D3720A">
        <w:rPr>
          <w:rFonts w:ascii="Times New Roman" w:hAnsi="Times New Roman" w:cs="Times New Roman"/>
          <w:sz w:val="28"/>
          <w:szCs w:val="28"/>
        </w:rPr>
        <w:t>, глазные капли, детские лек .формы для новорожденных и детей до года, лекарственные формы с антибиотиками.</w:t>
      </w:r>
      <w:r w:rsidRPr="00D3720A">
        <w:rPr>
          <w:rFonts w:ascii="Times New Roman" w:hAnsi="Times New Roman" w:cs="Times New Roman"/>
          <w:sz w:val="28"/>
          <w:szCs w:val="28"/>
        </w:rPr>
        <w:t xml:space="preserve"> </w:t>
      </w:r>
      <w:r w:rsidRPr="00D3720A">
        <w:rPr>
          <w:rFonts w:ascii="Times New Roman" w:hAnsi="Times New Roman" w:cs="Times New Roman"/>
          <w:sz w:val="28"/>
          <w:szCs w:val="28"/>
        </w:rPr>
        <w:t>ОФС «Лекарственные формы для парентерального применения» 1.4.1.0001.15 (ГФ-14):</w:t>
      </w:r>
    </w:p>
    <w:p w:rsidR="00D3720A" w:rsidRPr="00D3720A" w:rsidRDefault="00D3720A" w:rsidP="00D3720A">
      <w:pPr>
        <w:jc w:val="both"/>
        <w:rPr>
          <w:rFonts w:ascii="Times New Roman" w:hAnsi="Times New Roman" w:cs="Times New Roman"/>
          <w:sz w:val="28"/>
          <w:szCs w:val="28"/>
        </w:rPr>
      </w:pPr>
      <w:r>
        <w:rPr>
          <w:rFonts w:ascii="Times New Roman" w:hAnsi="Times New Roman" w:cs="Times New Roman"/>
          <w:sz w:val="28"/>
          <w:szCs w:val="28"/>
        </w:rPr>
        <w:t xml:space="preserve">         </w:t>
      </w:r>
      <w:r w:rsidRPr="00D3720A">
        <w:rPr>
          <w:rFonts w:ascii="Times New Roman" w:hAnsi="Times New Roman" w:cs="Times New Roman"/>
          <w:sz w:val="28"/>
          <w:szCs w:val="28"/>
        </w:rPr>
        <w:t xml:space="preserve">Это стерильные жидкие, мягкие, твердые лекарственные формы, предназначенные для введения в организм человека путем инъекций, </w:t>
      </w:r>
      <w:proofErr w:type="spellStart"/>
      <w:r w:rsidRPr="00D3720A">
        <w:rPr>
          <w:rFonts w:ascii="Times New Roman" w:hAnsi="Times New Roman" w:cs="Times New Roman"/>
          <w:sz w:val="28"/>
          <w:szCs w:val="28"/>
        </w:rPr>
        <w:t>инфузий</w:t>
      </w:r>
      <w:proofErr w:type="spellEnd"/>
      <w:r w:rsidRPr="00D3720A">
        <w:rPr>
          <w:rFonts w:ascii="Times New Roman" w:hAnsi="Times New Roman" w:cs="Times New Roman"/>
          <w:sz w:val="28"/>
          <w:szCs w:val="28"/>
        </w:rPr>
        <w:t xml:space="preserve"> или имплантации (с нарушением целостности кожных покровов или слизистых оболочек, минуя желудочно-кишечный тракт).</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Инъекционные лекарственные формы</w:t>
      </w:r>
      <w:r>
        <w:rPr>
          <w:rFonts w:ascii="Times New Roman" w:hAnsi="Times New Roman" w:cs="Times New Roman"/>
          <w:sz w:val="28"/>
          <w:szCs w:val="28"/>
        </w:rPr>
        <w:t xml:space="preserve"> – это </w:t>
      </w:r>
      <w:proofErr w:type="spellStart"/>
      <w:proofErr w:type="gramStart"/>
      <w:r>
        <w:rPr>
          <w:rFonts w:ascii="Times New Roman" w:hAnsi="Times New Roman" w:cs="Times New Roman"/>
          <w:sz w:val="28"/>
          <w:szCs w:val="28"/>
        </w:rPr>
        <w:t>лек.формы</w:t>
      </w:r>
      <w:proofErr w:type="spellEnd"/>
      <w:proofErr w:type="gramEnd"/>
      <w:r>
        <w:rPr>
          <w:rFonts w:ascii="Times New Roman" w:hAnsi="Times New Roman" w:cs="Times New Roman"/>
          <w:sz w:val="28"/>
          <w:szCs w:val="28"/>
        </w:rPr>
        <w:t xml:space="preserve"> для парентерального применения. Они представляют собой стерильные лекарственные формы, предназначенные для введения в организм человека путем инъекций, </w:t>
      </w:r>
      <w:proofErr w:type="spellStart"/>
      <w:r>
        <w:rPr>
          <w:rFonts w:ascii="Times New Roman" w:hAnsi="Times New Roman" w:cs="Times New Roman"/>
          <w:sz w:val="28"/>
          <w:szCs w:val="28"/>
        </w:rPr>
        <w:t>инфузий</w:t>
      </w:r>
      <w:proofErr w:type="spellEnd"/>
      <w:r>
        <w:rPr>
          <w:rFonts w:ascii="Times New Roman" w:hAnsi="Times New Roman" w:cs="Times New Roman"/>
          <w:sz w:val="28"/>
          <w:szCs w:val="28"/>
        </w:rPr>
        <w:t xml:space="preserve"> или имплантации (с нарушением целостности кожных покровов или слизистых оболочек, минуя желудочно-кишечный тракт).</w:t>
      </w:r>
    </w:p>
    <w:p w:rsidR="002C179D" w:rsidRDefault="00D3720A" w:rsidP="002C179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179D">
        <w:rPr>
          <w:rFonts w:ascii="Times New Roman" w:hAnsi="Times New Roman" w:cs="Times New Roman"/>
          <w:sz w:val="28"/>
          <w:szCs w:val="28"/>
        </w:rPr>
        <w:t>К лекарственным формам для парентерального применения относятся:</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sz w:val="28"/>
          <w:szCs w:val="28"/>
        </w:rPr>
        <w:t xml:space="preserve">инъекционные и </w:t>
      </w:r>
      <w:proofErr w:type="spellStart"/>
      <w:r>
        <w:rPr>
          <w:rFonts w:ascii="Times New Roman" w:hAnsi="Times New Roman" w:cs="Times New Roman"/>
          <w:sz w:val="28"/>
          <w:szCs w:val="28"/>
        </w:rPr>
        <w:t>инфузионные</w:t>
      </w:r>
      <w:proofErr w:type="spellEnd"/>
      <w:r>
        <w:rPr>
          <w:rFonts w:ascii="Times New Roman" w:hAnsi="Times New Roman" w:cs="Times New Roman"/>
          <w:sz w:val="28"/>
          <w:szCs w:val="28"/>
        </w:rPr>
        <w:t xml:space="preserve"> лекарственные формы (раствор для инъекций, эмульсия для инъекций, суспензия для инъекций, раствор для </w:t>
      </w:r>
      <w:proofErr w:type="spellStart"/>
      <w:r>
        <w:rPr>
          <w:rFonts w:ascii="Times New Roman" w:hAnsi="Times New Roman" w:cs="Times New Roman"/>
          <w:sz w:val="28"/>
          <w:szCs w:val="28"/>
        </w:rPr>
        <w:t>инфузий</w:t>
      </w:r>
      <w:proofErr w:type="spellEnd"/>
      <w:r>
        <w:rPr>
          <w:rFonts w:ascii="Times New Roman" w:hAnsi="Times New Roman" w:cs="Times New Roman"/>
          <w:sz w:val="28"/>
          <w:szCs w:val="28"/>
        </w:rPr>
        <w:t xml:space="preserve">, эмульсия для </w:t>
      </w:r>
      <w:proofErr w:type="spellStart"/>
      <w:r>
        <w:rPr>
          <w:rFonts w:ascii="Times New Roman" w:hAnsi="Times New Roman" w:cs="Times New Roman"/>
          <w:sz w:val="28"/>
          <w:szCs w:val="28"/>
        </w:rPr>
        <w:t>инфузий</w:t>
      </w:r>
      <w:proofErr w:type="spellEnd"/>
      <w:r>
        <w:rPr>
          <w:rFonts w:ascii="Times New Roman" w:hAnsi="Times New Roman" w:cs="Times New Roman"/>
          <w:sz w:val="28"/>
          <w:szCs w:val="28"/>
        </w:rPr>
        <w:t>);</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концентраты для приготовления инъекционных и </w:t>
      </w:r>
      <w:proofErr w:type="spellStart"/>
      <w:r>
        <w:rPr>
          <w:rFonts w:ascii="Times New Roman" w:hAnsi="Times New Roman" w:cs="Times New Roman"/>
          <w:sz w:val="28"/>
          <w:szCs w:val="28"/>
        </w:rPr>
        <w:t>инфузионных</w:t>
      </w:r>
      <w:proofErr w:type="spellEnd"/>
      <w:r>
        <w:rPr>
          <w:rFonts w:ascii="Times New Roman" w:hAnsi="Times New Roman" w:cs="Times New Roman"/>
          <w:sz w:val="28"/>
          <w:szCs w:val="28"/>
        </w:rPr>
        <w:t xml:space="preserve"> лекарственных форм;</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sz w:val="28"/>
          <w:szCs w:val="28"/>
        </w:rPr>
        <w:t xml:space="preserve">твердые лекарственные формы, предназначенные для приготовления инъекционных и </w:t>
      </w:r>
      <w:proofErr w:type="spellStart"/>
      <w:r>
        <w:rPr>
          <w:rFonts w:ascii="Times New Roman" w:hAnsi="Times New Roman" w:cs="Times New Roman"/>
          <w:sz w:val="28"/>
          <w:szCs w:val="28"/>
        </w:rPr>
        <w:t>инфузионных</w:t>
      </w:r>
      <w:proofErr w:type="spellEnd"/>
      <w:r>
        <w:rPr>
          <w:rFonts w:ascii="Times New Roman" w:hAnsi="Times New Roman" w:cs="Times New Roman"/>
          <w:sz w:val="28"/>
          <w:szCs w:val="28"/>
        </w:rPr>
        <w:t xml:space="preserve"> лекарственных форм (порошок; </w:t>
      </w:r>
      <w:proofErr w:type="spellStart"/>
      <w:r>
        <w:rPr>
          <w:rFonts w:ascii="Times New Roman" w:hAnsi="Times New Roman" w:cs="Times New Roman"/>
          <w:sz w:val="28"/>
          <w:szCs w:val="28"/>
        </w:rPr>
        <w:t>лиофилизат</w:t>
      </w:r>
      <w:proofErr w:type="spellEnd"/>
      <w:r>
        <w:rPr>
          <w:rFonts w:ascii="Times New Roman" w:hAnsi="Times New Roman" w:cs="Times New Roman"/>
          <w:sz w:val="28"/>
          <w:szCs w:val="28"/>
        </w:rPr>
        <w:t>, в том числе «</w:t>
      </w:r>
      <w:proofErr w:type="spellStart"/>
      <w:r>
        <w:rPr>
          <w:rFonts w:ascii="Times New Roman" w:hAnsi="Times New Roman" w:cs="Times New Roman"/>
          <w:sz w:val="28"/>
          <w:szCs w:val="28"/>
        </w:rPr>
        <w:t>лиофилизированный</w:t>
      </w:r>
      <w:proofErr w:type="spellEnd"/>
      <w:r>
        <w:rPr>
          <w:rFonts w:ascii="Times New Roman" w:hAnsi="Times New Roman" w:cs="Times New Roman"/>
          <w:sz w:val="28"/>
          <w:szCs w:val="28"/>
        </w:rPr>
        <w:t xml:space="preserve"> порошок»);</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sz w:val="28"/>
          <w:szCs w:val="28"/>
        </w:rPr>
        <w:t>лекарственные формы для имплантации (имплантат, таблетка для имплантации и т.д.).</w:t>
      </w:r>
    </w:p>
    <w:p w:rsidR="002C179D" w:rsidRDefault="002C179D" w:rsidP="00D3720A">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Раствор для инъекций </w:t>
      </w:r>
      <w:r>
        <w:rPr>
          <w:rFonts w:ascii="Times New Roman" w:hAnsi="Times New Roman" w:cs="Times New Roman"/>
          <w:sz w:val="28"/>
          <w:szCs w:val="28"/>
        </w:rPr>
        <w:t>(в том числе «гель для инъекций») –водный или неводный раствор лекарственного вещества/веществ в соответствующем растворителе, предназначе</w:t>
      </w:r>
      <w:r w:rsidR="00D3720A">
        <w:rPr>
          <w:rFonts w:ascii="Times New Roman" w:hAnsi="Times New Roman" w:cs="Times New Roman"/>
          <w:sz w:val="28"/>
          <w:szCs w:val="28"/>
        </w:rPr>
        <w:t>нный для инъекционного введения</w:t>
      </w:r>
      <w:r w:rsidR="00D3720A" w:rsidRPr="00D3720A">
        <w:rPr>
          <w:rFonts w:ascii="Times New Roman" w:hAnsi="Times New Roman" w:cs="Times New Roman"/>
          <w:sz w:val="28"/>
          <w:szCs w:val="28"/>
        </w:rPr>
        <w:t xml:space="preserve"> </w:t>
      </w:r>
      <w:r w:rsidR="00D3720A" w:rsidRPr="00D3720A">
        <w:rPr>
          <w:rFonts w:ascii="Times New Roman" w:hAnsi="Times New Roman" w:cs="Times New Roman"/>
          <w:sz w:val="28"/>
          <w:szCs w:val="28"/>
        </w:rPr>
        <w:t xml:space="preserve">в определенные ткани или </w:t>
      </w:r>
      <w:proofErr w:type="gramStart"/>
      <w:r w:rsidR="00D3720A" w:rsidRPr="00D3720A">
        <w:rPr>
          <w:rFonts w:ascii="Times New Roman" w:hAnsi="Times New Roman" w:cs="Times New Roman"/>
          <w:sz w:val="28"/>
          <w:szCs w:val="28"/>
        </w:rPr>
        <w:t>органы</w:t>
      </w:r>
      <w:proofErr w:type="gramEnd"/>
      <w:r w:rsidR="00D3720A" w:rsidRPr="00D3720A">
        <w:rPr>
          <w:rFonts w:ascii="Times New Roman" w:hAnsi="Times New Roman" w:cs="Times New Roman"/>
          <w:sz w:val="28"/>
          <w:szCs w:val="28"/>
        </w:rPr>
        <w:t xml:space="preserve"> или сосудистое русло.</w:t>
      </w:r>
    </w:p>
    <w:p w:rsidR="002C179D" w:rsidRDefault="002C179D" w:rsidP="00D3720A">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Эмульсия для инъекций</w:t>
      </w:r>
      <w:r>
        <w:rPr>
          <w:rFonts w:ascii="Times New Roman" w:hAnsi="Times New Roman" w:cs="Times New Roman"/>
          <w:sz w:val="28"/>
          <w:szCs w:val="28"/>
        </w:rPr>
        <w:t> – эмульсия типа «масло в воде» или «вода в масле», предназначенная для инъекционного введения.</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Суспензия для инъекций</w:t>
      </w:r>
      <w:r>
        <w:rPr>
          <w:rFonts w:ascii="Times New Roman" w:hAnsi="Times New Roman" w:cs="Times New Roman"/>
          <w:sz w:val="28"/>
          <w:szCs w:val="28"/>
        </w:rPr>
        <w:t> – суспензия, предназначенная для инъекционного введения.</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sz w:val="28"/>
          <w:szCs w:val="28"/>
        </w:rPr>
        <w:t xml:space="preserve">      В зависимости от способа введения инъекционные лекарственные формы подразделяются на подкожные, внутримышечные, внутривенные, внутрисуставные, </w:t>
      </w:r>
      <w:proofErr w:type="spellStart"/>
      <w:r>
        <w:rPr>
          <w:rFonts w:ascii="Times New Roman" w:hAnsi="Times New Roman" w:cs="Times New Roman"/>
          <w:sz w:val="28"/>
          <w:szCs w:val="28"/>
        </w:rPr>
        <w:t>внутриcердечные</w:t>
      </w:r>
      <w:proofErr w:type="spellEnd"/>
      <w:r>
        <w:rPr>
          <w:rFonts w:ascii="Times New Roman" w:hAnsi="Times New Roman" w:cs="Times New Roman"/>
          <w:sz w:val="28"/>
          <w:szCs w:val="28"/>
        </w:rPr>
        <w:t xml:space="preserve">, внутриполостные, </w:t>
      </w:r>
      <w:proofErr w:type="spellStart"/>
      <w:r>
        <w:rPr>
          <w:rFonts w:ascii="Times New Roman" w:hAnsi="Times New Roman" w:cs="Times New Roman"/>
          <w:sz w:val="28"/>
          <w:szCs w:val="28"/>
        </w:rPr>
        <w:t>субконъюктивальные</w:t>
      </w:r>
      <w:proofErr w:type="spellEnd"/>
      <w:r>
        <w:rPr>
          <w:rFonts w:ascii="Times New Roman" w:hAnsi="Times New Roman" w:cs="Times New Roman"/>
          <w:sz w:val="28"/>
          <w:szCs w:val="28"/>
        </w:rPr>
        <w:t xml:space="preserve"> и др.</w:t>
      </w:r>
    </w:p>
    <w:p w:rsidR="00D3720A" w:rsidRDefault="002C179D" w:rsidP="002C179D">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Раствор для </w:t>
      </w:r>
      <w:proofErr w:type="spellStart"/>
      <w:r>
        <w:rPr>
          <w:rFonts w:ascii="Times New Roman" w:hAnsi="Times New Roman" w:cs="Times New Roman"/>
          <w:b/>
          <w:i/>
          <w:sz w:val="28"/>
          <w:szCs w:val="28"/>
        </w:rPr>
        <w:t>инфузий</w:t>
      </w:r>
      <w:proofErr w:type="spellEnd"/>
      <w:r>
        <w:rPr>
          <w:rFonts w:ascii="Times New Roman" w:hAnsi="Times New Roman" w:cs="Times New Roman"/>
          <w:sz w:val="28"/>
          <w:szCs w:val="28"/>
        </w:rPr>
        <w:t xml:space="preserve"> – </w:t>
      </w:r>
      <w:r w:rsidR="00D3720A" w:rsidRPr="00D3720A">
        <w:rPr>
          <w:rFonts w:ascii="Times New Roman" w:hAnsi="Times New Roman" w:cs="Times New Roman"/>
          <w:sz w:val="28"/>
          <w:szCs w:val="28"/>
        </w:rPr>
        <w:t xml:space="preserve">стерильные водные растворы, предназначенные для инъекционного применения, путем, как правило, медленного, часто капельного введения в циркулирующий кровоток с помощью </w:t>
      </w:r>
      <w:proofErr w:type="spellStart"/>
      <w:r w:rsidR="00D3720A" w:rsidRPr="00D3720A">
        <w:rPr>
          <w:rFonts w:ascii="Times New Roman" w:hAnsi="Times New Roman" w:cs="Times New Roman"/>
          <w:sz w:val="28"/>
          <w:szCs w:val="28"/>
        </w:rPr>
        <w:t>инфузионных</w:t>
      </w:r>
      <w:proofErr w:type="spellEnd"/>
      <w:r w:rsidR="00D3720A" w:rsidRPr="00D3720A">
        <w:rPr>
          <w:rFonts w:ascii="Times New Roman" w:hAnsi="Times New Roman" w:cs="Times New Roman"/>
          <w:sz w:val="28"/>
          <w:szCs w:val="28"/>
        </w:rPr>
        <w:t xml:space="preserve"> систем в объеме 100 мл и более.</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Эмульсия для </w:t>
      </w:r>
      <w:proofErr w:type="spellStart"/>
      <w:r>
        <w:rPr>
          <w:rFonts w:ascii="Times New Roman" w:hAnsi="Times New Roman" w:cs="Times New Roman"/>
          <w:b/>
          <w:i/>
          <w:sz w:val="28"/>
          <w:szCs w:val="28"/>
        </w:rPr>
        <w:t>инфузий</w:t>
      </w:r>
      <w:proofErr w:type="spellEnd"/>
      <w:r>
        <w:rPr>
          <w:rFonts w:ascii="Times New Roman" w:hAnsi="Times New Roman" w:cs="Times New Roman"/>
          <w:sz w:val="28"/>
          <w:szCs w:val="28"/>
        </w:rPr>
        <w:t> – эмульсия для внутрисосудистого введения типа «масло в воде» объёмом 100 мл и более.</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Концентрат для приготовления инъекционных или </w:t>
      </w:r>
      <w:proofErr w:type="spellStart"/>
      <w:r>
        <w:rPr>
          <w:rFonts w:ascii="Times New Roman" w:hAnsi="Times New Roman" w:cs="Times New Roman"/>
          <w:b/>
          <w:i/>
          <w:sz w:val="28"/>
          <w:szCs w:val="28"/>
        </w:rPr>
        <w:t>инфузионных</w:t>
      </w:r>
      <w:proofErr w:type="spellEnd"/>
      <w:r>
        <w:rPr>
          <w:rFonts w:ascii="Times New Roman" w:hAnsi="Times New Roman" w:cs="Times New Roman"/>
          <w:b/>
          <w:i/>
          <w:sz w:val="28"/>
          <w:szCs w:val="28"/>
        </w:rPr>
        <w:t> лекарственных форм</w:t>
      </w:r>
      <w:r>
        <w:rPr>
          <w:rFonts w:ascii="Times New Roman" w:hAnsi="Times New Roman" w:cs="Times New Roman"/>
          <w:sz w:val="28"/>
          <w:szCs w:val="28"/>
        </w:rPr>
        <w:t xml:space="preserve"> – жидкая лекарственная форма, из которой путем разведения соответствующим растворителем получают инъекционную или </w:t>
      </w:r>
      <w:proofErr w:type="spellStart"/>
      <w:r>
        <w:rPr>
          <w:rFonts w:ascii="Times New Roman" w:hAnsi="Times New Roman" w:cs="Times New Roman"/>
          <w:sz w:val="28"/>
          <w:szCs w:val="28"/>
        </w:rPr>
        <w:t>инфузионную</w:t>
      </w:r>
      <w:proofErr w:type="spellEnd"/>
      <w:r>
        <w:rPr>
          <w:rFonts w:ascii="Times New Roman" w:hAnsi="Times New Roman" w:cs="Times New Roman"/>
          <w:sz w:val="28"/>
          <w:szCs w:val="28"/>
        </w:rPr>
        <w:t xml:space="preserve"> лекарственную форму.</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Порошок для приготовления инъекционных или </w:t>
      </w:r>
      <w:proofErr w:type="spellStart"/>
      <w:r>
        <w:rPr>
          <w:rFonts w:ascii="Times New Roman" w:hAnsi="Times New Roman" w:cs="Times New Roman"/>
          <w:b/>
          <w:i/>
          <w:sz w:val="28"/>
          <w:szCs w:val="28"/>
        </w:rPr>
        <w:t>инфузионных</w:t>
      </w:r>
      <w:proofErr w:type="spellEnd"/>
      <w:r>
        <w:rPr>
          <w:rFonts w:ascii="Times New Roman" w:hAnsi="Times New Roman" w:cs="Times New Roman"/>
          <w:b/>
          <w:i/>
          <w:sz w:val="28"/>
          <w:szCs w:val="28"/>
        </w:rPr>
        <w:t xml:space="preserve"> лекарственных форм</w:t>
      </w:r>
      <w:r>
        <w:rPr>
          <w:rFonts w:ascii="Times New Roman" w:hAnsi="Times New Roman" w:cs="Times New Roman"/>
          <w:sz w:val="28"/>
          <w:szCs w:val="28"/>
        </w:rPr>
        <w:t> – твёрдая дозированная лекарственная форма с добавлением или без вспомогательных веществ, обладающая свойством сыпучести, предназначенная для приготовления раствора или суспензии для парентерального применения.</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Лиофилизат</w:t>
      </w:r>
      <w:proofErr w:type="spellEnd"/>
      <w:r>
        <w:rPr>
          <w:rFonts w:ascii="Times New Roman" w:hAnsi="Times New Roman" w:cs="Times New Roman"/>
          <w:b/>
          <w:i/>
          <w:sz w:val="28"/>
          <w:szCs w:val="28"/>
        </w:rPr>
        <w:t xml:space="preserve"> (в </w:t>
      </w:r>
      <w:proofErr w:type="spellStart"/>
      <w:r>
        <w:rPr>
          <w:rFonts w:ascii="Times New Roman" w:hAnsi="Times New Roman" w:cs="Times New Roman"/>
          <w:b/>
          <w:i/>
          <w:sz w:val="28"/>
          <w:szCs w:val="28"/>
        </w:rPr>
        <w:t>т.ч</w:t>
      </w:r>
      <w:proofErr w:type="spellEnd"/>
      <w:r>
        <w:rPr>
          <w:rFonts w:ascii="Times New Roman" w:hAnsi="Times New Roman" w:cs="Times New Roman"/>
          <w:b/>
          <w:i/>
          <w:sz w:val="28"/>
          <w:szCs w:val="28"/>
        </w:rPr>
        <w:t>. «</w:t>
      </w:r>
      <w:proofErr w:type="spellStart"/>
      <w:r>
        <w:rPr>
          <w:rFonts w:ascii="Times New Roman" w:hAnsi="Times New Roman" w:cs="Times New Roman"/>
          <w:b/>
          <w:i/>
          <w:sz w:val="28"/>
          <w:szCs w:val="28"/>
        </w:rPr>
        <w:t>лиофилизированный</w:t>
      </w:r>
      <w:proofErr w:type="spellEnd"/>
      <w:r>
        <w:rPr>
          <w:rFonts w:ascii="Times New Roman" w:hAnsi="Times New Roman" w:cs="Times New Roman"/>
          <w:b/>
          <w:i/>
          <w:sz w:val="28"/>
          <w:szCs w:val="28"/>
        </w:rPr>
        <w:t xml:space="preserve"> порошок») для приготовления инъекционных или </w:t>
      </w:r>
      <w:proofErr w:type="spellStart"/>
      <w:r>
        <w:rPr>
          <w:rFonts w:ascii="Times New Roman" w:hAnsi="Times New Roman" w:cs="Times New Roman"/>
          <w:b/>
          <w:i/>
          <w:sz w:val="28"/>
          <w:szCs w:val="28"/>
        </w:rPr>
        <w:t>инфузионных</w:t>
      </w:r>
      <w:proofErr w:type="spellEnd"/>
      <w:r>
        <w:rPr>
          <w:rFonts w:ascii="Times New Roman" w:hAnsi="Times New Roman" w:cs="Times New Roman"/>
          <w:b/>
          <w:i/>
          <w:sz w:val="28"/>
          <w:szCs w:val="28"/>
        </w:rPr>
        <w:t xml:space="preserve"> лекарственных форм</w:t>
      </w:r>
      <w:r>
        <w:rPr>
          <w:rFonts w:ascii="Times New Roman" w:hAnsi="Times New Roman" w:cs="Times New Roman"/>
          <w:sz w:val="28"/>
          <w:szCs w:val="28"/>
        </w:rPr>
        <w:t> – твёрдая дозированная лекарственная форма, полученная методом лиофилизации, предназначенная для приготовления раствора или суспензии для парентерального применения.</w:t>
      </w:r>
    </w:p>
    <w:p w:rsidR="002C179D" w:rsidRDefault="002C179D" w:rsidP="002C179D">
      <w:pPr>
        <w:spacing w:after="0"/>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Лекарственные формы для имплантации</w:t>
      </w:r>
      <w:r>
        <w:rPr>
          <w:rFonts w:ascii="Times New Roman" w:hAnsi="Times New Roman" w:cs="Times New Roman"/>
          <w:sz w:val="28"/>
          <w:szCs w:val="28"/>
        </w:rPr>
        <w:t> – лекарственные формы, предназначенные для имплантации и высвобождающие лекарственное вещество (вещества) в течение определенного (длительного) периода времени.</w:t>
      </w:r>
    </w:p>
    <w:p w:rsidR="002C179D" w:rsidRDefault="002C179D" w:rsidP="002C179D">
      <w:pPr>
        <w:spacing w:after="0"/>
        <w:jc w:val="both"/>
        <w:rPr>
          <w:rFonts w:ascii="Times New Roman" w:hAnsi="Times New Roman" w:cs="Times New Roman"/>
          <w:sz w:val="28"/>
          <w:szCs w:val="28"/>
        </w:rPr>
      </w:pPr>
    </w:p>
    <w:p w:rsidR="002C179D" w:rsidRDefault="002C179D" w:rsidP="002C179D">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b/>
          <w:bCs/>
          <w:i/>
          <w:iCs/>
          <w:sz w:val="28"/>
          <w:szCs w:val="28"/>
          <w:u w:val="single"/>
        </w:rPr>
        <w:t>Требования</w:t>
      </w:r>
      <w:proofErr w:type="gramEnd"/>
      <w:r>
        <w:rPr>
          <w:rFonts w:ascii="Times New Roman" w:hAnsi="Times New Roman" w:cs="Times New Roman"/>
          <w:b/>
          <w:bCs/>
          <w:i/>
          <w:iCs/>
          <w:sz w:val="28"/>
          <w:szCs w:val="28"/>
          <w:u w:val="single"/>
        </w:rPr>
        <w:t xml:space="preserve"> предъявляемые к растворам для инъекций</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ЛВ для приготовления стерильных ЛФ хранят в небольших </w:t>
      </w:r>
      <w:proofErr w:type="spellStart"/>
      <w:r>
        <w:rPr>
          <w:rFonts w:ascii="Times New Roman" w:hAnsi="Times New Roman" w:cs="Times New Roman"/>
          <w:bCs/>
          <w:sz w:val="28"/>
          <w:szCs w:val="28"/>
        </w:rPr>
        <w:t>штангласах</w:t>
      </w:r>
      <w:proofErr w:type="spellEnd"/>
      <w:r>
        <w:rPr>
          <w:rFonts w:ascii="Times New Roman" w:hAnsi="Times New Roman" w:cs="Times New Roman"/>
          <w:bCs/>
          <w:sz w:val="28"/>
          <w:szCs w:val="28"/>
        </w:rPr>
        <w:t>, закрытых стеклянными притёртыми пробками в закрытом шкафу.</w:t>
      </w:r>
      <w:r>
        <w:rPr>
          <w:rFonts w:ascii="Times New Roman" w:hAnsi="Times New Roman" w:cs="Times New Roman"/>
          <w:sz w:val="28"/>
          <w:szCs w:val="28"/>
        </w:rPr>
        <w:t xml:space="preserve"> </w:t>
      </w:r>
      <w:r>
        <w:rPr>
          <w:rFonts w:ascii="Times New Roman" w:hAnsi="Times New Roman" w:cs="Times New Roman"/>
          <w:bCs/>
          <w:sz w:val="28"/>
          <w:szCs w:val="28"/>
        </w:rPr>
        <w:t xml:space="preserve">Перед наполнением </w:t>
      </w:r>
      <w:proofErr w:type="spellStart"/>
      <w:r>
        <w:rPr>
          <w:rFonts w:ascii="Times New Roman" w:hAnsi="Times New Roman" w:cs="Times New Roman"/>
          <w:bCs/>
          <w:sz w:val="28"/>
          <w:szCs w:val="28"/>
        </w:rPr>
        <w:t>штангласы</w:t>
      </w:r>
      <w:proofErr w:type="spellEnd"/>
      <w:r>
        <w:rPr>
          <w:rFonts w:ascii="Times New Roman" w:hAnsi="Times New Roman" w:cs="Times New Roman"/>
          <w:bCs/>
          <w:sz w:val="28"/>
          <w:szCs w:val="28"/>
        </w:rPr>
        <w:t xml:space="preserve"> моют и стерилизуют в сушильном шкафу. </w:t>
      </w:r>
      <w:proofErr w:type="spellStart"/>
      <w:r>
        <w:rPr>
          <w:rFonts w:ascii="Times New Roman" w:hAnsi="Times New Roman" w:cs="Times New Roman"/>
          <w:bCs/>
          <w:sz w:val="28"/>
          <w:szCs w:val="28"/>
        </w:rPr>
        <w:t>Штангласы</w:t>
      </w:r>
      <w:proofErr w:type="spellEnd"/>
      <w:r>
        <w:rPr>
          <w:rFonts w:ascii="Times New Roman" w:hAnsi="Times New Roman" w:cs="Times New Roman"/>
          <w:bCs/>
          <w:sz w:val="28"/>
          <w:szCs w:val="28"/>
        </w:rPr>
        <w:t xml:space="preserve"> должны иметь паспорт. Хранятся субстанции в </w:t>
      </w:r>
      <w:proofErr w:type="spellStart"/>
      <w:r>
        <w:rPr>
          <w:rFonts w:ascii="Times New Roman" w:hAnsi="Times New Roman" w:cs="Times New Roman"/>
          <w:bCs/>
          <w:sz w:val="28"/>
          <w:szCs w:val="28"/>
        </w:rPr>
        <w:t>штангласах</w:t>
      </w:r>
      <w:proofErr w:type="spellEnd"/>
      <w:r>
        <w:rPr>
          <w:rFonts w:ascii="Times New Roman" w:hAnsi="Times New Roman" w:cs="Times New Roman"/>
          <w:bCs/>
          <w:sz w:val="28"/>
          <w:szCs w:val="28"/>
        </w:rPr>
        <w:t xml:space="preserve"> не более 14 суток.</w:t>
      </w:r>
    </w:p>
    <w:p w:rsidR="002C179D" w:rsidRDefault="002C179D" w:rsidP="002C179D">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Готовят растворы для инъекций в аптечных условиях в больших ёмкостях, т.к. готовят очень большие объёмы. Перемешиваются ЛВ в этих ёмкостях специальными мешалками. </w:t>
      </w:r>
    </w:p>
    <w:p w:rsidR="002C179D" w:rsidRDefault="002C179D" w:rsidP="002C179D">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Запрещается одновременно изготавливать на одном рабочем месте несколько ЛФ с разными ЛВ или инъекционные растворы одного наименования, но разных концентраций. </w:t>
      </w:r>
    </w:p>
    <w:p w:rsidR="002C179D" w:rsidRDefault="002C179D" w:rsidP="002C179D">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После изготовления все растворы подвергаются </w:t>
      </w:r>
      <w:r>
        <w:rPr>
          <w:rFonts w:ascii="Times New Roman" w:hAnsi="Times New Roman" w:cs="Times New Roman"/>
          <w:bCs/>
          <w:sz w:val="28"/>
          <w:szCs w:val="28"/>
          <w:u w:val="single"/>
        </w:rPr>
        <w:t>полному химическому анализу.</w:t>
      </w:r>
      <w:r>
        <w:rPr>
          <w:rFonts w:ascii="Times New Roman" w:hAnsi="Times New Roman" w:cs="Times New Roman"/>
          <w:bCs/>
          <w:sz w:val="28"/>
          <w:szCs w:val="28"/>
        </w:rPr>
        <w:t xml:space="preserve"> </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После положительного результата растворы фильтруют. Сначала кладут ватно-марлевый тампон, затем складчатый фильтр. Складчатый фильтр делается для того, чтобы увеличить площадь соприкосновения с раствором и ускорить процесс фильтрации.</w:t>
      </w:r>
      <w:r>
        <w:rPr>
          <w:rFonts w:ascii="Times New Roman" w:hAnsi="Times New Roman" w:cs="Times New Roman"/>
          <w:sz w:val="28"/>
          <w:szCs w:val="28"/>
        </w:rPr>
        <w:t xml:space="preserve"> </w:t>
      </w:r>
      <w:r>
        <w:rPr>
          <w:rFonts w:ascii="Times New Roman" w:hAnsi="Times New Roman" w:cs="Times New Roman"/>
          <w:bCs/>
          <w:sz w:val="28"/>
          <w:szCs w:val="28"/>
        </w:rPr>
        <w:t>Первые порции раствора фильтруют в подставку, чтобы обмыть все волоски фильтрующего материала и профильтрованный раствор фильтруют ещё, но уже во флакон. Затем ведут фильтрование в стерильные отпускные флаконы. При фильтровании принято закрывать воронку пергаментной бумагой, во избежание попадания туда механических примесей.</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После фильтрации флакон закрывают резиновой пробкой и смотрят на чистоту, переворачивая флакон не сильно активно, создавая экран ладонью. Также на чистоту смотрят при помощи специального прибора.</w:t>
      </w:r>
      <w:r>
        <w:rPr>
          <w:rFonts w:ascii="Times New Roman" w:hAnsi="Times New Roman" w:cs="Times New Roman"/>
          <w:sz w:val="28"/>
          <w:szCs w:val="28"/>
        </w:rPr>
        <w:t xml:space="preserve"> </w:t>
      </w:r>
      <w:r>
        <w:rPr>
          <w:rFonts w:ascii="Times New Roman" w:hAnsi="Times New Roman" w:cs="Times New Roman"/>
          <w:iCs/>
          <w:sz w:val="28"/>
          <w:szCs w:val="28"/>
        </w:rPr>
        <w:t>Если были замечены механические частицы, то флакон открывают, выливают раствор в подставку и фильтруют снова.</w:t>
      </w:r>
    </w:p>
    <w:p w:rsidR="002C179D" w:rsidRDefault="002C179D" w:rsidP="002C179D">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После того, как раствор получился чистый, </w:t>
      </w:r>
      <w:proofErr w:type="gramStart"/>
      <w:r>
        <w:rPr>
          <w:rFonts w:ascii="Times New Roman" w:hAnsi="Times New Roman" w:cs="Times New Roman"/>
          <w:bCs/>
          <w:sz w:val="28"/>
          <w:szCs w:val="28"/>
        </w:rPr>
        <w:t>отправляем  флакон</w:t>
      </w:r>
      <w:proofErr w:type="gramEnd"/>
      <w:r>
        <w:rPr>
          <w:rFonts w:ascii="Times New Roman" w:hAnsi="Times New Roman" w:cs="Times New Roman"/>
          <w:bCs/>
          <w:sz w:val="28"/>
          <w:szCs w:val="28"/>
        </w:rPr>
        <w:t xml:space="preserve"> под обкатку и маркируем его биркой для стерилизации:</w:t>
      </w:r>
    </w:p>
    <w:p w:rsidR="002C179D" w:rsidRDefault="002C179D" w:rsidP="002C179D">
      <w:pPr>
        <w:numPr>
          <w:ilvl w:val="0"/>
          <w:numId w:val="3"/>
        </w:numPr>
        <w:pBdr>
          <w:top w:val="single" w:sz="4" w:space="1" w:color="auto"/>
          <w:left w:val="single" w:sz="4" w:space="4" w:color="auto"/>
          <w:bottom w:val="single" w:sz="4" w:space="1" w:color="auto"/>
          <w:right w:val="single" w:sz="4" w:space="31" w:color="auto"/>
        </w:pBdr>
        <w:spacing w:after="0" w:line="240" w:lineRule="auto"/>
        <w:ind w:right="3673"/>
        <w:jc w:val="both"/>
        <w:rPr>
          <w:rFonts w:ascii="Times New Roman" w:hAnsi="Times New Roman" w:cs="Times New Roman"/>
          <w:sz w:val="28"/>
          <w:szCs w:val="28"/>
        </w:rPr>
      </w:pPr>
      <w:r>
        <w:rPr>
          <w:rFonts w:ascii="Times New Roman" w:hAnsi="Times New Roman" w:cs="Times New Roman"/>
          <w:sz w:val="28"/>
          <w:szCs w:val="28"/>
        </w:rPr>
        <w:t>название раствора, концентрация;</w:t>
      </w:r>
    </w:p>
    <w:p w:rsidR="002C179D" w:rsidRDefault="002C179D" w:rsidP="002C179D">
      <w:pPr>
        <w:numPr>
          <w:ilvl w:val="0"/>
          <w:numId w:val="3"/>
        </w:numPr>
        <w:pBdr>
          <w:top w:val="single" w:sz="4" w:space="1" w:color="auto"/>
          <w:left w:val="single" w:sz="4" w:space="4" w:color="auto"/>
          <w:bottom w:val="single" w:sz="4" w:space="1" w:color="auto"/>
          <w:right w:val="single" w:sz="4" w:space="31" w:color="auto"/>
        </w:pBdr>
        <w:spacing w:after="0" w:line="240" w:lineRule="auto"/>
        <w:ind w:right="3673"/>
        <w:jc w:val="both"/>
        <w:rPr>
          <w:rFonts w:ascii="Times New Roman" w:hAnsi="Times New Roman" w:cs="Times New Roman"/>
          <w:sz w:val="28"/>
          <w:szCs w:val="28"/>
        </w:rPr>
      </w:pPr>
      <w:r>
        <w:rPr>
          <w:rFonts w:ascii="Times New Roman" w:hAnsi="Times New Roman" w:cs="Times New Roman"/>
          <w:sz w:val="28"/>
          <w:szCs w:val="28"/>
        </w:rPr>
        <w:t>дата приготовления;</w:t>
      </w:r>
    </w:p>
    <w:p w:rsidR="002C179D" w:rsidRDefault="002C179D" w:rsidP="002C179D">
      <w:pPr>
        <w:numPr>
          <w:ilvl w:val="0"/>
          <w:numId w:val="3"/>
        </w:numPr>
        <w:pBdr>
          <w:top w:val="single" w:sz="4" w:space="1" w:color="auto"/>
          <w:left w:val="single" w:sz="4" w:space="4" w:color="auto"/>
          <w:bottom w:val="single" w:sz="4" w:space="1" w:color="auto"/>
          <w:right w:val="single" w:sz="4" w:space="31" w:color="auto"/>
        </w:pBdr>
        <w:spacing w:after="0" w:line="240" w:lineRule="auto"/>
        <w:ind w:right="3673"/>
        <w:jc w:val="both"/>
        <w:rPr>
          <w:rFonts w:ascii="Times New Roman" w:hAnsi="Times New Roman" w:cs="Times New Roman"/>
          <w:sz w:val="28"/>
          <w:szCs w:val="28"/>
        </w:rPr>
      </w:pPr>
      <w:r>
        <w:rPr>
          <w:rFonts w:ascii="Times New Roman" w:hAnsi="Times New Roman" w:cs="Times New Roman"/>
          <w:sz w:val="28"/>
          <w:szCs w:val="28"/>
        </w:rPr>
        <w:t>фамилия приготовившего.</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После маркировки стерилизуют и после стерилизации обязательно смотрят на чистоту. После этого оформляют к отпуску: этикетка с синей сигнальной полосой. Должно быть написано «Для инъекций», «Стерильно» или «Приготовлено </w:t>
      </w:r>
      <w:proofErr w:type="spellStart"/>
      <w:r>
        <w:rPr>
          <w:rFonts w:ascii="Times New Roman" w:hAnsi="Times New Roman" w:cs="Times New Roman"/>
          <w:bCs/>
          <w:sz w:val="28"/>
          <w:szCs w:val="28"/>
        </w:rPr>
        <w:t>асептически</w:t>
      </w:r>
      <w:proofErr w:type="spellEnd"/>
      <w:r>
        <w:rPr>
          <w:rFonts w:ascii="Times New Roman" w:hAnsi="Times New Roman" w:cs="Times New Roman"/>
          <w:bCs/>
          <w:sz w:val="28"/>
          <w:szCs w:val="28"/>
        </w:rPr>
        <w:t xml:space="preserve">» (когда саму </w:t>
      </w:r>
      <w:proofErr w:type="spellStart"/>
      <w:r>
        <w:rPr>
          <w:rFonts w:ascii="Times New Roman" w:hAnsi="Times New Roman" w:cs="Times New Roman"/>
          <w:bCs/>
          <w:sz w:val="28"/>
          <w:szCs w:val="28"/>
        </w:rPr>
        <w:t>л.</w:t>
      </w:r>
      <w:proofErr w:type="gramStart"/>
      <w:r>
        <w:rPr>
          <w:rFonts w:ascii="Times New Roman" w:hAnsi="Times New Roman" w:cs="Times New Roman"/>
          <w:bCs/>
          <w:sz w:val="28"/>
          <w:szCs w:val="28"/>
        </w:rPr>
        <w:t>ф.не</w:t>
      </w:r>
      <w:proofErr w:type="spellEnd"/>
      <w:proofErr w:type="gramEnd"/>
      <w:r>
        <w:rPr>
          <w:rFonts w:ascii="Times New Roman" w:hAnsi="Times New Roman" w:cs="Times New Roman"/>
          <w:bCs/>
          <w:sz w:val="28"/>
          <w:szCs w:val="28"/>
        </w:rPr>
        <w:t xml:space="preserve"> стерилизуют). Всё пишется на русском языке без сокращений.</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Если раствор не чистый после стерилизации, то повторно не стерилизуют, а бракуют. После стерилизации проводят </w:t>
      </w:r>
      <w:r>
        <w:rPr>
          <w:rFonts w:ascii="Times New Roman" w:hAnsi="Times New Roman" w:cs="Times New Roman"/>
          <w:bCs/>
          <w:sz w:val="28"/>
          <w:szCs w:val="28"/>
          <w:u w:val="single"/>
        </w:rPr>
        <w:t>повторный полный химический анализ (изымают 1 флакон из партии).</w:t>
      </w:r>
      <w:r>
        <w:rPr>
          <w:rFonts w:ascii="Times New Roman" w:hAnsi="Times New Roman" w:cs="Times New Roman"/>
          <w:bCs/>
          <w:sz w:val="28"/>
          <w:szCs w:val="28"/>
        </w:rPr>
        <w:t xml:space="preserve"> </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Готовят инъекционные растворы на воде для инъекций. Она должна отвечать требованиям, предъявляемым к воде очищенной, но кроме того она должна быть </w:t>
      </w:r>
      <w:proofErr w:type="spellStart"/>
      <w:r>
        <w:rPr>
          <w:rFonts w:ascii="Times New Roman" w:hAnsi="Times New Roman" w:cs="Times New Roman"/>
          <w:sz w:val="28"/>
          <w:szCs w:val="28"/>
        </w:rPr>
        <w:t>апирогенной</w:t>
      </w:r>
      <w:proofErr w:type="spellEnd"/>
      <w:r>
        <w:rPr>
          <w:rFonts w:ascii="Times New Roman" w:hAnsi="Times New Roman" w:cs="Times New Roman"/>
          <w:sz w:val="28"/>
          <w:szCs w:val="28"/>
        </w:rPr>
        <w:t xml:space="preserve"> и не должна содержать антимикробных веществ и других добавок.</w:t>
      </w:r>
      <w:r>
        <w:rPr>
          <w:rFonts w:ascii="Helvetica" w:hAnsi="Helvetica" w:cs="Helvetica"/>
          <w:color w:val="444444"/>
          <w:sz w:val="21"/>
          <w:szCs w:val="21"/>
          <w:shd w:val="clear" w:color="auto" w:fill="FFFFFF"/>
        </w:rPr>
        <w:t xml:space="preserve"> </w:t>
      </w:r>
      <w:r>
        <w:rPr>
          <w:rFonts w:ascii="Times New Roman" w:hAnsi="Times New Roman" w:cs="Times New Roman"/>
          <w:sz w:val="28"/>
          <w:szCs w:val="28"/>
        </w:rPr>
        <w:t>Вода, используемая при производстве лекарственных форм для парентерального применения, должна соответствовать требованиям ФС «Вода для инъекций».</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Воду для инъекций хранят в обработанных паром стеклянных баллонах с соответствующей маркировкой с указанием даты получения воды. Разрешается иметь суточный запас воды при условии её стерилизации, сразу после получения. Хранят её в плотно закрытых сосудах в асептических условиях. Срок хранения 24 часа.</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инъекционных ЛФ изготовленных в асептических условиях и не подлежащих стерилизации используют стерильную воду для инъекций. Производство и хранение </w:t>
      </w:r>
      <w:proofErr w:type="spellStart"/>
      <w:r>
        <w:rPr>
          <w:rFonts w:ascii="Times New Roman" w:hAnsi="Times New Roman" w:cs="Times New Roman"/>
          <w:sz w:val="28"/>
          <w:szCs w:val="28"/>
        </w:rPr>
        <w:t>апирогенной</w:t>
      </w:r>
      <w:proofErr w:type="spellEnd"/>
      <w:r>
        <w:rPr>
          <w:rFonts w:ascii="Times New Roman" w:hAnsi="Times New Roman" w:cs="Times New Roman"/>
          <w:sz w:val="28"/>
          <w:szCs w:val="28"/>
        </w:rPr>
        <w:t xml:space="preserve"> воды для инъекций должно быть под системным контролем санитарно-эпидемической и контрольно-аналитической (КАЛ) служб.</w:t>
      </w:r>
    </w:p>
    <w:p w:rsidR="002C179D" w:rsidRDefault="002C179D" w:rsidP="002C179D">
      <w:pPr>
        <w:spacing w:line="240" w:lineRule="auto"/>
        <w:ind w:firstLine="709"/>
        <w:jc w:val="both"/>
        <w:rPr>
          <w:rFonts w:ascii="Times New Roman" w:hAnsi="Times New Roman" w:cs="Times New Roman"/>
          <w:sz w:val="28"/>
          <w:szCs w:val="28"/>
        </w:rPr>
      </w:pPr>
    </w:p>
    <w:p w:rsidR="002C179D" w:rsidRDefault="002C179D" w:rsidP="002C179D">
      <w:pPr>
        <w:spacing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2. Комплекс асептических мероприятий при изготовлении инъекционных лекарственных форм. </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Идея введения ЛВ с нарушением кожного покрова принадлежит французу </w:t>
      </w:r>
      <w:proofErr w:type="spellStart"/>
      <w:r>
        <w:rPr>
          <w:rFonts w:ascii="Times New Roman" w:hAnsi="Times New Roman" w:cs="Times New Roman"/>
          <w:sz w:val="28"/>
          <w:szCs w:val="28"/>
        </w:rPr>
        <w:t>Фуркруа</w:t>
      </w:r>
      <w:proofErr w:type="spellEnd"/>
      <w:r>
        <w:rPr>
          <w:rFonts w:ascii="Times New Roman" w:hAnsi="Times New Roman" w:cs="Times New Roman"/>
          <w:sz w:val="28"/>
          <w:szCs w:val="28"/>
        </w:rPr>
        <w:t xml:space="preserve"> (1785г). Впервые подкожное впрыскивание с помощью серебряного наконечника вытянутого в иглу применил Лазарев (1851г). В 1852г Чешский врач </w:t>
      </w:r>
      <w:proofErr w:type="spellStart"/>
      <w:r>
        <w:rPr>
          <w:rFonts w:ascii="Times New Roman" w:hAnsi="Times New Roman" w:cs="Times New Roman"/>
          <w:sz w:val="28"/>
          <w:szCs w:val="28"/>
        </w:rPr>
        <w:t>Провац</w:t>
      </w:r>
      <w:proofErr w:type="spellEnd"/>
      <w:r>
        <w:rPr>
          <w:rFonts w:ascii="Times New Roman" w:hAnsi="Times New Roman" w:cs="Times New Roman"/>
          <w:sz w:val="28"/>
          <w:szCs w:val="28"/>
        </w:rPr>
        <w:t xml:space="preserve"> предложил шприц современной конструкции. Широкое использование инъекционных ЛФ в медицинской практике стало возможным в результате изыскания эффективных способов стерилизации. Изобретение прибора для их введения и создания специальных ампул для хранения стерильных ЛФ. </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места введения различают инъекции:</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Внутрикожные</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Подкожные</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Внутримышечные</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Внутрисосудистые</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Спинномозговые</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Внутричерепные</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Внутрибрюшные</w:t>
      </w:r>
    </w:p>
    <w:p w:rsidR="002C179D" w:rsidRDefault="002C179D" w:rsidP="002C179D">
      <w:pPr>
        <w:pStyle w:val="a4"/>
        <w:numPr>
          <w:ilvl w:val="0"/>
          <w:numId w:val="4"/>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Внутрипревральные</w:t>
      </w:r>
      <w:proofErr w:type="spellEnd"/>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Внутрисуставные</w:t>
      </w:r>
    </w:p>
    <w:p w:rsidR="002C179D" w:rsidRDefault="002C179D" w:rsidP="002C179D">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Инъекции в сердечную мышцу</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распространенное внутривенное введение оно позволяет обеспечить очень быстрое действие ЛВ и вводить в кровь большие объемы жидкости (до 3л). Буферные свойства крови позволяют вводить в кровь жидкости с рН от 3 до 10.</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сосуды можно вводить только водные растворы, которые хорошо смешиваются с кровью. При введение масляных растворов возможно образование эмболии, исключение алоэ. Нельзя вводить суспензии. Можно вводить эмульсии с диаметром частиц не превышающих диаметр эритроцитов (эмульсии для парентерального питания выполняют функции переносчиков кислорода).</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Применяется </w:t>
      </w:r>
      <w:proofErr w:type="spellStart"/>
      <w:r>
        <w:rPr>
          <w:rFonts w:ascii="Times New Roman" w:hAnsi="Times New Roman" w:cs="Times New Roman"/>
          <w:sz w:val="28"/>
          <w:szCs w:val="28"/>
        </w:rPr>
        <w:t>безигольный</w:t>
      </w:r>
      <w:proofErr w:type="spellEnd"/>
      <w:r>
        <w:rPr>
          <w:rFonts w:ascii="Times New Roman" w:hAnsi="Times New Roman" w:cs="Times New Roman"/>
          <w:sz w:val="28"/>
          <w:szCs w:val="28"/>
        </w:rPr>
        <w:t xml:space="preserve"> метод введения ЛВ с помощью </w:t>
      </w:r>
      <w:proofErr w:type="spellStart"/>
      <w:r>
        <w:rPr>
          <w:rFonts w:ascii="Times New Roman" w:hAnsi="Times New Roman" w:cs="Times New Roman"/>
          <w:sz w:val="28"/>
          <w:szCs w:val="28"/>
        </w:rPr>
        <w:t>безигольных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инъекторов</w:t>
      </w:r>
      <w:proofErr w:type="spellEnd"/>
      <w:r>
        <w:rPr>
          <w:rFonts w:ascii="Times New Roman" w:hAnsi="Times New Roman" w:cs="Times New Roman"/>
          <w:sz w:val="28"/>
          <w:szCs w:val="28"/>
        </w:rPr>
        <w:t>. Вещества вводят тонкой струей под высоким давлением (быстрый фармацевтический эффект).</w:t>
      </w:r>
    </w:p>
    <w:p w:rsidR="002C179D" w:rsidRDefault="002C179D" w:rsidP="002C179D">
      <w:pPr>
        <w:spacing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Преимущества инъекционного введения ЛФ</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Высокая скорость наступления фармацевтического действия, иногда через несколько секунд.</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Отсутствие разрушительного действия ферментов ЖКТ и печени</w:t>
      </w:r>
    </w:p>
    <w:p w:rsidR="002C179D" w:rsidRDefault="002C179D" w:rsidP="002C179D">
      <w:pPr>
        <w:pStyle w:val="a4"/>
        <w:numPr>
          <w:ilvl w:val="0"/>
          <w:numId w:val="5"/>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Отсутвие</w:t>
      </w:r>
      <w:proofErr w:type="spellEnd"/>
      <w:r>
        <w:rPr>
          <w:rFonts w:ascii="Times New Roman" w:hAnsi="Times New Roman" w:cs="Times New Roman"/>
          <w:sz w:val="28"/>
          <w:szCs w:val="28"/>
        </w:rPr>
        <w:t xml:space="preserve"> действия на органы вкуса, обоняния и ЖКТ.</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Полное всасывание вводимых веществ, абсолютная </w:t>
      </w:r>
      <w:proofErr w:type="spellStart"/>
      <w:r>
        <w:rPr>
          <w:rFonts w:ascii="Times New Roman" w:hAnsi="Times New Roman" w:cs="Times New Roman"/>
          <w:sz w:val="28"/>
          <w:szCs w:val="28"/>
        </w:rPr>
        <w:t>биодоступность</w:t>
      </w:r>
      <w:proofErr w:type="spellEnd"/>
      <w:r>
        <w:rPr>
          <w:rFonts w:ascii="Times New Roman" w:hAnsi="Times New Roman" w:cs="Times New Roman"/>
          <w:sz w:val="28"/>
          <w:szCs w:val="28"/>
        </w:rPr>
        <w:t>.</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Возможность локализации действия в случае применения анестезирующих средств.</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Точное дозирование.</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Возможность введения больному в бессознательном состоянии.</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Замена крови после её потери.</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Устойчивость при хранении.</w:t>
      </w:r>
    </w:p>
    <w:p w:rsidR="002C179D" w:rsidRDefault="002C179D" w:rsidP="002C179D">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Возможность заготовки впрок.</w:t>
      </w:r>
    </w:p>
    <w:p w:rsidR="002C179D" w:rsidRDefault="002C179D" w:rsidP="002C179D">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Недостатки</w:t>
      </w:r>
    </w:p>
    <w:p w:rsidR="002C179D" w:rsidRDefault="002C179D" w:rsidP="002C179D">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Болезненность</w:t>
      </w:r>
    </w:p>
    <w:p w:rsidR="002C179D" w:rsidRDefault="002C179D" w:rsidP="002C179D">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Обязательное участие медперсонала</w:t>
      </w:r>
    </w:p>
    <w:p w:rsidR="002C179D" w:rsidRDefault="002C179D" w:rsidP="002C179D">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Опасность внесения инфекции</w:t>
      </w:r>
    </w:p>
    <w:p w:rsidR="002C179D" w:rsidRDefault="002C179D" w:rsidP="002C179D">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Возможность эмболии</w:t>
      </w:r>
    </w:p>
    <w:p w:rsidR="002C179D" w:rsidRDefault="002C179D" w:rsidP="002C179D">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Опасность нарушения физиологических показателей плазмы крови, сдвиг рН крови и осмотического давления</w:t>
      </w:r>
    </w:p>
    <w:p w:rsidR="002C179D" w:rsidRDefault="002C179D" w:rsidP="002C179D">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Трудоемкость технологического процесса, необходимость создания особых условий, применение соответствующей аппаратуры и значительные затраты.</w:t>
      </w:r>
    </w:p>
    <w:p w:rsidR="002C179D" w:rsidRDefault="002C179D" w:rsidP="002C179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В соответствии с ГФ к ЛФ для инъекций:</w:t>
      </w:r>
    </w:p>
    <w:p w:rsidR="002C179D" w:rsidRDefault="002C179D" w:rsidP="002C179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водные и масляные растворы</w:t>
      </w:r>
    </w:p>
    <w:p w:rsidR="002C179D" w:rsidRDefault="002C179D" w:rsidP="002C179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суспензии и эмульсии</w:t>
      </w:r>
    </w:p>
    <w:p w:rsidR="002C179D" w:rsidRDefault="002C179D" w:rsidP="002C179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стерильные порошки</w:t>
      </w:r>
    </w:p>
    <w:p w:rsidR="002C179D" w:rsidRDefault="002C179D" w:rsidP="002C179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и таблетки, которые растворяют в стерильном растворителе непосредственно перед введением</w:t>
      </w:r>
    </w:p>
    <w:p w:rsidR="002C179D" w:rsidRDefault="002C179D" w:rsidP="002C179D">
      <w:pPr>
        <w:spacing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Водные инъекционные растворы объемом 100 мл и более называются </w:t>
      </w:r>
      <w:proofErr w:type="spellStart"/>
      <w:r>
        <w:rPr>
          <w:rFonts w:ascii="Times New Roman" w:hAnsi="Times New Roman" w:cs="Times New Roman"/>
          <w:b/>
          <w:sz w:val="28"/>
          <w:szCs w:val="28"/>
        </w:rPr>
        <w:t>инфузионными</w:t>
      </w:r>
      <w:proofErr w:type="spellEnd"/>
      <w:r>
        <w:rPr>
          <w:rFonts w:ascii="Times New Roman" w:hAnsi="Times New Roman" w:cs="Times New Roman"/>
          <w:sz w:val="28"/>
          <w:szCs w:val="28"/>
        </w:rPr>
        <w:t>.</w:t>
      </w:r>
    </w:p>
    <w:p w:rsidR="002C179D" w:rsidRDefault="002C179D" w:rsidP="002C179D">
      <w:pPr>
        <w:spacing w:line="240" w:lineRule="auto"/>
        <w:ind w:firstLine="709"/>
        <w:jc w:val="center"/>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Требования</w:t>
      </w:r>
      <w:proofErr w:type="gramEnd"/>
      <w:r>
        <w:rPr>
          <w:rFonts w:ascii="Times New Roman" w:hAnsi="Times New Roman" w:cs="Times New Roman"/>
          <w:b/>
          <w:sz w:val="28"/>
          <w:szCs w:val="28"/>
          <w:u w:val="single"/>
        </w:rPr>
        <w:t xml:space="preserve"> предъявляемые к ЛС</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современном этапе развития производства и аптечного изготовления растворов возникла необходимость выполнения официальных требований к организации технологического процесса и контроля качества, такие требования получили названия «Правила правильного надлежащего производства» (</w:t>
      </w:r>
      <w:r>
        <w:rPr>
          <w:rFonts w:ascii="Times New Roman" w:hAnsi="Times New Roman" w:cs="Times New Roman"/>
          <w:sz w:val="28"/>
          <w:szCs w:val="28"/>
          <w:lang w:val="en-US"/>
        </w:rPr>
        <w:t>GMP</w:t>
      </w:r>
      <w:r>
        <w:rPr>
          <w:rFonts w:ascii="Times New Roman" w:hAnsi="Times New Roman" w:cs="Times New Roman"/>
          <w:sz w:val="28"/>
          <w:szCs w:val="28"/>
        </w:rPr>
        <w:t>)</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GMP</w:t>
      </w:r>
      <w:r>
        <w:rPr>
          <w:rFonts w:ascii="Times New Roman" w:hAnsi="Times New Roman" w:cs="Times New Roman"/>
          <w:sz w:val="28"/>
          <w:szCs w:val="28"/>
        </w:rPr>
        <w:t xml:space="preserve"> в нем включены требования:</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к современной технологии производства</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контроль качества ЛС, дисперсионных растворов, вспомогательных веществ и лекарственных препаратов</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к помещениям, оборудованию, персоналу</w:t>
      </w:r>
    </w:p>
    <w:p w:rsidR="002C179D" w:rsidRDefault="002C179D" w:rsidP="002C17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минимальной контаминации (обсеменение) микроорганизмов, растворы готовят в асептических условиях. Стерильные растворы должны готовить в специальных помещениях с многоступенчатой системой приточно-вытяжной вентиляции. Воздух должен соответствовать стандартам (классам чистоты). Изготовленные инъекционные растворы должны быть прозрачны, стабильны, стерильны и </w:t>
      </w:r>
      <w:proofErr w:type="spellStart"/>
      <w:r>
        <w:rPr>
          <w:rFonts w:ascii="Times New Roman" w:hAnsi="Times New Roman" w:cs="Times New Roman"/>
          <w:sz w:val="28"/>
          <w:szCs w:val="28"/>
        </w:rPr>
        <w:t>апирогены</w:t>
      </w:r>
      <w:proofErr w:type="spellEnd"/>
      <w:r>
        <w:rPr>
          <w:rFonts w:ascii="Times New Roman" w:hAnsi="Times New Roman" w:cs="Times New Roman"/>
          <w:sz w:val="28"/>
          <w:szCs w:val="28"/>
        </w:rPr>
        <w:t>. Успешное выполнение указанных требований в значительной степени зависит от научных обоснований, организации труда фармацевта и провизора-технолога.</w:t>
      </w:r>
    </w:p>
    <w:p w:rsidR="002C179D" w:rsidRDefault="002C179D" w:rsidP="002C179D">
      <w:pPr>
        <w:pStyle w:val="a4"/>
        <w:numPr>
          <w:ilvl w:val="0"/>
          <w:numId w:val="7"/>
        </w:numPr>
        <w:spacing w:line="240" w:lineRule="auto"/>
        <w:ind w:left="0" w:firstLine="425"/>
        <w:jc w:val="both"/>
        <w:rPr>
          <w:rFonts w:ascii="Times New Roman" w:hAnsi="Times New Roman" w:cs="Times New Roman"/>
          <w:sz w:val="28"/>
          <w:szCs w:val="28"/>
        </w:rPr>
      </w:pPr>
      <w:r>
        <w:rPr>
          <w:rFonts w:ascii="Times New Roman" w:hAnsi="Times New Roman" w:cs="Times New Roman"/>
          <w:b/>
          <w:sz w:val="28"/>
          <w:szCs w:val="28"/>
        </w:rPr>
        <w:t>Прозрачность</w:t>
      </w:r>
      <w:r>
        <w:rPr>
          <w:rFonts w:ascii="Times New Roman" w:hAnsi="Times New Roman" w:cs="Times New Roman"/>
          <w:sz w:val="28"/>
          <w:szCs w:val="28"/>
        </w:rPr>
        <w:t xml:space="preserve"> (отсутствие механических включений). Механические включения могут быть представлены частицами резины, металла, стекла, волокнами целлюлозы (вата, марля), чешуйками лака, посторонними химическими и биологическими частицами. Поэтому в технологическом процессе велико значение правил асептики, эффективности фильтрования и надежности методов контроля. Попадая в организм при инъекционном </w:t>
      </w:r>
      <w:r>
        <w:rPr>
          <w:rFonts w:ascii="Times New Roman" w:hAnsi="Times New Roman" w:cs="Times New Roman"/>
          <w:sz w:val="28"/>
          <w:szCs w:val="28"/>
        </w:rPr>
        <w:lastRenderedPageBreak/>
        <w:t xml:space="preserve">введении, механические включения вызывают различные патологические изменения. Отсутствие механических включений в профильтрованных растворах для инъекций проверяют визуально, после фильтрации во флаконы и после стерилизации растворов. В растворах не должно быть </w:t>
      </w:r>
      <w:proofErr w:type="gramStart"/>
      <w:r>
        <w:rPr>
          <w:rFonts w:ascii="Times New Roman" w:hAnsi="Times New Roman" w:cs="Times New Roman"/>
          <w:sz w:val="28"/>
          <w:szCs w:val="28"/>
        </w:rPr>
        <w:t>посторонних частиц</w:t>
      </w:r>
      <w:proofErr w:type="gramEnd"/>
      <w:r>
        <w:rPr>
          <w:rFonts w:ascii="Times New Roman" w:hAnsi="Times New Roman" w:cs="Times New Roman"/>
          <w:sz w:val="28"/>
          <w:szCs w:val="28"/>
        </w:rPr>
        <w:t xml:space="preserve"> видимых глазом 50 мкм и более.</w:t>
      </w:r>
    </w:p>
    <w:p w:rsidR="002C179D" w:rsidRDefault="002C179D" w:rsidP="002C179D">
      <w:pPr>
        <w:pStyle w:val="a4"/>
        <w:numPr>
          <w:ilvl w:val="0"/>
          <w:numId w:val="7"/>
        </w:numPr>
        <w:spacing w:after="0" w:line="240" w:lineRule="auto"/>
        <w:ind w:left="0" w:firstLine="425"/>
        <w:jc w:val="both"/>
        <w:rPr>
          <w:rFonts w:ascii="Times New Roman" w:hAnsi="Times New Roman" w:cs="Times New Roman"/>
          <w:sz w:val="28"/>
          <w:szCs w:val="28"/>
        </w:rPr>
      </w:pPr>
      <w:r>
        <w:rPr>
          <w:rFonts w:ascii="Times New Roman" w:hAnsi="Times New Roman" w:cs="Times New Roman"/>
          <w:b/>
          <w:sz w:val="28"/>
          <w:szCs w:val="28"/>
        </w:rPr>
        <w:t>Стабильность</w:t>
      </w:r>
      <w:r>
        <w:rPr>
          <w:rFonts w:ascii="Times New Roman" w:hAnsi="Times New Roman" w:cs="Times New Roman"/>
          <w:sz w:val="28"/>
          <w:szCs w:val="28"/>
        </w:rPr>
        <w:t xml:space="preserve"> растворов – это неизменность составов и </w:t>
      </w:r>
      <w:proofErr w:type="gramStart"/>
      <w:r>
        <w:rPr>
          <w:rFonts w:ascii="Times New Roman" w:hAnsi="Times New Roman" w:cs="Times New Roman"/>
          <w:sz w:val="28"/>
          <w:szCs w:val="28"/>
        </w:rPr>
        <w:t>концентрации</w:t>
      </w:r>
      <w:proofErr w:type="gramEnd"/>
      <w:r>
        <w:rPr>
          <w:rFonts w:ascii="Times New Roman" w:hAnsi="Times New Roman" w:cs="Times New Roman"/>
          <w:sz w:val="28"/>
          <w:szCs w:val="28"/>
        </w:rPr>
        <w:t xml:space="preserve"> находящейся в растворе ЛВ в течение установленного срока хранения. Стабильность растворов зависит от качества исходных растворителей и ЛВ. Они должны полностью отвечать требованию ГФ и ГОСТам. Чем выше частота исходных веществ, тем более стабильны полученные растворы для инъекций. Неизменность ЛВ достигают соблюдением оптимальных условий стерилизации (температура, время), использование допустимых консервантов и применение </w:t>
      </w:r>
      <w:proofErr w:type="gramStart"/>
      <w:r>
        <w:rPr>
          <w:rFonts w:ascii="Times New Roman" w:hAnsi="Times New Roman" w:cs="Times New Roman"/>
          <w:sz w:val="28"/>
          <w:szCs w:val="28"/>
        </w:rPr>
        <w:t>стабилизаторов</w:t>
      </w:r>
      <w:proofErr w:type="gramEnd"/>
      <w:r>
        <w:rPr>
          <w:rFonts w:ascii="Times New Roman" w:hAnsi="Times New Roman" w:cs="Times New Roman"/>
          <w:sz w:val="28"/>
          <w:szCs w:val="28"/>
        </w:rPr>
        <w:t xml:space="preserve"> соответствующих природе ЛВ. Выбор стабилизатора зависит от физико-химических свойств ЛВ.</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Условно вещества, растворы которых требуют стабилизации, делят на 4 группы:</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Соли образованные сильной кислотой и слабым основанием</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Соли сильных оснований и слабых кислот</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Легко окисляющиеся вещества</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соли образованные сильным основанием и сильной кислотой – растворы электролиты.</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стабилизации ЛВ представленные соли сильных кислот и слабых оснований применяют </w:t>
      </w:r>
      <w:proofErr w:type="spellStart"/>
      <w:r>
        <w:rPr>
          <w:rFonts w:ascii="Times New Roman" w:hAnsi="Times New Roman" w:cs="Times New Roman"/>
          <w:sz w:val="28"/>
          <w:szCs w:val="28"/>
        </w:rPr>
        <w:t>децемолярную</w:t>
      </w:r>
      <w:proofErr w:type="spellEnd"/>
      <w:r>
        <w:rPr>
          <w:rFonts w:ascii="Times New Roman" w:hAnsi="Times New Roman" w:cs="Times New Roman"/>
          <w:sz w:val="28"/>
          <w:szCs w:val="28"/>
        </w:rPr>
        <w:t xml:space="preserve"> Н</w:t>
      </w:r>
      <w:r>
        <w:rPr>
          <w:rFonts w:ascii="Times New Roman" w:hAnsi="Times New Roman" w:cs="Times New Roman"/>
          <w:sz w:val="28"/>
          <w:szCs w:val="28"/>
          <w:lang w:val="en-US"/>
        </w:rPr>
        <w:t>Cl</w:t>
      </w:r>
      <w:r>
        <w:rPr>
          <w:rFonts w:ascii="Times New Roman" w:hAnsi="Times New Roman" w:cs="Times New Roman"/>
          <w:sz w:val="28"/>
          <w:szCs w:val="28"/>
        </w:rPr>
        <w:t>. При этом рН раствора смещается в кислую сторону, объема и концентрация используемых растворов Н</w:t>
      </w:r>
      <w:r>
        <w:rPr>
          <w:rFonts w:ascii="Times New Roman" w:hAnsi="Times New Roman" w:cs="Times New Roman"/>
          <w:sz w:val="28"/>
          <w:szCs w:val="28"/>
          <w:lang w:val="en-US"/>
        </w:rPr>
        <w:t>Cl</w:t>
      </w:r>
      <w:r>
        <w:rPr>
          <w:rFonts w:ascii="Times New Roman" w:hAnsi="Times New Roman" w:cs="Times New Roman"/>
          <w:sz w:val="28"/>
          <w:szCs w:val="28"/>
        </w:rPr>
        <w:t xml:space="preserve"> могут варьироваться в зависимости от свойств ЛВ.</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солей образованных сильной щелочью и слабой кислотой применяют </w:t>
      </w:r>
      <w:proofErr w:type="spellStart"/>
      <w:r>
        <w:rPr>
          <w:rFonts w:ascii="Times New Roman" w:hAnsi="Times New Roman" w:cs="Times New Roman"/>
          <w:sz w:val="28"/>
          <w:szCs w:val="28"/>
          <w:lang w:val="en-US"/>
        </w:rPr>
        <w:t>NaOH</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lang w:val="en-US"/>
        </w:rPr>
        <w:t>NaHCO</w:t>
      </w:r>
      <w:proofErr w:type="spellEnd"/>
      <w:r>
        <w:rPr>
          <w:rFonts w:ascii="Times New Roman" w:hAnsi="Times New Roman" w:cs="Times New Roman"/>
          <w:sz w:val="28"/>
          <w:szCs w:val="28"/>
          <w:vertAlign w:val="subscript"/>
        </w:rPr>
        <w:t>3</w:t>
      </w:r>
      <w:r>
        <w:rPr>
          <w:rFonts w:ascii="Times New Roman" w:hAnsi="Times New Roman" w:cs="Times New Roman"/>
          <w:sz w:val="28"/>
          <w:szCs w:val="28"/>
        </w:rPr>
        <w:t xml:space="preserve">. При добавлении стабилизаторов для веществ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групп реакция гидролиза этих веществ подавляется.</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легко окисляющимся веществам (аскорбиновая кислота, глюкоза) добавляют антиоксиданты – это вещества, </w:t>
      </w:r>
      <w:r>
        <w:rPr>
          <w:rFonts w:ascii="Times New Roman" w:hAnsi="Times New Roman" w:cs="Times New Roman"/>
          <w:color w:val="000000" w:themeColor="text1"/>
          <w:sz w:val="28"/>
          <w:szCs w:val="28"/>
        </w:rPr>
        <w:t>прерывающие радикальный</w:t>
      </w:r>
      <w:r>
        <w:rPr>
          <w:rFonts w:ascii="Times New Roman" w:hAnsi="Times New Roman" w:cs="Times New Roman"/>
          <w:sz w:val="28"/>
          <w:szCs w:val="28"/>
        </w:rPr>
        <w:t xml:space="preserve"> окислительный процесс, т.е. этот процесс берут на себя.</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антиоксиданта используют: ароматические амиды, фенолы, производные серы низкой валентности (сульфид натрия, метабисульфит, </w:t>
      </w:r>
      <w:proofErr w:type="spellStart"/>
      <w:r>
        <w:rPr>
          <w:rFonts w:ascii="Times New Roman" w:hAnsi="Times New Roman" w:cs="Times New Roman"/>
          <w:sz w:val="28"/>
          <w:szCs w:val="28"/>
        </w:rPr>
        <w:t>ронголит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тиомочевина</w:t>
      </w:r>
      <w:proofErr w:type="spellEnd"/>
      <w:r>
        <w:rPr>
          <w:rFonts w:ascii="Times New Roman" w:hAnsi="Times New Roman" w:cs="Times New Roman"/>
          <w:sz w:val="28"/>
          <w:szCs w:val="28"/>
        </w:rPr>
        <w:t>), токоферолы.</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антиоксиданта непрямого (косвенного) типа действия применяют </w:t>
      </w:r>
      <w:proofErr w:type="spellStart"/>
      <w:r>
        <w:rPr>
          <w:rFonts w:ascii="Times New Roman" w:hAnsi="Times New Roman" w:cs="Times New Roman"/>
          <w:sz w:val="28"/>
          <w:szCs w:val="28"/>
        </w:rPr>
        <w:t>трилон</w:t>
      </w:r>
      <w:proofErr w:type="spellEnd"/>
      <w:r>
        <w:rPr>
          <w:rFonts w:ascii="Times New Roman" w:hAnsi="Times New Roman" w:cs="Times New Roman"/>
          <w:sz w:val="28"/>
          <w:szCs w:val="28"/>
        </w:rPr>
        <w:t xml:space="preserve"> Б. Косвенным его называют потому что он сам не вступает в окислительный процесс, а связывает ионы тяжелых металлов, которые являются катализатором окислительных процессов. Некоторые растворы стабилизируют специальными веществами: раствор глюкозы. Сведения о составах стабилизаторов и их количествах приведены в соответствии с НД.</w:t>
      </w:r>
    </w:p>
    <w:p w:rsidR="002C179D" w:rsidRDefault="002C179D" w:rsidP="002C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Растворы электролиты – устойчивые соединения при стерилизации не требуют стабилизации.</w:t>
      </w:r>
    </w:p>
    <w:p w:rsidR="00D3720A" w:rsidRDefault="002C179D" w:rsidP="00D3720A">
      <w:pPr>
        <w:pStyle w:val="a4"/>
        <w:numPr>
          <w:ilvl w:val="0"/>
          <w:numId w:val="7"/>
        </w:numPr>
        <w:spacing w:line="240" w:lineRule="auto"/>
        <w:ind w:left="0" w:firstLine="425"/>
        <w:jc w:val="both"/>
        <w:rPr>
          <w:rFonts w:ascii="Times New Roman" w:hAnsi="Times New Roman" w:cs="Times New Roman"/>
          <w:b/>
          <w:sz w:val="28"/>
          <w:szCs w:val="28"/>
        </w:rPr>
      </w:pPr>
      <w:r>
        <w:rPr>
          <w:rFonts w:ascii="Times New Roman" w:hAnsi="Times New Roman" w:cs="Times New Roman"/>
          <w:b/>
          <w:sz w:val="28"/>
          <w:szCs w:val="28"/>
        </w:rPr>
        <w:t xml:space="preserve">Стерильность и </w:t>
      </w:r>
      <w:proofErr w:type="spellStart"/>
      <w:r>
        <w:rPr>
          <w:rFonts w:ascii="Times New Roman" w:hAnsi="Times New Roman" w:cs="Times New Roman"/>
          <w:b/>
          <w:sz w:val="28"/>
          <w:szCs w:val="28"/>
        </w:rPr>
        <w:t>апирогенность</w:t>
      </w:r>
      <w:proofErr w:type="spellEnd"/>
    </w:p>
    <w:p w:rsidR="002C179D" w:rsidRDefault="002C179D" w:rsidP="002C179D">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Стерильность – обеспечение точным соблюдениям норм изготовления, применение установленного метода стерильности, температурного режима, времени стерильности, добавление консервантов – антимикробных веществ.</w:t>
      </w:r>
    </w:p>
    <w:p w:rsidR="002C179D" w:rsidRDefault="00D3720A" w:rsidP="00D3720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Стерилизовать </w:t>
      </w:r>
      <w:proofErr w:type="spellStart"/>
      <w:r>
        <w:rPr>
          <w:rFonts w:ascii="Times New Roman" w:hAnsi="Times New Roman" w:cs="Times New Roman"/>
          <w:sz w:val="28"/>
          <w:szCs w:val="28"/>
        </w:rPr>
        <w:t>л.ф</w:t>
      </w:r>
      <w:proofErr w:type="spellEnd"/>
      <w:r>
        <w:rPr>
          <w:rFonts w:ascii="Times New Roman" w:hAnsi="Times New Roman" w:cs="Times New Roman"/>
          <w:sz w:val="28"/>
          <w:szCs w:val="28"/>
        </w:rPr>
        <w:t>.</w:t>
      </w:r>
      <w:r w:rsidR="002C179D">
        <w:rPr>
          <w:rFonts w:ascii="Times New Roman" w:hAnsi="Times New Roman" w:cs="Times New Roman"/>
          <w:sz w:val="28"/>
          <w:szCs w:val="28"/>
        </w:rPr>
        <w:t xml:space="preserve"> требуется не позже, чем через 3 часа после начала изготовления. Глюкоза 30 минут. Стерилизация растворов в емкости более 1 литра </w:t>
      </w:r>
      <w:r w:rsidR="002C179D">
        <w:rPr>
          <w:rFonts w:ascii="Times New Roman" w:hAnsi="Times New Roman" w:cs="Times New Roman"/>
          <w:sz w:val="28"/>
          <w:szCs w:val="28"/>
          <w:u w:val="single"/>
        </w:rPr>
        <w:t>не разрешается</w:t>
      </w:r>
      <w:r w:rsidR="002C179D">
        <w:rPr>
          <w:rFonts w:ascii="Times New Roman" w:hAnsi="Times New Roman" w:cs="Times New Roman"/>
          <w:sz w:val="28"/>
          <w:szCs w:val="28"/>
        </w:rPr>
        <w:t xml:space="preserve">. Повторная стерилизация растворов </w:t>
      </w:r>
      <w:r w:rsidR="002C179D">
        <w:rPr>
          <w:rFonts w:ascii="Times New Roman" w:hAnsi="Times New Roman" w:cs="Times New Roman"/>
          <w:sz w:val="28"/>
          <w:szCs w:val="28"/>
          <w:u w:val="single"/>
        </w:rPr>
        <w:t>запрещена</w:t>
      </w:r>
      <w:r w:rsidR="002C179D">
        <w:rPr>
          <w:rFonts w:ascii="Times New Roman" w:hAnsi="Times New Roman" w:cs="Times New Roman"/>
          <w:sz w:val="28"/>
          <w:szCs w:val="28"/>
        </w:rPr>
        <w:t>.</w:t>
      </w:r>
    </w:p>
    <w:p w:rsidR="00D3720A" w:rsidRPr="00D3720A" w:rsidRDefault="00D3720A" w:rsidP="00D3720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3720A">
        <w:rPr>
          <w:rFonts w:ascii="Times New Roman" w:hAnsi="Times New Roman" w:cs="Times New Roman"/>
          <w:i/>
          <w:sz w:val="28"/>
          <w:szCs w:val="28"/>
        </w:rPr>
        <w:t>Стерилизация</w:t>
      </w:r>
      <w:r w:rsidRPr="00D3720A">
        <w:rPr>
          <w:rFonts w:ascii="Times New Roman" w:hAnsi="Times New Roman" w:cs="Times New Roman"/>
          <w:sz w:val="28"/>
          <w:szCs w:val="28"/>
        </w:rPr>
        <w:t xml:space="preserve"> - процесс освобождения объектов (</w:t>
      </w:r>
      <w:proofErr w:type="spellStart"/>
      <w:proofErr w:type="gramStart"/>
      <w:r w:rsidRPr="00D3720A">
        <w:rPr>
          <w:rFonts w:ascii="Times New Roman" w:hAnsi="Times New Roman" w:cs="Times New Roman"/>
          <w:sz w:val="28"/>
          <w:szCs w:val="28"/>
        </w:rPr>
        <w:t>лек.субстанций</w:t>
      </w:r>
      <w:proofErr w:type="spellEnd"/>
      <w:proofErr w:type="gramEnd"/>
      <w:r w:rsidRPr="00D3720A">
        <w:rPr>
          <w:rFonts w:ascii="Times New Roman" w:hAnsi="Times New Roman" w:cs="Times New Roman"/>
          <w:sz w:val="28"/>
          <w:szCs w:val="28"/>
        </w:rPr>
        <w:t xml:space="preserve">, </w:t>
      </w:r>
      <w:proofErr w:type="spellStart"/>
      <w:r w:rsidRPr="00D3720A">
        <w:rPr>
          <w:rFonts w:ascii="Times New Roman" w:hAnsi="Times New Roman" w:cs="Times New Roman"/>
          <w:sz w:val="28"/>
          <w:szCs w:val="28"/>
        </w:rPr>
        <w:t>вспом.веществ</w:t>
      </w:r>
      <w:proofErr w:type="spellEnd"/>
      <w:r w:rsidRPr="00D3720A">
        <w:rPr>
          <w:rFonts w:ascii="Times New Roman" w:hAnsi="Times New Roman" w:cs="Times New Roman"/>
          <w:sz w:val="28"/>
          <w:szCs w:val="28"/>
        </w:rPr>
        <w:t xml:space="preserve">, оборудования, упаковки, воздушной среды и </w:t>
      </w:r>
      <w:proofErr w:type="spellStart"/>
      <w:r w:rsidRPr="00D3720A">
        <w:rPr>
          <w:rFonts w:ascii="Times New Roman" w:hAnsi="Times New Roman" w:cs="Times New Roman"/>
          <w:sz w:val="28"/>
          <w:szCs w:val="28"/>
        </w:rPr>
        <w:t>др</w:t>
      </w:r>
      <w:proofErr w:type="spellEnd"/>
      <w:r w:rsidRPr="00D3720A">
        <w:rPr>
          <w:rFonts w:ascii="Times New Roman" w:hAnsi="Times New Roman" w:cs="Times New Roman"/>
          <w:sz w:val="28"/>
          <w:szCs w:val="28"/>
        </w:rPr>
        <w:t xml:space="preserve">) от всех видов и форм жизнеспособных микроорганизмов. Это обязательный технологический этап по производству стерильных </w:t>
      </w:r>
      <w:proofErr w:type="spellStart"/>
      <w:proofErr w:type="gramStart"/>
      <w:r w:rsidRPr="00D3720A">
        <w:rPr>
          <w:rFonts w:ascii="Times New Roman" w:hAnsi="Times New Roman" w:cs="Times New Roman"/>
          <w:sz w:val="28"/>
          <w:szCs w:val="28"/>
        </w:rPr>
        <w:t>лек.форм</w:t>
      </w:r>
      <w:proofErr w:type="spellEnd"/>
      <w:proofErr w:type="gramEnd"/>
      <w:r w:rsidRPr="00D3720A">
        <w:rPr>
          <w:rFonts w:ascii="Times New Roman" w:hAnsi="Times New Roman" w:cs="Times New Roman"/>
          <w:sz w:val="28"/>
          <w:szCs w:val="28"/>
        </w:rPr>
        <w:t>, обеспечивающий их стерильность</w:t>
      </w:r>
    </w:p>
    <w:p w:rsidR="002C179D" w:rsidRDefault="002C179D" w:rsidP="002C179D">
      <w:pPr>
        <w:pStyle w:val="a4"/>
        <w:spacing w:line="240" w:lineRule="auto"/>
        <w:ind w:left="0" w:firstLine="709"/>
        <w:jc w:val="both"/>
        <w:rPr>
          <w:rFonts w:ascii="Times New Roman" w:hAnsi="Times New Roman" w:cs="Times New Roman"/>
          <w:sz w:val="28"/>
          <w:szCs w:val="28"/>
        </w:rPr>
      </w:pPr>
      <w:proofErr w:type="spellStart"/>
      <w:r w:rsidRPr="00D3720A">
        <w:rPr>
          <w:rFonts w:ascii="Times New Roman" w:hAnsi="Times New Roman" w:cs="Times New Roman"/>
          <w:i/>
          <w:sz w:val="28"/>
          <w:szCs w:val="28"/>
        </w:rPr>
        <w:t>Апирогенность</w:t>
      </w:r>
      <w:proofErr w:type="spellEnd"/>
      <w:r>
        <w:rPr>
          <w:rFonts w:ascii="Times New Roman" w:hAnsi="Times New Roman" w:cs="Times New Roman"/>
          <w:sz w:val="28"/>
          <w:szCs w:val="28"/>
        </w:rPr>
        <w:t xml:space="preserve"> – обеспечивается точным соблюдением правил получения и хранения </w:t>
      </w:r>
      <w:proofErr w:type="spellStart"/>
      <w:r>
        <w:rPr>
          <w:rFonts w:ascii="Times New Roman" w:hAnsi="Times New Roman" w:cs="Times New Roman"/>
          <w:sz w:val="28"/>
          <w:szCs w:val="28"/>
        </w:rPr>
        <w:t>апирогенной</w:t>
      </w:r>
      <w:proofErr w:type="spellEnd"/>
      <w:r>
        <w:rPr>
          <w:rFonts w:ascii="Times New Roman" w:hAnsi="Times New Roman" w:cs="Times New Roman"/>
          <w:sz w:val="28"/>
          <w:szCs w:val="28"/>
        </w:rPr>
        <w:t xml:space="preserve"> воды (</w:t>
      </w:r>
      <w:r>
        <w:rPr>
          <w:rFonts w:ascii="Times New Roman" w:hAnsi="Times New Roman" w:cs="Times New Roman"/>
          <w:sz w:val="28"/>
          <w:szCs w:val="28"/>
          <w:lang w:val="en-US"/>
        </w:rPr>
        <w:t>Aqua</w:t>
      </w:r>
      <w:r w:rsidRPr="002C179D">
        <w:rPr>
          <w:rFonts w:ascii="Times New Roman" w:hAnsi="Times New Roman" w:cs="Times New Roman"/>
          <w:sz w:val="28"/>
          <w:szCs w:val="28"/>
        </w:rPr>
        <w:t xml:space="preserve"> </w:t>
      </w:r>
      <w:r>
        <w:rPr>
          <w:rFonts w:ascii="Times New Roman" w:hAnsi="Times New Roman" w:cs="Times New Roman"/>
          <w:sz w:val="28"/>
          <w:szCs w:val="28"/>
          <w:lang w:val="en-US"/>
        </w:rPr>
        <w:t>pro</w:t>
      </w:r>
      <w:r w:rsidRPr="002C17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injectionibus</w:t>
      </w:r>
      <w:proofErr w:type="spellEnd"/>
      <w:r>
        <w:rPr>
          <w:rFonts w:ascii="Times New Roman" w:hAnsi="Times New Roman" w:cs="Times New Roman"/>
          <w:sz w:val="28"/>
          <w:szCs w:val="28"/>
        </w:rPr>
        <w:t>) и условий изготовления инъекционных растворов.</w:t>
      </w:r>
    </w:p>
    <w:p w:rsidR="002C179D" w:rsidRDefault="002C179D" w:rsidP="002C179D">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w:t>
      </w:r>
      <w:proofErr w:type="spellStart"/>
      <w:r>
        <w:rPr>
          <w:rFonts w:ascii="Times New Roman" w:hAnsi="Times New Roman" w:cs="Times New Roman"/>
          <w:sz w:val="28"/>
          <w:szCs w:val="28"/>
        </w:rPr>
        <w:t>апирогенности</w:t>
      </w:r>
      <w:proofErr w:type="spellEnd"/>
      <w:r>
        <w:rPr>
          <w:rFonts w:ascii="Times New Roman" w:hAnsi="Times New Roman" w:cs="Times New Roman"/>
          <w:sz w:val="28"/>
          <w:szCs w:val="28"/>
        </w:rPr>
        <w:t xml:space="preserve"> относятся к:</w:t>
      </w:r>
    </w:p>
    <w:p w:rsidR="002C179D" w:rsidRDefault="002C179D" w:rsidP="002C179D">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инфузионным</w:t>
      </w:r>
      <w:proofErr w:type="spellEnd"/>
      <w:r>
        <w:rPr>
          <w:rFonts w:ascii="Times New Roman" w:hAnsi="Times New Roman" w:cs="Times New Roman"/>
          <w:sz w:val="28"/>
          <w:szCs w:val="28"/>
        </w:rPr>
        <w:t xml:space="preserve"> растворам (100 мл и более)</w:t>
      </w:r>
    </w:p>
    <w:p w:rsidR="002C179D" w:rsidRDefault="002C179D" w:rsidP="002C179D">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инъекционные растворы при объеме одноразового введения 10 мл и более</w:t>
      </w:r>
    </w:p>
    <w:p w:rsidR="002C179D" w:rsidRDefault="002C179D" w:rsidP="002C179D">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w:t>
      </w:r>
      <w:proofErr w:type="spellStart"/>
      <w:r>
        <w:rPr>
          <w:rFonts w:ascii="Times New Roman" w:hAnsi="Times New Roman" w:cs="Times New Roman"/>
          <w:sz w:val="28"/>
          <w:szCs w:val="28"/>
        </w:rPr>
        <w:t>апирогенности</w:t>
      </w:r>
      <w:proofErr w:type="spellEnd"/>
      <w:r>
        <w:rPr>
          <w:rFonts w:ascii="Times New Roman" w:hAnsi="Times New Roman" w:cs="Times New Roman"/>
          <w:sz w:val="28"/>
          <w:szCs w:val="28"/>
        </w:rPr>
        <w:t xml:space="preserve"> воды и растворов, изготовленных </w:t>
      </w:r>
      <w:proofErr w:type="gramStart"/>
      <w:r>
        <w:rPr>
          <w:rFonts w:ascii="Times New Roman" w:hAnsi="Times New Roman" w:cs="Times New Roman"/>
          <w:sz w:val="28"/>
          <w:szCs w:val="28"/>
        </w:rPr>
        <w:t>в аптеках</w:t>
      </w:r>
      <w:proofErr w:type="gramEnd"/>
      <w:r>
        <w:rPr>
          <w:rFonts w:ascii="Times New Roman" w:hAnsi="Times New Roman" w:cs="Times New Roman"/>
          <w:sz w:val="28"/>
          <w:szCs w:val="28"/>
        </w:rPr>
        <w:t xml:space="preserve"> проводят 1 раз в квартал. Также 1 раз в квартал обязательно в КАЛ подвергают растворы для инъекций полному химическому контролю.</w:t>
      </w:r>
    </w:p>
    <w:p w:rsidR="002C179D" w:rsidRDefault="002C179D" w:rsidP="002C179D">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Асептика</w:t>
      </w:r>
      <w:r>
        <w:rPr>
          <w:rFonts w:ascii="Times New Roman" w:hAnsi="Times New Roman" w:cs="Times New Roman"/>
          <w:sz w:val="28"/>
          <w:szCs w:val="28"/>
        </w:rPr>
        <w:t xml:space="preserve"> – определение условия работы позволяет в максимальной степени предохранить лекарство от попадания в них микроорганизмов.</w:t>
      </w:r>
    </w:p>
    <w:p w:rsidR="002C179D" w:rsidRDefault="002C179D" w:rsidP="002C179D">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Пирогенные вещества</w:t>
      </w:r>
      <w:r>
        <w:rPr>
          <w:rFonts w:ascii="Times New Roman" w:hAnsi="Times New Roman" w:cs="Times New Roman"/>
          <w:sz w:val="28"/>
          <w:szCs w:val="28"/>
        </w:rPr>
        <w:t xml:space="preserve"> – различают вещества, вызывающие при внутрисосудистом введение лихорадочные состояния организма. Источники пирогенных веществ в ЛС являются микроорганизмы, главным образом     </w:t>
      </w:r>
      <w:proofErr w:type="gramStart"/>
      <w:r>
        <w:rPr>
          <w:rFonts w:ascii="Times New Roman" w:hAnsi="Times New Roman" w:cs="Times New Roman"/>
          <w:sz w:val="28"/>
          <w:szCs w:val="28"/>
        </w:rPr>
        <w:t>Гр(</w:t>
      </w:r>
      <w:proofErr w:type="gramEnd"/>
      <w:r>
        <w:rPr>
          <w:rFonts w:ascii="Times New Roman" w:hAnsi="Times New Roman" w:cs="Times New Roman"/>
          <w:sz w:val="28"/>
          <w:szCs w:val="28"/>
        </w:rPr>
        <w:t xml:space="preserve">-), бактерии, грибы, вирусы. А также клеточно-тканные продукты и выделенные в процессе их жизнедеятельности, в основном это </w:t>
      </w:r>
      <w:proofErr w:type="gramStart"/>
      <w:r>
        <w:rPr>
          <w:rFonts w:ascii="Times New Roman" w:hAnsi="Times New Roman" w:cs="Times New Roman"/>
          <w:sz w:val="28"/>
          <w:szCs w:val="28"/>
        </w:rPr>
        <w:t>Гр(</w:t>
      </w:r>
      <w:proofErr w:type="gramEnd"/>
      <w:r>
        <w:rPr>
          <w:rFonts w:ascii="Times New Roman" w:hAnsi="Times New Roman" w:cs="Times New Roman"/>
          <w:sz w:val="28"/>
          <w:szCs w:val="28"/>
        </w:rPr>
        <w:t>-) пирогенные вещества. В присутствие этих веществ у больного при введении в сосуды спинномозгового канала может вызвать пирогенную реакцию: повышение температуры тела, озноб и высокое соединение пирогенных веществ – летальный исход. Пирогенные вещества термостабильны, проходят через многие фильтры. Освободить от них воду и инъекционные растворы практически невозможно, поэтому очень важно создать асептические условия изготовления, т. е. нужно добиться таких условий, чтобы пирогенные вещества не оказались в растворах.</w:t>
      </w:r>
    </w:p>
    <w:p w:rsidR="00A1246D" w:rsidRDefault="002C179D" w:rsidP="002C179D">
      <w:pPr>
        <w:spacing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3.Типовая схема изготовления инъекционных растворов натрия хлорида, калия хлорида, кальция хлорида.</w:t>
      </w:r>
    </w:p>
    <w:p w:rsidR="003277D7" w:rsidRPr="003277D7" w:rsidRDefault="003277D7" w:rsidP="002C17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Это </w:t>
      </w:r>
      <w:proofErr w:type="gramStart"/>
      <w:r>
        <w:rPr>
          <w:rFonts w:ascii="Times New Roman" w:hAnsi="Times New Roman" w:cs="Times New Roman"/>
          <w:sz w:val="28"/>
          <w:szCs w:val="28"/>
        </w:rPr>
        <w:t>растворы</w:t>
      </w:r>
      <w:proofErr w:type="gramEnd"/>
      <w:r>
        <w:rPr>
          <w:rFonts w:ascii="Times New Roman" w:hAnsi="Times New Roman" w:cs="Times New Roman"/>
          <w:sz w:val="28"/>
          <w:szCs w:val="28"/>
        </w:rPr>
        <w:t xml:space="preserve"> образованные сильным основанием и сильной кислотой – растворы электролиты.</w:t>
      </w:r>
    </w:p>
    <w:p w:rsidR="002C179D" w:rsidRPr="00A1246D" w:rsidRDefault="00A1246D" w:rsidP="002C179D">
      <w:pPr>
        <w:spacing w:line="240" w:lineRule="auto"/>
        <w:jc w:val="both"/>
        <w:rPr>
          <w:rFonts w:ascii="Times New Roman" w:hAnsi="Times New Roman" w:cs="Times New Roman"/>
          <w:b/>
          <w:i/>
          <w:sz w:val="28"/>
          <w:szCs w:val="28"/>
          <w:u w:val="single"/>
        </w:rPr>
      </w:pPr>
      <w:r>
        <w:rPr>
          <w:rFonts w:ascii="Times New Roman" w:hAnsi="Times New Roman" w:cs="Times New Roman"/>
          <w:sz w:val="28"/>
          <w:szCs w:val="28"/>
        </w:rPr>
        <w:t>1. Фармацевтическая экспертиза прописи.</w:t>
      </w:r>
    </w:p>
    <w:p w:rsidR="00A1246D" w:rsidRDefault="00A1246D"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Правильность написания, совместимость. Правильность оформления документа (рецепт, требование)</w:t>
      </w:r>
    </w:p>
    <w:p w:rsidR="00A1246D" w:rsidRDefault="00A1246D"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t>2.Подготовка рабочего места.</w:t>
      </w:r>
    </w:p>
    <w:p w:rsidR="00A1246D" w:rsidRDefault="00A1246D"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Готовят в асептическом блоке. Субстанции используют марки «Для инъекций». Стерилизуют: воздух в помещении, все поверхности обрабатывают </w:t>
      </w:r>
      <w:proofErr w:type="spellStart"/>
      <w:proofErr w:type="gramStart"/>
      <w:r>
        <w:rPr>
          <w:rFonts w:ascii="Times New Roman" w:hAnsi="Times New Roman" w:cs="Times New Roman"/>
          <w:sz w:val="28"/>
          <w:szCs w:val="28"/>
        </w:rPr>
        <w:t>дез.средствами</w:t>
      </w:r>
      <w:proofErr w:type="spellEnd"/>
      <w:proofErr w:type="gramEnd"/>
      <w:r w:rsidR="009214E2">
        <w:rPr>
          <w:rFonts w:ascii="Times New Roman" w:hAnsi="Times New Roman" w:cs="Times New Roman"/>
          <w:sz w:val="28"/>
          <w:szCs w:val="28"/>
        </w:rPr>
        <w:t xml:space="preserve">, </w:t>
      </w:r>
      <w:r>
        <w:rPr>
          <w:rFonts w:ascii="Times New Roman" w:hAnsi="Times New Roman" w:cs="Times New Roman"/>
          <w:sz w:val="28"/>
          <w:szCs w:val="28"/>
        </w:rPr>
        <w:t>посуду, вспомогательный материал, технологическую одежду, субстанции (обязательно натрия хлорид)</w:t>
      </w:r>
      <w:r w:rsidR="009214E2">
        <w:rPr>
          <w:rFonts w:ascii="Times New Roman" w:hAnsi="Times New Roman" w:cs="Times New Roman"/>
          <w:sz w:val="28"/>
          <w:szCs w:val="28"/>
        </w:rPr>
        <w:t>, при необходимости растворители (если готовят растворы, которые нельзя подвергать стерилизации).</w:t>
      </w:r>
    </w:p>
    <w:p w:rsidR="009214E2" w:rsidRDefault="009214E2"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t>3.Расчеты.</w:t>
      </w:r>
    </w:p>
    <w:p w:rsidR="009214E2" w:rsidRDefault="009214E2"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Производят соответствующие расчеты и заполняют оборотную </w:t>
      </w:r>
      <w:r w:rsidR="006B2E6C">
        <w:rPr>
          <w:rFonts w:ascii="Times New Roman" w:hAnsi="Times New Roman" w:cs="Times New Roman"/>
          <w:sz w:val="28"/>
          <w:szCs w:val="28"/>
        </w:rPr>
        <w:t>и лицевую стороны</w:t>
      </w:r>
      <w:r>
        <w:rPr>
          <w:rFonts w:ascii="Times New Roman" w:hAnsi="Times New Roman" w:cs="Times New Roman"/>
          <w:sz w:val="28"/>
          <w:szCs w:val="28"/>
        </w:rPr>
        <w:t xml:space="preserve"> ППК.</w:t>
      </w:r>
    </w:p>
    <w:p w:rsidR="009214E2" w:rsidRDefault="009214E2"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4.Технология изготовления </w:t>
      </w:r>
      <w:proofErr w:type="spellStart"/>
      <w:r>
        <w:rPr>
          <w:rFonts w:ascii="Times New Roman" w:hAnsi="Times New Roman" w:cs="Times New Roman"/>
          <w:sz w:val="28"/>
          <w:szCs w:val="28"/>
        </w:rPr>
        <w:t>л.ф</w:t>
      </w:r>
      <w:proofErr w:type="spellEnd"/>
      <w:r>
        <w:rPr>
          <w:rFonts w:ascii="Times New Roman" w:hAnsi="Times New Roman" w:cs="Times New Roman"/>
          <w:sz w:val="28"/>
          <w:szCs w:val="28"/>
        </w:rPr>
        <w:t>.</w:t>
      </w:r>
    </w:p>
    <w:p w:rsidR="009214E2" w:rsidRDefault="009214E2"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Отмеривание растворителя 2/3 от общего объема (вода для </w:t>
      </w:r>
      <w:proofErr w:type="spellStart"/>
      <w:r>
        <w:rPr>
          <w:rFonts w:ascii="Times New Roman" w:hAnsi="Times New Roman" w:cs="Times New Roman"/>
          <w:sz w:val="28"/>
          <w:szCs w:val="28"/>
        </w:rPr>
        <w:t>инъеций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отвешивание</w:t>
      </w:r>
      <w:proofErr w:type="spellEnd"/>
      <w:r>
        <w:rPr>
          <w:rFonts w:ascii="Times New Roman" w:hAnsi="Times New Roman" w:cs="Times New Roman"/>
          <w:sz w:val="28"/>
          <w:szCs w:val="28"/>
        </w:rPr>
        <w:t xml:space="preserve"> субстанции, ее растворение, доведения растворителем до нужного объема в цилиндре и перемешивание в подставке,</w:t>
      </w:r>
      <w:r w:rsidR="006B2E6C">
        <w:rPr>
          <w:rFonts w:ascii="Times New Roman" w:hAnsi="Times New Roman" w:cs="Times New Roman"/>
          <w:sz w:val="28"/>
          <w:szCs w:val="28"/>
        </w:rPr>
        <w:t xml:space="preserve"> </w:t>
      </w:r>
      <w:r>
        <w:rPr>
          <w:rFonts w:ascii="Times New Roman" w:hAnsi="Times New Roman" w:cs="Times New Roman"/>
          <w:sz w:val="28"/>
          <w:szCs w:val="28"/>
        </w:rPr>
        <w:t xml:space="preserve">полный химический контроль, после положительного результата фильтрование с одновременным </w:t>
      </w:r>
      <w:proofErr w:type="spellStart"/>
      <w:r>
        <w:rPr>
          <w:rFonts w:ascii="Times New Roman" w:hAnsi="Times New Roman" w:cs="Times New Roman"/>
          <w:sz w:val="28"/>
          <w:szCs w:val="28"/>
        </w:rPr>
        <w:t>фасованием</w:t>
      </w:r>
      <w:proofErr w:type="spellEnd"/>
      <w:r>
        <w:rPr>
          <w:rFonts w:ascii="Times New Roman" w:hAnsi="Times New Roman" w:cs="Times New Roman"/>
          <w:sz w:val="28"/>
          <w:szCs w:val="28"/>
        </w:rPr>
        <w:t xml:space="preserve"> во флаконы, укупорк</w:t>
      </w:r>
      <w:r w:rsidR="008F0384">
        <w:rPr>
          <w:rFonts w:ascii="Times New Roman" w:hAnsi="Times New Roman" w:cs="Times New Roman"/>
          <w:sz w:val="28"/>
          <w:szCs w:val="28"/>
        </w:rPr>
        <w:t>а пробкой и проверка на чистоту, а также проводиться физический контроль.</w:t>
      </w:r>
      <w:r>
        <w:rPr>
          <w:rFonts w:ascii="Times New Roman" w:hAnsi="Times New Roman" w:cs="Times New Roman"/>
          <w:sz w:val="28"/>
          <w:szCs w:val="28"/>
        </w:rPr>
        <w:t xml:space="preserve"> Если раствор без механических включений укупоривают флакон под обкатку и маркируют для стерилизации. Стерилизуют паром под давлением Р= 1,1 Атмосфера, температура 120</w:t>
      </w:r>
      <w:r>
        <w:rPr>
          <w:rFonts w:ascii="Times New Roman" w:hAnsi="Times New Roman" w:cs="Times New Roman"/>
          <w:sz w:val="28"/>
          <w:szCs w:val="28"/>
          <w:vertAlign w:val="superscript"/>
        </w:rPr>
        <w:t xml:space="preserve">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 течение 8,12,15 минут в зависимости от объема. </w:t>
      </w:r>
      <w:r w:rsidR="006B2E6C">
        <w:rPr>
          <w:rFonts w:ascii="Times New Roman" w:hAnsi="Times New Roman" w:cs="Times New Roman"/>
          <w:sz w:val="28"/>
          <w:szCs w:val="28"/>
        </w:rPr>
        <w:t xml:space="preserve">После стерилизации 1флакон из партии отдают на полный </w:t>
      </w:r>
      <w:proofErr w:type="spellStart"/>
      <w:proofErr w:type="gramStart"/>
      <w:r w:rsidR="006B2E6C">
        <w:rPr>
          <w:rFonts w:ascii="Times New Roman" w:hAnsi="Times New Roman" w:cs="Times New Roman"/>
          <w:sz w:val="28"/>
          <w:szCs w:val="28"/>
        </w:rPr>
        <w:t>хим.контроль</w:t>
      </w:r>
      <w:proofErr w:type="spellEnd"/>
      <w:proofErr w:type="gramEnd"/>
      <w:r w:rsidR="006B2E6C">
        <w:rPr>
          <w:rFonts w:ascii="Times New Roman" w:hAnsi="Times New Roman" w:cs="Times New Roman"/>
          <w:sz w:val="28"/>
          <w:szCs w:val="28"/>
        </w:rPr>
        <w:t xml:space="preserve"> и после положительного результата подвергают органолептическому контролю и физическому каждый флакон.</w:t>
      </w:r>
    </w:p>
    <w:p w:rsidR="006B2E6C" w:rsidRDefault="006B2E6C"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t>5.Оформление к отпуску.</w:t>
      </w:r>
    </w:p>
    <w:p w:rsidR="008F0384" w:rsidRDefault="008F0384" w:rsidP="00A1246D">
      <w:pPr>
        <w:spacing w:line="240" w:lineRule="auto"/>
        <w:jc w:val="both"/>
        <w:rPr>
          <w:rFonts w:ascii="Times New Roman" w:hAnsi="Times New Roman" w:cs="Times New Roman"/>
          <w:sz w:val="28"/>
          <w:szCs w:val="28"/>
        </w:rPr>
      </w:pPr>
      <w:r>
        <w:rPr>
          <w:rFonts w:ascii="Times New Roman" w:hAnsi="Times New Roman" w:cs="Times New Roman"/>
          <w:sz w:val="28"/>
          <w:szCs w:val="28"/>
        </w:rPr>
        <w:t>Оформляют основной этикеткой с синей сигнально полосой «Для инъекций» и дополнительными «Хранить в недоступном для детей месте»</w:t>
      </w:r>
      <w:r w:rsidR="003277D7">
        <w:rPr>
          <w:rFonts w:ascii="Times New Roman" w:hAnsi="Times New Roman" w:cs="Times New Roman"/>
          <w:sz w:val="28"/>
          <w:szCs w:val="28"/>
        </w:rPr>
        <w:t xml:space="preserve">, «Стерильно» или «Приготовлено </w:t>
      </w:r>
      <w:proofErr w:type="spellStart"/>
      <w:r w:rsidR="003277D7">
        <w:rPr>
          <w:rFonts w:ascii="Times New Roman" w:hAnsi="Times New Roman" w:cs="Times New Roman"/>
          <w:sz w:val="28"/>
          <w:szCs w:val="28"/>
        </w:rPr>
        <w:t>асептически</w:t>
      </w:r>
      <w:proofErr w:type="spellEnd"/>
      <w:r w:rsidR="003277D7">
        <w:rPr>
          <w:rFonts w:ascii="Times New Roman" w:hAnsi="Times New Roman" w:cs="Times New Roman"/>
          <w:sz w:val="28"/>
          <w:szCs w:val="28"/>
        </w:rPr>
        <w:t>» и согласно физико-химическим свойствам.</w:t>
      </w:r>
    </w:p>
    <w:p w:rsidR="003277D7" w:rsidRPr="003277D7" w:rsidRDefault="003277D7" w:rsidP="003277D7">
      <w:pPr>
        <w:spacing w:after="0"/>
        <w:jc w:val="both"/>
        <w:rPr>
          <w:rFonts w:ascii="Times New Roman" w:hAnsi="Times New Roman" w:cs="Times New Roman"/>
          <w:b/>
          <w:sz w:val="28"/>
          <w:szCs w:val="28"/>
        </w:rPr>
      </w:pPr>
      <w:r w:rsidRPr="003277D7">
        <w:rPr>
          <w:rFonts w:ascii="Times New Roman" w:hAnsi="Times New Roman" w:cs="Times New Roman"/>
          <w:b/>
          <w:sz w:val="28"/>
          <w:szCs w:val="28"/>
        </w:rPr>
        <w:t>Упаковка</w:t>
      </w:r>
    </w:p>
    <w:p w:rsidR="003277D7" w:rsidRPr="003277D7" w:rsidRDefault="003277D7"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77D7">
        <w:rPr>
          <w:rFonts w:ascii="Times New Roman" w:hAnsi="Times New Roman" w:cs="Times New Roman"/>
          <w:sz w:val="28"/>
          <w:szCs w:val="28"/>
        </w:rPr>
        <w:t>В соответствии с требованиями </w:t>
      </w:r>
      <w:hyperlink r:id="rId5" w:history="1">
        <w:r w:rsidRPr="003277D7">
          <w:rPr>
            <w:rStyle w:val="a5"/>
            <w:rFonts w:ascii="Times New Roman" w:hAnsi="Times New Roman" w:cs="Times New Roman"/>
            <w:color w:val="auto"/>
            <w:sz w:val="28"/>
            <w:szCs w:val="28"/>
          </w:rPr>
          <w:t>ОФС «Лекарственные формы»</w:t>
        </w:r>
      </w:hyperlink>
      <w:r w:rsidRPr="003277D7">
        <w:rPr>
          <w:rFonts w:ascii="Times New Roman" w:hAnsi="Times New Roman" w:cs="Times New Roman"/>
          <w:sz w:val="28"/>
          <w:szCs w:val="28"/>
        </w:rPr>
        <w:t>. Лекарственные формы для парентерального применения выпускают во флаконах, ампулах, шприцах, картриджах или полимерной упаковке. Упаковки должны быть изготовлены из достаточно прозрачных материалов, позволяющих проводить визуальный контроль содержимого, за исключением упаковки для имплантатов и других случаев, описанных в фармакопейных статьях.</w:t>
      </w:r>
    </w:p>
    <w:p w:rsidR="003277D7" w:rsidRPr="003277D7" w:rsidRDefault="003277D7" w:rsidP="003277D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277D7">
        <w:rPr>
          <w:rFonts w:ascii="Times New Roman" w:hAnsi="Times New Roman" w:cs="Times New Roman"/>
          <w:sz w:val="28"/>
          <w:szCs w:val="28"/>
        </w:rPr>
        <w:t>Марка стекла и укупорочных средств должны быть указаны в фармакопейной статье. Материалы, которые используются при производстве упаковок и укупорочных средств, не должны обладать токсическим действием.</w:t>
      </w:r>
    </w:p>
    <w:p w:rsidR="003277D7" w:rsidRPr="003277D7" w:rsidRDefault="003277D7"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77D7">
        <w:rPr>
          <w:rFonts w:ascii="Times New Roman" w:hAnsi="Times New Roman" w:cs="Times New Roman"/>
          <w:sz w:val="28"/>
          <w:szCs w:val="28"/>
        </w:rPr>
        <w:t>Упаковка и укупорочные средства должны обеспечивать герметичность лекарственных форм для парентерального применения, быть химически и физически индифферентными по отношению к лекарственному средству, сохранять его терапевтическую активность, качество и чистоту в процессе приготовления, хранения, транспортирования, реализации и использования.</w:t>
      </w:r>
    </w:p>
    <w:p w:rsidR="003277D7" w:rsidRPr="003277D7" w:rsidRDefault="003277D7" w:rsidP="003277D7">
      <w:pPr>
        <w:spacing w:after="0"/>
        <w:jc w:val="both"/>
        <w:rPr>
          <w:rFonts w:ascii="Times New Roman" w:hAnsi="Times New Roman" w:cs="Times New Roman"/>
          <w:sz w:val="28"/>
          <w:szCs w:val="28"/>
        </w:rPr>
      </w:pPr>
      <w:r w:rsidRPr="003277D7">
        <w:rPr>
          <w:rFonts w:ascii="Times New Roman" w:hAnsi="Times New Roman" w:cs="Times New Roman"/>
          <w:sz w:val="28"/>
          <w:szCs w:val="28"/>
        </w:rPr>
        <w:t>Пластиковые материалы или эластомеры, используемые при производстве укупорочных средств, должны быть достаточно плотными и эластичными, чтобы при прохождении иглы сохранялась целостность пробки и обеспечивалась герметичность упаковки после удаления иглы.</w:t>
      </w:r>
    </w:p>
    <w:p w:rsidR="003277D7" w:rsidRPr="003277D7" w:rsidRDefault="003277D7"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77D7">
        <w:rPr>
          <w:rFonts w:ascii="Times New Roman" w:hAnsi="Times New Roman" w:cs="Times New Roman"/>
          <w:sz w:val="28"/>
          <w:szCs w:val="28"/>
        </w:rPr>
        <w:t xml:space="preserve">Лекарственные формы для парентерального применения могут выпускаться в </w:t>
      </w:r>
      <w:proofErr w:type="spellStart"/>
      <w:r w:rsidRPr="003277D7">
        <w:rPr>
          <w:rFonts w:ascii="Times New Roman" w:hAnsi="Times New Roman" w:cs="Times New Roman"/>
          <w:sz w:val="28"/>
          <w:szCs w:val="28"/>
        </w:rPr>
        <w:t>однодозовых</w:t>
      </w:r>
      <w:proofErr w:type="spellEnd"/>
      <w:r w:rsidRPr="003277D7">
        <w:rPr>
          <w:rFonts w:ascii="Times New Roman" w:hAnsi="Times New Roman" w:cs="Times New Roman"/>
          <w:sz w:val="28"/>
          <w:szCs w:val="28"/>
        </w:rPr>
        <w:t xml:space="preserve"> упаковках (ампулы, картриджи или заполненные шприцы) или в </w:t>
      </w:r>
      <w:proofErr w:type="spellStart"/>
      <w:r w:rsidRPr="003277D7">
        <w:rPr>
          <w:rFonts w:ascii="Times New Roman" w:hAnsi="Times New Roman" w:cs="Times New Roman"/>
          <w:sz w:val="28"/>
          <w:szCs w:val="28"/>
        </w:rPr>
        <w:t>многодозовых</w:t>
      </w:r>
      <w:proofErr w:type="spellEnd"/>
      <w:r w:rsidRPr="003277D7">
        <w:rPr>
          <w:rFonts w:ascii="Times New Roman" w:hAnsi="Times New Roman" w:cs="Times New Roman"/>
          <w:sz w:val="28"/>
          <w:szCs w:val="28"/>
        </w:rPr>
        <w:t>, содержащих несколько доз действующего вещества.</w:t>
      </w:r>
    </w:p>
    <w:p w:rsidR="003277D7" w:rsidRPr="003277D7" w:rsidRDefault="003277D7"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77D7">
        <w:rPr>
          <w:rFonts w:ascii="Times New Roman" w:hAnsi="Times New Roman" w:cs="Times New Roman"/>
          <w:sz w:val="28"/>
          <w:szCs w:val="28"/>
        </w:rPr>
        <w:t xml:space="preserve">Объем лекарственной формы для парентерального применения в </w:t>
      </w:r>
      <w:proofErr w:type="spellStart"/>
      <w:r w:rsidRPr="003277D7">
        <w:rPr>
          <w:rFonts w:ascii="Times New Roman" w:hAnsi="Times New Roman" w:cs="Times New Roman"/>
          <w:sz w:val="28"/>
          <w:szCs w:val="28"/>
        </w:rPr>
        <w:t>однодозовой</w:t>
      </w:r>
      <w:proofErr w:type="spellEnd"/>
      <w:r w:rsidRPr="003277D7">
        <w:rPr>
          <w:rFonts w:ascii="Times New Roman" w:hAnsi="Times New Roman" w:cs="Times New Roman"/>
          <w:sz w:val="28"/>
          <w:szCs w:val="28"/>
        </w:rPr>
        <w:t xml:space="preserve"> упаковке должен быть достаточным для однократного введения, но не должен превышать 1 л. Лекарственные формы для парентерального применения, предназначенные для орошения, </w:t>
      </w:r>
      <w:proofErr w:type="spellStart"/>
      <w:r w:rsidRPr="003277D7">
        <w:rPr>
          <w:rFonts w:ascii="Times New Roman" w:hAnsi="Times New Roman" w:cs="Times New Roman"/>
          <w:sz w:val="28"/>
          <w:szCs w:val="28"/>
        </w:rPr>
        <w:t>гемофильтрации</w:t>
      </w:r>
      <w:proofErr w:type="spellEnd"/>
      <w:r w:rsidRPr="003277D7">
        <w:rPr>
          <w:rFonts w:ascii="Times New Roman" w:hAnsi="Times New Roman" w:cs="Times New Roman"/>
          <w:sz w:val="28"/>
          <w:szCs w:val="28"/>
        </w:rPr>
        <w:t>, диализа или парентерального питания, освобождаются от указанного ограничения по объему.</w:t>
      </w:r>
    </w:p>
    <w:p w:rsidR="003277D7" w:rsidRPr="003277D7" w:rsidRDefault="003277D7"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77D7">
        <w:rPr>
          <w:rFonts w:ascii="Times New Roman" w:hAnsi="Times New Roman" w:cs="Times New Roman"/>
          <w:sz w:val="28"/>
          <w:szCs w:val="28"/>
        </w:rPr>
        <w:t xml:space="preserve">Лекарственные формы для парентерального применения, предназначенные для внутриполостных, внутрисердечных, внутриглазных инъекций или инъекций, имеющих доступ к спинномозговой жидкости, должны выпускаться только в </w:t>
      </w:r>
      <w:proofErr w:type="spellStart"/>
      <w:r w:rsidRPr="003277D7">
        <w:rPr>
          <w:rFonts w:ascii="Times New Roman" w:hAnsi="Times New Roman" w:cs="Times New Roman"/>
          <w:sz w:val="28"/>
          <w:szCs w:val="28"/>
        </w:rPr>
        <w:t>однодозовых</w:t>
      </w:r>
      <w:proofErr w:type="spellEnd"/>
      <w:r w:rsidRPr="003277D7">
        <w:rPr>
          <w:rFonts w:ascii="Times New Roman" w:hAnsi="Times New Roman" w:cs="Times New Roman"/>
          <w:sz w:val="28"/>
          <w:szCs w:val="28"/>
        </w:rPr>
        <w:t xml:space="preserve"> упаковках.</w:t>
      </w:r>
    </w:p>
    <w:p w:rsidR="003277D7" w:rsidRPr="003277D7" w:rsidRDefault="003277D7"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77D7">
        <w:rPr>
          <w:rFonts w:ascii="Times New Roman" w:hAnsi="Times New Roman" w:cs="Times New Roman"/>
          <w:sz w:val="28"/>
          <w:szCs w:val="28"/>
        </w:rPr>
        <w:t>Имплантаты и таблетки для имплантации упаковывают в индивидуальные стерильные упаковки.</w:t>
      </w:r>
    </w:p>
    <w:p w:rsidR="003277D7" w:rsidRPr="003277D7" w:rsidRDefault="003277D7" w:rsidP="003277D7">
      <w:pPr>
        <w:spacing w:after="0"/>
        <w:jc w:val="both"/>
        <w:rPr>
          <w:rFonts w:ascii="Times New Roman" w:hAnsi="Times New Roman" w:cs="Times New Roman"/>
          <w:b/>
          <w:sz w:val="28"/>
          <w:szCs w:val="28"/>
        </w:rPr>
      </w:pPr>
      <w:r w:rsidRPr="003277D7">
        <w:rPr>
          <w:rFonts w:ascii="Times New Roman" w:hAnsi="Times New Roman" w:cs="Times New Roman"/>
          <w:b/>
          <w:sz w:val="28"/>
          <w:szCs w:val="28"/>
        </w:rPr>
        <w:t>Маркировка</w:t>
      </w:r>
    </w:p>
    <w:p w:rsidR="003277D7" w:rsidRPr="003277D7" w:rsidRDefault="003277D7"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77D7">
        <w:rPr>
          <w:rFonts w:ascii="Times New Roman" w:hAnsi="Times New Roman" w:cs="Times New Roman"/>
          <w:sz w:val="28"/>
          <w:szCs w:val="28"/>
        </w:rPr>
        <w:t>В соответствии с требованиями </w:t>
      </w:r>
      <w:hyperlink r:id="rId6" w:history="1">
        <w:r w:rsidRPr="003277D7">
          <w:rPr>
            <w:rStyle w:val="a5"/>
            <w:rFonts w:ascii="Times New Roman" w:hAnsi="Times New Roman" w:cs="Times New Roman"/>
            <w:color w:val="auto"/>
            <w:sz w:val="28"/>
            <w:szCs w:val="28"/>
          </w:rPr>
          <w:t>ОФС «Лекарственные формы»</w:t>
        </w:r>
      </w:hyperlink>
      <w:r>
        <w:rPr>
          <w:rFonts w:ascii="Times New Roman" w:hAnsi="Times New Roman" w:cs="Times New Roman"/>
          <w:sz w:val="28"/>
          <w:szCs w:val="28"/>
        </w:rPr>
        <w:t xml:space="preserve"> и пр№751н</w:t>
      </w:r>
      <w:r w:rsidR="00183723">
        <w:rPr>
          <w:rFonts w:ascii="Times New Roman" w:hAnsi="Times New Roman" w:cs="Times New Roman"/>
          <w:sz w:val="28"/>
          <w:szCs w:val="28"/>
        </w:rPr>
        <w:t>.</w:t>
      </w:r>
      <w:r w:rsidRPr="003277D7">
        <w:rPr>
          <w:rFonts w:ascii="Times New Roman" w:hAnsi="Times New Roman" w:cs="Times New Roman"/>
          <w:sz w:val="28"/>
          <w:szCs w:val="28"/>
        </w:rPr>
        <w:t xml:space="preserve"> На упаковке лекарственных форм для парентерального применения указывают название действующих веществ и их количества, перечень названий всех вспомогательных веществ, для </w:t>
      </w:r>
      <w:proofErr w:type="spellStart"/>
      <w:r w:rsidRPr="003277D7">
        <w:rPr>
          <w:rFonts w:ascii="Times New Roman" w:hAnsi="Times New Roman" w:cs="Times New Roman"/>
          <w:sz w:val="28"/>
          <w:szCs w:val="28"/>
        </w:rPr>
        <w:t>инфузионных</w:t>
      </w:r>
      <w:proofErr w:type="spellEnd"/>
      <w:r w:rsidRPr="003277D7">
        <w:rPr>
          <w:rFonts w:ascii="Times New Roman" w:hAnsi="Times New Roman" w:cs="Times New Roman"/>
          <w:sz w:val="28"/>
          <w:szCs w:val="28"/>
        </w:rPr>
        <w:t xml:space="preserve"> растворов – дополнительно количества вспомогательных веществ. При использовании антимикробных консервантов для всех лекарственных форм для парентерального применения указывают концентрацию каждого антимикробного консерванта.</w:t>
      </w:r>
    </w:p>
    <w:p w:rsidR="003277D7" w:rsidRPr="003277D7" w:rsidRDefault="00183723" w:rsidP="003277D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77D7" w:rsidRPr="003277D7">
        <w:rPr>
          <w:rFonts w:ascii="Times New Roman" w:hAnsi="Times New Roman" w:cs="Times New Roman"/>
          <w:sz w:val="28"/>
          <w:szCs w:val="28"/>
        </w:rPr>
        <w:t xml:space="preserve">Для </w:t>
      </w:r>
      <w:proofErr w:type="spellStart"/>
      <w:r w:rsidR="003277D7" w:rsidRPr="003277D7">
        <w:rPr>
          <w:rFonts w:ascii="Times New Roman" w:hAnsi="Times New Roman" w:cs="Times New Roman"/>
          <w:sz w:val="28"/>
          <w:szCs w:val="28"/>
        </w:rPr>
        <w:t>инфузионных</w:t>
      </w:r>
      <w:proofErr w:type="spellEnd"/>
      <w:r w:rsidR="003277D7" w:rsidRPr="003277D7">
        <w:rPr>
          <w:rFonts w:ascii="Times New Roman" w:hAnsi="Times New Roman" w:cs="Times New Roman"/>
          <w:sz w:val="28"/>
          <w:szCs w:val="28"/>
        </w:rPr>
        <w:t xml:space="preserve"> растворов указывают </w:t>
      </w:r>
      <w:proofErr w:type="spellStart"/>
      <w:r w:rsidR="003277D7" w:rsidRPr="003277D7">
        <w:rPr>
          <w:rFonts w:ascii="Times New Roman" w:hAnsi="Times New Roman" w:cs="Times New Roman"/>
          <w:sz w:val="28"/>
          <w:szCs w:val="28"/>
        </w:rPr>
        <w:t>осмолярность</w:t>
      </w:r>
      <w:proofErr w:type="spellEnd"/>
      <w:r w:rsidR="003277D7" w:rsidRPr="003277D7">
        <w:rPr>
          <w:rFonts w:ascii="Times New Roman" w:hAnsi="Times New Roman" w:cs="Times New Roman"/>
          <w:sz w:val="28"/>
          <w:szCs w:val="28"/>
        </w:rPr>
        <w:t xml:space="preserve">, при указании в фармакопейной статье — дополнительно ионный состав в </w:t>
      </w:r>
      <w:proofErr w:type="spellStart"/>
      <w:r w:rsidR="003277D7" w:rsidRPr="003277D7">
        <w:rPr>
          <w:rFonts w:ascii="Times New Roman" w:hAnsi="Times New Roman" w:cs="Times New Roman"/>
          <w:sz w:val="28"/>
          <w:szCs w:val="28"/>
        </w:rPr>
        <w:t>ммоль</w:t>
      </w:r>
      <w:proofErr w:type="spellEnd"/>
      <w:r w:rsidR="003277D7" w:rsidRPr="003277D7">
        <w:rPr>
          <w:rFonts w:ascii="Times New Roman" w:hAnsi="Times New Roman" w:cs="Times New Roman"/>
          <w:sz w:val="28"/>
          <w:szCs w:val="28"/>
        </w:rPr>
        <w:t>/л.</w:t>
      </w:r>
    </w:p>
    <w:p w:rsidR="003277D7" w:rsidRPr="003277D7" w:rsidRDefault="00183723"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77D7" w:rsidRPr="003277D7">
        <w:rPr>
          <w:rFonts w:ascii="Times New Roman" w:hAnsi="Times New Roman" w:cs="Times New Roman"/>
          <w:sz w:val="28"/>
          <w:szCs w:val="28"/>
        </w:rPr>
        <w:t xml:space="preserve">Если к порошку, порошку </w:t>
      </w:r>
      <w:proofErr w:type="spellStart"/>
      <w:r w:rsidR="003277D7" w:rsidRPr="003277D7">
        <w:rPr>
          <w:rFonts w:ascii="Times New Roman" w:hAnsi="Times New Roman" w:cs="Times New Roman"/>
          <w:sz w:val="28"/>
          <w:szCs w:val="28"/>
        </w:rPr>
        <w:t>лиофилизированному</w:t>
      </w:r>
      <w:proofErr w:type="spellEnd"/>
      <w:r w:rsidR="003277D7" w:rsidRPr="003277D7">
        <w:rPr>
          <w:rFonts w:ascii="Times New Roman" w:hAnsi="Times New Roman" w:cs="Times New Roman"/>
          <w:sz w:val="28"/>
          <w:szCs w:val="28"/>
        </w:rPr>
        <w:t xml:space="preserve"> или </w:t>
      </w:r>
      <w:proofErr w:type="spellStart"/>
      <w:r w:rsidR="003277D7" w:rsidRPr="003277D7">
        <w:rPr>
          <w:rFonts w:ascii="Times New Roman" w:hAnsi="Times New Roman" w:cs="Times New Roman"/>
          <w:sz w:val="28"/>
          <w:szCs w:val="28"/>
        </w:rPr>
        <w:t>лиофилизату</w:t>
      </w:r>
      <w:proofErr w:type="spellEnd"/>
      <w:r w:rsidR="003277D7" w:rsidRPr="003277D7">
        <w:rPr>
          <w:rFonts w:ascii="Times New Roman" w:hAnsi="Times New Roman" w:cs="Times New Roman"/>
          <w:sz w:val="28"/>
          <w:szCs w:val="28"/>
        </w:rPr>
        <w:t xml:space="preserve">, предназначенному для приготовления инъекционных или </w:t>
      </w:r>
      <w:proofErr w:type="spellStart"/>
      <w:r w:rsidR="003277D7" w:rsidRPr="003277D7">
        <w:rPr>
          <w:rFonts w:ascii="Times New Roman" w:hAnsi="Times New Roman" w:cs="Times New Roman"/>
          <w:sz w:val="28"/>
          <w:szCs w:val="28"/>
        </w:rPr>
        <w:t>инфузионных</w:t>
      </w:r>
      <w:proofErr w:type="spellEnd"/>
      <w:r w:rsidR="003277D7" w:rsidRPr="003277D7">
        <w:rPr>
          <w:rFonts w:ascii="Times New Roman" w:hAnsi="Times New Roman" w:cs="Times New Roman"/>
          <w:sz w:val="28"/>
          <w:szCs w:val="28"/>
        </w:rPr>
        <w:t xml:space="preserve"> лекарственных форм прилагается упаковка с растворителем, на этикетке упаковки должен быть указан состав растворителя.</w:t>
      </w:r>
    </w:p>
    <w:p w:rsidR="003277D7" w:rsidRPr="003277D7" w:rsidRDefault="00183723"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77D7" w:rsidRPr="003277D7">
        <w:rPr>
          <w:rFonts w:ascii="Times New Roman" w:hAnsi="Times New Roman" w:cs="Times New Roman"/>
          <w:sz w:val="28"/>
          <w:szCs w:val="28"/>
        </w:rPr>
        <w:t xml:space="preserve">На упаковке концентратов для приготовления инъекционных или </w:t>
      </w:r>
      <w:proofErr w:type="spellStart"/>
      <w:r w:rsidR="003277D7" w:rsidRPr="003277D7">
        <w:rPr>
          <w:rFonts w:ascii="Times New Roman" w:hAnsi="Times New Roman" w:cs="Times New Roman"/>
          <w:sz w:val="28"/>
          <w:szCs w:val="28"/>
        </w:rPr>
        <w:t>инфузионных</w:t>
      </w:r>
      <w:proofErr w:type="spellEnd"/>
      <w:r w:rsidR="003277D7" w:rsidRPr="003277D7">
        <w:rPr>
          <w:rFonts w:ascii="Times New Roman" w:hAnsi="Times New Roman" w:cs="Times New Roman"/>
          <w:sz w:val="28"/>
          <w:szCs w:val="28"/>
        </w:rPr>
        <w:t xml:space="preserve"> лекарственных форм дополнительно должно быть указано, что раствор разводят перед использованием в соответствии с инструкцией по применению.</w:t>
      </w:r>
    </w:p>
    <w:p w:rsidR="003277D7" w:rsidRPr="00183723" w:rsidRDefault="00183723" w:rsidP="003277D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183723">
        <w:rPr>
          <w:rFonts w:ascii="Times New Roman" w:hAnsi="Times New Roman" w:cs="Times New Roman"/>
          <w:b/>
          <w:sz w:val="28"/>
          <w:szCs w:val="28"/>
        </w:rPr>
        <w:t>Хранение</w:t>
      </w:r>
    </w:p>
    <w:p w:rsidR="003277D7" w:rsidRPr="003277D7" w:rsidRDefault="00183723" w:rsidP="003277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77D7" w:rsidRPr="003277D7">
        <w:rPr>
          <w:rFonts w:ascii="Times New Roman" w:hAnsi="Times New Roman" w:cs="Times New Roman"/>
          <w:sz w:val="28"/>
          <w:szCs w:val="28"/>
        </w:rPr>
        <w:t xml:space="preserve">В соответствии с </w:t>
      </w:r>
      <w:r w:rsidR="003277D7" w:rsidRPr="00183723">
        <w:rPr>
          <w:rFonts w:ascii="Times New Roman" w:hAnsi="Times New Roman" w:cs="Times New Roman"/>
          <w:sz w:val="28"/>
          <w:szCs w:val="28"/>
        </w:rPr>
        <w:t>требованиями </w:t>
      </w:r>
      <w:hyperlink r:id="rId7" w:history="1">
        <w:r w:rsidR="003277D7" w:rsidRPr="00183723">
          <w:rPr>
            <w:rStyle w:val="a5"/>
            <w:rFonts w:ascii="Times New Roman" w:hAnsi="Times New Roman" w:cs="Times New Roman"/>
            <w:color w:val="auto"/>
            <w:sz w:val="28"/>
            <w:szCs w:val="28"/>
          </w:rPr>
          <w:t>ОФС «Лекарственные формы»</w:t>
        </w:r>
      </w:hyperlink>
      <w:r w:rsidR="003277D7" w:rsidRPr="00183723">
        <w:rPr>
          <w:rFonts w:ascii="Times New Roman" w:hAnsi="Times New Roman" w:cs="Times New Roman"/>
          <w:sz w:val="28"/>
          <w:szCs w:val="28"/>
        </w:rPr>
        <w:t> и </w:t>
      </w:r>
      <w:hyperlink r:id="rId8" w:history="1">
        <w:r w:rsidR="003277D7" w:rsidRPr="00183723">
          <w:rPr>
            <w:rStyle w:val="a5"/>
            <w:rFonts w:ascii="Times New Roman" w:hAnsi="Times New Roman" w:cs="Times New Roman"/>
            <w:color w:val="auto"/>
            <w:sz w:val="28"/>
            <w:szCs w:val="28"/>
          </w:rPr>
          <w:t>ОФС «Хранение лекарственных средств»</w:t>
        </w:r>
      </w:hyperlink>
      <w:r w:rsidR="003277D7" w:rsidRPr="00183723">
        <w:rPr>
          <w:rFonts w:ascii="Times New Roman" w:hAnsi="Times New Roman" w:cs="Times New Roman"/>
          <w:sz w:val="28"/>
          <w:szCs w:val="28"/>
        </w:rPr>
        <w:t xml:space="preserve">. </w:t>
      </w:r>
      <w:r w:rsidR="003277D7" w:rsidRPr="003277D7">
        <w:rPr>
          <w:rFonts w:ascii="Times New Roman" w:hAnsi="Times New Roman" w:cs="Times New Roman"/>
          <w:sz w:val="28"/>
          <w:szCs w:val="28"/>
        </w:rPr>
        <w:t>В стерильной упаковке, обеспечивающей стабильность лекарственной формы для парентерального применения в течение указанного срока годности, в защищенном от света месте при температуре от 8 до 15 °С, если нет других указаний в фармакопейной статье.</w:t>
      </w:r>
    </w:p>
    <w:p w:rsidR="006B2E6C" w:rsidRPr="009214E2" w:rsidRDefault="006B2E6C" w:rsidP="00A1246D">
      <w:pPr>
        <w:spacing w:line="240" w:lineRule="auto"/>
        <w:jc w:val="both"/>
        <w:rPr>
          <w:rFonts w:ascii="Times New Roman" w:hAnsi="Times New Roman" w:cs="Times New Roman"/>
          <w:sz w:val="28"/>
          <w:szCs w:val="28"/>
        </w:rPr>
      </w:pPr>
    </w:p>
    <w:p w:rsidR="002C179D" w:rsidRDefault="002C179D" w:rsidP="002C179D">
      <w:pPr>
        <w:spacing w:line="240" w:lineRule="auto"/>
        <w:jc w:val="both"/>
        <w:rPr>
          <w:rFonts w:ascii="Times New Roman" w:hAnsi="Times New Roman" w:cs="Times New Roman"/>
          <w:sz w:val="28"/>
          <w:szCs w:val="28"/>
        </w:rPr>
      </w:pPr>
    </w:p>
    <w:p w:rsidR="00183723" w:rsidRDefault="00183723" w:rsidP="002C179D">
      <w:pPr>
        <w:spacing w:line="240" w:lineRule="auto"/>
        <w:jc w:val="both"/>
        <w:rPr>
          <w:rFonts w:ascii="Times New Roman" w:hAnsi="Times New Roman" w:cs="Times New Roman"/>
          <w:sz w:val="28"/>
          <w:szCs w:val="28"/>
        </w:rPr>
      </w:pPr>
    </w:p>
    <w:p w:rsidR="00183723" w:rsidRDefault="00183723" w:rsidP="002C179D">
      <w:pPr>
        <w:spacing w:line="240" w:lineRule="auto"/>
        <w:jc w:val="both"/>
        <w:rPr>
          <w:rFonts w:ascii="Times New Roman" w:hAnsi="Times New Roman" w:cs="Times New Roman"/>
          <w:sz w:val="28"/>
          <w:szCs w:val="28"/>
        </w:rPr>
      </w:pPr>
    </w:p>
    <w:p w:rsidR="00183723" w:rsidRDefault="00183723" w:rsidP="002C179D">
      <w:pPr>
        <w:spacing w:line="240" w:lineRule="auto"/>
        <w:jc w:val="both"/>
        <w:rPr>
          <w:rFonts w:ascii="Times New Roman" w:hAnsi="Times New Roman" w:cs="Times New Roman"/>
          <w:sz w:val="28"/>
          <w:szCs w:val="28"/>
        </w:rPr>
      </w:pPr>
    </w:p>
    <w:p w:rsidR="00183723" w:rsidRDefault="00183723" w:rsidP="002C179D">
      <w:pPr>
        <w:spacing w:line="240" w:lineRule="auto"/>
        <w:jc w:val="both"/>
        <w:rPr>
          <w:rFonts w:ascii="Times New Roman" w:hAnsi="Times New Roman" w:cs="Times New Roman"/>
          <w:sz w:val="28"/>
          <w:szCs w:val="28"/>
        </w:rPr>
      </w:pPr>
    </w:p>
    <w:p w:rsidR="002C179D" w:rsidRDefault="002C179D" w:rsidP="002C179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Контрольные вопросы для закрепления:</w:t>
      </w:r>
    </w:p>
    <w:p w:rsidR="002C179D" w:rsidRDefault="002C179D" w:rsidP="002C179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1.Дать определение стерильным лекарственным формам.</w:t>
      </w:r>
    </w:p>
    <w:p w:rsidR="002C179D" w:rsidRDefault="002C179D" w:rsidP="002C179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2.Перечислить требования, которые предъявляются к стерильным лекарственным формам.</w:t>
      </w:r>
    </w:p>
    <w:p w:rsidR="002C179D" w:rsidRDefault="002C179D" w:rsidP="002C179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3.Требование к растворителю и правила получения его.</w:t>
      </w:r>
    </w:p>
    <w:p w:rsidR="00183723" w:rsidRDefault="00183723" w:rsidP="002C179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4.Перечислить основные этапы в технологической схеме изготовления инъекционных растворов.</w:t>
      </w:r>
    </w:p>
    <w:p w:rsidR="00183723" w:rsidRDefault="00183723" w:rsidP="002C179D">
      <w:pPr>
        <w:tabs>
          <w:tab w:val="left" w:pos="0"/>
        </w:tabs>
        <w:spacing w:after="0" w:line="240" w:lineRule="auto"/>
        <w:jc w:val="both"/>
        <w:rPr>
          <w:rFonts w:ascii="Times New Roman" w:hAnsi="Times New Roman" w:cs="Times New Roman"/>
          <w:sz w:val="28"/>
          <w:szCs w:val="28"/>
        </w:rPr>
      </w:pPr>
    </w:p>
    <w:p w:rsidR="00183723" w:rsidRDefault="00183723" w:rsidP="002C179D">
      <w:pPr>
        <w:tabs>
          <w:tab w:val="left" w:pos="0"/>
        </w:tabs>
        <w:spacing w:after="0" w:line="240" w:lineRule="auto"/>
        <w:jc w:val="both"/>
        <w:rPr>
          <w:rFonts w:ascii="Times New Roman" w:hAnsi="Times New Roman" w:cs="Times New Roman"/>
          <w:sz w:val="28"/>
          <w:szCs w:val="28"/>
        </w:rPr>
      </w:pPr>
    </w:p>
    <w:p w:rsidR="00183723" w:rsidRDefault="00183723" w:rsidP="002C179D">
      <w:pPr>
        <w:tabs>
          <w:tab w:val="left" w:pos="0"/>
        </w:tabs>
        <w:spacing w:after="0" w:line="240" w:lineRule="auto"/>
        <w:jc w:val="both"/>
        <w:rPr>
          <w:rFonts w:ascii="Times New Roman" w:hAnsi="Times New Roman" w:cs="Times New Roman"/>
          <w:sz w:val="28"/>
          <w:szCs w:val="28"/>
        </w:rPr>
      </w:pPr>
    </w:p>
    <w:p w:rsidR="00183723" w:rsidRDefault="00183723" w:rsidP="002C179D">
      <w:pPr>
        <w:tabs>
          <w:tab w:val="left" w:pos="0"/>
        </w:tabs>
        <w:spacing w:after="0" w:line="240" w:lineRule="auto"/>
        <w:jc w:val="both"/>
        <w:rPr>
          <w:rFonts w:ascii="Times New Roman" w:hAnsi="Times New Roman" w:cs="Times New Roman"/>
          <w:sz w:val="28"/>
          <w:szCs w:val="28"/>
        </w:rPr>
      </w:pPr>
    </w:p>
    <w:p w:rsidR="00183723" w:rsidRDefault="00183723" w:rsidP="002C179D">
      <w:pPr>
        <w:tabs>
          <w:tab w:val="left" w:pos="0"/>
        </w:tabs>
        <w:spacing w:after="0" w:line="240" w:lineRule="auto"/>
        <w:jc w:val="both"/>
        <w:rPr>
          <w:rFonts w:ascii="Times New Roman" w:hAnsi="Times New Roman" w:cs="Times New Roman"/>
          <w:sz w:val="28"/>
          <w:szCs w:val="28"/>
        </w:rPr>
      </w:pPr>
    </w:p>
    <w:p w:rsidR="00183723" w:rsidRDefault="00183723" w:rsidP="002C179D">
      <w:pPr>
        <w:tabs>
          <w:tab w:val="left" w:pos="0"/>
        </w:tabs>
        <w:spacing w:after="0" w:line="240" w:lineRule="auto"/>
        <w:jc w:val="both"/>
        <w:rPr>
          <w:rFonts w:ascii="Times New Roman" w:hAnsi="Times New Roman" w:cs="Times New Roman"/>
          <w:sz w:val="28"/>
          <w:szCs w:val="28"/>
        </w:rPr>
      </w:pPr>
    </w:p>
    <w:p w:rsidR="00183723" w:rsidRDefault="00183723" w:rsidP="002C179D">
      <w:pPr>
        <w:tabs>
          <w:tab w:val="left" w:pos="0"/>
        </w:tabs>
        <w:spacing w:after="0" w:line="240" w:lineRule="auto"/>
        <w:jc w:val="both"/>
        <w:rPr>
          <w:rFonts w:ascii="Times New Roman" w:hAnsi="Times New Roman" w:cs="Times New Roman"/>
          <w:sz w:val="28"/>
          <w:szCs w:val="28"/>
        </w:rPr>
      </w:pPr>
    </w:p>
    <w:p w:rsidR="00183723" w:rsidRDefault="00183723" w:rsidP="002C179D">
      <w:pPr>
        <w:tabs>
          <w:tab w:val="left" w:pos="0"/>
        </w:tabs>
        <w:spacing w:after="0" w:line="240" w:lineRule="auto"/>
        <w:jc w:val="both"/>
        <w:rPr>
          <w:rFonts w:ascii="Times New Roman" w:hAnsi="Times New Roman" w:cs="Times New Roman"/>
          <w:sz w:val="28"/>
          <w:szCs w:val="28"/>
        </w:rPr>
      </w:pPr>
    </w:p>
    <w:p w:rsidR="00183723" w:rsidRDefault="00183723" w:rsidP="002C179D">
      <w:pPr>
        <w:tabs>
          <w:tab w:val="left" w:pos="0"/>
        </w:tabs>
        <w:spacing w:after="0" w:line="240" w:lineRule="auto"/>
        <w:jc w:val="both"/>
        <w:rPr>
          <w:rFonts w:ascii="Times New Roman" w:hAnsi="Times New Roman" w:cs="Times New Roman"/>
          <w:sz w:val="28"/>
          <w:szCs w:val="28"/>
        </w:rPr>
      </w:pPr>
    </w:p>
    <w:p w:rsidR="00183723" w:rsidRDefault="00183723" w:rsidP="002C179D">
      <w:pPr>
        <w:tabs>
          <w:tab w:val="left" w:pos="0"/>
        </w:tabs>
        <w:spacing w:after="0" w:line="240" w:lineRule="auto"/>
        <w:jc w:val="both"/>
        <w:rPr>
          <w:rFonts w:ascii="Times New Roman" w:hAnsi="Times New Roman" w:cs="Times New Roman"/>
          <w:sz w:val="28"/>
          <w:szCs w:val="28"/>
        </w:rPr>
      </w:pPr>
    </w:p>
    <w:p w:rsidR="002C179D" w:rsidRDefault="002C179D" w:rsidP="002C179D">
      <w:pPr>
        <w:tabs>
          <w:tab w:val="left" w:pos="0"/>
        </w:tab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Рекомендуемая литература</w:t>
      </w:r>
    </w:p>
    <w:p w:rsidR="002C179D" w:rsidRDefault="002C179D" w:rsidP="00EB2858">
      <w:pPr>
        <w:spacing w:after="0" w:line="240" w:lineRule="auto"/>
        <w:jc w:val="both"/>
        <w:rPr>
          <w:rFonts w:ascii="Times New Roman" w:hAnsi="Times New Roman" w:cs="Times New Roman"/>
          <w:sz w:val="28"/>
          <w:szCs w:val="28"/>
        </w:rPr>
      </w:pPr>
    </w:p>
    <w:p w:rsidR="002C179D" w:rsidRDefault="002C179D" w:rsidP="002C179D">
      <w:pPr>
        <w:tabs>
          <w:tab w:val="left" w:pos="0"/>
        </w:tabs>
        <w:jc w:val="both"/>
        <w:rPr>
          <w:rFonts w:ascii="Times New Roman" w:hAnsi="Times New Roman" w:cs="Times New Roman"/>
          <w:bCs/>
          <w:sz w:val="28"/>
          <w:szCs w:val="28"/>
        </w:rPr>
      </w:pPr>
      <w:r>
        <w:rPr>
          <w:rFonts w:ascii="Times New Roman" w:hAnsi="Times New Roman" w:cs="Times New Roman"/>
          <w:sz w:val="28"/>
          <w:szCs w:val="28"/>
        </w:rPr>
        <w:t>Обязательная</w:t>
      </w:r>
      <w:r>
        <w:rPr>
          <w:rFonts w:ascii="Times New Roman" w:hAnsi="Times New Roman" w:cs="Times New Roman"/>
          <w:bCs/>
          <w:sz w:val="28"/>
          <w:szCs w:val="28"/>
        </w:rPr>
        <w:t>:</w:t>
      </w:r>
    </w:p>
    <w:p w:rsidR="002C179D" w:rsidRDefault="002C179D" w:rsidP="002C179D">
      <w:pPr>
        <w:pStyle w:val="a3"/>
        <w:spacing w:before="97" w:beforeAutospacing="0"/>
        <w:rPr>
          <w:sz w:val="28"/>
          <w:szCs w:val="28"/>
        </w:rPr>
      </w:pPr>
      <w:r>
        <w:rPr>
          <w:sz w:val="28"/>
          <w:szCs w:val="28"/>
        </w:rPr>
        <w:t xml:space="preserve">Фармацевтическая </w:t>
      </w:r>
      <w:proofErr w:type="gramStart"/>
      <w:r>
        <w:rPr>
          <w:sz w:val="28"/>
          <w:szCs w:val="28"/>
        </w:rPr>
        <w:t>технология :</w:t>
      </w:r>
      <w:proofErr w:type="gramEnd"/>
      <w:r>
        <w:rPr>
          <w:sz w:val="28"/>
          <w:szCs w:val="28"/>
        </w:rPr>
        <w:t xml:space="preserve"> учеб. пособие для студентов учреждений сред. проф. образования, обучающихся по специальности 060108.51 "Фармация" по дисциплине "Фармацевтическая технология" / В. А. </w:t>
      </w:r>
      <w:proofErr w:type="spellStart"/>
      <w:r>
        <w:rPr>
          <w:sz w:val="28"/>
          <w:szCs w:val="28"/>
        </w:rPr>
        <w:t>Гро</w:t>
      </w:r>
      <w:r w:rsidR="00EB2858">
        <w:rPr>
          <w:sz w:val="28"/>
          <w:szCs w:val="28"/>
        </w:rPr>
        <w:t>ссман</w:t>
      </w:r>
      <w:proofErr w:type="spellEnd"/>
      <w:r w:rsidR="00EB2858">
        <w:rPr>
          <w:sz w:val="28"/>
          <w:szCs w:val="28"/>
        </w:rPr>
        <w:t xml:space="preserve">. - </w:t>
      </w:r>
      <w:proofErr w:type="gramStart"/>
      <w:r w:rsidR="00EB2858">
        <w:rPr>
          <w:sz w:val="28"/>
          <w:szCs w:val="28"/>
        </w:rPr>
        <w:t>М. :</w:t>
      </w:r>
      <w:proofErr w:type="gramEnd"/>
      <w:r w:rsidR="00EB2858">
        <w:rPr>
          <w:sz w:val="28"/>
          <w:szCs w:val="28"/>
        </w:rPr>
        <w:t xml:space="preserve"> ГЭОТАР-Медиа, 2018</w:t>
      </w:r>
      <w:r>
        <w:rPr>
          <w:sz w:val="28"/>
          <w:szCs w:val="28"/>
        </w:rPr>
        <w:t xml:space="preserve">. -  с. 208-232, 233-245. </w:t>
      </w:r>
    </w:p>
    <w:p w:rsidR="002C179D" w:rsidRDefault="002C179D" w:rsidP="002C179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Дополнительная:</w:t>
      </w:r>
    </w:p>
    <w:p w:rsidR="002C179D" w:rsidRDefault="002C179D" w:rsidP="002C17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1.Технология лекарственных </w:t>
      </w:r>
      <w:proofErr w:type="gramStart"/>
      <w:r>
        <w:rPr>
          <w:rFonts w:ascii="Times New Roman" w:hAnsi="Times New Roman"/>
          <w:sz w:val="28"/>
          <w:szCs w:val="28"/>
        </w:rPr>
        <w:t>форм :</w:t>
      </w:r>
      <w:proofErr w:type="gramEnd"/>
      <w:r>
        <w:rPr>
          <w:rFonts w:ascii="Times New Roman" w:hAnsi="Times New Roman"/>
          <w:sz w:val="28"/>
          <w:szCs w:val="28"/>
        </w:rPr>
        <w:t xml:space="preserve"> учебник / И. И. </w:t>
      </w:r>
      <w:proofErr w:type="spellStart"/>
      <w:r>
        <w:rPr>
          <w:rFonts w:ascii="Times New Roman" w:hAnsi="Times New Roman"/>
          <w:sz w:val="28"/>
          <w:szCs w:val="28"/>
        </w:rPr>
        <w:t>Краснюк</w:t>
      </w:r>
      <w:proofErr w:type="spellEnd"/>
      <w:r>
        <w:rPr>
          <w:rFonts w:ascii="Times New Roman" w:hAnsi="Times New Roman"/>
          <w:sz w:val="28"/>
          <w:szCs w:val="28"/>
        </w:rPr>
        <w:t xml:space="preserve">, </w:t>
      </w:r>
    </w:p>
    <w:p w:rsidR="002C179D" w:rsidRDefault="002C179D" w:rsidP="002C17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Г. В.     Михайлова, Т. В. Денисова, В. И. </w:t>
      </w:r>
      <w:proofErr w:type="gramStart"/>
      <w:r>
        <w:rPr>
          <w:rFonts w:ascii="Times New Roman" w:hAnsi="Times New Roman"/>
          <w:sz w:val="28"/>
          <w:szCs w:val="28"/>
        </w:rPr>
        <w:t>Скляренко ;</w:t>
      </w:r>
      <w:proofErr w:type="gramEnd"/>
      <w:r>
        <w:rPr>
          <w:rFonts w:ascii="Times New Roman" w:hAnsi="Times New Roman"/>
          <w:sz w:val="28"/>
          <w:szCs w:val="28"/>
        </w:rPr>
        <w:t xml:space="preserve"> под ред. </w:t>
      </w:r>
    </w:p>
    <w:p w:rsidR="002C179D" w:rsidRDefault="002C179D" w:rsidP="002C17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И. И. </w:t>
      </w:r>
      <w:proofErr w:type="spellStart"/>
      <w:r>
        <w:rPr>
          <w:rFonts w:ascii="Times New Roman" w:hAnsi="Times New Roman"/>
          <w:sz w:val="28"/>
          <w:szCs w:val="28"/>
        </w:rPr>
        <w:t>Краснюка</w:t>
      </w:r>
      <w:proofErr w:type="spellEnd"/>
      <w:r>
        <w:rPr>
          <w:rFonts w:ascii="Times New Roman" w:hAnsi="Times New Roman"/>
          <w:sz w:val="28"/>
          <w:szCs w:val="28"/>
        </w:rPr>
        <w:t>, Г. В. Михай</w:t>
      </w:r>
      <w:r w:rsidR="00EB2858">
        <w:rPr>
          <w:rFonts w:ascii="Times New Roman" w:hAnsi="Times New Roman"/>
          <w:sz w:val="28"/>
          <w:szCs w:val="28"/>
        </w:rPr>
        <w:t xml:space="preserve">ловой. - </w:t>
      </w:r>
      <w:proofErr w:type="gramStart"/>
      <w:r w:rsidR="00EB2858">
        <w:rPr>
          <w:rFonts w:ascii="Times New Roman" w:hAnsi="Times New Roman"/>
          <w:sz w:val="28"/>
          <w:szCs w:val="28"/>
        </w:rPr>
        <w:t>М. :</w:t>
      </w:r>
      <w:proofErr w:type="gramEnd"/>
      <w:r w:rsidR="00EB2858">
        <w:rPr>
          <w:rFonts w:ascii="Times New Roman" w:hAnsi="Times New Roman"/>
          <w:sz w:val="28"/>
          <w:szCs w:val="28"/>
        </w:rPr>
        <w:t xml:space="preserve"> ГЭОТАР-Медиа, 2016</w:t>
      </w:r>
      <w:r>
        <w:rPr>
          <w:rFonts w:ascii="Times New Roman" w:hAnsi="Times New Roman"/>
          <w:sz w:val="28"/>
          <w:szCs w:val="28"/>
        </w:rPr>
        <w:t>.</w:t>
      </w:r>
    </w:p>
    <w:p w:rsidR="002C179D" w:rsidRDefault="002C179D" w:rsidP="002C179D">
      <w:pPr>
        <w:pStyle w:val="a4"/>
        <w:tabs>
          <w:tab w:val="left" w:pos="284"/>
        </w:tabs>
        <w:spacing w:after="0" w:line="240" w:lineRule="auto"/>
        <w:ind w:left="0"/>
        <w:jc w:val="both"/>
        <w:rPr>
          <w:rFonts w:ascii="Times New Roman" w:hAnsi="Times New Roman"/>
          <w:sz w:val="28"/>
          <w:szCs w:val="28"/>
          <w:u w:val="single"/>
        </w:rPr>
      </w:pPr>
    </w:p>
    <w:p w:rsidR="002C179D" w:rsidRDefault="002C179D" w:rsidP="002C17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2.Фармацевтическая технология: Технология лекарственных форм: </w:t>
      </w:r>
    </w:p>
    <w:p w:rsidR="002C179D" w:rsidRDefault="002C179D" w:rsidP="002C17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Учебное пособие/под ред. И.И. </w:t>
      </w:r>
      <w:proofErr w:type="spellStart"/>
      <w:r>
        <w:rPr>
          <w:rFonts w:ascii="Times New Roman" w:hAnsi="Times New Roman"/>
          <w:sz w:val="28"/>
          <w:szCs w:val="28"/>
        </w:rPr>
        <w:t>Краснюка</w:t>
      </w:r>
      <w:proofErr w:type="spellEnd"/>
      <w:r>
        <w:rPr>
          <w:rFonts w:ascii="Times New Roman" w:hAnsi="Times New Roman"/>
          <w:sz w:val="28"/>
          <w:szCs w:val="28"/>
        </w:rPr>
        <w:t>, Г.В. Михайловой.</w:t>
      </w:r>
    </w:p>
    <w:p w:rsidR="002C179D" w:rsidRDefault="002C179D" w:rsidP="002C17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183723">
        <w:rPr>
          <w:rFonts w:ascii="Times New Roman" w:hAnsi="Times New Roman"/>
          <w:sz w:val="28"/>
          <w:szCs w:val="28"/>
        </w:rPr>
        <w:t xml:space="preserve">-2-е изд. - </w:t>
      </w:r>
      <w:proofErr w:type="gramStart"/>
      <w:r w:rsidR="00183723">
        <w:rPr>
          <w:rFonts w:ascii="Times New Roman" w:hAnsi="Times New Roman"/>
          <w:sz w:val="28"/>
          <w:szCs w:val="28"/>
        </w:rPr>
        <w:t>М:  Академия</w:t>
      </w:r>
      <w:proofErr w:type="gramEnd"/>
      <w:r w:rsidR="00183723">
        <w:rPr>
          <w:rFonts w:ascii="Times New Roman" w:hAnsi="Times New Roman"/>
          <w:sz w:val="28"/>
          <w:szCs w:val="28"/>
        </w:rPr>
        <w:t>, 2016</w:t>
      </w:r>
      <w:r>
        <w:rPr>
          <w:rFonts w:ascii="Times New Roman" w:hAnsi="Times New Roman"/>
          <w:sz w:val="28"/>
          <w:szCs w:val="28"/>
        </w:rPr>
        <w:t xml:space="preserve">, с. 75-87, 187-194.  </w:t>
      </w:r>
    </w:p>
    <w:p w:rsidR="002C179D" w:rsidRDefault="002C179D" w:rsidP="002C179D">
      <w:pPr>
        <w:pStyle w:val="a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2C179D" w:rsidRDefault="002C179D" w:rsidP="002C179D">
      <w:pPr>
        <w:tabs>
          <w:tab w:val="left"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3.Государственная фармакопея Российской Федерации/ Издательство «Научный центр экспертизы средст</w:t>
      </w:r>
      <w:r w:rsidR="00183723">
        <w:rPr>
          <w:rFonts w:ascii="Times New Roman" w:hAnsi="Times New Roman" w:cs="Times New Roman"/>
          <w:sz w:val="28"/>
          <w:szCs w:val="28"/>
        </w:rPr>
        <w:t xml:space="preserve">в медицинского применения», </w:t>
      </w:r>
      <w:proofErr w:type="gramStart"/>
      <w:r w:rsidR="00183723">
        <w:rPr>
          <w:rFonts w:ascii="Times New Roman" w:hAnsi="Times New Roman" w:cs="Times New Roman"/>
          <w:sz w:val="28"/>
          <w:szCs w:val="28"/>
        </w:rPr>
        <w:t>2012</w:t>
      </w:r>
      <w:r>
        <w:rPr>
          <w:rFonts w:ascii="Times New Roman" w:hAnsi="Times New Roman" w:cs="Times New Roman"/>
          <w:sz w:val="28"/>
          <w:szCs w:val="28"/>
        </w:rPr>
        <w:t>.-</w:t>
      </w:r>
      <w:proofErr w:type="gramEnd"/>
      <w:r>
        <w:rPr>
          <w:rFonts w:ascii="Times New Roman" w:hAnsi="Times New Roman" w:cs="Times New Roman"/>
          <w:sz w:val="28"/>
          <w:szCs w:val="28"/>
        </w:rPr>
        <w:t xml:space="preserve">704с.:ил. </w:t>
      </w:r>
    </w:p>
    <w:p w:rsidR="002C179D" w:rsidRDefault="00183723" w:rsidP="002C179D">
      <w:pPr>
        <w:tabs>
          <w:tab w:val="left" w:pos="234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Государственная фармакопея 14</w:t>
      </w:r>
      <w:r w:rsidR="002C179D">
        <w:rPr>
          <w:rFonts w:ascii="Times New Roman" w:hAnsi="Times New Roman" w:cs="Times New Roman"/>
          <w:sz w:val="28"/>
          <w:szCs w:val="28"/>
        </w:rPr>
        <w:t xml:space="preserve"> </w:t>
      </w:r>
      <w:proofErr w:type="spellStart"/>
      <w:r w:rsidR="002C179D">
        <w:rPr>
          <w:rFonts w:ascii="Times New Roman" w:hAnsi="Times New Roman" w:cs="Times New Roman"/>
          <w:sz w:val="28"/>
          <w:szCs w:val="28"/>
        </w:rPr>
        <w:t>изд</w:t>
      </w:r>
      <w:proofErr w:type="spellEnd"/>
    </w:p>
    <w:p w:rsidR="00EB2858" w:rsidRPr="00EB2858" w:rsidRDefault="00EB2858" w:rsidP="00EB2858">
      <w:pPr>
        <w:spacing w:after="0"/>
        <w:rPr>
          <w:rFonts w:ascii="Times New Roman" w:hAnsi="Times New Roman" w:cs="Times New Roman"/>
          <w:sz w:val="28"/>
          <w:szCs w:val="28"/>
        </w:rPr>
      </w:pPr>
      <w:r w:rsidRPr="00EB2858">
        <w:rPr>
          <w:rFonts w:ascii="Times New Roman" w:hAnsi="Times New Roman" w:cs="Times New Roman"/>
          <w:sz w:val="28"/>
          <w:szCs w:val="28"/>
        </w:rPr>
        <w:t xml:space="preserve">4.Технология производства инъекционных лекарственных форм </w:t>
      </w:r>
      <w:proofErr w:type="spellStart"/>
      <w:r w:rsidRPr="00EB2858">
        <w:rPr>
          <w:rFonts w:ascii="Times New Roman" w:hAnsi="Times New Roman" w:cs="Times New Roman"/>
          <w:sz w:val="28"/>
          <w:szCs w:val="28"/>
        </w:rPr>
        <w:t>Жилякова</w:t>
      </w:r>
      <w:proofErr w:type="spellEnd"/>
      <w:r w:rsidRPr="00EB2858">
        <w:rPr>
          <w:rFonts w:ascii="Times New Roman" w:hAnsi="Times New Roman" w:cs="Times New Roman"/>
          <w:sz w:val="28"/>
          <w:szCs w:val="28"/>
        </w:rPr>
        <w:t xml:space="preserve"> Е.Т., </w:t>
      </w:r>
      <w:proofErr w:type="spellStart"/>
      <w:r w:rsidRPr="00EB2858">
        <w:rPr>
          <w:rFonts w:ascii="Times New Roman" w:hAnsi="Times New Roman" w:cs="Times New Roman"/>
          <w:sz w:val="28"/>
          <w:szCs w:val="28"/>
        </w:rPr>
        <w:t>Автина</w:t>
      </w:r>
      <w:proofErr w:type="spellEnd"/>
      <w:r w:rsidRPr="00EB2858">
        <w:rPr>
          <w:rFonts w:ascii="Times New Roman" w:hAnsi="Times New Roman" w:cs="Times New Roman"/>
          <w:sz w:val="28"/>
          <w:szCs w:val="28"/>
        </w:rPr>
        <w:t xml:space="preserve"> Н.В., Новикова М.Ю. 2016.zip</w:t>
      </w:r>
    </w:p>
    <w:p w:rsidR="00EB2858" w:rsidRPr="00EB2858" w:rsidRDefault="00EB2858" w:rsidP="00EB2858">
      <w:pPr>
        <w:spacing w:after="0"/>
        <w:rPr>
          <w:rFonts w:ascii="Times New Roman" w:hAnsi="Times New Roman" w:cs="Times New Roman"/>
          <w:sz w:val="28"/>
          <w:szCs w:val="28"/>
        </w:rPr>
      </w:pPr>
      <w:r w:rsidRPr="00EB2858">
        <w:rPr>
          <w:rFonts w:ascii="Times New Roman" w:hAnsi="Times New Roman" w:cs="Times New Roman"/>
          <w:sz w:val="28"/>
          <w:szCs w:val="28"/>
        </w:rPr>
        <w:t>Источник: </w:t>
      </w:r>
      <w:hyperlink r:id="rId9" w:history="1">
        <w:r w:rsidRPr="00EB2858">
          <w:rPr>
            <w:rStyle w:val="a5"/>
            <w:rFonts w:ascii="Times New Roman" w:hAnsi="Times New Roman" w:cs="Times New Roman"/>
            <w:sz w:val="28"/>
            <w:szCs w:val="28"/>
          </w:rPr>
          <w:t>https://meduniver.com/Medical/Book/knigi_po_farmacevtike.html</w:t>
        </w:r>
      </w:hyperlink>
      <w:r w:rsidRPr="00EB2858">
        <w:rPr>
          <w:rFonts w:ascii="Times New Roman" w:hAnsi="Times New Roman" w:cs="Times New Roman"/>
          <w:sz w:val="28"/>
          <w:szCs w:val="28"/>
        </w:rPr>
        <w:t> MedUniver</w:t>
      </w:r>
    </w:p>
    <w:p w:rsidR="00EB2858" w:rsidRPr="00EB2858" w:rsidRDefault="00EB2858" w:rsidP="00EB2858">
      <w:pPr>
        <w:spacing w:after="0"/>
        <w:rPr>
          <w:rFonts w:ascii="Times New Roman" w:hAnsi="Times New Roman" w:cs="Times New Roman"/>
          <w:sz w:val="28"/>
          <w:szCs w:val="28"/>
        </w:rPr>
      </w:pPr>
      <w:r w:rsidRPr="00EB2858">
        <w:rPr>
          <w:rFonts w:ascii="Times New Roman" w:hAnsi="Times New Roman" w:cs="Times New Roman"/>
          <w:sz w:val="28"/>
          <w:szCs w:val="28"/>
        </w:rPr>
        <w:t xml:space="preserve">5.Фармацевтическая технология Алексеев К.В., </w:t>
      </w:r>
      <w:proofErr w:type="spellStart"/>
      <w:r w:rsidRPr="00EB2858">
        <w:rPr>
          <w:rFonts w:ascii="Times New Roman" w:hAnsi="Times New Roman" w:cs="Times New Roman"/>
          <w:sz w:val="28"/>
          <w:szCs w:val="28"/>
        </w:rPr>
        <w:t>Суслина</w:t>
      </w:r>
      <w:proofErr w:type="spellEnd"/>
      <w:r w:rsidRPr="00EB2858">
        <w:rPr>
          <w:rFonts w:ascii="Times New Roman" w:hAnsi="Times New Roman" w:cs="Times New Roman"/>
          <w:sz w:val="28"/>
          <w:szCs w:val="28"/>
        </w:rPr>
        <w:t xml:space="preserve"> С.Н. 2016.djvu</w:t>
      </w:r>
    </w:p>
    <w:p w:rsidR="00EB2858" w:rsidRPr="00EB2858" w:rsidRDefault="00EB2858" w:rsidP="00EB2858">
      <w:pPr>
        <w:spacing w:after="0"/>
        <w:rPr>
          <w:rFonts w:ascii="Times New Roman" w:hAnsi="Times New Roman" w:cs="Times New Roman"/>
          <w:sz w:val="28"/>
          <w:szCs w:val="28"/>
        </w:rPr>
      </w:pPr>
      <w:r w:rsidRPr="00EB2858">
        <w:rPr>
          <w:rFonts w:ascii="Times New Roman" w:hAnsi="Times New Roman" w:cs="Times New Roman"/>
          <w:sz w:val="28"/>
          <w:szCs w:val="28"/>
        </w:rPr>
        <w:t>Источник: </w:t>
      </w:r>
      <w:hyperlink r:id="rId10" w:history="1">
        <w:r w:rsidRPr="00EB2858">
          <w:rPr>
            <w:rStyle w:val="a5"/>
            <w:rFonts w:ascii="Times New Roman" w:hAnsi="Times New Roman" w:cs="Times New Roman"/>
            <w:sz w:val="28"/>
            <w:szCs w:val="28"/>
          </w:rPr>
          <w:t>https://meduniver.com/Medical/Book/knigi_po_farmacevtike.html</w:t>
        </w:r>
      </w:hyperlink>
      <w:r w:rsidRPr="00EB2858">
        <w:rPr>
          <w:rFonts w:ascii="Times New Roman" w:hAnsi="Times New Roman" w:cs="Times New Roman"/>
          <w:sz w:val="28"/>
          <w:szCs w:val="28"/>
        </w:rPr>
        <w:t> MedUniver</w:t>
      </w:r>
    </w:p>
    <w:p w:rsidR="002C179D" w:rsidRDefault="002C179D" w:rsidP="002C179D">
      <w:pPr>
        <w:tabs>
          <w:tab w:val="left" w:pos="2340"/>
        </w:tabs>
        <w:spacing w:after="0" w:line="240" w:lineRule="auto"/>
        <w:contextualSpacing/>
        <w:jc w:val="both"/>
        <w:rPr>
          <w:rFonts w:ascii="Times New Roman" w:hAnsi="Times New Roman" w:cs="Times New Roman"/>
          <w:sz w:val="28"/>
          <w:szCs w:val="28"/>
        </w:rPr>
      </w:pPr>
    </w:p>
    <w:p w:rsidR="002C179D" w:rsidRDefault="002C179D" w:rsidP="002C179D">
      <w:pPr>
        <w:jc w:val="both"/>
        <w:rPr>
          <w:rFonts w:ascii="Times New Roman" w:hAnsi="Times New Roman" w:cs="Times New Roman"/>
          <w:sz w:val="28"/>
          <w:szCs w:val="28"/>
        </w:rPr>
      </w:pPr>
      <w:r>
        <w:rPr>
          <w:rFonts w:ascii="Times New Roman" w:hAnsi="Times New Roman" w:cs="Times New Roman"/>
          <w:sz w:val="28"/>
          <w:szCs w:val="28"/>
        </w:rPr>
        <w:t>Электронные ресурсы:</w:t>
      </w:r>
    </w:p>
    <w:p w:rsidR="002C179D" w:rsidRDefault="002C179D" w:rsidP="002C179D">
      <w:pPr>
        <w:jc w:val="both"/>
        <w:rPr>
          <w:rFonts w:ascii="Times New Roman" w:hAnsi="Times New Roman" w:cs="Times New Roman"/>
          <w:sz w:val="28"/>
          <w:szCs w:val="28"/>
        </w:rPr>
      </w:pPr>
      <w:r>
        <w:rPr>
          <w:rFonts w:ascii="Times New Roman" w:hAnsi="Times New Roman" w:cs="Times New Roman"/>
          <w:sz w:val="28"/>
          <w:szCs w:val="28"/>
        </w:rPr>
        <w:t xml:space="preserve">1. Фармацевтическая библиотека [Электронный ресурс]. </w:t>
      </w:r>
    </w:p>
    <w:p w:rsidR="002C179D" w:rsidRDefault="002C179D" w:rsidP="002C179D">
      <w:pPr>
        <w:jc w:val="both"/>
        <w:rPr>
          <w:rFonts w:ascii="Times New Roman" w:hAnsi="Times New Roman" w:cs="Times New Roman"/>
          <w:sz w:val="28"/>
          <w:szCs w:val="28"/>
        </w:rPr>
      </w:pPr>
      <w:r>
        <w:rPr>
          <w:rFonts w:ascii="Times New Roman" w:hAnsi="Times New Roman" w:cs="Times New Roman"/>
          <w:sz w:val="28"/>
          <w:szCs w:val="28"/>
          <w:lang w:val="en-US"/>
        </w:rPr>
        <w:t>URL</w:t>
      </w:r>
      <w:r>
        <w:rPr>
          <w:rFonts w:ascii="Times New Roman" w:hAnsi="Times New Roman" w:cs="Times New Roman"/>
          <w:sz w:val="28"/>
          <w:szCs w:val="28"/>
        </w:rPr>
        <w:t xml:space="preserve">:http://pharmchemlib.ucoz.ru/load/farmacevticheskaja_biblioteka/farmacevticheskaja_tekhnologija/9     </w:t>
      </w:r>
    </w:p>
    <w:p w:rsidR="002C179D" w:rsidRDefault="002C179D" w:rsidP="002C179D">
      <w:pPr>
        <w:jc w:val="both"/>
        <w:rPr>
          <w:rFonts w:ascii="Times New Roman" w:hAnsi="Times New Roman" w:cs="Times New Roman"/>
          <w:sz w:val="28"/>
          <w:szCs w:val="28"/>
        </w:rPr>
      </w:pPr>
      <w:r>
        <w:rPr>
          <w:rFonts w:ascii="Times New Roman" w:hAnsi="Times New Roman" w:cs="Times New Roman"/>
          <w:sz w:val="28"/>
          <w:szCs w:val="28"/>
        </w:rPr>
        <w:t xml:space="preserve">2.  Фармацевтические </w:t>
      </w:r>
      <w:proofErr w:type="spellStart"/>
      <w:proofErr w:type="gramStart"/>
      <w:r>
        <w:rPr>
          <w:rFonts w:ascii="Times New Roman" w:hAnsi="Times New Roman" w:cs="Times New Roman"/>
          <w:sz w:val="28"/>
          <w:szCs w:val="28"/>
        </w:rPr>
        <w:t>рефератики</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Фармацевтический образовательный портал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xml:space="preserve">:  http://pharm-eferatiki.ru/pharmtechnology/   </w:t>
      </w:r>
    </w:p>
    <w:p w:rsidR="002C179D" w:rsidRDefault="002C179D" w:rsidP="002C179D">
      <w:pPr>
        <w:tabs>
          <w:tab w:val="num" w:pos="360"/>
        </w:tabs>
        <w:rPr>
          <w:sz w:val="28"/>
          <w:szCs w:val="28"/>
        </w:rPr>
      </w:pPr>
    </w:p>
    <w:p w:rsidR="002C179D" w:rsidRDefault="002C179D" w:rsidP="002C179D">
      <w:pPr>
        <w:tabs>
          <w:tab w:val="left" w:pos="0"/>
        </w:tabs>
        <w:spacing w:after="0" w:line="240" w:lineRule="auto"/>
        <w:rPr>
          <w:rFonts w:ascii="Times New Roman" w:hAnsi="Times New Roman" w:cs="Times New Roman"/>
          <w:b/>
          <w:sz w:val="28"/>
          <w:szCs w:val="28"/>
        </w:rPr>
      </w:pPr>
    </w:p>
    <w:p w:rsidR="00550A5D" w:rsidRDefault="00550A5D">
      <w:bookmarkStart w:id="0" w:name="_GoBack"/>
      <w:bookmarkEnd w:id="0"/>
    </w:p>
    <w:sectPr w:rsidR="00550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0AB"/>
    <w:multiLevelType w:val="hybridMultilevel"/>
    <w:tmpl w:val="FD4AA710"/>
    <w:lvl w:ilvl="0" w:tplc="7C460C8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C03CF5"/>
    <w:multiLevelType w:val="hybridMultilevel"/>
    <w:tmpl w:val="1EF05084"/>
    <w:lvl w:ilvl="0" w:tplc="EE2CAB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A1548B1"/>
    <w:multiLevelType w:val="hybridMultilevel"/>
    <w:tmpl w:val="D26647F4"/>
    <w:lvl w:ilvl="0" w:tplc="4BAEE2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C236D29"/>
    <w:multiLevelType w:val="hybridMultilevel"/>
    <w:tmpl w:val="143A6ADC"/>
    <w:lvl w:ilvl="0" w:tplc="C6BCC1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6A202D9F"/>
    <w:multiLevelType w:val="hybridMultilevel"/>
    <w:tmpl w:val="AC142DA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6DEE0841"/>
    <w:multiLevelType w:val="hybridMultilevel"/>
    <w:tmpl w:val="36224358"/>
    <w:lvl w:ilvl="0" w:tplc="03E250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A277B85"/>
    <w:multiLevelType w:val="hybridMultilevel"/>
    <w:tmpl w:val="CBF4C8DC"/>
    <w:lvl w:ilvl="0" w:tplc="70B0958C">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9D"/>
    <w:rsid w:val="00183723"/>
    <w:rsid w:val="002C179D"/>
    <w:rsid w:val="003277D7"/>
    <w:rsid w:val="00550A5D"/>
    <w:rsid w:val="006B2E6C"/>
    <w:rsid w:val="008F0384"/>
    <w:rsid w:val="009214E2"/>
    <w:rsid w:val="00A1246D"/>
    <w:rsid w:val="00D3720A"/>
    <w:rsid w:val="00EB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72BB"/>
  <w15:chartTrackingRefBased/>
  <w15:docId w15:val="{3931EA64-69D2-46C9-879E-B353EA60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7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C179D"/>
    <w:pPr>
      <w:ind w:left="720"/>
      <w:contextualSpacing/>
    </w:pPr>
  </w:style>
  <w:style w:type="character" w:styleId="a5">
    <w:name w:val="Hyperlink"/>
    <w:basedOn w:val="a0"/>
    <w:uiPriority w:val="99"/>
    <w:unhideWhenUsed/>
    <w:rsid w:val="00327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2307">
      <w:bodyDiv w:val="1"/>
      <w:marLeft w:val="0"/>
      <w:marRight w:val="0"/>
      <w:marTop w:val="0"/>
      <w:marBottom w:val="0"/>
      <w:divBdr>
        <w:top w:val="none" w:sz="0" w:space="0" w:color="auto"/>
        <w:left w:val="none" w:sz="0" w:space="0" w:color="auto"/>
        <w:bottom w:val="none" w:sz="0" w:space="0" w:color="auto"/>
        <w:right w:val="none" w:sz="0" w:space="0" w:color="auto"/>
      </w:divBdr>
    </w:div>
    <w:div w:id="953249469">
      <w:bodyDiv w:val="1"/>
      <w:marLeft w:val="0"/>
      <w:marRight w:val="0"/>
      <w:marTop w:val="0"/>
      <w:marBottom w:val="0"/>
      <w:divBdr>
        <w:top w:val="none" w:sz="0" w:space="0" w:color="auto"/>
        <w:left w:val="none" w:sz="0" w:space="0" w:color="auto"/>
        <w:bottom w:val="none" w:sz="0" w:space="0" w:color="auto"/>
        <w:right w:val="none" w:sz="0" w:space="0" w:color="auto"/>
      </w:divBdr>
    </w:div>
    <w:div w:id="1271934244">
      <w:bodyDiv w:val="1"/>
      <w:marLeft w:val="0"/>
      <w:marRight w:val="0"/>
      <w:marTop w:val="0"/>
      <w:marBottom w:val="0"/>
      <w:divBdr>
        <w:top w:val="none" w:sz="0" w:space="0" w:color="auto"/>
        <w:left w:val="none" w:sz="0" w:space="0" w:color="auto"/>
        <w:bottom w:val="none" w:sz="0" w:space="0" w:color="auto"/>
        <w:right w:val="none" w:sz="0" w:space="0" w:color="auto"/>
      </w:divBdr>
    </w:div>
    <w:div w:id="1833720069">
      <w:bodyDiv w:val="1"/>
      <w:marLeft w:val="0"/>
      <w:marRight w:val="0"/>
      <w:marTop w:val="0"/>
      <w:marBottom w:val="0"/>
      <w:divBdr>
        <w:top w:val="none" w:sz="0" w:space="0" w:color="auto"/>
        <w:left w:val="none" w:sz="0" w:space="0" w:color="auto"/>
        <w:bottom w:val="none" w:sz="0" w:space="0" w:color="auto"/>
        <w:right w:val="none" w:sz="0" w:space="0" w:color="auto"/>
      </w:divBdr>
    </w:div>
    <w:div w:id="191111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acopoeia.ru/ofs-1-1-0010-15-hranenie-lekarstvennyh-sredstv/" TargetMode="External"/><Relationship Id="rId3" Type="http://schemas.openxmlformats.org/officeDocument/2006/relationships/settings" Target="settings.xml"/><Relationship Id="rId7" Type="http://schemas.openxmlformats.org/officeDocument/2006/relationships/hyperlink" Target="http://pharmacopoeia.ru/ofs-1-4-1-0001-15-lekarstvennye-for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poeia.ru/ofs-1-4-1-0001-15-lekarstvennye-formy/" TargetMode="External"/><Relationship Id="rId11" Type="http://schemas.openxmlformats.org/officeDocument/2006/relationships/fontTable" Target="fontTable.xml"/><Relationship Id="rId5" Type="http://schemas.openxmlformats.org/officeDocument/2006/relationships/hyperlink" Target="http://pharmacopoeia.ru/ofs-1-4-1-0001-15-lekarstvennye-formy/" TargetMode="External"/><Relationship Id="rId10" Type="http://schemas.openxmlformats.org/officeDocument/2006/relationships/hyperlink" Target="https://meduniver.com/Medical/Book/knigi_po_farmacevtike.html" TargetMode="External"/><Relationship Id="rId4" Type="http://schemas.openxmlformats.org/officeDocument/2006/relationships/webSettings" Target="webSettings.xml"/><Relationship Id="rId9" Type="http://schemas.openxmlformats.org/officeDocument/2006/relationships/hyperlink" Target="https://meduniver.com/Medical/Book/knigi_po_farmacevt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3593</Words>
  <Characters>20485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5</cp:revision>
  <dcterms:created xsi:type="dcterms:W3CDTF">2021-03-10T04:57:00Z</dcterms:created>
  <dcterms:modified xsi:type="dcterms:W3CDTF">2021-03-10T06:17:00Z</dcterms:modified>
</cp:coreProperties>
</file>