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FC" w:rsidRPr="004C13FC" w:rsidRDefault="004C13FC" w:rsidP="004C13FC">
      <w:pPr>
        <w:pStyle w:val="a3"/>
        <w:ind w:left="106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C13FC">
        <w:rPr>
          <w:rFonts w:ascii="Arial" w:hAnsi="Arial" w:cs="Arial"/>
          <w:b/>
          <w:sz w:val="24"/>
          <w:szCs w:val="24"/>
        </w:rPr>
        <w:t>Шинирование</w:t>
      </w:r>
      <w:proofErr w:type="spellEnd"/>
      <w:r w:rsidRPr="004C13FC">
        <w:rPr>
          <w:rFonts w:ascii="Arial" w:hAnsi="Arial" w:cs="Arial"/>
          <w:b/>
          <w:sz w:val="24"/>
          <w:szCs w:val="24"/>
        </w:rPr>
        <w:t xml:space="preserve"> зубов</w:t>
      </w:r>
    </w:p>
    <w:p w:rsidR="004C13FC" w:rsidRPr="004C13FC" w:rsidRDefault="004C13FC" w:rsidP="004C13FC">
      <w:pPr>
        <w:pStyle w:val="a3"/>
        <w:ind w:left="1068"/>
        <w:jc w:val="center"/>
        <w:rPr>
          <w:rFonts w:ascii="Arial" w:hAnsi="Arial" w:cs="Arial"/>
          <w:b/>
          <w:sz w:val="24"/>
          <w:szCs w:val="24"/>
        </w:rPr>
      </w:pPr>
    </w:p>
    <w:p w:rsidR="004C13FC" w:rsidRPr="004C13FC" w:rsidRDefault="004C13FC" w:rsidP="004C13FC">
      <w:pPr>
        <w:pStyle w:val="a3"/>
        <w:ind w:left="106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C13FC">
        <w:rPr>
          <w:rFonts w:ascii="Arial" w:hAnsi="Arial" w:cs="Arial"/>
          <w:sz w:val="24"/>
          <w:szCs w:val="24"/>
          <w:u w:val="single"/>
        </w:rPr>
        <w:t>Цель:</w:t>
      </w:r>
    </w:p>
    <w:p w:rsidR="004C13FC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Устранение подвижности.</w:t>
      </w:r>
    </w:p>
    <w:p w:rsidR="004C13FC" w:rsidRPr="004C13FC" w:rsidRDefault="004C13FC" w:rsidP="004C13FC">
      <w:pPr>
        <w:pStyle w:val="a3"/>
        <w:ind w:left="1068"/>
        <w:jc w:val="center"/>
        <w:rPr>
          <w:rFonts w:ascii="Arial" w:hAnsi="Arial" w:cs="Arial"/>
          <w:sz w:val="24"/>
          <w:szCs w:val="24"/>
          <w:u w:val="single"/>
        </w:rPr>
      </w:pPr>
      <w:r w:rsidRPr="004C13FC">
        <w:rPr>
          <w:rFonts w:ascii="Arial" w:hAnsi="Arial" w:cs="Arial"/>
          <w:sz w:val="24"/>
          <w:szCs w:val="24"/>
          <w:u w:val="single"/>
        </w:rPr>
        <w:t>Задачи:</w:t>
      </w:r>
    </w:p>
    <w:p w:rsidR="004C13FC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- вернуть зубному ряду утраченное единство; </w:t>
      </w:r>
    </w:p>
    <w:p w:rsidR="004C13FC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- распределить жевательное давление; </w:t>
      </w:r>
    </w:p>
    <w:p w:rsidR="004C13FC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- предохранить зубы от травмирующего действия горизонтальной нагрузки; </w:t>
      </w:r>
    </w:p>
    <w:p w:rsidR="004C13FC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- закрыть дефекты зубного ряда при их наличии.</w:t>
      </w:r>
    </w:p>
    <w:p w:rsidR="004C13FC" w:rsidRPr="004C13FC" w:rsidRDefault="004C13FC" w:rsidP="004C13F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4C13FC">
        <w:rPr>
          <w:rFonts w:ascii="Arial" w:hAnsi="Arial" w:cs="Arial"/>
          <w:sz w:val="24"/>
          <w:szCs w:val="24"/>
          <w:u w:val="single"/>
        </w:rPr>
        <w:t>Требования</w:t>
      </w:r>
      <w:r w:rsidRPr="004C13FC">
        <w:rPr>
          <w:rFonts w:ascii="Arial" w:hAnsi="Arial" w:cs="Arial"/>
          <w:sz w:val="24"/>
          <w:szCs w:val="24"/>
          <w:u w:val="single"/>
        </w:rPr>
        <w:t>:</w:t>
      </w:r>
    </w:p>
    <w:p w:rsidR="00130D9A" w:rsidRPr="004C13FC" w:rsidRDefault="004C13FC" w:rsidP="004C13FC">
      <w:pPr>
        <w:jc w:val="both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а) создавать прочный блок из группы зубов, ограничивая их движения в трех направлениях: вертикальном, </w:t>
      </w:r>
      <w:proofErr w:type="spellStart"/>
      <w:r w:rsidRPr="004C13FC">
        <w:rPr>
          <w:rFonts w:ascii="Arial" w:hAnsi="Arial" w:cs="Arial"/>
          <w:sz w:val="24"/>
          <w:szCs w:val="24"/>
        </w:rPr>
        <w:t>вестибуло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-оральном, </w:t>
      </w:r>
      <w:proofErr w:type="spellStart"/>
      <w:r w:rsidRPr="004C13FC">
        <w:rPr>
          <w:rFonts w:ascii="Arial" w:hAnsi="Arial" w:cs="Arial"/>
          <w:sz w:val="24"/>
          <w:szCs w:val="24"/>
        </w:rPr>
        <w:t>медио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-латеральном (для передних) и </w:t>
      </w:r>
      <w:proofErr w:type="spellStart"/>
      <w:r w:rsidRPr="004C13FC">
        <w:rPr>
          <w:rFonts w:ascii="Arial" w:hAnsi="Arial" w:cs="Arial"/>
          <w:sz w:val="24"/>
          <w:szCs w:val="24"/>
        </w:rPr>
        <w:t>медио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-дистальном (для боковых зубов); б) быть устойчивой и прочно фиксированной на зубах; в) не оказывать раздражающего действия на маргинальный пародонт; г) не препятствовать медикаментозной и хирургической терапии тканей пародонта; д) не иметь </w:t>
      </w:r>
      <w:proofErr w:type="spellStart"/>
      <w:r w:rsidRPr="004C13FC">
        <w:rPr>
          <w:rFonts w:ascii="Arial" w:hAnsi="Arial" w:cs="Arial"/>
          <w:sz w:val="24"/>
          <w:szCs w:val="24"/>
        </w:rPr>
        <w:t>ретенционных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пунктов для задержания пищи; е) не создавать своей </w:t>
      </w:r>
      <w:proofErr w:type="spellStart"/>
      <w:r w:rsidRPr="004C13FC">
        <w:rPr>
          <w:rFonts w:ascii="Arial" w:hAnsi="Arial" w:cs="Arial"/>
          <w:sz w:val="24"/>
          <w:szCs w:val="24"/>
        </w:rPr>
        <w:t>окклюзионной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поверхностью блокирующих пунктов при движении нижней челюсти; ж) не нарушать речи; з) не вызывать грубых нарушений внешнего вида больного; и) легко накладываться и сниматься с зубных рядов; к) равномерно перераспределять жевательное давление на опорные зубы и замещать дефект зубных рядов.</w:t>
      </w:r>
    </w:p>
    <w:p w:rsidR="004C13FC" w:rsidRPr="004C13FC" w:rsidRDefault="004C13FC" w:rsidP="004C1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4C13FC">
        <w:rPr>
          <w:rFonts w:ascii="Arial" w:hAnsi="Arial" w:cs="Arial"/>
          <w:sz w:val="24"/>
          <w:szCs w:val="24"/>
          <w:u w:val="single"/>
        </w:rPr>
        <w:t>Показания: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1)подвижность зубов, обусловленная патологическим процессом в периодонте;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2)потеря костной ткани периодонта (более 1/2 длины корня);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3)удаление </w:t>
      </w:r>
      <w:proofErr w:type="spellStart"/>
      <w:r w:rsidRPr="004C13FC">
        <w:rPr>
          <w:rFonts w:ascii="Arial" w:hAnsi="Arial" w:cs="Arial"/>
          <w:sz w:val="24"/>
          <w:szCs w:val="24"/>
        </w:rPr>
        <w:t>поддесневых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зубных отложений на подвижных зубах;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4)предполагаемые хирургические вмешательства на тканях периодонта;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5)удаление одного зуба при поврежденном периодонте;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6)множественное удаление зубов (</w:t>
      </w:r>
      <w:proofErr w:type="spellStart"/>
      <w:r w:rsidRPr="004C13FC">
        <w:rPr>
          <w:rFonts w:ascii="Arial" w:hAnsi="Arial" w:cs="Arial"/>
          <w:sz w:val="24"/>
          <w:szCs w:val="24"/>
        </w:rPr>
        <w:t>иммедиат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протез);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7)сохранение подвижных зубов при подготовке их к постоянному </w:t>
      </w:r>
      <w:proofErr w:type="spellStart"/>
      <w:r w:rsidRPr="004C13FC">
        <w:rPr>
          <w:rFonts w:ascii="Arial" w:hAnsi="Arial" w:cs="Arial"/>
          <w:sz w:val="24"/>
          <w:szCs w:val="24"/>
        </w:rPr>
        <w:t>шинированию</w:t>
      </w:r>
      <w:proofErr w:type="spellEnd"/>
      <w:r w:rsidRPr="004C13FC">
        <w:rPr>
          <w:rFonts w:ascii="Arial" w:hAnsi="Arial" w:cs="Arial"/>
          <w:sz w:val="24"/>
          <w:szCs w:val="24"/>
        </w:rPr>
        <w:t>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8)подвижные зубы при глубоком прикусе;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9)подвижные зубы с ампутированными корнями;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10)зубы, имеющие короткие корни;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>11)подвижные зубы у пациентов при наличии противопоказаний к хирургическому лечению (например, при системной патологии);</w:t>
      </w: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13FC" w:rsidRPr="004C13FC" w:rsidRDefault="004C13FC" w:rsidP="004C13F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13FC">
        <w:rPr>
          <w:rFonts w:ascii="Arial" w:hAnsi="Arial" w:cs="Arial"/>
          <w:sz w:val="24"/>
          <w:szCs w:val="24"/>
        </w:rPr>
        <w:t xml:space="preserve">12)стабилизация зубов после </w:t>
      </w:r>
      <w:proofErr w:type="spellStart"/>
      <w:r w:rsidRPr="004C13FC">
        <w:rPr>
          <w:rFonts w:ascii="Arial" w:hAnsi="Arial" w:cs="Arial"/>
          <w:sz w:val="24"/>
          <w:szCs w:val="24"/>
        </w:rPr>
        <w:t>ортодонтического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лечения в качестве </w:t>
      </w:r>
      <w:proofErr w:type="spellStart"/>
      <w:r w:rsidRPr="004C13FC">
        <w:rPr>
          <w:rFonts w:ascii="Arial" w:hAnsi="Arial" w:cs="Arial"/>
          <w:sz w:val="24"/>
          <w:szCs w:val="24"/>
        </w:rPr>
        <w:t>ретенционных</w:t>
      </w:r>
      <w:proofErr w:type="spellEnd"/>
      <w:r w:rsidRPr="004C13FC">
        <w:rPr>
          <w:rFonts w:ascii="Arial" w:hAnsi="Arial" w:cs="Arial"/>
          <w:sz w:val="24"/>
          <w:szCs w:val="24"/>
        </w:rPr>
        <w:t xml:space="preserve"> аппаратов;</w:t>
      </w:r>
    </w:p>
    <w:p w:rsidR="004C13FC" w:rsidRDefault="004C13FC" w:rsidP="004C13FC">
      <w:pPr>
        <w:pStyle w:val="a3"/>
      </w:pPr>
    </w:p>
    <w:sectPr w:rsidR="004C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346"/>
    <w:multiLevelType w:val="hybridMultilevel"/>
    <w:tmpl w:val="E72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2"/>
    <w:rsid w:val="00093704"/>
    <w:rsid w:val="00130D9A"/>
    <w:rsid w:val="004C13FC"/>
    <w:rsid w:val="00514FF8"/>
    <w:rsid w:val="00716925"/>
    <w:rsid w:val="009674D9"/>
    <w:rsid w:val="00C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B0FF"/>
  <w15:docId w15:val="{890F397C-55F0-4403-B20D-D61A8F5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2020-05-19T17:09:00Z</dcterms:created>
  <dcterms:modified xsi:type="dcterms:W3CDTF">2020-05-19T17:09:00Z</dcterms:modified>
</cp:coreProperties>
</file>