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61" w:rsidRPr="007B28D5" w:rsidRDefault="00453461">
      <w:pPr>
        <w:rPr>
          <w:rFonts w:ascii="Times New Roman" w:hAnsi="Times New Roman" w:cs="Times New Roman"/>
        </w:rPr>
      </w:pPr>
      <w:r w:rsidRPr="007B28D5">
        <w:rPr>
          <w:rFonts w:ascii="Times New Roman" w:hAnsi="Times New Roman" w:cs="Times New Roman"/>
          <w:sz w:val="20"/>
          <w:szCs w:val="20"/>
        </w:rPr>
        <w:t xml:space="preserve">Городская поликлиника обслуживает населённый пункт, который имеет численность 150000 чел. Из них 75% взрослых (112500 чел), 25% детей (37500).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7"/>
        <w:gridCol w:w="1902"/>
        <w:gridCol w:w="1985"/>
      </w:tblGrid>
      <w:tr w:rsidR="006E4759" w:rsidRPr="007B28D5" w:rsidTr="000E6EDD">
        <w:tc>
          <w:tcPr>
            <w:tcW w:w="4707" w:type="dxa"/>
          </w:tcPr>
          <w:p w:rsidR="006E4759" w:rsidRPr="007B28D5" w:rsidRDefault="006E4759" w:rsidP="00F05350">
            <w:pPr>
              <w:tabs>
                <w:tab w:val="center" w:pos="2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по нормативу</w:t>
            </w:r>
          </w:p>
        </w:tc>
        <w:tc>
          <w:tcPr>
            <w:tcW w:w="1985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на деле</w:t>
            </w:r>
          </w:p>
        </w:tc>
      </w:tr>
      <w:tr w:rsidR="006E4759" w:rsidRPr="007B28D5" w:rsidTr="000E6EDD">
        <w:tc>
          <w:tcPr>
            <w:tcW w:w="4707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902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59" w:rsidRPr="007B28D5" w:rsidTr="000E6EDD">
        <w:tc>
          <w:tcPr>
            <w:tcW w:w="4707" w:type="dxa"/>
          </w:tcPr>
          <w:p w:rsidR="006E4759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Заведующий терапевтическим отделением</w:t>
            </w:r>
          </w:p>
        </w:tc>
        <w:tc>
          <w:tcPr>
            <w:tcW w:w="1902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59" w:rsidRPr="007B28D5" w:rsidTr="000E6EDD">
        <w:tc>
          <w:tcPr>
            <w:tcW w:w="4707" w:type="dxa"/>
          </w:tcPr>
          <w:p w:rsidR="006E4759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Зав. Хирургическим отделением</w:t>
            </w:r>
          </w:p>
        </w:tc>
        <w:tc>
          <w:tcPr>
            <w:tcW w:w="1902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59" w:rsidRPr="007B28D5" w:rsidTr="000E6EDD">
        <w:tc>
          <w:tcPr>
            <w:tcW w:w="4707" w:type="dxa"/>
          </w:tcPr>
          <w:p w:rsidR="006E4759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-ортопедическим отделением</w:t>
            </w:r>
          </w:p>
        </w:tc>
        <w:tc>
          <w:tcPr>
            <w:tcW w:w="1902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59" w:rsidRPr="007B28D5" w:rsidTr="000E6EDD">
        <w:tc>
          <w:tcPr>
            <w:tcW w:w="4707" w:type="dxa"/>
          </w:tcPr>
          <w:p w:rsidR="006E4759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Зав. отделением медицинской профилактики</w:t>
            </w:r>
          </w:p>
        </w:tc>
        <w:tc>
          <w:tcPr>
            <w:tcW w:w="1902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59" w:rsidRPr="007B28D5" w:rsidTr="000E6EDD">
        <w:tc>
          <w:tcPr>
            <w:tcW w:w="4707" w:type="dxa"/>
          </w:tcPr>
          <w:p w:rsidR="006E4759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Зав. Отделением оториноларингологии, офтальмологии, неврологии</w:t>
            </w:r>
          </w:p>
        </w:tc>
        <w:tc>
          <w:tcPr>
            <w:tcW w:w="1902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59" w:rsidRPr="007B28D5" w:rsidTr="000E6EDD">
        <w:tc>
          <w:tcPr>
            <w:tcW w:w="4707" w:type="dxa"/>
          </w:tcPr>
          <w:p w:rsidR="006E4759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1902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759" w:rsidRPr="007B28D5" w:rsidRDefault="006E4759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Главная медицинская сестра</w:t>
            </w:r>
          </w:p>
        </w:tc>
        <w:tc>
          <w:tcPr>
            <w:tcW w:w="1902" w:type="dxa"/>
          </w:tcPr>
          <w:p w:rsidR="00F05350" w:rsidRPr="007B28D5" w:rsidRDefault="004A55F6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5350" w:rsidRPr="007B28D5" w:rsidRDefault="004A55F6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кабинетом медицинской статистики</w:t>
            </w:r>
          </w:p>
        </w:tc>
        <w:tc>
          <w:tcPr>
            <w:tcW w:w="1902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главного врача по медицинской части</w:t>
            </w:r>
          </w:p>
        </w:tc>
        <w:tc>
          <w:tcPr>
            <w:tcW w:w="1902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Врач-терапевт участковый</w:t>
            </w:r>
          </w:p>
        </w:tc>
        <w:tc>
          <w:tcPr>
            <w:tcW w:w="1902" w:type="dxa"/>
          </w:tcPr>
          <w:p w:rsidR="00F05350" w:rsidRPr="007B28D5" w:rsidRDefault="004A55F6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Врач-хирург</w:t>
            </w:r>
          </w:p>
        </w:tc>
        <w:tc>
          <w:tcPr>
            <w:tcW w:w="1902" w:type="dxa"/>
          </w:tcPr>
          <w:p w:rsidR="00F05350" w:rsidRPr="007B28D5" w:rsidRDefault="004A55F6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Врач-травматолог-ортопед</w:t>
            </w:r>
          </w:p>
        </w:tc>
        <w:tc>
          <w:tcPr>
            <w:tcW w:w="1902" w:type="dxa"/>
          </w:tcPr>
          <w:p w:rsidR="00F05350" w:rsidRPr="007B28D5" w:rsidRDefault="009C108A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5 + 2 на круглосуточный пост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Врач-уролог</w:t>
            </w:r>
          </w:p>
        </w:tc>
        <w:tc>
          <w:tcPr>
            <w:tcW w:w="1902" w:type="dxa"/>
          </w:tcPr>
          <w:p w:rsidR="00F05350" w:rsidRPr="007B28D5" w:rsidRDefault="009C108A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pStyle w:val="alignleft"/>
              <w:spacing w:before="210"/>
              <w:rPr>
                <w:color w:val="000000"/>
              </w:rPr>
            </w:pPr>
            <w:r w:rsidRPr="007B28D5">
              <w:rPr>
                <w:color w:val="000000"/>
              </w:rPr>
              <w:t>Врач-</w:t>
            </w:r>
            <w:proofErr w:type="spellStart"/>
            <w:r w:rsidRPr="007B28D5">
              <w:rPr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1902" w:type="dxa"/>
          </w:tcPr>
          <w:p w:rsidR="00F05350" w:rsidRPr="007B28D5" w:rsidRDefault="009C108A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Врач-офтальмолог</w:t>
            </w:r>
          </w:p>
        </w:tc>
        <w:tc>
          <w:tcPr>
            <w:tcW w:w="1902" w:type="dxa"/>
          </w:tcPr>
          <w:p w:rsidR="00F05350" w:rsidRPr="007B28D5" w:rsidRDefault="009C108A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Врач-невролог</w:t>
            </w:r>
          </w:p>
        </w:tc>
        <w:tc>
          <w:tcPr>
            <w:tcW w:w="1902" w:type="dxa"/>
          </w:tcPr>
          <w:p w:rsidR="00F05350" w:rsidRPr="007B28D5" w:rsidRDefault="009C108A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Врач-кардиолог</w:t>
            </w:r>
          </w:p>
        </w:tc>
        <w:tc>
          <w:tcPr>
            <w:tcW w:w="1902" w:type="dxa"/>
          </w:tcPr>
          <w:p w:rsidR="00F05350" w:rsidRPr="007B28D5" w:rsidRDefault="009C108A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Врач-эндокринолог (врач-</w:t>
            </w:r>
            <w:proofErr w:type="spellStart"/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диабетолог</w:t>
            </w:r>
            <w:proofErr w:type="spellEnd"/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02" w:type="dxa"/>
          </w:tcPr>
          <w:p w:rsidR="00F05350" w:rsidRPr="007B28D5" w:rsidRDefault="009C108A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pStyle w:val="alignleft"/>
              <w:spacing w:before="210"/>
              <w:rPr>
                <w:color w:val="000000"/>
              </w:rPr>
            </w:pPr>
            <w:r w:rsidRPr="007B28D5">
              <w:rPr>
                <w:color w:val="000000"/>
              </w:rPr>
              <w:t>Врач-инфекционист</w:t>
            </w:r>
          </w:p>
        </w:tc>
        <w:tc>
          <w:tcPr>
            <w:tcW w:w="1902" w:type="dxa"/>
          </w:tcPr>
          <w:p w:rsidR="00F05350" w:rsidRPr="007B28D5" w:rsidRDefault="009C108A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pStyle w:val="alignleft"/>
              <w:spacing w:before="210"/>
              <w:rPr>
                <w:color w:val="000000"/>
              </w:rPr>
            </w:pPr>
            <w:r w:rsidRPr="007B28D5">
              <w:rPr>
                <w:color w:val="000000"/>
              </w:rPr>
              <w:t>Врач-аллерголог-иммунолог</w:t>
            </w:r>
          </w:p>
        </w:tc>
        <w:tc>
          <w:tcPr>
            <w:tcW w:w="1902" w:type="dxa"/>
          </w:tcPr>
          <w:p w:rsidR="00F05350" w:rsidRPr="007B28D5" w:rsidRDefault="009C108A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Врач-ревматолог</w:t>
            </w:r>
          </w:p>
        </w:tc>
        <w:tc>
          <w:tcPr>
            <w:tcW w:w="1902" w:type="dxa"/>
          </w:tcPr>
          <w:p w:rsidR="00F05350" w:rsidRPr="007B28D5" w:rsidRDefault="009C108A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 (фельдшер) кабинета медицинской профилактики</w:t>
            </w:r>
          </w:p>
        </w:tc>
        <w:tc>
          <w:tcPr>
            <w:tcW w:w="1902" w:type="dxa"/>
          </w:tcPr>
          <w:p w:rsidR="00F05350" w:rsidRPr="007B28D5" w:rsidRDefault="00375823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кабинетом медицинской помощи при отказе от курения</w:t>
            </w:r>
          </w:p>
        </w:tc>
        <w:tc>
          <w:tcPr>
            <w:tcW w:w="1902" w:type="dxa"/>
          </w:tcPr>
          <w:p w:rsidR="00F05350" w:rsidRPr="007B28D5" w:rsidRDefault="00375823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 клинической лабораторной диагностики</w:t>
            </w:r>
          </w:p>
        </w:tc>
        <w:tc>
          <w:tcPr>
            <w:tcW w:w="1902" w:type="dxa"/>
          </w:tcPr>
          <w:p w:rsidR="00F05350" w:rsidRPr="007B28D5" w:rsidRDefault="00375823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pStyle w:val="alignleft"/>
              <w:spacing w:before="210"/>
              <w:rPr>
                <w:color w:val="000000"/>
              </w:rPr>
            </w:pPr>
            <w:r w:rsidRPr="007B28D5">
              <w:rPr>
                <w:color w:val="000000"/>
              </w:rPr>
              <w:t>Врач-рентгенолог</w:t>
            </w:r>
          </w:p>
        </w:tc>
        <w:tc>
          <w:tcPr>
            <w:tcW w:w="1902" w:type="dxa"/>
          </w:tcPr>
          <w:p w:rsidR="00F05350" w:rsidRPr="007B28D5" w:rsidRDefault="00375823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Врач-физиотерапевт</w:t>
            </w:r>
          </w:p>
        </w:tc>
        <w:tc>
          <w:tcPr>
            <w:tcW w:w="1902" w:type="dxa"/>
          </w:tcPr>
          <w:p w:rsidR="00F05350" w:rsidRPr="007B28D5" w:rsidRDefault="00375823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 по лечебной физкультуре</w:t>
            </w:r>
          </w:p>
        </w:tc>
        <w:tc>
          <w:tcPr>
            <w:tcW w:w="1902" w:type="dxa"/>
          </w:tcPr>
          <w:p w:rsidR="00F05350" w:rsidRPr="007B28D5" w:rsidRDefault="00375823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pStyle w:val="alignleft"/>
              <w:spacing w:before="210"/>
              <w:rPr>
                <w:color w:val="000000"/>
              </w:rPr>
            </w:pPr>
            <w:r w:rsidRPr="007B28D5">
              <w:rPr>
                <w:color w:val="000000"/>
              </w:rPr>
              <w:t>Врач-методист</w:t>
            </w:r>
          </w:p>
        </w:tc>
        <w:tc>
          <w:tcPr>
            <w:tcW w:w="1902" w:type="dxa"/>
          </w:tcPr>
          <w:p w:rsidR="00F05350" w:rsidRPr="007B28D5" w:rsidRDefault="00375823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 функциональной диагностики</w:t>
            </w:r>
          </w:p>
        </w:tc>
        <w:tc>
          <w:tcPr>
            <w:tcW w:w="1902" w:type="dxa"/>
          </w:tcPr>
          <w:p w:rsidR="00F05350" w:rsidRPr="007B28D5" w:rsidRDefault="00375823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Врач-психотерапевт</w:t>
            </w:r>
          </w:p>
        </w:tc>
        <w:tc>
          <w:tcPr>
            <w:tcW w:w="1902" w:type="dxa"/>
          </w:tcPr>
          <w:p w:rsidR="00F05350" w:rsidRPr="007B28D5" w:rsidRDefault="00375823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Врач-онколог или врач-специалист, прошедший подготовку по онкологии</w:t>
            </w:r>
          </w:p>
        </w:tc>
        <w:tc>
          <w:tcPr>
            <w:tcW w:w="1902" w:type="dxa"/>
          </w:tcPr>
          <w:p w:rsidR="00F05350" w:rsidRPr="007B28D5" w:rsidRDefault="009E291C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Врач-психиатр-нарколог</w:t>
            </w:r>
          </w:p>
        </w:tc>
        <w:tc>
          <w:tcPr>
            <w:tcW w:w="1902" w:type="dxa"/>
          </w:tcPr>
          <w:p w:rsidR="00F05350" w:rsidRPr="007B28D5" w:rsidRDefault="00375823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Врач-гастроэнтеролог</w:t>
            </w:r>
          </w:p>
        </w:tc>
        <w:tc>
          <w:tcPr>
            <w:tcW w:w="1902" w:type="dxa"/>
          </w:tcPr>
          <w:p w:rsidR="00F05350" w:rsidRPr="007B28D5" w:rsidRDefault="00375823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</w:t>
            </w:r>
            <w:proofErr w:type="spellStart"/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колопроктолог</w:t>
            </w:r>
            <w:proofErr w:type="spellEnd"/>
          </w:p>
        </w:tc>
        <w:tc>
          <w:tcPr>
            <w:tcW w:w="1902" w:type="dxa"/>
          </w:tcPr>
          <w:p w:rsidR="00F05350" w:rsidRPr="007B28D5" w:rsidRDefault="00375823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pStyle w:val="alignleft"/>
              <w:spacing w:before="210"/>
              <w:rPr>
                <w:color w:val="000000"/>
              </w:rPr>
            </w:pPr>
            <w:r w:rsidRPr="007B28D5">
              <w:rPr>
                <w:color w:val="000000"/>
              </w:rPr>
              <w:t>Врач-эпидемиолог</w:t>
            </w:r>
          </w:p>
        </w:tc>
        <w:tc>
          <w:tcPr>
            <w:tcW w:w="1902" w:type="dxa"/>
          </w:tcPr>
          <w:p w:rsidR="00F05350" w:rsidRPr="007B28D5" w:rsidRDefault="00375823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Медицинская сестра участковая</w:t>
            </w:r>
          </w:p>
        </w:tc>
        <w:tc>
          <w:tcPr>
            <w:tcW w:w="1902" w:type="dxa"/>
          </w:tcPr>
          <w:p w:rsidR="00F05350" w:rsidRPr="007B28D5" w:rsidRDefault="00375823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Медицинская сестра</w:t>
            </w:r>
          </w:p>
        </w:tc>
        <w:tc>
          <w:tcPr>
            <w:tcW w:w="1902" w:type="dxa"/>
          </w:tcPr>
          <w:p w:rsidR="00F05350" w:rsidRPr="007B28D5" w:rsidRDefault="00375823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0" w:rsidRPr="007B28D5" w:rsidTr="000E6EDD">
        <w:tc>
          <w:tcPr>
            <w:tcW w:w="4707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Медицинская сестра отделения (кабинета) медицинской профилактики</w:t>
            </w:r>
          </w:p>
        </w:tc>
        <w:tc>
          <w:tcPr>
            <w:tcW w:w="1902" w:type="dxa"/>
          </w:tcPr>
          <w:p w:rsidR="00F05350" w:rsidRPr="007B28D5" w:rsidRDefault="00375823" w:rsidP="0037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F6" w:rsidRPr="007B28D5" w:rsidTr="000E6EDD">
        <w:tc>
          <w:tcPr>
            <w:tcW w:w="0" w:type="auto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902" w:type="dxa"/>
          </w:tcPr>
          <w:p w:rsidR="00F05350" w:rsidRPr="007B28D5" w:rsidRDefault="009E291C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F6" w:rsidRPr="007B28D5" w:rsidTr="000E6EDD">
        <w:tc>
          <w:tcPr>
            <w:tcW w:w="0" w:type="auto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902" w:type="dxa"/>
          </w:tcPr>
          <w:p w:rsidR="00F05350" w:rsidRPr="007B28D5" w:rsidRDefault="009E291C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F6" w:rsidRPr="007B28D5" w:rsidTr="000E6EDD">
        <w:tc>
          <w:tcPr>
            <w:tcW w:w="0" w:type="auto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902" w:type="dxa"/>
          </w:tcPr>
          <w:p w:rsidR="00F05350" w:rsidRPr="007B28D5" w:rsidRDefault="009E291C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F6" w:rsidRPr="007B28D5" w:rsidTr="000E6EDD">
        <w:tc>
          <w:tcPr>
            <w:tcW w:w="0" w:type="auto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902" w:type="dxa"/>
          </w:tcPr>
          <w:p w:rsidR="00F05350" w:rsidRPr="007B28D5" w:rsidRDefault="00DF2155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F6" w:rsidRPr="007B28D5" w:rsidTr="000E6EDD">
        <w:tc>
          <w:tcPr>
            <w:tcW w:w="0" w:type="auto"/>
            <w:hideMark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902" w:type="dxa"/>
          </w:tcPr>
          <w:p w:rsidR="00F05350" w:rsidRPr="007B28D5" w:rsidRDefault="00DF2155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F6" w:rsidRPr="007B28D5" w:rsidTr="000E6EDD">
        <w:tc>
          <w:tcPr>
            <w:tcW w:w="0" w:type="auto"/>
            <w:hideMark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902" w:type="dxa"/>
          </w:tcPr>
          <w:p w:rsidR="00F05350" w:rsidRPr="007B28D5" w:rsidRDefault="00DF2155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F6" w:rsidRPr="007B28D5" w:rsidTr="000E6EDD">
        <w:tc>
          <w:tcPr>
            <w:tcW w:w="0" w:type="auto"/>
            <w:hideMark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1902" w:type="dxa"/>
          </w:tcPr>
          <w:p w:rsidR="00F05350" w:rsidRPr="007B28D5" w:rsidRDefault="00DF2155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F6" w:rsidRPr="007B28D5" w:rsidTr="000E6EDD">
        <w:tc>
          <w:tcPr>
            <w:tcW w:w="0" w:type="auto"/>
            <w:hideMark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 регистратуры</w:t>
            </w:r>
          </w:p>
        </w:tc>
        <w:tc>
          <w:tcPr>
            <w:tcW w:w="1902" w:type="dxa"/>
          </w:tcPr>
          <w:p w:rsidR="00F05350" w:rsidRPr="007B28D5" w:rsidRDefault="00DF2155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F6" w:rsidRPr="007B28D5" w:rsidTr="000E6EDD">
        <w:tc>
          <w:tcPr>
            <w:tcW w:w="0" w:type="auto"/>
            <w:hideMark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 отделения</w:t>
            </w:r>
          </w:p>
        </w:tc>
        <w:tc>
          <w:tcPr>
            <w:tcW w:w="1902" w:type="dxa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F6" w:rsidRPr="007B28D5" w:rsidTr="000E6EDD">
        <w:tc>
          <w:tcPr>
            <w:tcW w:w="0" w:type="auto"/>
            <w:hideMark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902" w:type="dxa"/>
          </w:tcPr>
          <w:p w:rsidR="00F05350" w:rsidRPr="007B28D5" w:rsidRDefault="00DF2155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F6" w:rsidRPr="007B28D5" w:rsidTr="000E6EDD">
        <w:tc>
          <w:tcPr>
            <w:tcW w:w="0" w:type="auto"/>
            <w:hideMark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1902" w:type="dxa"/>
          </w:tcPr>
          <w:p w:rsidR="00F05350" w:rsidRPr="007B28D5" w:rsidRDefault="00DF2155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F6" w:rsidRPr="007B28D5" w:rsidTr="000E6EDD">
        <w:tc>
          <w:tcPr>
            <w:tcW w:w="0" w:type="auto"/>
            <w:hideMark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эпидемиолога</w:t>
            </w:r>
          </w:p>
        </w:tc>
        <w:tc>
          <w:tcPr>
            <w:tcW w:w="1902" w:type="dxa"/>
          </w:tcPr>
          <w:p w:rsidR="00F05350" w:rsidRPr="007B28D5" w:rsidRDefault="00DF2155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F6" w:rsidRPr="007B28D5" w:rsidTr="000E6EDD">
        <w:tc>
          <w:tcPr>
            <w:tcW w:w="0" w:type="auto"/>
            <w:hideMark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902" w:type="dxa"/>
          </w:tcPr>
          <w:p w:rsidR="00F05350" w:rsidRPr="007B28D5" w:rsidRDefault="003E5D6C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F6" w:rsidRPr="007B28D5" w:rsidTr="000E6EDD">
        <w:tc>
          <w:tcPr>
            <w:tcW w:w="0" w:type="auto"/>
            <w:hideMark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902" w:type="dxa"/>
          </w:tcPr>
          <w:p w:rsidR="00F05350" w:rsidRPr="007B28D5" w:rsidRDefault="000E6EDD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</w:tcPr>
          <w:p w:rsidR="00F05350" w:rsidRPr="007B28D5" w:rsidRDefault="00F05350" w:rsidP="00F05350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3461" w:rsidRPr="007B28D5" w:rsidRDefault="00453461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993"/>
      </w:tblGrid>
      <w:tr w:rsidR="0027786C" w:rsidRPr="007B28D5" w:rsidTr="00BF60EC">
        <w:tc>
          <w:tcPr>
            <w:tcW w:w="4785" w:type="dxa"/>
          </w:tcPr>
          <w:p w:rsidR="0027786C" w:rsidRPr="00036741" w:rsidRDefault="0027786C">
            <w:pPr>
              <w:rPr>
                <w:rFonts w:ascii="Times New Roman" w:eastAsiaTheme="minorEastAsia" w:hAnsi="Times New Roman" w:cs="Times New Roman"/>
              </w:rPr>
            </w:pPr>
            <w:bookmarkStart w:id="0" w:name="_GoBack" w:colFirst="0" w:colLast="0"/>
            <w:r w:rsidRPr="00036741">
              <w:rPr>
                <w:rFonts w:ascii="Times New Roman" w:eastAsiaTheme="minorEastAsia" w:hAnsi="Times New Roman" w:cs="Times New Roman"/>
              </w:rPr>
              <w:t>Число занятых врачебных должностей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7786C" w:rsidRPr="007B28D5" w:rsidTr="00BF60EC">
        <w:tc>
          <w:tcPr>
            <w:tcW w:w="4785" w:type="dxa"/>
          </w:tcPr>
          <w:p w:rsidR="0027786C" w:rsidRPr="00036741" w:rsidRDefault="0027786C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Число штатных врачебных должностей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7786C" w:rsidRPr="007B28D5" w:rsidTr="00BF60EC">
        <w:tc>
          <w:tcPr>
            <w:tcW w:w="4785" w:type="dxa"/>
          </w:tcPr>
          <w:p w:rsidR="0027786C" w:rsidRPr="00036741" w:rsidRDefault="0027786C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Число фактически работающего персонала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7786C" w:rsidRPr="007B28D5" w:rsidTr="00BF60EC">
        <w:tc>
          <w:tcPr>
            <w:tcW w:w="4785" w:type="dxa"/>
          </w:tcPr>
          <w:p w:rsidR="0027786C" w:rsidRPr="00036741" w:rsidRDefault="0027786C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Число специалистов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7786C" w:rsidRPr="007B28D5" w:rsidTr="00BF60EC">
        <w:tc>
          <w:tcPr>
            <w:tcW w:w="4785" w:type="dxa"/>
          </w:tcPr>
          <w:p w:rsidR="0027786C" w:rsidRPr="00036741" w:rsidRDefault="0027786C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Численность населения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7786C" w:rsidRPr="007B28D5" w:rsidTr="00BF60EC">
        <w:tc>
          <w:tcPr>
            <w:tcW w:w="4785" w:type="dxa"/>
          </w:tcPr>
          <w:p w:rsidR="0027786C" w:rsidRPr="00036741" w:rsidRDefault="0027786C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Среднегодовая численность населения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7786C" w:rsidRPr="007B28D5" w:rsidTr="00BF60EC">
        <w:tc>
          <w:tcPr>
            <w:tcW w:w="4785" w:type="dxa"/>
          </w:tcPr>
          <w:p w:rsidR="0027786C" w:rsidRPr="00036741" w:rsidRDefault="0027786C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Число участков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7786C" w:rsidRPr="007B28D5" w:rsidTr="00BF60EC">
        <w:tc>
          <w:tcPr>
            <w:tcW w:w="4785" w:type="dxa"/>
          </w:tcPr>
          <w:p w:rsidR="0027786C" w:rsidRPr="00036741" w:rsidRDefault="0027786C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Число врачебных посещений в поликлинике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7786C" w:rsidRPr="007B28D5" w:rsidTr="00BF60EC">
        <w:tc>
          <w:tcPr>
            <w:tcW w:w="4785" w:type="dxa"/>
          </w:tcPr>
          <w:p w:rsidR="0027786C" w:rsidRPr="00036741" w:rsidRDefault="0027786C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Число врачебных посещений на дому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7786C" w:rsidRPr="007B28D5" w:rsidTr="00BF60EC">
        <w:tc>
          <w:tcPr>
            <w:tcW w:w="4785" w:type="dxa"/>
          </w:tcPr>
          <w:p w:rsidR="0027786C" w:rsidRPr="00036741" w:rsidRDefault="0027786C" w:rsidP="0027786C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Число повторных обращений в поликлинику по поводу заболевания в течение года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7786C" w:rsidRPr="007B28D5" w:rsidTr="00BF60EC">
        <w:tc>
          <w:tcPr>
            <w:tcW w:w="4785" w:type="dxa"/>
          </w:tcPr>
          <w:p w:rsidR="0027786C" w:rsidRPr="00036741" w:rsidRDefault="0027786C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Число всех первичных и повторных обращений в поликлинику по поводу заболеваний в течение года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7786C" w:rsidRPr="007B28D5" w:rsidTr="00BF60EC">
        <w:tc>
          <w:tcPr>
            <w:tcW w:w="4785" w:type="dxa"/>
          </w:tcPr>
          <w:p w:rsidR="0027786C" w:rsidRPr="00036741" w:rsidRDefault="00BF60EC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Число врачебных посещений в поликлинику с профилактической целью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7786C" w:rsidRPr="007B28D5" w:rsidTr="00BF60EC">
        <w:tc>
          <w:tcPr>
            <w:tcW w:w="4785" w:type="dxa"/>
          </w:tcPr>
          <w:p w:rsidR="0027786C" w:rsidRPr="00036741" w:rsidRDefault="00BF60EC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Общее число врачебных посещений в поликлинику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7786C" w:rsidRPr="007B28D5" w:rsidTr="00BF60EC">
        <w:tc>
          <w:tcPr>
            <w:tcW w:w="4785" w:type="dxa"/>
          </w:tcPr>
          <w:p w:rsidR="0027786C" w:rsidRPr="00036741" w:rsidRDefault="00BF60EC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Число посещений к конкретному врачу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7786C" w:rsidRPr="007B28D5" w:rsidTr="00BF60EC">
        <w:tc>
          <w:tcPr>
            <w:tcW w:w="4785" w:type="dxa"/>
          </w:tcPr>
          <w:p w:rsidR="0027786C" w:rsidRPr="00036741" w:rsidRDefault="00BF60EC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lastRenderedPageBreak/>
              <w:t>Число посещений на дому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7786C" w:rsidRPr="007B28D5" w:rsidTr="00BF60EC">
        <w:tc>
          <w:tcPr>
            <w:tcW w:w="4785" w:type="dxa"/>
          </w:tcPr>
          <w:p w:rsidR="0027786C" w:rsidRPr="00036741" w:rsidRDefault="00BF60EC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Число всех посещений</w:t>
            </w:r>
          </w:p>
        </w:tc>
        <w:tc>
          <w:tcPr>
            <w:tcW w:w="993" w:type="dxa"/>
          </w:tcPr>
          <w:p w:rsidR="0027786C" w:rsidRPr="007B28D5" w:rsidRDefault="0027786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BF60EC" w:rsidRPr="007B28D5" w:rsidTr="00BF60EC">
        <w:tc>
          <w:tcPr>
            <w:tcW w:w="4785" w:type="dxa"/>
          </w:tcPr>
          <w:p w:rsidR="00BF60EC" w:rsidRPr="00036741" w:rsidRDefault="00D10A57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Число врачебных посещений в поликлинике и на дому</w:t>
            </w:r>
          </w:p>
        </w:tc>
        <w:tc>
          <w:tcPr>
            <w:tcW w:w="993" w:type="dxa"/>
          </w:tcPr>
          <w:p w:rsidR="00BF60EC" w:rsidRPr="007B28D5" w:rsidRDefault="00BF60E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BF60EC" w:rsidRPr="007B28D5" w:rsidTr="00BF60EC">
        <w:tc>
          <w:tcPr>
            <w:tcW w:w="4785" w:type="dxa"/>
          </w:tcPr>
          <w:p w:rsidR="00BF60EC" w:rsidRPr="00036741" w:rsidRDefault="00D10A57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Число первичных обращений</w:t>
            </w:r>
          </w:p>
        </w:tc>
        <w:tc>
          <w:tcPr>
            <w:tcW w:w="993" w:type="dxa"/>
          </w:tcPr>
          <w:p w:rsidR="00BF60EC" w:rsidRPr="007B28D5" w:rsidRDefault="00BF60E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BF60EC" w:rsidRPr="007B28D5" w:rsidTr="00BF60EC">
        <w:tc>
          <w:tcPr>
            <w:tcW w:w="4785" w:type="dxa"/>
          </w:tcPr>
          <w:p w:rsidR="00BF60EC" w:rsidRPr="00036741" w:rsidRDefault="00D10A57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Число первичных обращений по поводу заболеваний конкретного класса</w:t>
            </w:r>
          </w:p>
        </w:tc>
        <w:tc>
          <w:tcPr>
            <w:tcW w:w="993" w:type="dxa"/>
          </w:tcPr>
          <w:p w:rsidR="00BF60EC" w:rsidRPr="007B28D5" w:rsidRDefault="00BF60E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CC4EB6" w:rsidRPr="007B28D5" w:rsidTr="00BF60EC">
        <w:tc>
          <w:tcPr>
            <w:tcW w:w="4785" w:type="dxa"/>
          </w:tcPr>
          <w:p w:rsidR="00CC4EB6" w:rsidRPr="00036741" w:rsidRDefault="00CC4EB6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Среднегодовая численность прикрепленного населения</w:t>
            </w:r>
          </w:p>
        </w:tc>
        <w:tc>
          <w:tcPr>
            <w:tcW w:w="993" w:type="dxa"/>
          </w:tcPr>
          <w:p w:rsidR="00CC4EB6" w:rsidRPr="007B28D5" w:rsidRDefault="00CC4EB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BF60EC" w:rsidRPr="007B28D5" w:rsidTr="00BF60EC">
        <w:tc>
          <w:tcPr>
            <w:tcW w:w="4785" w:type="dxa"/>
          </w:tcPr>
          <w:p w:rsidR="00BF60EC" w:rsidRPr="00036741" w:rsidRDefault="00402E24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spellStart"/>
            <w:r w:rsidRPr="00036741">
              <w:rPr>
                <w:rFonts w:ascii="Times New Roman" w:eastAsiaTheme="minorEastAsia" w:hAnsi="Times New Roman" w:cs="Times New Roman"/>
              </w:rPr>
              <w:t>диспансеризуемых</w:t>
            </w:r>
            <w:proofErr w:type="spellEnd"/>
          </w:p>
        </w:tc>
        <w:tc>
          <w:tcPr>
            <w:tcW w:w="993" w:type="dxa"/>
          </w:tcPr>
          <w:p w:rsidR="00BF60EC" w:rsidRPr="007B28D5" w:rsidRDefault="00BF60E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BF60EC" w:rsidRPr="007B28D5" w:rsidTr="00BF60EC">
        <w:tc>
          <w:tcPr>
            <w:tcW w:w="4785" w:type="dxa"/>
          </w:tcPr>
          <w:p w:rsidR="00BF60EC" w:rsidRPr="00036741" w:rsidRDefault="00402E24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036741">
              <w:rPr>
                <w:rFonts w:ascii="Times New Roman" w:eastAsiaTheme="minorEastAsia" w:hAnsi="Times New Roman" w:cs="Times New Roman"/>
              </w:rPr>
              <w:t>проживающих</w:t>
            </w:r>
            <w:proofErr w:type="gramEnd"/>
            <w:r w:rsidRPr="00036741">
              <w:rPr>
                <w:rFonts w:ascii="Times New Roman" w:eastAsiaTheme="minorEastAsia" w:hAnsi="Times New Roman" w:cs="Times New Roman"/>
              </w:rPr>
              <w:t xml:space="preserve"> на участке</w:t>
            </w:r>
          </w:p>
        </w:tc>
        <w:tc>
          <w:tcPr>
            <w:tcW w:w="993" w:type="dxa"/>
          </w:tcPr>
          <w:p w:rsidR="00BF60EC" w:rsidRPr="007B28D5" w:rsidRDefault="00BF60E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BF60EC" w:rsidRPr="007B28D5" w:rsidTr="00BF60EC">
        <w:tc>
          <w:tcPr>
            <w:tcW w:w="4785" w:type="dxa"/>
          </w:tcPr>
          <w:p w:rsidR="00BF60EC" w:rsidRPr="00036741" w:rsidRDefault="006B5B42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spellStart"/>
            <w:r w:rsidRPr="00036741">
              <w:rPr>
                <w:rFonts w:ascii="Times New Roman" w:eastAsiaTheme="minorEastAsia" w:hAnsi="Times New Roman" w:cs="Times New Roman"/>
              </w:rPr>
              <w:t>диспансеризуемых</w:t>
            </w:r>
            <w:proofErr w:type="spellEnd"/>
            <w:r w:rsidRPr="00036741">
              <w:rPr>
                <w:rFonts w:ascii="Times New Roman" w:eastAsiaTheme="minorEastAsia" w:hAnsi="Times New Roman" w:cs="Times New Roman"/>
              </w:rPr>
              <w:t xml:space="preserve"> больных конкретным заболеванием</w:t>
            </w:r>
          </w:p>
        </w:tc>
        <w:tc>
          <w:tcPr>
            <w:tcW w:w="993" w:type="dxa"/>
          </w:tcPr>
          <w:p w:rsidR="00BF60EC" w:rsidRPr="007B28D5" w:rsidRDefault="00BF60EC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D10A57" w:rsidRPr="007B28D5" w:rsidTr="00BF60EC">
        <w:tc>
          <w:tcPr>
            <w:tcW w:w="4785" w:type="dxa"/>
          </w:tcPr>
          <w:p w:rsidR="00D10A57" w:rsidRPr="00036741" w:rsidRDefault="007E176B">
            <w:pPr>
              <w:rPr>
                <w:rFonts w:ascii="Times New Roman" w:eastAsiaTheme="minorEastAsia" w:hAnsi="Times New Roman" w:cs="Times New Roman"/>
              </w:rPr>
            </w:pPr>
            <w:r w:rsidRPr="00036741">
              <w:rPr>
                <w:rFonts w:ascii="Times New Roman" w:eastAsiaTheme="minorEastAsia" w:hAnsi="Times New Roman" w:cs="Times New Roman"/>
              </w:rPr>
              <w:t>Число всех больных данным заболеванием</w:t>
            </w:r>
          </w:p>
        </w:tc>
        <w:tc>
          <w:tcPr>
            <w:tcW w:w="993" w:type="dxa"/>
          </w:tcPr>
          <w:p w:rsidR="00D10A57" w:rsidRPr="007B28D5" w:rsidRDefault="00D10A57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bookmarkEnd w:id="0"/>
    </w:tbl>
    <w:p w:rsidR="008308F9" w:rsidRPr="007B28D5" w:rsidRDefault="008308F9">
      <w:pPr>
        <w:rPr>
          <w:rFonts w:ascii="Times New Roman" w:eastAsiaTheme="minorEastAsia" w:hAnsi="Times New Roman" w:cs="Times New Roman"/>
          <w:b/>
        </w:rPr>
      </w:pPr>
    </w:p>
    <w:p w:rsidR="008308F9" w:rsidRPr="007B28D5" w:rsidRDefault="008308F9">
      <w:pPr>
        <w:rPr>
          <w:rFonts w:ascii="Times New Roman" w:eastAsiaTheme="minorEastAsia" w:hAnsi="Times New Roman" w:cs="Times New Roman"/>
          <w:b/>
          <w:color w:val="00B050"/>
        </w:rPr>
      </w:pPr>
    </w:p>
    <w:p w:rsidR="008308F9" w:rsidRPr="007B28D5" w:rsidRDefault="008308F9">
      <w:pPr>
        <w:rPr>
          <w:rFonts w:ascii="Times New Roman" w:eastAsiaTheme="minorEastAsia" w:hAnsi="Times New Roman" w:cs="Times New Roman"/>
          <w:b/>
          <w:color w:val="00B050"/>
        </w:rPr>
      </w:pPr>
    </w:p>
    <w:p w:rsidR="002E0E67" w:rsidRPr="007B28D5" w:rsidRDefault="002E0E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B28D5">
        <w:rPr>
          <w:rFonts w:ascii="Times New Roman" w:eastAsiaTheme="minorEastAsia" w:hAnsi="Times New Roman" w:cs="Times New Roman"/>
          <w:b/>
          <w:sz w:val="24"/>
          <w:szCs w:val="24"/>
        </w:rPr>
        <w:t>Штаты поликлиники</w:t>
      </w:r>
    </w:p>
    <w:p w:rsidR="008308F9" w:rsidRPr="007B28D5" w:rsidRDefault="008308F9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3F56" w:rsidRPr="007B28D5" w:rsidRDefault="002E0E6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Укомплектованность кадрами=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Число занятых врач. должностей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Число штатных врач. должностей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</m:t>
          </m:r>
        </m:oMath>
      </m:oMathPara>
    </w:p>
    <w:p w:rsidR="002E0E67" w:rsidRPr="007B28D5" w:rsidRDefault="002E0E6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E0E67" w:rsidRPr="007B28D5" w:rsidRDefault="002E0E67" w:rsidP="002E0E6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Коэффициент совместительства=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Число занятых должностей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Число фактически работающего персонала</m:t>
              </m:r>
            </m:den>
          </m:f>
        </m:oMath>
      </m:oMathPara>
    </w:p>
    <w:p w:rsidR="002E0E67" w:rsidRPr="007B28D5" w:rsidRDefault="002E0E67">
      <w:pPr>
        <w:rPr>
          <w:rFonts w:ascii="Times New Roman" w:hAnsi="Times New Roman" w:cs="Times New Roman"/>
          <w:sz w:val="24"/>
          <w:szCs w:val="24"/>
        </w:rPr>
      </w:pPr>
    </w:p>
    <w:p w:rsidR="002E0E67" w:rsidRPr="007B28D5" w:rsidRDefault="002E0E67">
      <w:pPr>
        <w:rPr>
          <w:rFonts w:ascii="Times New Roman" w:hAnsi="Times New Roman" w:cs="Times New Roman"/>
          <w:sz w:val="24"/>
          <w:szCs w:val="24"/>
        </w:rPr>
      </w:pPr>
    </w:p>
    <w:p w:rsidR="002E0E67" w:rsidRPr="007B28D5" w:rsidRDefault="002E0E6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Обеспеченность врачами=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Число специалистов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Численность населения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*10000</m:t>
          </m:r>
        </m:oMath>
      </m:oMathPara>
    </w:p>
    <w:p w:rsidR="002E0E67" w:rsidRPr="007B28D5" w:rsidRDefault="002E0E6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E0E67" w:rsidRPr="007B28D5" w:rsidRDefault="006F018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B28D5">
        <w:rPr>
          <w:rFonts w:ascii="Times New Roman" w:eastAsiaTheme="minorEastAsia" w:hAnsi="Times New Roman" w:cs="Times New Roman"/>
          <w:b/>
          <w:sz w:val="24"/>
          <w:szCs w:val="24"/>
        </w:rPr>
        <w:t>Работа врачей поликлиники</w:t>
      </w:r>
    </w:p>
    <w:p w:rsidR="002E0E67" w:rsidRPr="007B28D5" w:rsidRDefault="002E0E6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Численность населения на 1 участке=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Среднегодовая численность населения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Число участков</m:t>
              </m:r>
            </m:den>
          </m:f>
        </m:oMath>
      </m:oMathPara>
    </w:p>
    <w:p w:rsidR="002E0E67" w:rsidRPr="007B28D5" w:rsidRDefault="002E0E6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E0E67" w:rsidRPr="007B28D5" w:rsidRDefault="002E0E6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E0E67" w:rsidRPr="007B28D5" w:rsidRDefault="002E0E67" w:rsidP="002E0E6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Число посещений на 1 жителя=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Число врачебных 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посещений в 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поликлинике+Число 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врачачебных посещений 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на дому</m:t>
                  </m:r>
                </m:e>
              </m:eqAr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Численность населения</m:t>
              </m:r>
            </m:den>
          </m:f>
        </m:oMath>
      </m:oMathPara>
    </w:p>
    <w:p w:rsidR="002E0E67" w:rsidRPr="007B28D5" w:rsidRDefault="002E0E6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F018D" w:rsidRPr="007B28D5" w:rsidRDefault="006F018D" w:rsidP="006F01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Посторность обращений=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Число повторных обращений в поликлинику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по поводу заболевания в течение года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Число всех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первичных и повторных</m:t>
                      </m:r>
                    </m:e>
                  </m:d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обращений в поликлинику по поводу 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заболеваний в течение года</m:t>
                  </m:r>
                </m:e>
              </m:eqAr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</m:t>
          </m:r>
        </m:oMath>
      </m:oMathPara>
    </w:p>
    <w:p w:rsidR="006F018D" w:rsidRPr="007B28D5" w:rsidRDefault="006F018D" w:rsidP="006F01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F018D" w:rsidRPr="007B28D5" w:rsidRDefault="006F018D" w:rsidP="006F0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eastAsiaTheme="minorEastAsia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Удельный вес профилактических посещений=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Число врачебных посещений 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 поликлинику с профилактической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целью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Общее число врачебных посещений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 поликлинку</m:t>
                  </m:r>
                </m:e>
              </m:eqAr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</m:t>
          </m:r>
        </m:oMath>
      </m:oMathPara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eastAsiaTheme="minorEastAsia" w:cs="Times New Roman"/>
          <w:sz w:val="24"/>
          <w:szCs w:val="24"/>
        </w:rPr>
      </w:pPr>
    </w:p>
    <w:p w:rsidR="006F018D" w:rsidRPr="007B28D5" w:rsidRDefault="006F018D" w:rsidP="006F018D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Структура посещений=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Число посещений к конкретному врачу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Число всех посещений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</m:t>
          </m:r>
        </m:oMath>
      </m:oMathPara>
    </w:p>
    <w:p w:rsidR="006F018D" w:rsidRPr="007B28D5" w:rsidRDefault="006F018D" w:rsidP="006F018D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Активность посещений на дому=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Число посещений на дому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Число всех посещений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</m:t>
          </m:r>
        </m:oMath>
      </m:oMathPara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cs="Times New Roman"/>
          <w:sz w:val="24"/>
          <w:szCs w:val="24"/>
        </w:rPr>
      </w:pPr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eastAsiaTheme="minorEastAsia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ФВД=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Число врачебных посещений в поликлинике и на дому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Число занятых врачебных должностей</m:t>
              </m:r>
            </m:den>
          </m:f>
        </m:oMath>
      </m:oMathPara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eastAsiaTheme="minorEastAsia" w:cs="Times New Roman"/>
          <w:sz w:val="24"/>
          <w:szCs w:val="24"/>
        </w:rPr>
      </w:pPr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cs="Times New Roman"/>
          <w:b/>
          <w:sz w:val="24"/>
          <w:szCs w:val="24"/>
        </w:rPr>
      </w:pPr>
      <w:bookmarkStart w:id="1" w:name="_Toc525897809"/>
      <w:r w:rsidRPr="007B28D5">
        <w:rPr>
          <w:rFonts w:cs="Times New Roman"/>
          <w:b/>
          <w:sz w:val="24"/>
          <w:szCs w:val="24"/>
        </w:rPr>
        <w:t>Дополнительные показатели</w:t>
      </w:r>
      <w:bookmarkEnd w:id="1"/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cs="Times New Roman"/>
          <w:sz w:val="24"/>
          <w:szCs w:val="24"/>
        </w:rPr>
      </w:pPr>
    </w:p>
    <w:p w:rsidR="006F018D" w:rsidRPr="007B28D5" w:rsidRDefault="006F018D" w:rsidP="006F018D">
      <w:pPr>
        <w:pStyle w:val="a6"/>
        <w:spacing w:before="0" w:beforeAutospacing="0" w:after="0" w:afterAutospacing="0" w:line="360" w:lineRule="auto"/>
      </w:pPr>
      <m:oMathPara>
        <m:oMath>
          <m:r>
            <w:rPr>
              <w:rFonts w:ascii="Cambria Math" w:hAnsi="Cambria Math"/>
            </w:rPr>
            <m:t>Уровень первичной заболеваемости=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Число первичных обращений</m:t>
              </m: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Среднегодовая численность </m:t>
                  </m:r>
                </m:e>
                <m:e>
                  <m:r>
                    <w:rPr>
                      <w:rFonts w:ascii="Cambria Math" w:hAnsi="Cambria Math"/>
                    </w:rPr>
                    <m:t>прикрепленного населения</m:t>
                  </m:r>
                </m:e>
              </m:eqArr>
            </m:den>
          </m:f>
          <m:r>
            <w:rPr>
              <w:rFonts w:ascii="Cambria Math" w:hAnsi="Cambria Math"/>
            </w:rPr>
            <m:t>*1000</m:t>
          </m:r>
        </m:oMath>
      </m:oMathPara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eastAsiaTheme="minorEastAsia" w:cs="Times New Roman"/>
          <w:sz w:val="24"/>
          <w:szCs w:val="24"/>
        </w:rPr>
      </w:pPr>
    </w:p>
    <w:p w:rsidR="006F018D" w:rsidRPr="007B28D5" w:rsidRDefault="006F018D" w:rsidP="006F018D">
      <w:pPr>
        <w:pStyle w:val="a6"/>
        <w:spacing w:before="0" w:beforeAutospacing="0" w:after="0" w:afterAutospacing="0" w:line="360" w:lineRule="auto"/>
        <w:ind w:firstLine="709"/>
      </w:pPr>
      <m:oMathPara>
        <m:oMath>
          <m:r>
            <w:rPr>
              <w:rFonts w:ascii="Cambria Math" w:hAnsi="Cambria Math"/>
            </w:rPr>
            <w:lastRenderedPageBreak/>
            <m:t>Уровень первичной заболеваемости по классам=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Число первичных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обращений по поводу 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 заболеваний конкретного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класса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Среднегодовая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численность 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прикрепленного населения</m:t>
                  </m:r>
                </m:e>
              </m:eqArr>
            </m:den>
          </m:f>
          <m:r>
            <w:rPr>
              <w:rFonts w:ascii="Cambria Math" w:hAnsi="Cambria Math"/>
            </w:rPr>
            <m:t>*1000</m:t>
          </m:r>
        </m:oMath>
      </m:oMathPara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eastAsiaTheme="minorEastAsia" w:cs="Times New Roman"/>
          <w:sz w:val="24"/>
          <w:szCs w:val="24"/>
        </w:rPr>
      </w:pPr>
    </w:p>
    <w:p w:rsidR="006F018D" w:rsidRPr="007B28D5" w:rsidRDefault="006F018D" w:rsidP="006F018D">
      <w:pPr>
        <w:pStyle w:val="a6"/>
        <w:spacing w:before="0" w:beforeAutospacing="0" w:after="0" w:afterAutospacing="0" w:line="360" w:lineRule="auto"/>
        <w:ind w:firstLine="709"/>
        <w:jc w:val="both"/>
      </w:pPr>
      <m:oMathPara>
        <m:oMath>
          <m:r>
            <w:rPr>
              <w:rFonts w:ascii="Cambria Math" w:hAnsi="Cambria Math"/>
            </w:rPr>
            <m:t>Доля первичной заболеваемости по классам=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Число первичных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обращений по поводу 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 заболеваний конкретного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класса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Число первичных</m:t>
                  </m:r>
                </m:e>
                <m:e>
                  <m:r>
                    <w:rPr>
                      <w:rFonts w:ascii="Cambria Math" w:hAnsi="Cambria Math"/>
                    </w:rPr>
                    <m:t>обращения по всем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классам заболеваний</m:t>
                  </m:r>
                </m:e>
              </m:eqArr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eastAsiaTheme="minorEastAsia" w:cs="Times New Roman"/>
          <w:sz w:val="24"/>
          <w:szCs w:val="24"/>
        </w:rPr>
      </w:pPr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cs="Times New Roman"/>
          <w:b/>
          <w:sz w:val="24"/>
          <w:szCs w:val="24"/>
          <w:shd w:val="clear" w:color="auto" w:fill="FFFFFF"/>
        </w:rPr>
      </w:pPr>
      <w:bookmarkStart w:id="2" w:name="_Toc525897812"/>
      <w:r w:rsidRPr="007B28D5">
        <w:rPr>
          <w:rFonts w:cs="Times New Roman"/>
          <w:b/>
          <w:sz w:val="24"/>
          <w:szCs w:val="24"/>
          <w:shd w:val="clear" w:color="auto" w:fill="FFFFFF"/>
        </w:rPr>
        <w:t>Показатели качества и эффективности диспансеризации</w:t>
      </w:r>
      <w:bookmarkEnd w:id="2"/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cs="Times New Roman"/>
          <w:sz w:val="24"/>
          <w:szCs w:val="24"/>
          <w:shd w:val="clear" w:color="auto" w:fill="FFFFFF"/>
        </w:rPr>
      </w:pPr>
    </w:p>
    <w:p w:rsidR="006F018D" w:rsidRPr="007B28D5" w:rsidRDefault="006F018D" w:rsidP="006F01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Охват наблюдением всего населения участка=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Число диспансеризуемых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Число проживающих на участке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</m:t>
          </m:r>
        </m:oMath>
      </m:oMathPara>
    </w:p>
    <w:p w:rsidR="006F018D" w:rsidRPr="007B28D5" w:rsidRDefault="006F018D" w:rsidP="006F01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Охват наблюдением больных различными заболеваниями=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Число 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диспансеризуемых 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больных 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конкретным 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заболеванием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Число больных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данным заболеванием</m:t>
                  </m:r>
                </m:e>
              </m:eqAr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</m:t>
          </m:r>
        </m:oMath>
      </m:oMathPara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eastAsiaTheme="minorEastAsia" w:cs="Times New Roman"/>
          <w:sz w:val="24"/>
          <w:szCs w:val="24"/>
        </w:rPr>
      </w:pPr>
    </w:p>
    <w:p w:rsidR="006F018D" w:rsidRPr="007B28D5" w:rsidRDefault="006F018D" w:rsidP="006F01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Своевременность взятия на учет=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Число взятых на диспансерный учет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Число выявленных болеющих в данный период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</m:t>
          </m:r>
        </m:oMath>
      </m:oMathPara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eastAsiaTheme="minorEastAsia" w:cs="Times New Roman"/>
          <w:sz w:val="24"/>
          <w:szCs w:val="24"/>
        </w:rPr>
      </w:pPr>
    </w:p>
    <w:p w:rsidR="006F018D" w:rsidRPr="007B28D5" w:rsidRDefault="006F018D" w:rsidP="006F01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Удельный вес рецидивов=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Число рецидивов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Число диспансеризуемых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</m:t>
          </m:r>
        </m:oMath>
      </m:oMathPara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cs="Times New Roman"/>
          <w:sz w:val="24"/>
          <w:szCs w:val="24"/>
        </w:rPr>
      </w:pPr>
    </w:p>
    <w:p w:rsidR="006F018D" w:rsidRPr="007B28D5" w:rsidRDefault="006F018D" w:rsidP="006F018D">
      <w:pPr>
        <w:pStyle w:val="a5"/>
        <w:spacing w:line="360" w:lineRule="auto"/>
        <w:ind w:left="0" w:firstLine="720"/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Доля лиц=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Число больных, направляемых в стационар,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 санаторий, в дома отдыха, профилактории,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на диетическое лечение, переведенных на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другую работу</m:t>
                  </m:r>
                </m:e>
              </m:eqAr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Число диспансеризуемых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</m:t>
          </m:r>
        </m:oMath>
      </m:oMathPara>
    </w:p>
    <w:p w:rsidR="002E0E67" w:rsidRPr="007B28D5" w:rsidRDefault="002E0E6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E0E67" w:rsidRPr="007B28D5" w:rsidRDefault="002E0E67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2E0E67" w:rsidRPr="007B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F6"/>
    <w:rsid w:val="00036741"/>
    <w:rsid w:val="000763F7"/>
    <w:rsid w:val="000E0FF6"/>
    <w:rsid w:val="000E6EDD"/>
    <w:rsid w:val="0027786C"/>
    <w:rsid w:val="002E0E67"/>
    <w:rsid w:val="00310D1D"/>
    <w:rsid w:val="00375823"/>
    <w:rsid w:val="003E5D6C"/>
    <w:rsid w:val="00402E24"/>
    <w:rsid w:val="00453461"/>
    <w:rsid w:val="004A55F6"/>
    <w:rsid w:val="006B5B42"/>
    <w:rsid w:val="006E4759"/>
    <w:rsid w:val="006F018D"/>
    <w:rsid w:val="007B28D5"/>
    <w:rsid w:val="007E176B"/>
    <w:rsid w:val="008308F9"/>
    <w:rsid w:val="00983F56"/>
    <w:rsid w:val="009C108A"/>
    <w:rsid w:val="009E291C"/>
    <w:rsid w:val="00A956CF"/>
    <w:rsid w:val="00BF60EC"/>
    <w:rsid w:val="00CC4EB6"/>
    <w:rsid w:val="00D10A57"/>
    <w:rsid w:val="00DF2155"/>
    <w:rsid w:val="00F0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18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unhideWhenUsed/>
    <w:rsid w:val="006F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left">
    <w:name w:val="align_left"/>
    <w:basedOn w:val="a"/>
    <w:rsid w:val="00F0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0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5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18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unhideWhenUsed/>
    <w:rsid w:val="006F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left">
    <w:name w:val="align_left"/>
    <w:basedOn w:val="a"/>
    <w:rsid w:val="00F0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0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5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4-16</dc:creator>
  <cp:lastModifiedBy>Студент 4-16</cp:lastModifiedBy>
  <cp:revision>19</cp:revision>
  <dcterms:created xsi:type="dcterms:W3CDTF">2022-09-10T03:25:00Z</dcterms:created>
  <dcterms:modified xsi:type="dcterms:W3CDTF">2022-09-17T01:46:00Z</dcterms:modified>
</cp:coreProperties>
</file>