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445D44" w:rsidTr="00BB60F0">
        <w:trPr>
          <w:cantSplit/>
          <w:trHeight w:val="1338"/>
        </w:trPr>
        <w:tc>
          <w:tcPr>
            <w:tcW w:w="993" w:type="dxa"/>
            <w:textDirection w:val="btLr"/>
          </w:tcPr>
          <w:p w:rsidR="00445D44" w:rsidRDefault="00445D44" w:rsidP="00BB60F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445D44" w:rsidRDefault="00445D44" w:rsidP="00BB60F0">
            <w:pPr>
              <w:jc w:val="center"/>
              <w:rPr>
                <w:sz w:val="28"/>
              </w:rPr>
            </w:pPr>
          </w:p>
          <w:p w:rsidR="00445D44" w:rsidRPr="00B44ED2" w:rsidRDefault="00445D44" w:rsidP="00BB60F0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445D44" w:rsidRDefault="00445D44" w:rsidP="00BB60F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445D44" w:rsidRDefault="00445D44" w:rsidP="00BB60F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5D44" w:rsidTr="00BB60F0">
        <w:trPr>
          <w:trHeight w:val="12308"/>
        </w:trPr>
        <w:tc>
          <w:tcPr>
            <w:tcW w:w="993" w:type="dxa"/>
            <w:vAlign w:val="center"/>
          </w:tcPr>
          <w:p w:rsidR="00445D44" w:rsidRPr="00757E56" w:rsidRDefault="00445D44" w:rsidP="00BB60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04.05</w:t>
            </w:r>
            <w:r w:rsidRPr="00757E56">
              <w:rPr>
                <w:sz w:val="32"/>
              </w:rPr>
              <w:t>2020</w:t>
            </w: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</w:pPr>
          </w:p>
          <w:p w:rsidR="00445D44" w:rsidRDefault="00445D44" w:rsidP="00BB60F0">
            <w:pPr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445D44" w:rsidRDefault="00445D44" w:rsidP="00BB60F0">
            <w:pPr>
              <w:ind w:left="171"/>
              <w:rPr>
                <w:sz w:val="28"/>
                <w:szCs w:val="28"/>
              </w:rPr>
            </w:pPr>
          </w:p>
          <w:p w:rsidR="00445D44" w:rsidRPr="00B72E87" w:rsidRDefault="00445D44" w:rsidP="00BB60F0">
            <w:pPr>
              <w:rPr>
                <w:b/>
                <w:i/>
                <w:sz w:val="28"/>
                <w:u w:val="single"/>
              </w:rPr>
            </w:pPr>
            <w:r w:rsidRPr="00B72E87">
              <w:rPr>
                <w:i/>
                <w:sz w:val="28"/>
              </w:rPr>
              <w:t>8:00-17:05</w:t>
            </w:r>
            <w:r w:rsidRPr="00B72E87">
              <w:rPr>
                <w:i/>
                <w:sz w:val="28"/>
              </w:rPr>
              <w:br/>
            </w:r>
          </w:p>
          <w:p w:rsidR="00445D44" w:rsidRPr="00445D44" w:rsidRDefault="00445D44" w:rsidP="00BB60F0">
            <w:pPr>
              <w:jc w:val="center"/>
              <w:rPr>
                <w:sz w:val="32"/>
                <w:szCs w:val="28"/>
              </w:rPr>
            </w:pPr>
            <w:r w:rsidRPr="00445D44">
              <w:rPr>
                <w:b/>
                <w:sz w:val="32"/>
                <w:szCs w:val="28"/>
              </w:rPr>
              <w:t>Тема 2 «Сестринский уход за недоношенными детьми»</w:t>
            </w:r>
            <w:r w:rsidRPr="00445D44">
              <w:rPr>
                <w:b/>
                <w:sz w:val="32"/>
                <w:szCs w:val="28"/>
              </w:rPr>
              <w:br/>
            </w:r>
            <w:r w:rsidRPr="00445D44">
              <w:rPr>
                <w:b/>
                <w:sz w:val="32"/>
                <w:szCs w:val="28"/>
                <w:u w:val="single"/>
              </w:rPr>
              <w:t>Занятие 1</w:t>
            </w:r>
          </w:p>
          <w:p w:rsidR="003609BA" w:rsidRDefault="003609BA" w:rsidP="003609BA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Вы работаете в палате интенсивной терапии недоношенных, где находятся на лечении  2 ребенка, из которых:</w:t>
            </w:r>
            <w:proofErr w:type="gramEnd"/>
          </w:p>
          <w:p w:rsidR="003609BA" w:rsidRPr="003609BA" w:rsidRDefault="003609BA" w:rsidP="003609BA">
            <w:pPr>
              <w:ind w:left="360"/>
              <w:rPr>
                <w:sz w:val="28"/>
                <w:szCs w:val="28"/>
              </w:rPr>
            </w:pPr>
            <w:r w:rsidRPr="003609BA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</w:t>
            </w:r>
            <w:r w:rsidRPr="003609BA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3609BA">
              <w:rPr>
                <w:sz w:val="28"/>
                <w:szCs w:val="28"/>
              </w:rPr>
              <w:t>гестации</w:t>
            </w:r>
            <w:proofErr w:type="spellEnd"/>
            <w:r w:rsidRPr="003609BA">
              <w:rPr>
                <w:sz w:val="28"/>
                <w:szCs w:val="28"/>
              </w:rPr>
              <w:t xml:space="preserve"> 30 недель с массой 1250, возраст 14 суток, пупочная ранка под корочкой  Диагноз: новорожденный с ОНМТ. Получает режим кувеза, грудное молоко и фортификатор через зонд с помощью </w:t>
            </w:r>
            <w:proofErr w:type="spellStart"/>
            <w:r w:rsidRPr="003609BA">
              <w:rPr>
                <w:sz w:val="28"/>
                <w:szCs w:val="28"/>
              </w:rPr>
              <w:t>инфузомата</w:t>
            </w:r>
            <w:proofErr w:type="spellEnd"/>
            <w:r w:rsidRPr="003609BA">
              <w:rPr>
                <w:sz w:val="28"/>
                <w:szCs w:val="28"/>
              </w:rPr>
              <w:t>.</w:t>
            </w:r>
          </w:p>
          <w:p w:rsidR="003609BA" w:rsidRPr="003609BA" w:rsidRDefault="003609BA" w:rsidP="003609BA">
            <w:pPr>
              <w:ind w:left="360"/>
              <w:rPr>
                <w:sz w:val="28"/>
                <w:szCs w:val="28"/>
              </w:rPr>
            </w:pPr>
            <w:r w:rsidRPr="003609BA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</w:t>
            </w:r>
            <w:r w:rsidRPr="003609BA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3609BA">
              <w:rPr>
                <w:sz w:val="28"/>
                <w:szCs w:val="28"/>
              </w:rPr>
              <w:t>гестации</w:t>
            </w:r>
            <w:proofErr w:type="spellEnd"/>
            <w:r w:rsidRPr="003609BA">
              <w:rPr>
                <w:sz w:val="28"/>
                <w:szCs w:val="28"/>
              </w:rPr>
              <w:t xml:space="preserve"> 34 недели неделя с массой 1870, возраст 7 суток, пуповина под скобкой.  Диагноз: Диабетическая </w:t>
            </w:r>
            <w:proofErr w:type="spellStart"/>
            <w:r w:rsidRPr="003609BA">
              <w:rPr>
                <w:sz w:val="28"/>
                <w:szCs w:val="28"/>
              </w:rPr>
              <w:t>фетопатия</w:t>
            </w:r>
            <w:proofErr w:type="spellEnd"/>
            <w:r w:rsidRPr="003609BA">
              <w:rPr>
                <w:sz w:val="28"/>
                <w:szCs w:val="28"/>
              </w:rPr>
              <w:t xml:space="preserve">. </w:t>
            </w:r>
            <w:proofErr w:type="spellStart"/>
            <w:r w:rsidRPr="003609BA">
              <w:rPr>
                <w:sz w:val="28"/>
                <w:szCs w:val="28"/>
              </w:rPr>
              <w:t>Персистирующая</w:t>
            </w:r>
            <w:proofErr w:type="spellEnd"/>
            <w:r w:rsidRPr="003609BA">
              <w:rPr>
                <w:sz w:val="28"/>
                <w:szCs w:val="28"/>
              </w:rPr>
              <w:t xml:space="preserve"> гипогликемия. Получает режим кувеза, сцеженное материнское молоко 7 раз в сутки через зонд порционно по 30 мл.</w:t>
            </w:r>
          </w:p>
          <w:p w:rsidR="003609BA" w:rsidRDefault="003609BA" w:rsidP="00360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3609B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3609B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5.</w:t>
            </w:r>
            <w:r w:rsidRPr="003609B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1. После стабилизации состояния транспортировка новорожденных с ОНМТ и ЭНМТ из родильного зала в отделение интенсивной терапии проводится в пластиковой пленке, в транспортном инкубаторе под контролем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пульсоксиметрии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2. Транспортировка новорожденных с ОНМТ и ЭНМТ осуществляется не менее чем 2 медицинскими работниками.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3. На этапе транспортировки из родильного зала следует держать пакет, в который помещен ребенок с ЭНМТ, максимально закрытым.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Уход </w:t>
            </w:r>
            <w:proofErr w:type="gramStart"/>
            <w:r w:rsidRPr="009058C0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9058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058C0">
              <w:rPr>
                <w:rFonts w:ascii="Times New Roman" w:hAnsi="Times New Roman" w:cs="Times New Roman"/>
                <w:sz w:val="28"/>
              </w:rPr>
              <w:t>новорожденными</w:t>
            </w:r>
            <w:proofErr w:type="gramEnd"/>
            <w:r w:rsidRPr="009058C0">
              <w:rPr>
                <w:rFonts w:ascii="Times New Roman" w:hAnsi="Times New Roman" w:cs="Times New Roman"/>
                <w:sz w:val="28"/>
              </w:rPr>
              <w:t xml:space="preserve"> с ОНМТ и ЭНМТ на посту интенсивной терапии.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Установка влажности и температурного режима в инкубаторе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Снижение уровня сенсорной стимуляции до минимума в помещении.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Светоизолирующая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 накидка на инкубатор, «гнездо»,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>• Термометри</w:t>
            </w:r>
            <w:proofErr w:type="gramStart"/>
            <w:r w:rsidRPr="009058C0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9058C0">
              <w:rPr>
                <w:rFonts w:ascii="Times New Roman" w:hAnsi="Times New Roman" w:cs="Times New Roman"/>
                <w:sz w:val="28"/>
              </w:rPr>
              <w:t>кожная)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Взвешивание предпочтительно в инкубаторе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Контроль АД и газов крови в первые 30 мин после поступления.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lastRenderedPageBreak/>
              <w:t xml:space="preserve">•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Общеклинические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 анализы с лейкоцитарной формулой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Кровь на сахар, СРБ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Рентгенограмма органов грудной клетки и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нейросонография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гол</w:t>
            </w:r>
            <w:proofErr w:type="gramStart"/>
            <w:r w:rsidRPr="009058C0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Pr="009058C0">
              <w:rPr>
                <w:rFonts w:ascii="Times New Roman" w:hAnsi="Times New Roman" w:cs="Times New Roman"/>
                <w:sz w:val="28"/>
              </w:rPr>
              <w:t>озга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 после стабилизации состояния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• Начать эмпирическую АБТ -пенициллинового ряда и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аминогликозиды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 в возрастной дозе в первые сутки жизни.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>• Введение вит</w:t>
            </w:r>
            <w:proofErr w:type="gramStart"/>
            <w:r w:rsidRPr="009058C0">
              <w:rPr>
                <w:rFonts w:ascii="Times New Roman" w:hAnsi="Times New Roman" w:cs="Times New Roman"/>
                <w:sz w:val="28"/>
              </w:rPr>
              <w:t xml:space="preserve"> К</w:t>
            </w:r>
            <w:proofErr w:type="gramEnd"/>
            <w:r w:rsidRPr="009058C0">
              <w:rPr>
                <w:rFonts w:ascii="Times New Roman" w:hAnsi="Times New Roman" w:cs="Times New Roman"/>
                <w:sz w:val="28"/>
              </w:rPr>
              <w:t xml:space="preserve"> детям с массой 1000гр, в дозе 0,5мг (в/м или в/в если есть доступ)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058C0">
              <w:rPr>
                <w:rFonts w:ascii="Times New Roman" w:hAnsi="Times New Roman" w:cs="Times New Roman"/>
                <w:sz w:val="28"/>
              </w:rPr>
              <w:t xml:space="preserve"> • Начинать </w:t>
            </w:r>
            <w:proofErr w:type="spellStart"/>
            <w:r w:rsidRPr="009058C0">
              <w:rPr>
                <w:rFonts w:ascii="Times New Roman" w:hAnsi="Times New Roman" w:cs="Times New Roman"/>
                <w:sz w:val="28"/>
              </w:rPr>
              <w:t>энтеральное</w:t>
            </w:r>
            <w:proofErr w:type="spellEnd"/>
            <w:r w:rsidRPr="009058C0">
              <w:rPr>
                <w:rFonts w:ascii="Times New Roman" w:hAnsi="Times New Roman" w:cs="Times New Roman"/>
                <w:sz w:val="28"/>
              </w:rPr>
              <w:t xml:space="preserve"> питание желательно с первых 24 часов жизни, при стабильном состоянии. </w:t>
            </w:r>
            <w:r>
              <w:rPr>
                <w:rFonts w:ascii="Times New Roman" w:hAnsi="Times New Roman" w:cs="Times New Roman"/>
                <w:sz w:val="28"/>
              </w:rPr>
              <w:br/>
              <w:t>Помнить</w:t>
            </w:r>
            <w:r w:rsidRPr="009058C0">
              <w:rPr>
                <w:rFonts w:ascii="Times New Roman" w:hAnsi="Times New Roman" w:cs="Times New Roman"/>
                <w:sz w:val="28"/>
              </w:rPr>
              <w:t>!!! Возникновение апноэ у недоношенных новорожденных в конце первой недели жизни (или позднее) может свидетельствовать о манифестации госпитальной инфекции, что требует проведения дополнительного обследования.</w:t>
            </w:r>
          </w:p>
          <w:p w:rsidR="003609BA" w:rsidRDefault="003609BA" w:rsidP="003609B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3"/>
                <w:u w:val="single"/>
              </w:rPr>
            </w:pPr>
          </w:p>
          <w:p w:rsidR="003609BA" w:rsidRPr="00BA480A" w:rsidRDefault="003609BA" w:rsidP="003609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BA480A">
              <w:rPr>
                <w:rFonts w:ascii="Times New Roman" w:hAnsi="Times New Roman" w:cs="Times New Roman"/>
                <w:bCs/>
                <w:sz w:val="28"/>
                <w:szCs w:val="23"/>
                <w:u w:val="single"/>
              </w:rPr>
              <w:t>Исследования, рекомендуемые новорождённым с ОНМТ и ЭНМТ для выявления перинатальной патологии ЦНС и органов чувств</w:t>
            </w:r>
          </w:p>
          <w:tbl>
            <w:tblPr>
              <w:tblW w:w="7797" w:type="dxa"/>
              <w:jc w:val="center"/>
              <w:tblInd w:w="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55"/>
              <w:gridCol w:w="2742"/>
            </w:tblGrid>
            <w:tr w:rsidR="003609BA" w:rsidRPr="00AD1017" w:rsidTr="003609BA">
              <w:trPr>
                <w:trHeight w:val="342"/>
                <w:jc w:val="center"/>
              </w:trPr>
              <w:tc>
                <w:tcPr>
                  <w:tcW w:w="5055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ind w:right="1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b/>
                      <w:bCs/>
                      <w:sz w:val="28"/>
                      <w:szCs w:val="28"/>
                    </w:rPr>
                    <w:t>Показания</w:t>
                  </w:r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b/>
                      <w:bCs/>
                      <w:sz w:val="28"/>
                      <w:szCs w:val="28"/>
                    </w:rPr>
                    <w:t>Рекомендуемые исследования</w:t>
                  </w:r>
                </w:p>
              </w:tc>
            </w:tr>
            <w:tr w:rsidR="003609BA" w:rsidRPr="00AD1017" w:rsidTr="003609BA">
              <w:trPr>
                <w:trHeight w:val="656"/>
                <w:jc w:val="center"/>
              </w:trPr>
              <w:tc>
                <w:tcPr>
                  <w:tcW w:w="5055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>Все новорождённые с ОНМТ и ЭНМТ</w:t>
                  </w:r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>Эхограмма головного мозга на 1–3-й день,</w:t>
                  </w:r>
                </w:p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>повторно на 7–10-й день</w:t>
                  </w:r>
                </w:p>
              </w:tc>
            </w:tr>
            <w:tr w:rsidR="003609BA" w:rsidRPr="00AD1017" w:rsidTr="003609BA">
              <w:trPr>
                <w:trHeight w:val="962"/>
                <w:jc w:val="center"/>
              </w:trPr>
              <w:tc>
                <w:tcPr>
                  <w:tcW w:w="5055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D1017">
                    <w:rPr>
                      <w:sz w:val="28"/>
                      <w:szCs w:val="28"/>
                    </w:rPr>
                    <w:t>Субэпендимальное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кровоизлияние в желудочки головного мозга</w:t>
                  </w:r>
                </w:p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>НСГ 1 раз в неделю</w:t>
                  </w:r>
                </w:p>
              </w:tc>
            </w:tr>
            <w:tr w:rsidR="003609BA" w:rsidRPr="00AD1017" w:rsidTr="003609BA">
              <w:trPr>
                <w:trHeight w:val="820"/>
                <w:jc w:val="center"/>
              </w:trPr>
              <w:tc>
                <w:tcPr>
                  <w:tcW w:w="5055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 xml:space="preserve">Кровоизлияние в желудочки головного мозга без </w:t>
                  </w:r>
                  <w:proofErr w:type="spellStart"/>
                  <w:r w:rsidRPr="00AD1017">
                    <w:rPr>
                      <w:sz w:val="28"/>
                      <w:szCs w:val="28"/>
                    </w:rPr>
                    <w:t>вентрикуломегалии</w:t>
                  </w:r>
                  <w:proofErr w:type="spellEnd"/>
                </w:p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>НСГ каждые 3–7 дней до стабилизации состояния</w:t>
                  </w:r>
                </w:p>
              </w:tc>
            </w:tr>
            <w:tr w:rsidR="003609BA" w:rsidRPr="00AD1017" w:rsidTr="003609BA">
              <w:trPr>
                <w:trHeight w:val="285"/>
                <w:jc w:val="center"/>
              </w:trPr>
              <w:tc>
                <w:tcPr>
                  <w:tcW w:w="5055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D1017">
                    <w:rPr>
                      <w:sz w:val="28"/>
                      <w:szCs w:val="28"/>
                    </w:rPr>
                    <w:t>Перивентрикулярная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D1017">
                    <w:rPr>
                      <w:sz w:val="28"/>
                      <w:szCs w:val="28"/>
                    </w:rPr>
                    <w:t>лейкомаляция</w:t>
                  </w:r>
                  <w:proofErr w:type="spellEnd"/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>НСГ на 30-е сутки жизни, повторно на 36-й неделе</w:t>
                  </w:r>
                </w:p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D1017">
                    <w:rPr>
                      <w:sz w:val="28"/>
                      <w:szCs w:val="28"/>
                    </w:rPr>
                    <w:t>постконцептуального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возраста или перед выпиской. Если данные эхограммы противоречивы, следует провести МРТ</w:t>
                  </w:r>
                </w:p>
              </w:tc>
            </w:tr>
            <w:tr w:rsidR="003609BA" w:rsidRPr="00AD1017" w:rsidTr="003609BA">
              <w:trPr>
                <w:trHeight w:val="356"/>
                <w:jc w:val="center"/>
              </w:trPr>
              <w:tc>
                <w:tcPr>
                  <w:tcW w:w="5055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lastRenderedPageBreak/>
                    <w:t xml:space="preserve">Скрининг </w:t>
                  </w:r>
                  <w:proofErr w:type="spellStart"/>
                  <w:r w:rsidRPr="00AD1017">
                    <w:rPr>
                      <w:sz w:val="28"/>
                      <w:szCs w:val="28"/>
                    </w:rPr>
                    <w:t>ретинопатии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новорожденных</w:t>
                  </w:r>
                </w:p>
                <w:p w:rsidR="003609BA" w:rsidRPr="00AD1017" w:rsidRDefault="003609BA" w:rsidP="0058067F">
                  <w:pPr>
                    <w:pStyle w:val="a5"/>
                    <w:ind w:left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 xml:space="preserve">Первичный офтальмологический осмотр в 4–6 </w:t>
                  </w:r>
                  <w:proofErr w:type="spellStart"/>
                  <w:r w:rsidRPr="00AD1017">
                    <w:rPr>
                      <w:sz w:val="28"/>
                      <w:szCs w:val="28"/>
                    </w:rPr>
                    <w:t>нед</w:t>
                  </w:r>
                  <w:proofErr w:type="spellEnd"/>
                </w:p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r w:rsidRPr="00AD1017">
                    <w:rPr>
                      <w:sz w:val="28"/>
                      <w:szCs w:val="28"/>
                    </w:rPr>
                    <w:t xml:space="preserve">жизни (31–32 </w:t>
                  </w:r>
                  <w:proofErr w:type="spellStart"/>
                  <w:r w:rsidRPr="00AD1017">
                    <w:rPr>
                      <w:sz w:val="28"/>
                      <w:szCs w:val="28"/>
                    </w:rPr>
                    <w:t>нед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D1017">
                    <w:rPr>
                      <w:sz w:val="28"/>
                      <w:szCs w:val="28"/>
                    </w:rPr>
                    <w:t>постконцептуального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возраста),</w:t>
                  </w:r>
                </w:p>
                <w:p w:rsidR="003609BA" w:rsidRPr="00AD1017" w:rsidRDefault="003609BA" w:rsidP="0058067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– согласно рекомендациям офтальмолога</w:t>
                  </w:r>
                </w:p>
                <w:p w:rsidR="003609BA" w:rsidRPr="00AD1017" w:rsidRDefault="003609BA" w:rsidP="0058067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609BA" w:rsidRPr="00AD1017" w:rsidTr="003609BA">
              <w:trPr>
                <w:trHeight w:val="368"/>
                <w:jc w:val="center"/>
              </w:trPr>
              <w:tc>
                <w:tcPr>
                  <w:tcW w:w="5055" w:type="dxa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D1017">
                    <w:rPr>
                      <w:sz w:val="28"/>
                      <w:szCs w:val="28"/>
                    </w:rPr>
                    <w:t>Аудиологический</w:t>
                  </w:r>
                  <w:proofErr w:type="spellEnd"/>
                  <w:r w:rsidRPr="00AD1017">
                    <w:rPr>
                      <w:sz w:val="28"/>
                      <w:szCs w:val="28"/>
                    </w:rPr>
                    <w:t xml:space="preserve"> скрининг</w:t>
                  </w:r>
                </w:p>
                <w:p w:rsidR="003609BA" w:rsidRPr="00AD1017" w:rsidRDefault="003609BA" w:rsidP="0058067F">
                  <w:pPr>
                    <w:pStyle w:val="a5"/>
                    <w:ind w:left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3609BA" w:rsidRPr="00AD1017" w:rsidRDefault="003609BA" w:rsidP="0058067F">
                  <w:pPr>
                    <w:pStyle w:val="Default"/>
                    <w:spacing w:before="20" w:after="2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D1017">
                    <w:rPr>
                      <w:sz w:val="28"/>
                      <w:szCs w:val="28"/>
                    </w:rPr>
                    <w:t>Перед выпиской из стационара (не ранее 34-й недели</w:t>
                  </w:r>
                  <w:proofErr w:type="gramEnd"/>
                </w:p>
                <w:p w:rsidR="003609BA" w:rsidRPr="00AD1017" w:rsidRDefault="003609BA" w:rsidP="0058067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proofErr w:type="gramStart"/>
                  <w:r w:rsidRPr="00AD1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постконцептуального</w:t>
                  </w:r>
                  <w:proofErr w:type="spellEnd"/>
                  <w:r w:rsidRPr="00AD1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возраста)</w:t>
                  </w:r>
                  <w:proofErr w:type="gramEnd"/>
                </w:p>
                <w:p w:rsidR="003609BA" w:rsidRPr="00AD1017" w:rsidRDefault="003609BA" w:rsidP="0058067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D1017">
              <w:rPr>
                <w:rFonts w:ascii="Times New Roman" w:hAnsi="Times New Roman" w:cs="Times New Roman"/>
                <w:sz w:val="28"/>
              </w:rPr>
              <w:t xml:space="preserve">Начало введения </w:t>
            </w:r>
            <w:proofErr w:type="spellStart"/>
            <w:r w:rsidRPr="00AD1017">
              <w:rPr>
                <w:rFonts w:ascii="Times New Roman" w:hAnsi="Times New Roman" w:cs="Times New Roman"/>
                <w:sz w:val="28"/>
              </w:rPr>
              <w:t>энтерального</w:t>
            </w:r>
            <w:proofErr w:type="spellEnd"/>
            <w:r w:rsidRPr="00AD1017">
              <w:rPr>
                <w:rFonts w:ascii="Times New Roman" w:hAnsi="Times New Roman" w:cs="Times New Roman"/>
                <w:sz w:val="28"/>
              </w:rPr>
              <w:t xml:space="preserve"> питания: в случае стабильного состояния, </w:t>
            </w:r>
            <w:proofErr w:type="gramStart"/>
            <w:r w:rsidRPr="00AD1017">
              <w:rPr>
                <w:rFonts w:ascii="Times New Roman" w:hAnsi="Times New Roman" w:cs="Times New Roman"/>
                <w:sz w:val="28"/>
              </w:rPr>
              <w:t>в первые</w:t>
            </w:r>
            <w:proofErr w:type="gramEnd"/>
            <w:r w:rsidRPr="00AD1017">
              <w:rPr>
                <w:rFonts w:ascii="Times New Roman" w:hAnsi="Times New Roman" w:cs="Times New Roman"/>
                <w:sz w:val="28"/>
              </w:rPr>
              <w:t xml:space="preserve"> 24 часа жизни, в остальных ситуациях начало вскармливания можно отложить, но желательно не позднее 72 часов от момента рождения. </w:t>
            </w:r>
            <w:r w:rsidRPr="00AD1017">
              <w:rPr>
                <w:rFonts w:ascii="Times New Roman" w:hAnsi="Times New Roman" w:cs="Times New Roman"/>
                <w:sz w:val="28"/>
                <w:u w:val="single"/>
              </w:rPr>
              <w:t>Начальный объем</w:t>
            </w:r>
            <w:r w:rsidRPr="00AD1017">
              <w:rPr>
                <w:rFonts w:ascii="Times New Roman" w:hAnsi="Times New Roman" w:cs="Times New Roman"/>
                <w:sz w:val="28"/>
              </w:rPr>
              <w:t xml:space="preserve">: для ЭНМТ не более 0,5 – 1,0 мл, ОНМТ – 1,5 – 2,0 мл. Кратность введения (суточная) – 8 (реже до 12) раз за сутки.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D1017">
              <w:rPr>
                <w:rFonts w:ascii="Times New Roman" w:hAnsi="Times New Roman" w:cs="Times New Roman"/>
                <w:sz w:val="28"/>
                <w:u w:val="single"/>
              </w:rPr>
              <w:t>Трофическое питание</w:t>
            </w:r>
            <w:r w:rsidRPr="00AD1017">
              <w:rPr>
                <w:rFonts w:ascii="Times New Roman" w:hAnsi="Times New Roman" w:cs="Times New Roman"/>
                <w:sz w:val="28"/>
              </w:rPr>
              <w:t xml:space="preserve">: Трофическое питание направлено на созревание кишечника, а не на ребенка в целом;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D1017">
              <w:rPr>
                <w:rFonts w:ascii="Times New Roman" w:hAnsi="Times New Roman" w:cs="Times New Roman"/>
                <w:sz w:val="28"/>
                <w:u w:val="single"/>
              </w:rPr>
              <w:t>Цель</w:t>
            </w:r>
            <w:r w:rsidRPr="00AD1017">
              <w:rPr>
                <w:rFonts w:ascii="Times New Roman" w:hAnsi="Times New Roman" w:cs="Times New Roman"/>
                <w:sz w:val="28"/>
              </w:rPr>
              <w:t xml:space="preserve"> – предотвращение атрофии слизистой и развитие моторики кишечника, а также повышени</w:t>
            </w:r>
            <w:r>
              <w:rPr>
                <w:rFonts w:ascii="Times New Roman" w:hAnsi="Times New Roman" w:cs="Times New Roman"/>
                <w:sz w:val="28"/>
              </w:rPr>
              <w:t>е ферментативной активности.</w:t>
            </w:r>
            <w:r w:rsidRPr="00AD1017">
              <w:rPr>
                <w:rFonts w:ascii="Times New Roman" w:hAnsi="Times New Roman" w:cs="Times New Roman"/>
                <w:sz w:val="28"/>
              </w:rPr>
              <w:t xml:space="preserve"> Его основная функция - стимуляция созревания кишечника. Может быть использовано параллельно </w:t>
            </w:r>
            <w:proofErr w:type="gramStart"/>
            <w:r w:rsidRPr="00AD1017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AD1017">
              <w:rPr>
                <w:rFonts w:ascii="Times New Roman" w:hAnsi="Times New Roman" w:cs="Times New Roman"/>
                <w:sz w:val="28"/>
              </w:rPr>
              <w:t xml:space="preserve"> парентеральным.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  <w:u w:val="single"/>
              </w:rPr>
              <w:t>Способствует:</w:t>
            </w:r>
            <w:r w:rsidRPr="00AD1017">
              <w:rPr>
                <w:rFonts w:ascii="Times New Roman" w:hAnsi="Times New Roman" w:cs="Times New Roman"/>
                <w:sz w:val="28"/>
              </w:rPr>
              <w:t xml:space="preserve"> Быстрому достижению полного </w:t>
            </w:r>
            <w:proofErr w:type="spellStart"/>
            <w:r w:rsidRPr="00AD1017">
              <w:rPr>
                <w:rFonts w:ascii="Times New Roman" w:hAnsi="Times New Roman" w:cs="Times New Roman"/>
                <w:sz w:val="28"/>
              </w:rPr>
              <w:t>энтерального</w:t>
            </w:r>
            <w:proofErr w:type="spellEnd"/>
            <w:r w:rsidRPr="00AD1017">
              <w:rPr>
                <w:rFonts w:ascii="Times New Roman" w:hAnsi="Times New Roman" w:cs="Times New Roman"/>
                <w:sz w:val="28"/>
              </w:rPr>
              <w:t xml:space="preserve"> питания; Развитию нормальной микрофлоры; Выработке инсулина и усвоению глюкозы Полный объем </w:t>
            </w:r>
            <w:proofErr w:type="spellStart"/>
            <w:r w:rsidRPr="00AD1017">
              <w:rPr>
                <w:rFonts w:ascii="Times New Roman" w:hAnsi="Times New Roman" w:cs="Times New Roman"/>
                <w:sz w:val="28"/>
              </w:rPr>
              <w:t>энтерального</w:t>
            </w:r>
            <w:proofErr w:type="spellEnd"/>
            <w:r w:rsidRPr="00AD1017">
              <w:rPr>
                <w:rFonts w:ascii="Times New Roman" w:hAnsi="Times New Roman" w:cs="Times New Roman"/>
                <w:sz w:val="28"/>
              </w:rPr>
              <w:t xml:space="preserve"> питания, которого желательно достигнуть к 3 неделе жизни – 140-160 мл/кг/сутки. Объем минимального трофическог</w:t>
            </w:r>
            <w:r>
              <w:rPr>
                <w:rFonts w:ascii="Times New Roman" w:hAnsi="Times New Roman" w:cs="Times New Roman"/>
                <w:sz w:val="28"/>
              </w:rPr>
              <w:t>о питания – 10–20мл/кг/сутки</w:t>
            </w:r>
            <w:r w:rsidRPr="00AD1017">
              <w:rPr>
                <w:rFonts w:ascii="Times New Roman" w:hAnsi="Times New Roman" w:cs="Times New Roman"/>
                <w:sz w:val="28"/>
              </w:rPr>
              <w:t xml:space="preserve">. Длительность проведения трофического питания – 5-7 дней, суточный объем увеличения </w:t>
            </w:r>
            <w:proofErr w:type="spellStart"/>
            <w:r w:rsidRPr="00AD1017">
              <w:rPr>
                <w:rFonts w:ascii="Times New Roman" w:hAnsi="Times New Roman" w:cs="Times New Roman"/>
                <w:sz w:val="28"/>
              </w:rPr>
              <w:t>энтерального</w:t>
            </w:r>
            <w:proofErr w:type="spellEnd"/>
            <w:r w:rsidRPr="00AD1017">
              <w:rPr>
                <w:rFonts w:ascii="Times New Roman" w:hAnsi="Times New Roman" w:cs="Times New Roman"/>
                <w:sz w:val="28"/>
              </w:rPr>
              <w:t xml:space="preserve"> кормления не должен превышать 10-20мл/кг/сутки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609BA" w:rsidRPr="003F2113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sz w:val="48"/>
                <w:szCs w:val="28"/>
                <w:u w:val="single"/>
              </w:rPr>
            </w:pPr>
            <w:proofErr w:type="spellStart"/>
            <w:r w:rsidRPr="003F2113">
              <w:rPr>
                <w:rFonts w:ascii="Times New Roman" w:hAnsi="Times New Roman" w:cs="Times New Roman"/>
                <w:b/>
                <w:sz w:val="28"/>
              </w:rPr>
              <w:t>Энтеральное</w:t>
            </w:r>
            <w:proofErr w:type="spellEnd"/>
            <w:r w:rsidRPr="003F2113">
              <w:rPr>
                <w:rFonts w:ascii="Times New Roman" w:hAnsi="Times New Roman" w:cs="Times New Roman"/>
                <w:b/>
                <w:sz w:val="28"/>
              </w:rPr>
              <w:t xml:space="preserve"> питание противопоказано и его следует прекратить: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>1. При наличии врожденных пороков развития желудочно-</w:t>
            </w:r>
            <w:r w:rsidRPr="003F2113">
              <w:rPr>
                <w:rFonts w:ascii="Times New Roman" w:hAnsi="Times New Roman" w:cs="Times New Roman"/>
                <w:sz w:val="28"/>
              </w:rPr>
              <w:lastRenderedPageBreak/>
              <w:t>кишечного тракта: − Все виды врожденной кишечной непроходимости (высокая и низкая формы) − Пороки развития других органов и систем: врожденная диафрагмальная грыжа; пороки передней брюшной стенки (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гастрошизис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омфалоцеле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>2. При появлении симптомов кишечной непроходимости, признаках НЭК (</w:t>
            </w:r>
            <w:proofErr w:type="gramStart"/>
            <w:r w:rsidRPr="003F2113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  <w:r w:rsidRPr="003F2113">
              <w:rPr>
                <w:rFonts w:ascii="Times New Roman" w:hAnsi="Times New Roman" w:cs="Times New Roman"/>
                <w:sz w:val="28"/>
              </w:rPr>
              <w:t>. КП НЭК) − Синдром рвоты и срыгивания с примесью желчи и/или застойным характером (наличие кишечного содержимого)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 − </w:t>
            </w:r>
            <w:proofErr w:type="gramStart"/>
            <w:r w:rsidRPr="003F2113">
              <w:rPr>
                <w:rFonts w:ascii="Times New Roman" w:hAnsi="Times New Roman" w:cs="Times New Roman"/>
                <w:sz w:val="28"/>
              </w:rPr>
              <w:t xml:space="preserve">Эвакуация из желудка перед кормлением 2-3 мл зеленого содержимого по типу «болотной тины»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− Увеличение остаточного объема в желудке через 3 часа после кормления (более 50% от введенного объема)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− Вздутие живота, нарастающее в динамике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>− Болезненность живота при пальпации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 − Отсутствие перистальтики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− Отек, гиперемия и усиление венозного рисунка передней брюшной стенки − Ухудшение клинического статуса, проявляющееся нарастанием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полиорганной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недостаточности: тахикардия или брадикардия, апноэ.</w:t>
            </w:r>
            <w:proofErr w:type="gramEnd"/>
            <w:r w:rsidRPr="003F21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− Примесь крови в стуле или желудочном отделяемом (необходимо помнить, что у 65% </w:t>
            </w:r>
            <w:proofErr w:type="gramStart"/>
            <w:r w:rsidRPr="003F2113">
              <w:rPr>
                <w:rFonts w:ascii="Times New Roman" w:hAnsi="Times New Roman" w:cs="Times New Roman"/>
                <w:sz w:val="28"/>
              </w:rPr>
              <w:t>новорожденных, получающих кормление через желудочный зонд анализ на скрытую кровь может</w:t>
            </w:r>
            <w:proofErr w:type="gramEnd"/>
            <w:r w:rsidRPr="003F2113">
              <w:rPr>
                <w:rFonts w:ascii="Times New Roman" w:hAnsi="Times New Roman" w:cs="Times New Roman"/>
                <w:sz w:val="28"/>
              </w:rPr>
              <w:t xml:space="preserve"> быть положительным).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Наличие пупочного катетера не является противопоказанием к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энтеральному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кормлению!</w:t>
            </w:r>
          </w:p>
          <w:p w:rsid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3F2113">
              <w:rPr>
                <w:rFonts w:ascii="Times New Roman" w:hAnsi="Times New Roman" w:cs="Times New Roman"/>
                <w:sz w:val="28"/>
                <w:u w:val="single"/>
              </w:rPr>
              <w:t>Тактика при нарушении адаптации</w:t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 определяется выраженностью симптомов 1. Остаточный объем: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• Без примеси желчи – если объем отделяемого через 3 часа после кормления не превышает 50% от объема разового кормления и не имеет тенденцию к увеличению и самочувствие ребенка не страдает, кормление может быть продолжено под динамическим наблюдением и контролем других симптомов нарушения толерантности к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энтеральному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кормлению.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• Если остаточный объем превышает 50% от объема разового кормления и имеется тенденция к увеличению, кормление можно продолжить под динамическим наблюдением, однако разовый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энтеральный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объем питания необходимо уменьшить в 2 раза.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• Примесь желчи (особенно застойной по типу «болотной тины») более 2-3 мл за одно кормление – является серьезным признаком!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lastRenderedPageBreak/>
              <w:t>Энтеральное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кормление следует временно прекратить!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Необходимо решить вопрос о выполнении следующих диагностических мероприятий: </w:t>
            </w:r>
            <w:r>
              <w:rPr>
                <w:rFonts w:ascii="Times New Roman" w:hAnsi="Times New Roman" w:cs="Times New Roman"/>
                <w:sz w:val="28"/>
              </w:rPr>
              <w:br/>
              <w:t>1. Р</w:t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ентгенография органов брюшной полости + общий анализ крови + количество тромбоцитов.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2. Вздутие живота, появление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контурированных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кишечных петель, нарастающие в динамике – прекратить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энтеральное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кормление, выполнить рентгенографию органов брюшной полости + общий анализ крови + тромбоциты.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3. Отсутствие перистальтики, задержка отхождения стула, болезненность живота при пальпации – прекратить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энтеральное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кормление, выполнить рентгенографию органов брюшной полости + общий анализ крови + тромбоциты.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4. Кровь в стуле – прекратить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энтеральное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кормление + рентгенографию органов брюшной полости + общий анализ крови + тромбоциты.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F2113">
              <w:rPr>
                <w:rFonts w:ascii="Times New Roman" w:hAnsi="Times New Roman" w:cs="Times New Roman"/>
                <w:sz w:val="28"/>
              </w:rPr>
              <w:t xml:space="preserve">5. Жидкий стул, апноэ, гипергликемия – приостановить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энтеральное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кормление, выполнить лабораторный скрининг для исключения инфекционного процесса (общий анализ крови + тромбоциты + СРБ + </w:t>
            </w:r>
            <w:proofErr w:type="spellStart"/>
            <w:r w:rsidRPr="003F2113">
              <w:rPr>
                <w:rFonts w:ascii="Times New Roman" w:hAnsi="Times New Roman" w:cs="Times New Roman"/>
                <w:sz w:val="28"/>
              </w:rPr>
              <w:t>копрограмма</w:t>
            </w:r>
            <w:proofErr w:type="spellEnd"/>
            <w:r w:rsidRPr="003F2113">
              <w:rPr>
                <w:rFonts w:ascii="Times New Roman" w:hAnsi="Times New Roman" w:cs="Times New Roman"/>
                <w:sz w:val="28"/>
              </w:rPr>
              <w:t xml:space="preserve"> + оценить результаты бактериологического мониторинга).</w:t>
            </w:r>
          </w:p>
          <w:p w:rsid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sz w:val="40"/>
                <w:szCs w:val="28"/>
                <w:u w:val="single"/>
              </w:rPr>
            </w:pPr>
          </w:p>
          <w:p w:rsidR="003609BA" w:rsidRP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</w:pPr>
            <w:r w:rsidRPr="003609B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609BA">
              <w:rPr>
                <w:rStyle w:val="a8"/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  <w:t>Диабетическая</w:t>
            </w:r>
            <w:proofErr w:type="gramEnd"/>
            <w:r w:rsidRPr="003609BA">
              <w:rPr>
                <w:rStyle w:val="a8"/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3609BA">
              <w:rPr>
                <w:rStyle w:val="a8"/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  <w:t>фетопатия</w:t>
            </w:r>
            <w:proofErr w:type="spellEnd"/>
            <w:r w:rsidRPr="003609BA">
              <w:rPr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  <w:t> –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заболевание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неонатального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периода, развивающееся у новорожденных, матери которых страдают сахарным диабетом или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гестационным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диабетом, и характеризующееся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полисистемным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поражением, метаболическими и эндокринными дисфункциями.</w:t>
            </w:r>
          </w:p>
          <w:p w:rsidR="003609BA" w:rsidRPr="003609BA" w:rsidRDefault="003609BA" w:rsidP="003609BA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  <w:u w:val="single"/>
              </w:rPr>
            </w:pPr>
            <w:r w:rsidRPr="003609BA">
              <w:rPr>
                <w:rStyle w:val="a8"/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  <w:t>Жалобы и анамнез:</w:t>
            </w:r>
            <w:r w:rsidRPr="003609BA">
              <w:rPr>
                <w:rFonts w:ascii="Times New Roman" w:hAnsi="Times New Roman" w:cs="Times New Roman"/>
                <w:color w:val="0D0D0D" w:themeColor="text1" w:themeTint="F2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 инсулинозависимый диабет (СД I типа) у матери во время беременности, как правило, протекает с осложнениями – периоды гипергликемии 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кетоацидоза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сменяются периодами гипогликемии, прогрессируют сосудистые поражения;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  у 1/3-1/2 женщин с СД беременность протекает с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гестозом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и другими осложнениями;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• у беременных с сосудистыми осложнениями, как правило, развивается маточно-плацентарная недостаточность, и плод соответственно развивается в условиях хронической гипоксии.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proofErr w:type="spellStart"/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Физикальное</w:t>
            </w:r>
            <w:proofErr w:type="spellEnd"/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обследование: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</w:rPr>
              <w:lastRenderedPageBreak/>
              <w:t>• 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макросомия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‒ рождение ребенка с массой тела более 4000 г при доношенной беременности или &gt; 90 перцентиля по таблицам внутриматочного роста плода;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 по внешнему виду новорожденные с ДФ напоминают больных с синдромом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Кушинга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: при длинном ожиревшем туловище, конечности кажутся короткими и тонкими, а на фоне широкой грудной клетки голова ‒ маленькой; лицо лунообразное, с выступающими полными щеками, кожные покровы ярко-красного цвета или багрового оттенка, периферический (кистей и стоп) 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периоральный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цианоз, обильный волосяной покров на голове, а также темный пушок на плечах, ушных раковинах, иногда на спине, нередко имеются отеки на спине, реже на конечностях;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  синдром 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каудальной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дискинезии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(отсутствие или гипоплазия крестца и копчика, а иногда и поясничных позвонков, недоразвитие бедренных костей), пороки развития мозга, обратное расположение органов, удвоение мочеточников, аплазия почек, ВПС (транспозиция магистральных сосудов),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аненцефалия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. 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Основные проблемы у новорожденных, родившихся у матерей с сахарным диабетом: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–  асфиксия, родовая травма, респираторный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дистресс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синдром,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кардиомегалия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,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кардиопатия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, полицитемия стойкая гипогликемия,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гипокалиеимия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,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гипомагниемия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,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гипербилирубинемия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–  тромбогеморрагический синдром из-за: полицитемии, способствующей развитию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гипервязкости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крови 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сладж-синдрома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, особенно в условиях гипоксии; это обусловливает нарушение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микроциркуляции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, 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повышающей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риск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гипоксически-ишемических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поражений ЦНС, способствует развитию язвенно-некротического энтероколита и дыхательных нарушений, тромбоза сосудов почек, тромбоза печёночных вен.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Лабораторные исследования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В клиническом анализе крови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– полицитемия;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Биохимический анализ крови: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 уровень глюкозы снижается менее 2,2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/л;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NB! Определение уровень глюкозы в крови через 30-60 минут после рождения и в течение первых 3-х суток – через каждые 3-4 часа, далее до 6 дня 1 раз в день перед кормлением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 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ри затянувшейся желтухе – непрямая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гипербилирубинемия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• 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возможны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гипокальциемия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(снижение уровня кальция в сыворотке крови менее 2,0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/л у доношенных и 1,75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/л ─ у 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 xml:space="preserve">недоношенных новорожденных или снижение уровня ионизированного кальция в сыворотке крови менее 0,75-0,87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/л у доношенных и менее 0,62-0,75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/л ─ у недоношенных новорожденных);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гипомагниемия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снижение уровня магния в сыворотке крови менее 0,66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/л</w:t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);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 КОС крови: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декомпенсированный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метаболический ацидоз.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Инструментальные исследования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• ЭХО-КГ и ЭКГ – при подозрении на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кардиопатию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и ВПС;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• Рентгенограмма легких при развитии дыхательных нарушений, сердца (других частей тела по необходимости).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Показания для консультации специалистов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: при диагностике пороков развития сердца, почек, патологии ЦНС и др., новорожденного обследуют кардиолог, невролог, нефролог для обсуждения тактики ведения. При необходимости привлекают эндокринолога.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Показания для плановой госпитализации: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 беременные с сахарным или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гестационным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диабетом госпитализируются на роды в родовспомогательный стационар 3-го уровня.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Показания для экстренной госпитализации: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 смотрите протокол по ведению беременности у женщин с сахарным или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гестационным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диабетом.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Карта наблюдения пациента, маршрутизация пациента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В случае обращения беременной женщины, страдающей сахарным диабетом или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гестационным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диабетом в родовспомогательную организацию 1-го или 2-го уровней, вызвать транспортную бригаду и перевести ее с плодом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uteri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родовспомогательную организацию 3-го уровня.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Ребенок, родившийся у беременной с указанной патологией, в случае реализации проблем (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п.2.3) из родильного зала переводится ОРИТН, либо в ОПН (палата интенсивной терапии) в зависимости от тяжести состояния.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Немедикаментозное</w:t>
            </w:r>
            <w:proofErr w:type="spellEnd"/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лечение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 обеспечить теплый родильный зал (температура воздуха ≥25</w:t>
            </w:r>
            <w:r w:rsidRPr="003609BA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С);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принять ребенка в теплые сухие пеленки, положить на живот матери, обсушить, оценить его состояние;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в случае рождения ребенка в асфиксии – отделить от матери, поместить под источник лучистого тепла, провести реанимационные мероприятия (</w:t>
            </w:r>
            <w:proofErr w:type="gram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клинический протокол «Асфиксия при 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рождении»);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если при рождении ребенок не нуждается в реанимационных мероприятиях, его следует положить на живот матери, обеспечить контакт кожа к коже и раннее начало грудного вскармливания;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•  если уровень глюкозы через 30-60 минут после рождения более 2,2 </w:t>
            </w:r>
            <w:proofErr w:type="spellStart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ммоль</w:t>
            </w:r>
            <w:proofErr w:type="spellEnd"/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/л,  ребенку обеспечивают грудное вскармливание через каждые 2 часа без ночного перерыва;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если ребенок не берет грудь, или по каким-либо причинам  не может быть приложен к груди, его кормят сцеженным материнским грудным молоком любым альтернативным методом (с помощью чашки, ложки, шприца, зонда) через каждые 2 часа без ночного перерыва;</w:t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6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при тяжелом состоянии ребенка ‒ проводится парентеральное питание.</w:t>
            </w:r>
          </w:p>
          <w:p w:rsidR="003609BA" w:rsidRPr="003609BA" w:rsidRDefault="003609BA" w:rsidP="003609BA">
            <w:pPr>
              <w:jc w:val="center"/>
              <w:rPr>
                <w:b/>
                <w:bCs/>
                <w:color w:val="0D0D0D" w:themeColor="text1" w:themeTint="F2"/>
                <w:sz w:val="28"/>
              </w:rPr>
            </w:pPr>
          </w:p>
          <w:p w:rsidR="003609BA" w:rsidRPr="003609BA" w:rsidRDefault="003609BA" w:rsidP="003609BA">
            <w:pPr>
              <w:jc w:val="center"/>
              <w:rPr>
                <w:color w:val="0D0D0D" w:themeColor="text1" w:themeTint="F2"/>
                <w:sz w:val="32"/>
                <w:szCs w:val="24"/>
              </w:rPr>
            </w:pPr>
            <w:r w:rsidRPr="003609BA">
              <w:rPr>
                <w:b/>
                <w:bCs/>
                <w:color w:val="0D0D0D" w:themeColor="text1" w:themeTint="F2"/>
                <w:sz w:val="28"/>
              </w:rPr>
              <w:t>Перечень основных лекарственных средств</w:t>
            </w:r>
            <w:r w:rsidRPr="003609BA">
              <w:rPr>
                <w:color w:val="0D0D0D" w:themeColor="text1" w:themeTint="F2"/>
                <w:sz w:val="28"/>
                <w:szCs w:val="23"/>
                <w:shd w:val="clear" w:color="auto" w:fill="FFFFFF"/>
              </w:rPr>
              <w:t> (имеющих 100% вероятность применения):</w:t>
            </w:r>
          </w:p>
          <w:tbl>
            <w:tblPr>
              <w:tblW w:w="83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7"/>
              <w:gridCol w:w="2476"/>
              <w:gridCol w:w="3284"/>
              <w:gridCol w:w="188"/>
            </w:tblGrid>
            <w:tr w:rsidR="003609BA" w:rsidRPr="003609BA" w:rsidTr="003609BA">
              <w:trPr>
                <w:trHeight w:val="632"/>
              </w:trPr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4"/>
                    </w:rPr>
                    <w:t>Лекарственная группа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4"/>
                    </w:rPr>
                    <w:t>Лекарственные средства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single" w:sz="4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4"/>
                    </w:rPr>
                    <w:t>Показания</w:t>
                  </w:r>
                </w:p>
              </w:tc>
              <w:tc>
                <w:tcPr>
                  <w:tcW w:w="188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</w:p>
              </w:tc>
            </w:tr>
            <w:tr w:rsidR="003609BA" w:rsidRPr="003609BA" w:rsidTr="003609BA">
              <w:trPr>
                <w:trHeight w:val="1614"/>
              </w:trPr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10% раствор декстрозы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single" w:sz="4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 xml:space="preserve">Уровень гликемии у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доношенного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 xml:space="preserve"> ≥1,5-1,9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ммоль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/л и  у</w:t>
                  </w: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br/>
                    <w:t xml:space="preserve">недоношенного ≥1,5-2,5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ммоль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/л</w:t>
                  </w:r>
                </w:p>
              </w:tc>
              <w:tc>
                <w:tcPr>
                  <w:tcW w:w="188" w:type="dxa"/>
                  <w:vMerge/>
                  <w:tcBorders>
                    <w:left w:val="single" w:sz="4" w:space="0" w:color="auto"/>
                    <w:bottom w:val="single" w:sz="6" w:space="0" w:color="808080"/>
                    <w:right w:val="nil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4"/>
                    </w:rPr>
                  </w:pPr>
                </w:p>
              </w:tc>
            </w:tr>
          </w:tbl>
          <w:p w:rsidR="003609BA" w:rsidRPr="003609BA" w:rsidRDefault="003609BA" w:rsidP="003609BA">
            <w:pPr>
              <w:jc w:val="center"/>
              <w:rPr>
                <w:color w:val="0D0D0D" w:themeColor="text1" w:themeTint="F2"/>
                <w:sz w:val="32"/>
                <w:szCs w:val="24"/>
              </w:rPr>
            </w:pPr>
            <w:r w:rsidRPr="003609BA">
              <w:rPr>
                <w:rFonts w:ascii="Helvetica" w:hAnsi="Helvetica"/>
                <w:color w:val="0D0D0D" w:themeColor="text1" w:themeTint="F2"/>
                <w:sz w:val="23"/>
                <w:szCs w:val="23"/>
                <w:shd w:val="clear" w:color="auto" w:fill="FFFFFF"/>
              </w:rPr>
              <w:br/>
            </w:r>
            <w:r w:rsidRPr="003609BA">
              <w:rPr>
                <w:b/>
                <w:bCs/>
                <w:color w:val="0D0D0D" w:themeColor="text1" w:themeTint="F2"/>
                <w:sz w:val="28"/>
              </w:rPr>
              <w:t>Перечень дополнительных лекарственных средств</w:t>
            </w:r>
            <w:r w:rsidRPr="003609BA">
              <w:rPr>
                <w:color w:val="0D0D0D" w:themeColor="text1" w:themeTint="F2"/>
                <w:sz w:val="28"/>
                <w:szCs w:val="23"/>
                <w:shd w:val="clear" w:color="auto" w:fill="FFFFFF"/>
              </w:rPr>
              <w:t> (менее 100% вероятности применения):</w:t>
            </w:r>
          </w:p>
          <w:tbl>
            <w:tblPr>
              <w:tblW w:w="8268" w:type="dxa"/>
              <w:tblInd w:w="4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8"/>
              <w:gridCol w:w="3915"/>
              <w:gridCol w:w="1577"/>
              <w:gridCol w:w="188"/>
            </w:tblGrid>
            <w:tr w:rsidR="003609BA" w:rsidRPr="003609BA" w:rsidTr="003609BA">
              <w:tc>
                <w:tcPr>
                  <w:tcW w:w="258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4"/>
                    </w:rPr>
                    <w:t>Лекарственная группа</w:t>
                  </w:r>
                </w:p>
              </w:tc>
              <w:tc>
                <w:tcPr>
                  <w:tcW w:w="39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4"/>
                    </w:rPr>
                    <w:t>Лекарственные средства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4"/>
                    </w:rPr>
                    <w:t>Показания</w:t>
                  </w:r>
                </w:p>
              </w:tc>
              <w:tc>
                <w:tcPr>
                  <w:tcW w:w="188" w:type="dxa"/>
                  <w:vMerge w:val="restart"/>
                  <w:tcBorders>
                    <w:top w:val="nil"/>
                    <w:left w:val="outset" w:sz="6" w:space="0" w:color="auto"/>
                    <w:right w:val="nil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 </w:t>
                  </w:r>
                </w:p>
              </w:tc>
            </w:tr>
            <w:tr w:rsidR="003609BA" w:rsidRPr="003609BA" w:rsidTr="003609BA">
              <w:tc>
                <w:tcPr>
                  <w:tcW w:w="25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Гормональные антагонисты инсулина</w:t>
                  </w:r>
                </w:p>
              </w:tc>
              <w:tc>
                <w:tcPr>
                  <w:tcW w:w="39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Глюкагон в дозе 0,1 мг/кг или 0,25-0,5 мл внутримышечно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Отсутствие эффекта от введения глюкозы в течение 6 часов.</w:t>
                  </w:r>
                </w:p>
              </w:tc>
              <w:tc>
                <w:tcPr>
                  <w:tcW w:w="188" w:type="dxa"/>
                  <w:vMerge/>
                  <w:tcBorders>
                    <w:left w:val="outset" w:sz="6" w:space="0" w:color="auto"/>
                    <w:bottom w:val="single" w:sz="6" w:space="0" w:color="808080"/>
                    <w:right w:val="nil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</w:p>
              </w:tc>
            </w:tr>
            <w:tr w:rsidR="003609BA" w:rsidRPr="003609BA" w:rsidTr="003609BA">
              <w:tc>
                <w:tcPr>
                  <w:tcW w:w="2588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</w:p>
              </w:tc>
              <w:tc>
                <w:tcPr>
                  <w:tcW w:w="39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Гидрокортизон 5-10 мг/кг/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сут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 xml:space="preserve"> или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преднизолон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 xml:space="preserve"> 2-3 мг/кг/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>сут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 xml:space="preserve"> до стабилизации состояния.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t xml:space="preserve">при отсутствии эффекта после введения </w:t>
                  </w: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lastRenderedPageBreak/>
                    <w:t>глюкагона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outset" w:sz="6" w:space="0" w:color="auto"/>
                    <w:bottom w:val="single" w:sz="6" w:space="0" w:color="808080"/>
                    <w:right w:val="nil"/>
                  </w:tcBorders>
                  <w:shd w:val="clear" w:color="auto" w:fill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4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3609BA" w:rsidRPr="003609BA" w:rsidRDefault="003609BA" w:rsidP="003609BA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44"/>
                <w:szCs w:val="28"/>
                <w:u w:val="single"/>
              </w:rPr>
            </w:pPr>
            <w:r w:rsidRPr="003609BA">
              <w:rPr>
                <w:rFonts w:ascii="Helvetica" w:eastAsia="Times New Roman" w:hAnsi="Helvetica" w:cs="Times New Roman"/>
                <w:color w:val="0D0D0D" w:themeColor="text1" w:themeTint="F2"/>
                <w:sz w:val="23"/>
                <w:szCs w:val="23"/>
                <w:shd w:val="clear" w:color="auto" w:fill="FFFFFF"/>
                <w:lang w:eastAsia="ru-RU"/>
              </w:rPr>
              <w:lastRenderedPageBreak/>
              <w:t> </w:t>
            </w:r>
            <w:r w:rsidRPr="003609BA">
              <w:rPr>
                <w:rFonts w:ascii="Helvetica" w:eastAsia="Times New Roman" w:hAnsi="Helvetica" w:cs="Times New Roman"/>
                <w:color w:val="0D0D0D" w:themeColor="text1" w:themeTint="F2"/>
                <w:sz w:val="23"/>
                <w:szCs w:val="23"/>
                <w:shd w:val="clear" w:color="auto" w:fill="FFFFFF"/>
                <w:lang w:eastAsia="ru-RU"/>
              </w:rPr>
              <w:br/>
            </w:r>
            <w:r w:rsidRPr="003609B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lang w:eastAsia="ru-RU"/>
              </w:rPr>
              <w:t>Хирургическое вмешательство: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 xml:space="preserve">•  при наличии тяжелого врожденного порока сердца или другой врожденной патологии, </w:t>
            </w:r>
            <w:proofErr w:type="gram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требующих</w:t>
            </w:r>
            <w:proofErr w:type="gram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 xml:space="preserve"> хирургического вмешательства. 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> </w:t>
            </w:r>
            <w:r w:rsidRPr="003609B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lang w:eastAsia="ru-RU"/>
              </w:rPr>
              <w:t>Дальнейшее ведение: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 xml:space="preserve">•  при </w:t>
            </w:r>
            <w:proofErr w:type="spell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интеркуррентных</w:t>
            </w:r>
            <w:proofErr w:type="spell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 xml:space="preserve"> заболеваниях необходимо определять сахар в крови и моче, 1 раз в год проводить стандартный тест на толерантность к глюкозе.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 xml:space="preserve">NB! У детей с </w:t>
            </w:r>
            <w:proofErr w:type="gram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диабетической</w:t>
            </w:r>
            <w:proofErr w:type="gram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фетопатией</w:t>
            </w:r>
            <w:proofErr w:type="spell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 xml:space="preserve">, не имеющих врожденных пороков, к 2-3 месяцам происходит полное обратное развитие признаков </w:t>
            </w:r>
            <w:proofErr w:type="spell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фетопатии</w:t>
            </w:r>
            <w:proofErr w:type="spell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 xml:space="preserve">. Вероятность заболевания сахарным диабетом в дальнейшем невысокая, отмечается склонность детей к ожирению. Существует риск органического повреждения нервной системы в связи с гипогликемией. Минимальная мозговая дисфункция диагностируется в последующем у 1/3-1/4 детей, функциональные изменения со стороны </w:t>
            </w:r>
            <w:proofErr w:type="spellStart"/>
            <w:proofErr w:type="gram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сердечно-сосудистой</w:t>
            </w:r>
            <w:proofErr w:type="spellEnd"/>
            <w:proofErr w:type="gram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 xml:space="preserve"> системы — у 1/2.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> </w:t>
            </w:r>
            <w:r w:rsidRPr="003609B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lang w:eastAsia="ru-RU"/>
              </w:rPr>
              <w:t>Индикаторы эффективности лечения: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>•  нормализация уровня глюкозы в крови на 6-7 сутки;</w:t>
            </w:r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br/>
              <w:t xml:space="preserve">•  отсутствие симптомов дыхательных нарушений, сердечной недостаточности, полицитемии, </w:t>
            </w:r>
            <w:proofErr w:type="spellStart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гипербилирубинемии</w:t>
            </w:r>
            <w:proofErr w:type="spellEnd"/>
            <w:r w:rsidRPr="003609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3"/>
                <w:shd w:val="clear" w:color="auto" w:fill="FFFFFF"/>
                <w:lang w:eastAsia="ru-RU"/>
              </w:rPr>
              <w:t>. </w:t>
            </w:r>
          </w:p>
          <w:p w:rsidR="003609BA" w:rsidRP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color w:val="0D0D0D" w:themeColor="text1" w:themeTint="F2"/>
                <w:sz w:val="32"/>
                <w:szCs w:val="28"/>
                <w:u w:val="single"/>
              </w:rPr>
            </w:pPr>
          </w:p>
          <w:p w:rsidR="003609BA" w:rsidRP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color w:val="0D0D0D" w:themeColor="text1" w:themeTint="F2"/>
                <w:sz w:val="32"/>
                <w:szCs w:val="28"/>
                <w:u w:val="single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8"/>
                <w:u w:val="single"/>
              </w:rPr>
              <w:t>Составьте чек листы следующих манипуляций:</w:t>
            </w:r>
          </w:p>
          <w:p w:rsidR="003609BA" w:rsidRPr="003609BA" w:rsidRDefault="003609BA" w:rsidP="003609BA">
            <w:pPr>
              <w:pStyle w:val="a5"/>
              <w:numPr>
                <w:ilvl w:val="0"/>
                <w:numId w:val="2"/>
              </w:numPr>
              <w:ind w:left="709"/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  <w:t>Мытье рук, надевание и снятие перчаток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Существует два уровня обработки рук медицинского персонала:</w:t>
            </w:r>
          </w:p>
          <w:p w:rsidR="003609BA" w:rsidRPr="003609BA" w:rsidRDefault="003609BA" w:rsidP="003609BA">
            <w:pPr>
              <w:numPr>
                <w:ilvl w:val="0"/>
                <w:numId w:val="5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b/>
                <w:bCs/>
                <w:color w:val="0D0D0D" w:themeColor="text1" w:themeTint="F2"/>
                <w:sz w:val="28"/>
                <w:szCs w:val="28"/>
              </w:rPr>
              <w:t>Гигиеническая обработка рук:</w:t>
            </w:r>
          </w:p>
          <w:p w:rsidR="003609BA" w:rsidRPr="003609BA" w:rsidRDefault="003609BA" w:rsidP="003609BA">
            <w:pPr>
              <w:numPr>
                <w:ilvl w:val="1"/>
                <w:numId w:val="5"/>
              </w:numPr>
              <w:tabs>
                <w:tab w:val="clear" w:pos="1440"/>
                <w:tab w:val="num" w:pos="709"/>
              </w:tabs>
              <w:ind w:left="709" w:firstLine="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гигиеническое мытьё рук с мылом,</w:t>
            </w:r>
          </w:p>
          <w:p w:rsidR="003609BA" w:rsidRPr="003609BA" w:rsidRDefault="003609BA" w:rsidP="003609BA">
            <w:pPr>
              <w:numPr>
                <w:ilvl w:val="1"/>
                <w:numId w:val="5"/>
              </w:numPr>
              <w:tabs>
                <w:tab w:val="clear" w:pos="1440"/>
                <w:tab w:val="num" w:pos="709"/>
              </w:tabs>
              <w:ind w:left="709" w:firstLine="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гигиеническая обработка рук кожным антисептиком (без их предварительного мытья).</w:t>
            </w:r>
          </w:p>
          <w:p w:rsidR="003609BA" w:rsidRPr="003609BA" w:rsidRDefault="003609BA" w:rsidP="003609BA">
            <w:pPr>
              <w:numPr>
                <w:ilvl w:val="0"/>
                <w:numId w:val="5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b/>
                <w:bCs/>
                <w:color w:val="0D0D0D" w:themeColor="text1" w:themeTint="F2"/>
                <w:sz w:val="28"/>
                <w:szCs w:val="28"/>
              </w:rPr>
              <w:t>Обработка рук хирургов.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b/>
                <w:color w:val="0D0D0D" w:themeColor="text1" w:themeTint="F2"/>
                <w:sz w:val="28"/>
                <w:szCs w:val="28"/>
              </w:rPr>
            </w:pPr>
            <w:r w:rsidRPr="003609BA">
              <w:rPr>
                <w:b/>
                <w:color w:val="0D0D0D" w:themeColor="text1" w:themeTint="F2"/>
                <w:sz w:val="28"/>
                <w:szCs w:val="28"/>
              </w:rPr>
              <w:t>ГИГИЕНИЧЕСКАЯ ОБРАБОТКА РУК.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Цель: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>удаление загрязнений и снижение количества микроорганизмов до безопасного уровня (профилактика ИСМП).</w:t>
            </w:r>
            <w:r w:rsidRPr="003609BA">
              <w:rPr>
                <w:color w:val="0D0D0D" w:themeColor="text1" w:themeTint="F2"/>
                <w:sz w:val="28"/>
                <w:szCs w:val="28"/>
              </w:rPr>
              <w:br/>
            </w: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Показания: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перед непосредственным контактом с пациентом;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spacing w:before="100" w:before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после контакта с неповрежденной кожей пациента;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spacing w:before="100" w:before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перед выполнением различных манипуляций по уходу за пациентом;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spacing w:before="100" w:before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после контакта с биологическими средами организма, слизистыми оболочками, повязками;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spacing w:before="100" w:before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lastRenderedPageBreak/>
              <w:t>после контакта с медицинским оборудованием и другими объектами, находящимися в непосредственной близости от пациента;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после лечения пациента с гнойными воспалительными процессами;</w:t>
            </w:r>
          </w:p>
          <w:p w:rsidR="003609BA" w:rsidRPr="003609BA" w:rsidRDefault="003609BA" w:rsidP="003609B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после каждого контакта с загрязненными поверхностями и оборудованием.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Противопоказания: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>индивидуальная непереносимость используемого мыла или кожного антисептика.</w:t>
            </w:r>
            <w:r w:rsidRPr="003609BA">
              <w:rPr>
                <w:color w:val="0D0D0D" w:themeColor="text1" w:themeTint="F2"/>
                <w:sz w:val="28"/>
                <w:szCs w:val="28"/>
              </w:rPr>
              <w:br/>
            </w: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Условия эффективности:</w:t>
            </w:r>
          </w:p>
          <w:p w:rsidR="003609BA" w:rsidRPr="003609BA" w:rsidRDefault="003609BA" w:rsidP="003609BA">
            <w:pPr>
              <w:numPr>
                <w:ilvl w:val="0"/>
                <w:numId w:val="7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коротко постриженные ногти;</w:t>
            </w:r>
          </w:p>
          <w:p w:rsidR="003609BA" w:rsidRPr="003609BA" w:rsidRDefault="003609BA" w:rsidP="003609BA">
            <w:pPr>
              <w:numPr>
                <w:ilvl w:val="0"/>
                <w:numId w:val="7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отсутствие лака на ногтях;</w:t>
            </w:r>
          </w:p>
          <w:p w:rsidR="003609BA" w:rsidRPr="003609BA" w:rsidRDefault="003609BA" w:rsidP="003609BA">
            <w:pPr>
              <w:numPr>
                <w:ilvl w:val="0"/>
                <w:numId w:val="7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отсутствие искусственных ногтей;</w:t>
            </w:r>
          </w:p>
          <w:p w:rsidR="003609BA" w:rsidRPr="003609BA" w:rsidRDefault="003609BA" w:rsidP="003609BA">
            <w:pPr>
              <w:numPr>
                <w:ilvl w:val="0"/>
                <w:numId w:val="7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отсутствие ювелирных украшений на руках (колец, перстней и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т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.д</w:t>
            </w:r>
            <w:proofErr w:type="spellEnd"/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>);</w:t>
            </w:r>
          </w:p>
          <w:p w:rsidR="003609BA" w:rsidRPr="003609BA" w:rsidRDefault="003609BA" w:rsidP="003609BA">
            <w:pPr>
              <w:numPr>
                <w:ilvl w:val="0"/>
                <w:numId w:val="7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обеспечение в достаточном количестве эффективными средствами для мытья и обеззараживания рук, а также средствами для ухода за кожей рук (кремы, лосьоны, бальзамы).</w:t>
            </w:r>
          </w:p>
          <w:p w:rsidR="003609BA" w:rsidRPr="003609BA" w:rsidRDefault="003609BA" w:rsidP="003609BA">
            <w:pPr>
              <w:numPr>
                <w:ilvl w:val="0"/>
                <w:numId w:val="8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Гигиеническое мытьё рук с мылом.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Оснащение: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>раковина, оснащенная краном с локтевым (бесконтактным) вентилем; жидкое мыло; дозатор для жидкого мыла (локтевой или другой бесконтактный); бумажные полотенца (или индивидуальное матерчатое полотенце); держатель для бумажного полотенца; педальное ведро с пакетом для отходов класса А.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t>Алгоритм манипуляции: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  <w:u w:val="single"/>
              </w:rPr>
            </w:pPr>
          </w:p>
          <w:tbl>
            <w:tblPr>
              <w:tblW w:w="82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13"/>
              <w:gridCol w:w="2256"/>
            </w:tblGrid>
            <w:tr w:rsidR="003609BA" w:rsidRPr="003609BA" w:rsidTr="003609BA"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3609BA" w:rsidRPr="003609BA" w:rsidTr="003609BA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1. Подготовка к процедуре</w:t>
                  </w:r>
                </w:p>
              </w:tc>
            </w:tr>
            <w:tr w:rsidR="003609BA" w:rsidRPr="003609BA" w:rsidTr="003609BA">
              <w:trPr>
                <w:trHeight w:val="36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1.1. Проверить условия необходимые для эффективного мытья рук.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Эффективность проведения манипуляции.</w:t>
                  </w:r>
                </w:p>
              </w:tc>
            </w:tr>
            <w:tr w:rsidR="003609BA" w:rsidRPr="003609BA" w:rsidTr="003609BA">
              <w:trPr>
                <w:trHeight w:val="3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1.2. Приготовить всё необходимое.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57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1.3. Встать перед раковиной, стараясь не касаться её поверхности руками и одеждой.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Профилактика контаминации рук и одежды.</w:t>
                  </w:r>
                </w:p>
              </w:tc>
            </w:tr>
            <w:tr w:rsidR="003609BA" w:rsidRPr="003609BA" w:rsidTr="003609BA">
              <w:trPr>
                <w:trHeight w:val="39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1.4. Включить воду и отрегулировать температуру воды до комфортного значения (35-40 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8"/>
                      <w:vertAlign w:val="superscript"/>
                    </w:rPr>
                    <w:t>о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С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Оптимальная температура для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деконтаминации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рук и 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профилактика дерматитов.</w:t>
                  </w:r>
                </w:p>
              </w:tc>
            </w:tr>
            <w:tr w:rsidR="003609BA" w:rsidRPr="003609BA" w:rsidTr="003609BA">
              <w:trPr>
                <w:trHeight w:val="75"/>
              </w:trPr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75" w:lineRule="atLeast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2. Выполнение процедуры </w:t>
                  </w:r>
                </w:p>
              </w:tc>
            </w:tr>
            <w:tr w:rsidR="003609BA" w:rsidRPr="003609BA" w:rsidTr="003609BA">
              <w:trPr>
                <w:trHeight w:val="12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12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2.1. Намочить кисти рук водой.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12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Эффективность проведения манипуляции.</w:t>
                  </w:r>
                </w:p>
              </w:tc>
            </w:tr>
            <w:tr w:rsidR="003609BA" w:rsidRPr="003609BA" w:rsidTr="003609BA">
              <w:trPr>
                <w:trHeight w:val="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2.2. Нанести мыло на ладонь при помощи локтевого дозатора (или любого другого).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Профилактика контаминации рук.</w:t>
                  </w:r>
                </w:p>
              </w:tc>
            </w:tr>
            <w:tr w:rsidR="003609BA" w:rsidRPr="003609BA" w:rsidTr="003609BA">
              <w:trPr>
                <w:trHeight w:val="3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2.3. Тереть ладонью о ладонь.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равномерной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деконтаминации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кистей рук.</w:t>
                  </w:r>
                </w:p>
              </w:tc>
            </w:tr>
            <w:tr w:rsidR="003609BA" w:rsidRPr="003609BA" w:rsidTr="003609BA">
              <w:trPr>
                <w:trHeight w:val="3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2.4. Правой ладонью тереть по тыльной стороне левой кисти и наоборот.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42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2.5. Обработать межпальцевые промежутки: тереть ладони со скрещенными растопыренными пальцами.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33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2.6. Соединить пальцы в замок, тереть тыльной стороной согнутых пальцев по ладони другой руки.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30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2.7. Тереть поочередно круговыми движениями большие пальцы рук.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90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2.8. Тереть разнонаправленными круговыми движениями поочередно ладонь кончиками пальцев противоположной руки.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66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2.9. Смыть мыло проточной водой.</w:t>
                  </w:r>
                </w:p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Примечание: доза жидкого мыла и время обработки согласно инструкции к применению.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Эффективность проведения манипуляции.</w:t>
                  </w:r>
                </w:p>
              </w:tc>
            </w:tr>
            <w:tr w:rsidR="003609BA" w:rsidRPr="003609BA" w:rsidTr="003609BA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3. Окончание процедуры</w:t>
                  </w:r>
                </w:p>
              </w:tc>
            </w:tr>
            <w:tr w:rsidR="003609BA" w:rsidRPr="003609BA" w:rsidTr="003609BA">
              <w:trPr>
                <w:trHeight w:val="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3.1. Выключить воду локтевым краном.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6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3.2. Вытереть насухо руки бумажным полотенцем (индивидуальным матерчатым).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Эффективность проведения манипуляции, профилактика контактных дерматитов.</w:t>
                  </w:r>
                </w:p>
              </w:tc>
            </w:tr>
            <w:tr w:rsidR="003609BA" w:rsidRPr="003609BA" w:rsidTr="003609BA">
              <w:trPr>
                <w:trHeight w:val="60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3.3. Выбросить бумажное полотенце в педальное ведро с пакетом для отходов класса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, не касаясь его.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Надлежащее обращение с медицинскими отходами класса А. Профилактика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реконтаминации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рук.</w:t>
                  </w:r>
                </w:p>
              </w:tc>
            </w:tr>
            <w:tr w:rsidR="003609BA" w:rsidRPr="003609BA" w:rsidTr="003609BA">
              <w:trPr>
                <w:trHeight w:val="115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Примечание: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 если раковина не имеет бесконтактный кран, сначала вытирают руки, затем закрывают вентиль, пользуясь использованным для вытирания рук медсестры бумажным полотенцем.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br/>
              <w:t>«Использование перчаток (надевание стерильных перчаток, снятие использованных перчаток)»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Цель: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>профилактика ИСМП; защита от агрессивных химических веществ.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Показания к применению перчаток:</w:t>
            </w:r>
          </w:p>
          <w:p w:rsidR="003609BA" w:rsidRPr="003609BA" w:rsidRDefault="003609BA" w:rsidP="003609BA">
            <w:pPr>
              <w:numPr>
                <w:ilvl w:val="0"/>
                <w:numId w:val="9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когда возможен конта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кт с кр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овью или другими биологическими средами, потенциально или явно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контаминированными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микроорганизмами;</w:t>
            </w:r>
          </w:p>
          <w:p w:rsidR="003609BA" w:rsidRPr="003609BA" w:rsidRDefault="003609BA" w:rsidP="003609BA">
            <w:pPr>
              <w:numPr>
                <w:ilvl w:val="0"/>
                <w:numId w:val="9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когда возможен контакт со слизистыми оболочками;</w:t>
            </w:r>
          </w:p>
          <w:p w:rsidR="003609BA" w:rsidRPr="003609BA" w:rsidRDefault="003609BA" w:rsidP="003609BA">
            <w:pPr>
              <w:numPr>
                <w:ilvl w:val="0"/>
                <w:numId w:val="9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когда возможен контакт с поврежденной кожей;</w:t>
            </w:r>
          </w:p>
          <w:p w:rsidR="003609BA" w:rsidRPr="003609BA" w:rsidRDefault="003609BA" w:rsidP="003609BA">
            <w:pPr>
              <w:numPr>
                <w:ilvl w:val="0"/>
                <w:numId w:val="9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при работе со средствами дезинфекции, ПСО,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стерилянтами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цитостатиками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>, гормональными кремами и др.;</w:t>
            </w:r>
          </w:p>
          <w:p w:rsidR="003609BA" w:rsidRPr="003609BA" w:rsidRDefault="003609BA" w:rsidP="003609BA">
            <w:pPr>
              <w:numPr>
                <w:ilvl w:val="0"/>
                <w:numId w:val="9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при работе с медицинскими отходами.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Противопоказания к применению перчаток: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нет (при аллергии на латекс или пудру использовать не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опудренные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перчатки из синтетических материалов).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t>Правила использования перчаток.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Материал, из которого изготовлены перчатки, должен соответствовать выполняемым манипуляциям.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Необходимо использовать перчатки соответствующего размера.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Стерильные перчатки надевают только тогда, когда требуется асептика при выполнении манипуляций.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Перед надеванием нестерильных перчаток руки обрабатываются гигиеническим уровнем.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Перед надеванием стерильных перчаток руки обрабатываются гигиеническим или хирургическим способом в зависимости от вида выполняемой манипуляции.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После снятия перчаток проводят гигиеническую обработку </w:t>
            </w:r>
            <w:r w:rsidRPr="003609BA">
              <w:rPr>
                <w:color w:val="0D0D0D" w:themeColor="text1" w:themeTint="F2"/>
                <w:sz w:val="28"/>
                <w:szCs w:val="28"/>
              </w:rPr>
              <w:lastRenderedPageBreak/>
              <w:t>рук;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Не допускается использование одной и той же пары перчаток при контакте (для ухода) с двумя или более пациентами при переходе от одного пациента к другому или от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контаминированного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микроорганизмами участка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чистому.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Перчатки, снятые в процессе манипуляции не используются повторно.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При загрязнении перчаток выделениями, кровью и т.п. во избежание загрязнения рук в процессе их снятия следует тампоном (салфеткой) смоченной раствором дезинфицирующего средства (антисептика) убрать видимые загрязнения. Снять перчатки, погрузить их в раствор дезинфицирующего средства, затем утилизировать. Руки обработать антисептиком.</w:t>
            </w:r>
          </w:p>
          <w:p w:rsidR="003609BA" w:rsidRPr="003609BA" w:rsidRDefault="003609BA" w:rsidP="003609BA">
            <w:pPr>
              <w:numPr>
                <w:ilvl w:val="0"/>
                <w:numId w:val="10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При надевании нестерильных перчаток нужно прикасаться только к верхнему краю манжеты.</w:t>
            </w:r>
          </w:p>
          <w:p w:rsidR="003609BA" w:rsidRPr="003609BA" w:rsidRDefault="003609BA" w:rsidP="003609BA">
            <w:pPr>
              <w:jc w:val="center"/>
              <w:outlineLvl w:val="0"/>
              <w:rPr>
                <w:b/>
                <w:color w:val="0D0D0D" w:themeColor="text1" w:themeTint="F2"/>
                <w:kern w:val="36"/>
                <w:sz w:val="28"/>
                <w:szCs w:val="28"/>
              </w:rPr>
            </w:pPr>
            <w:r w:rsidRPr="003609BA">
              <w:rPr>
                <w:b/>
                <w:color w:val="0D0D0D" w:themeColor="text1" w:themeTint="F2"/>
                <w:kern w:val="36"/>
                <w:sz w:val="28"/>
                <w:szCs w:val="28"/>
              </w:rPr>
              <w:t>НАДЕВАНИЕ СТЕРИЛЬНЫХ ПЕРЧАТОК.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Оснащение: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>промышленная упаковка стерильных перчаток, манипуляционный стол.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Алгоритм манипуляции:</w:t>
            </w:r>
          </w:p>
          <w:tbl>
            <w:tblPr>
              <w:tblW w:w="82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01"/>
              <w:gridCol w:w="2268"/>
            </w:tblGrid>
            <w:tr w:rsidR="003609BA" w:rsidRPr="003609BA" w:rsidTr="003609BA"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3609BA" w:rsidRPr="003609BA" w:rsidTr="003609BA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1. Подготовка к процедуре</w:t>
                  </w:r>
                </w:p>
              </w:tc>
            </w:tr>
            <w:tr w:rsidR="003609BA" w:rsidRPr="003609BA" w:rsidTr="003609BA">
              <w:trPr>
                <w:trHeight w:val="36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1.1. Обработать руки гигиеническим уровнем (по окончании обработки руки должны быть сухими).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Профилактика ИСМП. Эффективность проведения манипуляции.</w:t>
                  </w:r>
                </w:p>
              </w:tc>
            </w:tr>
            <w:tr w:rsidR="003609BA" w:rsidRPr="003609BA" w:rsidTr="003609BA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1.2. Взять упаковку с перчатками, проверить целостность упаковки и срок годности (стерильности).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4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1.3. Вскрыть и развернуть упаковку с перчатками на манипуляционном столе.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Эффективность проведения манипуляции.</w:t>
                  </w:r>
                </w:p>
              </w:tc>
            </w:tr>
            <w:tr w:rsidR="003609BA" w:rsidRPr="003609BA" w:rsidTr="003609BA">
              <w:trPr>
                <w:trHeight w:val="75"/>
              </w:trPr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75" w:lineRule="atLeast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2. Выполнение процедуры </w:t>
                  </w:r>
                </w:p>
              </w:tc>
            </w:tr>
            <w:tr w:rsidR="003609BA" w:rsidRPr="003609BA" w:rsidTr="003609BA">
              <w:trPr>
                <w:trHeight w:val="1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12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2.1. Взять перчатку для правой руки за отворот левой рукой так, чтобы пальцы не касались наружной (рабочей) поверхности перчаток.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Предотвращение контаминации.</w:t>
                  </w:r>
                </w:p>
                <w:p w:rsidR="003609BA" w:rsidRPr="003609BA" w:rsidRDefault="003609BA" w:rsidP="0058067F">
                  <w:pPr>
                    <w:spacing w:line="12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Предотвращение контаминации.</w:t>
                  </w:r>
                </w:p>
              </w:tc>
            </w:tr>
            <w:tr w:rsidR="003609BA" w:rsidRPr="003609BA" w:rsidTr="003609BA">
              <w:trPr>
                <w:trHeight w:val="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2.2. Сомкнуть пальцы правой руки и ввести их в перчатку.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2.3. Разомкнуть пальцы правой руки и натянуть 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перчатку на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пальцы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не нарушая её отворота.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3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2.4. Завести под отворот левой руки 2-й, 3-й, 4-й, пальцы правой руки, уже одетой в перчатку, так чтобы 1-й палец правой руки был направлен в сторону 1-го пальца на левой перчатке.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4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2.5. Держать левую перчатку 2-м, 3-м и 4-м пальцами правой руки вертикально.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15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15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2.6. Сомкнуть пальцы левой руки и ввести её в перчатку.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3. Окончание процедуры</w:t>
                  </w:r>
                </w:p>
              </w:tc>
            </w:tr>
            <w:tr w:rsidR="003609BA" w:rsidRPr="003609BA" w:rsidTr="003609BA">
              <w:trPr>
                <w:trHeight w:val="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3.1.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Расправить отворот в начале на левой перчатке, натянув её на рукав; затем на правой, с помощью 2-го и 3-го пальцев, подводя их под подвернутый край перчатки.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Предотвращение контаминации.</w:t>
                  </w:r>
                </w:p>
              </w:tc>
            </w:tr>
            <w:tr w:rsidR="003609BA" w:rsidRPr="003609BA" w:rsidTr="003609BA">
              <w:trPr>
                <w:trHeight w:val="61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Примечание: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 если медсестра левша, то манипуляцию она начинает с надевания перчатки на левую руку - правой рукой.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3609BA" w:rsidRPr="003609BA" w:rsidRDefault="003609BA" w:rsidP="003609B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b/>
                <w:bCs/>
                <w:color w:val="0D0D0D" w:themeColor="text1" w:themeTint="F2"/>
                <w:sz w:val="28"/>
                <w:szCs w:val="28"/>
              </w:rPr>
              <w:br/>
              <w:t>Надевание стерильных перчаток.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Снятие использованных перчаток.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Показания к снятию перчаток:</w:t>
            </w:r>
          </w:p>
          <w:p w:rsidR="003609BA" w:rsidRPr="003609BA" w:rsidRDefault="003609BA" w:rsidP="003609BA">
            <w:pPr>
              <w:numPr>
                <w:ilvl w:val="0"/>
                <w:numId w:val="11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повреждение перчаток;</w:t>
            </w:r>
          </w:p>
          <w:p w:rsidR="003609BA" w:rsidRPr="003609BA" w:rsidRDefault="003609BA" w:rsidP="003609BA">
            <w:pPr>
              <w:numPr>
                <w:ilvl w:val="0"/>
                <w:numId w:val="11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завершение контакта с кровью и другими биологическими жидкостями или поврежденной кожей или слизистыми оболочками;</w:t>
            </w:r>
          </w:p>
          <w:p w:rsidR="003609BA" w:rsidRPr="003609BA" w:rsidRDefault="003609BA" w:rsidP="003609B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завершение работы со средствами дезинфекции, ПСО,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стерилянтами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цитостатиками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>, гормональными кремами и др.;</w:t>
            </w:r>
          </w:p>
          <w:p w:rsidR="003609BA" w:rsidRPr="003609BA" w:rsidRDefault="003609BA" w:rsidP="003609B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завершение работы с медицинскими отходами;</w:t>
            </w:r>
          </w:p>
          <w:p w:rsidR="003609BA" w:rsidRPr="003609BA" w:rsidRDefault="003609BA" w:rsidP="003609BA">
            <w:pPr>
              <w:numPr>
                <w:ilvl w:val="0"/>
                <w:numId w:val="11"/>
              </w:num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если необходимо провести гигиену рук.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i/>
                <w:iCs/>
                <w:color w:val="0D0D0D" w:themeColor="text1" w:themeTint="F2"/>
                <w:sz w:val="28"/>
                <w:szCs w:val="28"/>
              </w:rPr>
              <w:t>Оснащение: 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емкость с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дезраствором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>, пакет для медицинских отходов класса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Б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>, ёмкость медицинских отходов класса Б.</w:t>
            </w:r>
          </w:p>
          <w:p w:rsidR="003609BA" w:rsidRPr="003609BA" w:rsidRDefault="003609BA" w:rsidP="003609BA">
            <w:pPr>
              <w:jc w:val="center"/>
              <w:outlineLvl w:val="1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t>Алгоритм манипуляции:</w:t>
            </w: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br/>
            </w:r>
          </w:p>
          <w:tbl>
            <w:tblPr>
              <w:tblW w:w="82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01"/>
              <w:gridCol w:w="2268"/>
            </w:tblGrid>
            <w:tr w:rsidR="003609BA" w:rsidRPr="003609BA" w:rsidTr="003609BA"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3609BA" w:rsidRPr="003609BA" w:rsidTr="003609BA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1. Подготовка к процедуре</w:t>
                  </w:r>
                </w:p>
              </w:tc>
            </w:tr>
            <w:tr w:rsidR="003609BA" w:rsidRPr="003609BA" w:rsidTr="003609BA">
              <w:trPr>
                <w:trHeight w:val="36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1.1. При загрязнении перчаток выделениями, кровью и т.п. во избежание загрязнения рук в процессе их снятия следует тампоном 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(салфеткой) смоченной раствором дезинфицирующего средства в концентрации соответствующей вирусным гепатитам или антисептиком, убрать видимые загрязнения. </w:t>
                  </w:r>
                  <w:proofErr w:type="spellStart"/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E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сли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перчатки не загрязнены, медсестра сразу приступает к их снятию.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Профилактика ИСМП.</w:t>
                  </w:r>
                </w:p>
              </w:tc>
            </w:tr>
            <w:tr w:rsidR="003609BA" w:rsidRPr="003609BA" w:rsidTr="003609BA">
              <w:trPr>
                <w:trHeight w:val="75"/>
              </w:trPr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75" w:lineRule="atLeast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2. Выполнение процедуры </w:t>
                  </w:r>
                </w:p>
              </w:tc>
            </w:tr>
            <w:tr w:rsidR="003609BA" w:rsidRPr="003609BA" w:rsidTr="003609BA">
              <w:trPr>
                <w:trHeight w:val="1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12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2.1. Пальцами правой руки в перчатке сделать отворот на левой перчатке, касаясь её только с наружной стороны.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Предотвращение контаминации рук медперсонала.</w:t>
                  </w:r>
                </w:p>
                <w:p w:rsidR="003609BA" w:rsidRPr="003609BA" w:rsidRDefault="003609BA" w:rsidP="0058067F">
                  <w:pPr>
                    <w:spacing w:line="12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Профилактика ИСМП.</w:t>
                  </w:r>
                </w:p>
              </w:tc>
            </w:tr>
            <w:tr w:rsidR="003609BA" w:rsidRPr="003609BA" w:rsidTr="003609BA">
              <w:trPr>
                <w:trHeight w:val="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4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2.2. Пальцами левой руки сделать аналогичный отворот на правой перчатке.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2.3. Снять перчатку с левой руки держа за отворот.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9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9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2.4. Вывернуть её наизнанку.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9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9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2.5. Держать снятую перчатку в правой руке.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16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16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2.6. Левой рукой взять перчатку на правой руке за отворот.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rPr>
                <w:trHeight w:val="7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75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2.7. Снять перчатку с правой руки выворачивая её наизнанку.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3. Окончание процедуры</w:t>
                  </w:r>
                </w:p>
              </w:tc>
            </w:tr>
            <w:tr w:rsidR="003609BA" w:rsidRPr="003609BA" w:rsidTr="003609BA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3.1.Поместить перчатки в ёмкость с </w:t>
                  </w:r>
                  <w:proofErr w:type="spell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дезраствором</w:t>
                  </w:r>
                  <w:proofErr w:type="spell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или в пакет для медицинских отходов класса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заправленный в ёмкость для отходов аналогичного класса в соответствии с принятыми в медицинской организации нормативами.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09BA" w:rsidRPr="003609BA" w:rsidRDefault="003609BA" w:rsidP="0058067F">
                  <w:pPr>
                    <w:spacing w:line="30" w:lineRule="atLeast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Надлежащее обращение с медицинскими отходами класса Б.</w:t>
                  </w:r>
                </w:p>
              </w:tc>
            </w:tr>
          </w:tbl>
          <w:p w:rsidR="003609BA" w:rsidRPr="003609BA" w:rsidRDefault="003609BA" w:rsidP="003609BA">
            <w:pPr>
              <w:rPr>
                <w:color w:val="0D0D0D" w:themeColor="text1" w:themeTint="F2"/>
                <w:sz w:val="32"/>
                <w:szCs w:val="26"/>
              </w:rPr>
            </w:pPr>
          </w:p>
          <w:p w:rsidR="003609BA" w:rsidRPr="003609BA" w:rsidRDefault="003609BA" w:rsidP="003609BA">
            <w:pPr>
              <w:pStyle w:val="a5"/>
              <w:numPr>
                <w:ilvl w:val="0"/>
                <w:numId w:val="2"/>
              </w:numPr>
              <w:ind w:left="709"/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  <w:t xml:space="preserve">Кормление новорожденных через зонд 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t>Цель:</w:t>
            </w:r>
          </w:p>
          <w:p w:rsidR="003609BA" w:rsidRPr="003609BA" w:rsidRDefault="003609BA" w:rsidP="003609BA">
            <w:pPr>
              <w:ind w:right="-13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обеспечить новорожденного ребенка необходимым количеством пищи, когда естественное питание через рот невозможно.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t>Оснащение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3609BA" w:rsidRPr="003609BA" w:rsidRDefault="003609BA" w:rsidP="003609BA">
            <w:pPr>
              <w:ind w:right="12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резиновые перчатки, маска, косынка;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- отмеренное количество молока (стерильной молочной смеси) на одно кормление, подогретое до температуры 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lastRenderedPageBreak/>
              <w:t>37-38</w:t>
            </w:r>
            <w:r w:rsidRPr="003609BA">
              <w:rPr>
                <w:color w:val="0D0D0D" w:themeColor="text1" w:themeTint="F2"/>
                <w:sz w:val="28"/>
                <w:szCs w:val="28"/>
              </w:rPr>
              <w:sym w:font="Symbol" w:char="F0B0"/>
            </w:r>
            <w:r w:rsidRPr="003609BA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стерильный желудочный зонд;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стерильный шприц  20мл;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лоток для оснащения;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электроотсос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или резиновая груша.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  <w:u w:val="single"/>
              </w:rPr>
              <w:t>Обязательное условие:</w:t>
            </w:r>
            <w:r w:rsidRPr="003609BA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размер желудочного зонда зависит от массы тела ребенка;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масса менее 1000г- №4 носовой или №6 ротовой;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масса 1000-2500г- №6 носовой и ротовой;</w:t>
            </w:r>
          </w:p>
          <w:p w:rsidR="003609BA" w:rsidRPr="003609BA" w:rsidRDefault="003609BA" w:rsidP="003609BA">
            <w:pPr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-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      </w:r>
          </w:p>
          <w:p w:rsidR="003609BA" w:rsidRPr="003609BA" w:rsidRDefault="003609BA" w:rsidP="003609BA">
            <w:pPr>
              <w:ind w:right="-850"/>
              <w:rPr>
                <w:color w:val="0D0D0D" w:themeColor="text1" w:themeTint="F2"/>
              </w:rPr>
            </w:pPr>
          </w:p>
          <w:tbl>
            <w:tblPr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54"/>
              <w:gridCol w:w="2976"/>
            </w:tblGrid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3609BA" w:rsidRPr="003609BA" w:rsidTr="003609BA">
              <w:tc>
                <w:tcPr>
                  <w:tcW w:w="8130" w:type="dxa"/>
                  <w:gridSpan w:val="2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Объяснить маме (родственникам) цель и ход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выполнения процедуры.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Обеспечение права матери на информацию.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Подготовить необходимое оснащение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Обеспечение четкости выполнения процедуры.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Надеть косынку, маску, вымыть и осушить руки,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надеть перчатки.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Уложить ребенка на бок с приподнятым головным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концом, зафиксировать такое положение с помощью пеленки.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Предупреждение аспирации.</w:t>
                  </w:r>
                </w:p>
              </w:tc>
            </w:tr>
            <w:tr w:rsidR="003609BA" w:rsidRPr="003609BA" w:rsidTr="003609BA">
              <w:tc>
                <w:tcPr>
                  <w:tcW w:w="8130" w:type="dxa"/>
                  <w:gridSpan w:val="2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Измерить глубину введения зонда: от мочки уха,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через переносицу до конца мечевидного отростка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грудины (не касаясь ребенка), сделать метку.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Обеспечение введения зонда в желудок.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Вытеснение воздуха из катетера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предупреждает попадание воздуха в желудок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малыша.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Отсоединить шприц, закрыть зажим и смочить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слепой конец зонда в молоке.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Предупреждение соскальзывания, 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вытекания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молока. Предупреждение травмы слизистой,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так как влажный зонд легче ввести.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lastRenderedPageBreak/>
                    <w:t>Ввести зонд со средней линии языка  (по нижнему</w:t>
                  </w:r>
                  <w:proofErr w:type="gramEnd"/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носовому ходу) до метки, не прилагая усилий. Во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время введения следить за состоянием ребенка (нет</w:t>
                  </w:r>
                  <w:proofErr w:type="gramEnd"/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ли кашля, цианоза, одышки).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i/>
                      <w:color w:val="0D0D0D" w:themeColor="text1" w:themeTint="F2"/>
                      <w:sz w:val="28"/>
                      <w:szCs w:val="28"/>
                    </w:rPr>
                    <w:t>Примечание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Исключение попадания зонда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в</w:t>
                  </w:r>
                  <w:proofErr w:type="gramEnd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 дыхательные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пути.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Контроль нахождения катетера в желудке и предупреждение попадания воздуха в желудок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малыша.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Присоединить шприц, приподнять его и очень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медленно ввести назначенный объем молока.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i/>
                      <w:color w:val="0D0D0D" w:themeColor="text1" w:themeTint="F2"/>
                      <w:sz w:val="28"/>
                      <w:szCs w:val="28"/>
                    </w:rPr>
                    <w:t>Примечание</w:t>
                  </w: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: при необходимости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повторного</w:t>
                  </w:r>
                  <w:proofErr w:type="gramEnd"/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использования зонда, фиксировать его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 xml:space="preserve">лейкопластырем к коже щеки и ввести </w:t>
                  </w:r>
                  <w:proofErr w:type="gramStart"/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небольшое</w:t>
                  </w:r>
                  <w:proofErr w:type="gramEnd"/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количество физиологического раствора.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Профилактика рвоты.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Постоянный зонд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можно оставить в желудке до 2 суток, но во избежание свертывания молока, промыть.</w:t>
                  </w:r>
                </w:p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c>
                <w:tcPr>
                  <w:tcW w:w="8130" w:type="dxa"/>
                  <w:gridSpan w:val="2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Положить ребенка в кроватку на бок с приподнятым головным концом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3609BA" w:rsidRPr="003609BA" w:rsidTr="003609BA">
              <w:tc>
                <w:tcPr>
                  <w:tcW w:w="5154" w:type="dxa"/>
                  <w:vAlign w:val="center"/>
                </w:tcPr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Снять перчатки, вымыть и осушить руки.</w:t>
                  </w:r>
                </w:p>
                <w:p w:rsidR="003609BA" w:rsidRPr="003609BA" w:rsidRDefault="003609BA" w:rsidP="0058067F">
                  <w:pPr>
                    <w:ind w:right="34"/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Использованный инструментарий поместить в дезинфицирующий раствор.</w:t>
                  </w:r>
                </w:p>
              </w:tc>
              <w:tc>
                <w:tcPr>
                  <w:tcW w:w="2976" w:type="dxa"/>
                  <w:vAlign w:val="center"/>
                </w:tcPr>
                <w:p w:rsidR="003609BA" w:rsidRPr="003609BA" w:rsidRDefault="003609BA" w:rsidP="0058067F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3609BA">
                    <w:rPr>
                      <w:color w:val="0D0D0D" w:themeColor="text1" w:themeTint="F2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</w:tbl>
          <w:p w:rsidR="003609BA" w:rsidRPr="003609BA" w:rsidRDefault="003609BA" w:rsidP="003609BA">
            <w:pPr>
              <w:rPr>
                <w:color w:val="0D0D0D" w:themeColor="text1" w:themeTint="F2"/>
                <w:sz w:val="32"/>
                <w:szCs w:val="26"/>
              </w:rPr>
            </w:pPr>
          </w:p>
          <w:p w:rsidR="003609BA" w:rsidRPr="003609BA" w:rsidRDefault="003609BA" w:rsidP="003609BA">
            <w:pPr>
              <w:pStyle w:val="a5"/>
              <w:numPr>
                <w:ilvl w:val="0"/>
                <w:numId w:val="2"/>
              </w:numPr>
              <w:ind w:left="709"/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  <w:t xml:space="preserve">Работа </w:t>
            </w:r>
            <w:proofErr w:type="spellStart"/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  <w:t>линеоматом</w:t>
            </w:r>
            <w:proofErr w:type="spellEnd"/>
          </w:p>
          <w:p w:rsidR="003609BA" w:rsidRPr="003609BA" w:rsidRDefault="003609BA" w:rsidP="003609BA">
            <w:pPr>
              <w:rPr>
                <w:color w:val="0D0D0D" w:themeColor="text1" w:themeTint="F2"/>
                <w:sz w:val="32"/>
                <w:szCs w:val="26"/>
              </w:rPr>
            </w:pP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>Adrenalin 5 mg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br/>
              <w:t xml:space="preserve">Sol. </w:t>
            </w:r>
            <w:proofErr w:type="spellStart"/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>Natrii</w:t>
            </w:r>
            <w:proofErr w:type="spellEnd"/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 xml:space="preserve"> </w:t>
            </w:r>
            <w:proofErr w:type="spellStart"/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>Chloridi</w:t>
            </w:r>
            <w:proofErr w:type="spellEnd"/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 xml:space="preserve"> 0</w:t>
            </w:r>
            <w:proofErr w:type="gramStart"/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>,9</w:t>
            </w:r>
            <w:proofErr w:type="gramEnd"/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>% ad 20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br/>
              <w:t>V=2 ml/h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br/>
            </w:r>
            <w:r w:rsidRPr="003609BA">
              <w:rPr>
                <w:color w:val="0D0D0D" w:themeColor="text1" w:themeTint="F2"/>
                <w:sz w:val="32"/>
                <w:szCs w:val="26"/>
              </w:rPr>
              <w:t>вес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 xml:space="preserve"> </w:t>
            </w:r>
            <w:r w:rsidRPr="003609BA">
              <w:rPr>
                <w:color w:val="0D0D0D" w:themeColor="text1" w:themeTint="F2"/>
                <w:sz w:val="32"/>
                <w:szCs w:val="26"/>
              </w:rPr>
              <w:t>пациента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 xml:space="preserve"> 80 </w:t>
            </w:r>
            <w:r w:rsidRPr="003609BA">
              <w:rPr>
                <w:color w:val="0D0D0D" w:themeColor="text1" w:themeTint="F2"/>
                <w:sz w:val="32"/>
                <w:szCs w:val="26"/>
              </w:rPr>
              <w:t>кг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t>.</w:t>
            </w:r>
            <w:r w:rsidRPr="003609BA">
              <w:rPr>
                <w:color w:val="0D0D0D" w:themeColor="text1" w:themeTint="F2"/>
                <w:sz w:val="32"/>
                <w:szCs w:val="26"/>
                <w:lang w:val="en-US"/>
              </w:rPr>
              <w:br/>
            </w:r>
            <w:r w:rsidRPr="003609BA">
              <w:rPr>
                <w:color w:val="0D0D0D" w:themeColor="text1" w:themeTint="F2"/>
                <w:sz w:val="32"/>
                <w:szCs w:val="26"/>
              </w:rPr>
              <w:lastRenderedPageBreak/>
              <w:t xml:space="preserve">Для определения текущей дозы адреналина </w:t>
            </w:r>
            <w:proofErr w:type="gramStart"/>
            <w:r w:rsidRPr="003609BA">
              <w:rPr>
                <w:color w:val="0D0D0D" w:themeColor="text1" w:themeTint="F2"/>
                <w:sz w:val="32"/>
                <w:szCs w:val="26"/>
              </w:rPr>
              <w:t>необходима</w:t>
            </w:r>
            <w:proofErr w:type="gramEnd"/>
            <w:r w:rsidRPr="003609BA">
              <w:rPr>
                <w:color w:val="0D0D0D" w:themeColor="text1" w:themeTint="F2"/>
                <w:sz w:val="32"/>
                <w:szCs w:val="26"/>
              </w:rPr>
              <w:t>:</w:t>
            </w:r>
            <w:r w:rsidRPr="003609BA">
              <w:rPr>
                <w:color w:val="0D0D0D" w:themeColor="text1" w:themeTint="F2"/>
                <w:sz w:val="32"/>
                <w:szCs w:val="26"/>
              </w:rPr>
              <w:br/>
            </w:r>
            <w:proofErr w:type="gramStart"/>
            <w:r w:rsidRPr="003609BA">
              <w:rPr>
                <w:color w:val="0D0D0D" w:themeColor="text1" w:themeTint="F2"/>
                <w:sz w:val="32"/>
                <w:szCs w:val="26"/>
              </w:rPr>
              <w:t xml:space="preserve">Количество вещества в растворе разделить на объем раствора 5:20=0,25 (мг </w:t>
            </w:r>
            <w:proofErr w:type="spellStart"/>
            <w:r w:rsidRPr="003609BA">
              <w:rPr>
                <w:color w:val="0D0D0D" w:themeColor="text1" w:themeTint="F2"/>
                <w:sz w:val="32"/>
                <w:szCs w:val="26"/>
              </w:rPr>
              <w:t>в-ва</w:t>
            </w:r>
            <w:proofErr w:type="spellEnd"/>
            <w:r w:rsidRPr="003609BA">
              <w:rPr>
                <w:color w:val="0D0D0D" w:themeColor="text1" w:themeTint="F2"/>
                <w:sz w:val="32"/>
                <w:szCs w:val="26"/>
              </w:rPr>
              <w:t xml:space="preserve"> в 1 мл </w:t>
            </w:r>
            <w:proofErr w:type="spellStart"/>
            <w:r w:rsidRPr="003609BA">
              <w:rPr>
                <w:color w:val="0D0D0D" w:themeColor="text1" w:themeTint="F2"/>
                <w:sz w:val="32"/>
                <w:szCs w:val="26"/>
              </w:rPr>
              <w:t>р-ра</w:t>
            </w:r>
            <w:proofErr w:type="spellEnd"/>
            <w:r w:rsidRPr="003609BA">
              <w:rPr>
                <w:color w:val="0D0D0D" w:themeColor="text1" w:themeTint="F2"/>
                <w:sz w:val="32"/>
                <w:szCs w:val="26"/>
              </w:rPr>
              <w:t xml:space="preserve">) </w:t>
            </w:r>
            <w:r w:rsidRPr="003609BA">
              <w:rPr>
                <w:color w:val="0D0D0D" w:themeColor="text1" w:themeTint="F2"/>
                <w:sz w:val="32"/>
                <w:szCs w:val="26"/>
              </w:rPr>
              <w:br/>
              <w:t xml:space="preserve">Полученный результат умножить на скорость инфузии 0,25*2=0,5 (мг </w:t>
            </w:r>
            <w:proofErr w:type="spellStart"/>
            <w:r w:rsidRPr="003609BA">
              <w:rPr>
                <w:color w:val="0D0D0D" w:themeColor="text1" w:themeTint="F2"/>
                <w:sz w:val="32"/>
                <w:szCs w:val="26"/>
              </w:rPr>
              <w:t>в-ва</w:t>
            </w:r>
            <w:proofErr w:type="spellEnd"/>
            <w:r w:rsidRPr="003609BA">
              <w:rPr>
                <w:color w:val="0D0D0D" w:themeColor="text1" w:themeTint="F2"/>
                <w:sz w:val="32"/>
                <w:szCs w:val="26"/>
              </w:rPr>
              <w:t xml:space="preserve"> поступит пациенту в час)</w:t>
            </w:r>
            <w:r w:rsidRPr="003609BA">
              <w:rPr>
                <w:color w:val="0D0D0D" w:themeColor="text1" w:themeTint="F2"/>
                <w:sz w:val="32"/>
                <w:szCs w:val="26"/>
              </w:rPr>
              <w:br/>
              <w:t>Результат необходимо разделить на вес пациента и на 60 минут 0,5:80:60=0,0001(мг/кг/мин)</w:t>
            </w:r>
            <w:r w:rsidRPr="003609BA">
              <w:rPr>
                <w:color w:val="0D0D0D" w:themeColor="text1" w:themeTint="F2"/>
                <w:sz w:val="32"/>
                <w:szCs w:val="26"/>
              </w:rPr>
              <w:br/>
              <w:t>Расчет дозы адреналина 0,0001*1000=0,1(мкг/кг/мин)</w:t>
            </w:r>
            <w:r w:rsidRPr="003609BA">
              <w:rPr>
                <w:color w:val="0D0D0D" w:themeColor="text1" w:themeTint="F2"/>
                <w:sz w:val="32"/>
                <w:szCs w:val="26"/>
              </w:rPr>
              <w:br/>
            </w:r>
            <w:proofErr w:type="gramEnd"/>
          </w:p>
          <w:p w:rsidR="003609BA" w:rsidRPr="003609BA" w:rsidRDefault="003609BA" w:rsidP="003609BA">
            <w:pPr>
              <w:pStyle w:val="a5"/>
              <w:numPr>
                <w:ilvl w:val="0"/>
                <w:numId w:val="2"/>
              </w:numPr>
              <w:spacing w:after="0"/>
              <w:ind w:left="0" w:firstLine="284"/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</w:rPr>
              <w:t>Обработка  кувез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Дезинфекцию кувезов проводят дезинфицирующими средствами,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в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инструкциях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по применению которых есть рекомендации по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обеззараживанию кувезов.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Для дезинфекции кувезов не допускается применение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3609BA">
              <w:rPr>
                <w:color w:val="0D0D0D" w:themeColor="text1" w:themeTint="F2"/>
                <w:sz w:val="28"/>
                <w:szCs w:val="28"/>
              </w:rPr>
              <w:t>хлорактивных</w:t>
            </w:r>
            <w:proofErr w:type="spell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средств, а также средств, содержащих в своем составе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альдегиды, фенол и его производные.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Дезинфекцию наружных поверхностей кувезов с целью профилактики ВБИ осуществляют ежедневно одновременно с проведением текущих уборок по режиму, обеспечивающему гибель грамотрицательных и грамположительных бактерий.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Обработку внутренних поверхностей и приспособлений кувезов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проводят по типу заключительной дезинфекции в отдельном хорошо проветриваемом помещении, оснащенном ультрафиолетовыми облучателями.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Обеззараживание внутренних поверхностей и приспособлений кувезов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проводят перед поступлением ребенка.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Обработку кувезов проводят после перевода новорожденного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или не реже 1 раза в 7 дней. Обработку кувезов следует проводить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с</w:t>
            </w:r>
            <w:proofErr w:type="gramEnd"/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учетом документации  по эксплуатации кувеза, прилагаемой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конкретной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модели.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Перед обработкой кувеза его необходимо выключить,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опорожнить  водяной  бачок  увлажнителя, в случаях, предусмотренных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инструкцией по эксплуатации кувеза, поменять фильтры отверстия кабины,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через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которое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в кувез поступает воздух.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Дезинфекцию поверхностей кувезов проводят способом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протирания, различных приспособлений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-п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>огружением в растворы дезинфицирующих средств по режимам (концентрация раствора, время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дезинфекционной выдержки),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рекомендованным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для профилактики </w:t>
            </w:r>
            <w:r w:rsidRPr="003609BA">
              <w:rPr>
                <w:color w:val="0D0D0D" w:themeColor="text1" w:themeTint="F2"/>
                <w:sz w:val="28"/>
                <w:szCs w:val="28"/>
              </w:rPr>
              <w:lastRenderedPageBreak/>
              <w:t>и борьбы с бактериальными, вирусными и грибковыми инфекциями, выбирая из них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наиболее жесткий для данного средства (более высокие концентрации</w:t>
            </w:r>
            <w:proofErr w:type="gramEnd"/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рабочих  растворов и более длительное время обеззараживания) с последующим промыванием водой в соответствии с режимами отмыва,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рекомендованными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для изделий медицинского назначения.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После дезинфекции кувеза остатки дезинфицирующего раствора следует удалить многократным протиранием (смыванием)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стерильными</w:t>
            </w:r>
            <w:proofErr w:type="gramEnd"/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салфетками  или  стерильной пеленкой, обильно смоченными стерильной</w:t>
            </w:r>
            <w:proofErr w:type="gramEnd"/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водой (100 - 150 мл). После каждого смывания необходимо поверхности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вытирать насухо. По окончании обработки кувезы следует проветривать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в</w:t>
            </w:r>
            <w:proofErr w:type="gramEnd"/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течение времени, рекомендованного </w:t>
            </w:r>
            <w:proofErr w:type="gramStart"/>
            <w:r w:rsidRPr="003609BA">
              <w:rPr>
                <w:color w:val="0D0D0D" w:themeColor="text1" w:themeTint="F2"/>
                <w:sz w:val="28"/>
                <w:szCs w:val="28"/>
              </w:rPr>
              <w:t>для</w:t>
            </w:r>
            <w:proofErr w:type="gramEnd"/>
            <w:r w:rsidRPr="003609BA">
              <w:rPr>
                <w:color w:val="0D0D0D" w:themeColor="text1" w:themeTint="F2"/>
                <w:sz w:val="28"/>
                <w:szCs w:val="28"/>
              </w:rPr>
              <w:t xml:space="preserve"> конкретного используемого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средства.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 xml:space="preserve">     Закончив  обработку,  кувез закрывают крышкой и включают аппарат.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Перед  тем  как поместить ребенка, увлажняющую систему кувеза заливают</w:t>
            </w:r>
          </w:p>
          <w:p w:rsidR="003609BA" w:rsidRPr="003609BA" w:rsidRDefault="003609BA" w:rsidP="0036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 w:themeColor="text1" w:themeTint="F2"/>
                <w:sz w:val="28"/>
                <w:szCs w:val="28"/>
              </w:rPr>
            </w:pPr>
            <w:r w:rsidRPr="003609BA">
              <w:rPr>
                <w:color w:val="0D0D0D" w:themeColor="text1" w:themeTint="F2"/>
                <w:sz w:val="28"/>
                <w:szCs w:val="28"/>
              </w:rPr>
              <w:t>стерильной дистиллированной водой.</w:t>
            </w:r>
          </w:p>
          <w:p w:rsidR="003609BA" w:rsidRPr="003609BA" w:rsidRDefault="003609BA" w:rsidP="003609BA">
            <w:pPr>
              <w:pStyle w:val="a5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3609BA" w:rsidRPr="003609BA" w:rsidRDefault="003609BA" w:rsidP="003609B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32"/>
                <w:szCs w:val="26"/>
                <w:u w:val="single"/>
              </w:rPr>
              <w:t>ТЕСТ</w:t>
            </w:r>
          </w:p>
          <w:p w:rsidR="003609BA" w:rsidRPr="003609BA" w:rsidRDefault="003609BA" w:rsidP="003609BA">
            <w:pPr>
              <w:ind w:right="-1192"/>
              <w:rPr>
                <w:b/>
                <w:color w:val="0D0D0D" w:themeColor="text1" w:themeTint="F2"/>
                <w:sz w:val="28"/>
                <w:szCs w:val="28"/>
              </w:rPr>
            </w:pPr>
            <w:r w:rsidRPr="003609BA">
              <w:rPr>
                <w:b/>
                <w:color w:val="0D0D0D" w:themeColor="text1" w:themeTint="F2"/>
                <w:sz w:val="28"/>
                <w:szCs w:val="28"/>
              </w:rPr>
              <w:t xml:space="preserve">Сестринское дело в </w:t>
            </w:r>
            <w:proofErr w:type="spellStart"/>
            <w:r w:rsidRPr="003609BA">
              <w:rPr>
                <w:b/>
                <w:color w:val="0D0D0D" w:themeColor="text1" w:themeTint="F2"/>
                <w:sz w:val="28"/>
                <w:szCs w:val="28"/>
              </w:rPr>
              <w:t>неонатолонгии</w:t>
            </w:r>
            <w:proofErr w:type="spellEnd"/>
          </w:p>
          <w:p w:rsidR="003609BA" w:rsidRPr="003609BA" w:rsidRDefault="003609BA" w:rsidP="003609B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right="-1192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Причина гипотермии у недоношенных новорожденных</w:t>
            </w:r>
          </w:p>
          <w:p w:rsidR="003609BA" w:rsidRPr="003609BA" w:rsidRDefault="003609BA" w:rsidP="003609BA">
            <w:pPr>
              <w:pStyle w:val="a7"/>
              <w:ind w:left="360" w:firstLine="0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а) низкое содержание бурого жира</w:t>
            </w:r>
          </w:p>
          <w:p w:rsidR="003609BA" w:rsidRPr="003609BA" w:rsidRDefault="003609BA" w:rsidP="003609BA">
            <w:pPr>
              <w:pStyle w:val="a7"/>
              <w:ind w:left="360" w:firstLine="0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высокое содержание бурого жира</w:t>
            </w:r>
          </w:p>
          <w:p w:rsidR="003609BA" w:rsidRPr="003609BA" w:rsidRDefault="003609BA" w:rsidP="003609BA">
            <w:pPr>
              <w:pStyle w:val="a7"/>
              <w:ind w:left="360" w:firstLine="0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увеличение теплопродукции</w:t>
            </w:r>
          </w:p>
          <w:p w:rsidR="003609BA" w:rsidRPr="003609BA" w:rsidRDefault="003609BA" w:rsidP="003609BA">
            <w:pPr>
              <w:ind w:left="360" w:right="-1192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г) уменьшение теплоотдачи</w:t>
            </w:r>
          </w:p>
          <w:p w:rsidR="003609BA" w:rsidRPr="003609BA" w:rsidRDefault="003609BA" w:rsidP="003609B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right="-1192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Смена кувеза и дезинфекция проводится:</w:t>
            </w:r>
          </w:p>
          <w:p w:rsidR="003609BA" w:rsidRPr="003609BA" w:rsidRDefault="003609BA" w:rsidP="003609BA">
            <w:pPr>
              <w:ind w:left="360" w:right="-1192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а) каждый день</w:t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</w:r>
            <w:r w:rsidRPr="003609BA">
              <w:rPr>
                <w:b/>
                <w:color w:val="0D0D0D" w:themeColor="text1" w:themeTint="F2"/>
                <w:sz w:val="26"/>
                <w:szCs w:val="26"/>
                <w:highlight w:val="yellow"/>
              </w:rPr>
              <w:t>б) каждые 3 – 5 дней</w:t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  <w:t>в) раз в неделю</w:t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  <w:t>г) раз в месяц</w:t>
            </w:r>
          </w:p>
          <w:p w:rsidR="003609BA" w:rsidRPr="003609BA" w:rsidRDefault="003609BA" w:rsidP="003609BA">
            <w:pPr>
              <w:pStyle w:val="a"/>
              <w:numPr>
                <w:ilvl w:val="0"/>
                <w:numId w:val="4"/>
              </w:numPr>
              <w:spacing w:before="0" w:after="0"/>
              <w:ind w:left="567"/>
              <w:jc w:val="left"/>
              <w:rPr>
                <w:color w:val="0D0D0D" w:themeColor="text1" w:themeTint="F2"/>
                <w:sz w:val="26"/>
                <w:szCs w:val="26"/>
              </w:rPr>
            </w:pPr>
            <w:proofErr w:type="spellStart"/>
            <w:r w:rsidRPr="003609BA">
              <w:rPr>
                <w:color w:val="0D0D0D" w:themeColor="text1" w:themeTint="F2"/>
                <w:sz w:val="26"/>
                <w:szCs w:val="26"/>
              </w:rPr>
              <w:t>Пушковые</w:t>
            </w:r>
            <w:proofErr w:type="spellEnd"/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волосы на теле новорожденного — это</w:t>
            </w:r>
          </w:p>
          <w:p w:rsidR="003609BA" w:rsidRPr="003609BA" w:rsidRDefault="003609BA" w:rsidP="003609BA">
            <w:pPr>
              <w:pStyle w:val="a7"/>
              <w:ind w:left="360" w:firstLine="0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 xml:space="preserve">а) </w:t>
            </w:r>
            <w:proofErr w:type="spellStart"/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лануго</w:t>
            </w:r>
            <w:proofErr w:type="spellEnd"/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</w:rPr>
              <w:tab/>
            </w:r>
          </w:p>
          <w:p w:rsidR="003609BA" w:rsidRPr="003609BA" w:rsidRDefault="003609BA" w:rsidP="003609BA">
            <w:pPr>
              <w:pStyle w:val="a7"/>
              <w:ind w:left="360" w:firstLine="0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б)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стридор</w:t>
            </w:r>
            <w:proofErr w:type="spellEnd"/>
          </w:p>
          <w:p w:rsidR="003609BA" w:rsidRPr="003609BA" w:rsidRDefault="003609BA" w:rsidP="003609BA">
            <w:pPr>
              <w:pStyle w:val="a7"/>
              <w:ind w:left="360" w:firstLine="0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в)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склередема</w:t>
            </w:r>
            <w:proofErr w:type="spellEnd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ab/>
            </w:r>
          </w:p>
          <w:p w:rsidR="003609BA" w:rsidRPr="003609BA" w:rsidRDefault="003609BA" w:rsidP="003609BA">
            <w:pPr>
              <w:pStyle w:val="a7"/>
              <w:ind w:left="360" w:firstLine="0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тризм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Признак функциональной зрелости </w:t>
            </w:r>
            <w:proofErr w:type="gramStart"/>
            <w:r w:rsidRPr="003609BA">
              <w:rPr>
                <w:color w:val="0D0D0D" w:themeColor="text1" w:themeTint="F2"/>
                <w:sz w:val="26"/>
                <w:szCs w:val="26"/>
              </w:rPr>
              <w:t>недоношенного</w:t>
            </w:r>
            <w:proofErr w:type="gram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слабый крик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б) отсутствие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исчерченности</w:t>
            </w:r>
            <w:proofErr w:type="spellEnd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 стоп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lastRenderedPageBreak/>
              <w:t xml:space="preserve">в) </w:t>
            </w:r>
            <w:proofErr w:type="spellStart"/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гипорефлексия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непропорциональное телосложение</w:t>
            </w:r>
          </w:p>
          <w:p w:rsidR="003609BA" w:rsidRPr="003609BA" w:rsidRDefault="003609BA" w:rsidP="003609B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 w:right="-1192" w:hanging="425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Срок </w:t>
            </w:r>
            <w:proofErr w:type="spellStart"/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гестации</w:t>
            </w:r>
            <w:proofErr w:type="spellEnd"/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отсчитывается </w:t>
            </w:r>
            <w:proofErr w:type="gramStart"/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</w:t>
            </w:r>
            <w:proofErr w:type="gramEnd"/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</w:p>
          <w:p w:rsidR="003609BA" w:rsidRPr="003609BA" w:rsidRDefault="003609BA" w:rsidP="003609BA">
            <w:pPr>
              <w:ind w:left="360" w:right="-1192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color w:val="0D0D0D" w:themeColor="text1" w:themeTint="F2"/>
                <w:sz w:val="26"/>
                <w:szCs w:val="26"/>
                <w:highlight w:val="yellow"/>
              </w:rPr>
              <w:t>а) первого дня последнего менструального цикла</w:t>
            </w:r>
            <w:r w:rsidRPr="003609BA">
              <w:rPr>
                <w:b/>
                <w:color w:val="0D0D0D" w:themeColor="text1" w:themeTint="F2"/>
                <w:sz w:val="26"/>
                <w:szCs w:val="26"/>
              </w:rPr>
              <w:br/>
            </w:r>
            <w:r w:rsidRPr="003609BA">
              <w:rPr>
                <w:color w:val="0D0D0D" w:themeColor="text1" w:themeTint="F2"/>
                <w:sz w:val="26"/>
                <w:szCs w:val="26"/>
              </w:rPr>
              <w:t>б) последнего дня последнего менструального цикла</w:t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  <w:t>в) середины последнего менструального цикла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Критерий перевода недоношенного новорожденного с зондового кормления на кормление из бутылочки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а) появление сосательного рефлекса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прибавка массы тела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в) увеличение комочков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Биша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исчезновение физиологической диспепсии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Первый этап реанимации при асфиксии новорожденного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искусственная вентиляция легких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закрытый массаж сердца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коррекция метаболических расстройств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г) восстановление проходимости дыхательных путей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Второй этап реанимации при асфиксии новорожденного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восстановление проходимости дыхательных путей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б) восстановление внешнего дыхания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коррекция гемодинамических расстройств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коррекция метаболических расстройств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Основная причина родовой травмы ЦНС у детей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а) гипоксия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гиперкапния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в)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гипопротеинемия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гипергликемия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Непосредственно к возникновению родовой травмы у детей приводит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а) несоответствие размеров головки плода и таза матери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хромосомное нарушение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нарушение белкового обмена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гипергликемия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Кефалогематома — это кровоизлияние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в мягкие ткани головы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над твердой мозговой оболочкой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под твердой мозговой оболочкой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г) под надкостницу</w:t>
            </w:r>
          </w:p>
          <w:p w:rsidR="003609BA" w:rsidRPr="003609BA" w:rsidRDefault="003609BA" w:rsidP="003609BA">
            <w:pPr>
              <w:pStyle w:val="a0"/>
              <w:spacing w:before="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К очаговым признакам поражения ЦНС у новорожденного относится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рефлекс Моро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б) симптом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Бабинского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в) симптом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Кернига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 xml:space="preserve">г) симптом </w:t>
            </w:r>
            <w:proofErr w:type="spellStart"/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Грефе</w:t>
            </w:r>
            <w:proofErr w:type="spellEnd"/>
          </w:p>
          <w:p w:rsidR="003609BA" w:rsidRPr="003609BA" w:rsidRDefault="003609BA" w:rsidP="003609B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Грозным осложнением синдрома срыгивания и рвоты является:</w:t>
            </w:r>
          </w:p>
          <w:p w:rsidR="003609BA" w:rsidRPr="003609BA" w:rsidRDefault="003609BA" w:rsidP="003609BA">
            <w:pPr>
              <w:ind w:left="360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а) метеоризм</w:t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  <w:t>б) перитонит</w:t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</w:r>
            <w:r w:rsidRPr="003609BA">
              <w:rPr>
                <w:b/>
                <w:color w:val="0D0D0D" w:themeColor="text1" w:themeTint="F2"/>
                <w:sz w:val="26"/>
                <w:szCs w:val="26"/>
                <w:highlight w:val="yellow"/>
              </w:rPr>
              <w:lastRenderedPageBreak/>
              <w:t>в) аспирация</w:t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  <w:t>г) аритмия</w:t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Наиболее частая причина гемолитической болезни новорожденных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гипоксия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гиперкапния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внутриутробное инфицирование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г) резус-конфликт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При гемолитической болезни новорожденных токсическое действие на организм оказывает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а)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фенилалонин</w:t>
            </w:r>
            <w:proofErr w:type="spellEnd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б) билирубин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глюкоза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холестерин</w:t>
            </w:r>
          </w:p>
          <w:p w:rsidR="003609BA" w:rsidRPr="003609BA" w:rsidRDefault="003609BA" w:rsidP="003609BA">
            <w:pPr>
              <w:pStyle w:val="a0"/>
              <w:spacing w:before="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>Специфическое осложнение ГБН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а) отит 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пневмония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сепсис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 xml:space="preserve">г) </w:t>
            </w:r>
            <w:proofErr w:type="spellStart"/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билирубиновая</w:t>
            </w:r>
            <w:proofErr w:type="spellEnd"/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 xml:space="preserve"> энцефалопатия</w:t>
            </w:r>
          </w:p>
          <w:p w:rsidR="003609BA" w:rsidRPr="003609BA" w:rsidRDefault="003609BA" w:rsidP="003609B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Симптомы гемолитической болезни новорожденных:</w:t>
            </w:r>
          </w:p>
          <w:p w:rsidR="003609BA" w:rsidRPr="003609BA" w:rsidRDefault="003609BA" w:rsidP="003609BA">
            <w:pPr>
              <w:ind w:left="360"/>
              <w:rPr>
                <w:b/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а) </w:t>
            </w:r>
            <w:proofErr w:type="spellStart"/>
            <w:r w:rsidRPr="003609BA">
              <w:rPr>
                <w:color w:val="0D0D0D" w:themeColor="text1" w:themeTint="F2"/>
                <w:sz w:val="26"/>
                <w:szCs w:val="26"/>
              </w:rPr>
              <w:t>ахоличный</w:t>
            </w:r>
            <w:proofErr w:type="spellEnd"/>
            <w:r w:rsidRPr="003609BA">
              <w:rPr>
                <w:color w:val="0D0D0D" w:themeColor="text1" w:themeTint="F2"/>
                <w:sz w:val="26"/>
                <w:szCs w:val="26"/>
              </w:rPr>
              <w:t xml:space="preserve"> стул</w:t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tab/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  <w:t>б) появление желтухи на третий день</w:t>
            </w:r>
            <w:r w:rsidRPr="003609BA">
              <w:rPr>
                <w:color w:val="0D0D0D" w:themeColor="text1" w:themeTint="F2"/>
                <w:sz w:val="26"/>
                <w:szCs w:val="26"/>
              </w:rPr>
              <w:br/>
            </w:r>
            <w:r w:rsidRPr="003609BA">
              <w:rPr>
                <w:b/>
                <w:color w:val="0D0D0D" w:themeColor="text1" w:themeTint="F2"/>
                <w:sz w:val="26"/>
                <w:szCs w:val="26"/>
                <w:highlight w:val="yellow"/>
              </w:rPr>
              <w:t xml:space="preserve">в) появление желтухи </w:t>
            </w:r>
            <w:proofErr w:type="gramStart"/>
            <w:r w:rsidRPr="003609BA">
              <w:rPr>
                <w:b/>
                <w:color w:val="0D0D0D" w:themeColor="text1" w:themeTint="F2"/>
                <w:sz w:val="26"/>
                <w:szCs w:val="26"/>
                <w:highlight w:val="yellow"/>
              </w:rPr>
              <w:t>в первые</w:t>
            </w:r>
            <w:proofErr w:type="gramEnd"/>
            <w:r w:rsidRPr="003609BA">
              <w:rPr>
                <w:b/>
                <w:color w:val="0D0D0D" w:themeColor="text1" w:themeTint="F2"/>
                <w:sz w:val="26"/>
                <w:szCs w:val="26"/>
                <w:highlight w:val="yellow"/>
              </w:rPr>
              <w:t xml:space="preserve"> сутки, билирубинемия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proofErr w:type="spellStart"/>
            <w:r w:rsidRPr="003609BA">
              <w:rPr>
                <w:color w:val="0D0D0D" w:themeColor="text1" w:themeTint="F2"/>
                <w:sz w:val="26"/>
                <w:szCs w:val="26"/>
              </w:rPr>
              <w:t>Генерализованная</w:t>
            </w:r>
            <w:proofErr w:type="spellEnd"/>
            <w:r w:rsidRPr="003609BA">
              <w:rPr>
                <w:color w:val="0D0D0D" w:themeColor="text1" w:themeTint="F2"/>
                <w:sz w:val="26"/>
                <w:szCs w:val="26"/>
              </w:rPr>
              <w:t xml:space="preserve"> форма гнойно-септических заболеваний новорожденных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а)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везикулопустулез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парапроктит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в) сепсис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омфалит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Наиболее частая причина сепсиса у новорожденных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потница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б) пузырчатка новорожденных</w:t>
            </w:r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в)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гемангиома</w:t>
            </w:r>
            <w:proofErr w:type="spellEnd"/>
          </w:p>
          <w:p w:rsidR="003609BA" w:rsidRPr="003609BA" w:rsidRDefault="003609BA" w:rsidP="003609BA">
            <w:pPr>
              <w:pStyle w:val="a6"/>
              <w:ind w:left="360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аллергический дерматит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Воспаление пупочной ранки новорожденного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 xml:space="preserve">а) </w:t>
            </w:r>
            <w:proofErr w:type="spellStart"/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гемангиома</w:t>
            </w:r>
            <w:proofErr w:type="spellEnd"/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дерматит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потница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г) омфалит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Обработка пустул у новорожденных проводится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а) 1%  бриллиантового зеленого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4%  перманганата калия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5%  перекиси водорода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10% хлорида натрия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Пупочную ранку новорожденного при появлении гнойного отделяемого обрабатывают раствором: 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0,9% хлорида натрия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б) 3% перекиси водорода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lastRenderedPageBreak/>
              <w:t>в) 0,5% хлорамина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5% йода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Наиболее частые входные ворота при </w:t>
            </w:r>
            <w:proofErr w:type="spellStart"/>
            <w:r w:rsidRPr="003609BA">
              <w:rPr>
                <w:color w:val="0D0D0D" w:themeColor="text1" w:themeTint="F2"/>
                <w:sz w:val="26"/>
                <w:szCs w:val="26"/>
              </w:rPr>
              <w:t>неонатальном</w:t>
            </w:r>
            <w:proofErr w:type="spellEnd"/>
            <w:r w:rsidRPr="003609BA">
              <w:rPr>
                <w:color w:val="0D0D0D" w:themeColor="text1" w:themeTint="F2"/>
                <w:sz w:val="26"/>
                <w:szCs w:val="26"/>
              </w:rPr>
              <w:t xml:space="preserve"> сепсисе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носоглотка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б) конъюнктива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пищеварительный тракт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г) пупочная ранка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Инфекционное заболевание кожи новорожденного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потница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б) пузырчатка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опрелости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эритема</w:t>
            </w:r>
          </w:p>
          <w:p w:rsidR="003609BA" w:rsidRPr="003609BA" w:rsidRDefault="003609BA" w:rsidP="003609BA">
            <w:pPr>
              <w:pStyle w:val="a0"/>
              <w:ind w:left="644" w:hanging="36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3609BA">
              <w:rPr>
                <w:color w:val="0D0D0D" w:themeColor="text1" w:themeTint="F2"/>
                <w:sz w:val="26"/>
                <w:szCs w:val="26"/>
              </w:rPr>
              <w:t xml:space="preserve"> Для лечения и ухода при мокнущих опрелостях рекомендуют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а) обработка 2% раствором йода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b/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b/>
                <w:i w:val="0"/>
                <w:color w:val="0D0D0D" w:themeColor="text1" w:themeTint="F2"/>
                <w:sz w:val="26"/>
                <w:szCs w:val="26"/>
                <w:highlight w:val="yellow"/>
              </w:rPr>
              <w:t>б) примочки с 0,5-1% раствором резорцина</w:t>
            </w:r>
          </w:p>
          <w:p w:rsidR="003609BA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в) 2% раствором бриллиантового зеленого</w:t>
            </w:r>
          </w:p>
          <w:p w:rsidR="00445D44" w:rsidRPr="003609BA" w:rsidRDefault="003609BA" w:rsidP="003609BA">
            <w:pPr>
              <w:pStyle w:val="a6"/>
              <w:ind w:left="284" w:firstLine="0"/>
              <w:jc w:val="left"/>
              <w:rPr>
                <w:i w:val="0"/>
                <w:color w:val="0D0D0D" w:themeColor="text1" w:themeTint="F2"/>
                <w:sz w:val="26"/>
                <w:szCs w:val="26"/>
              </w:rPr>
            </w:pPr>
            <w:r w:rsidRPr="003609BA">
              <w:rPr>
                <w:i w:val="0"/>
                <w:color w:val="0D0D0D" w:themeColor="text1" w:themeTint="F2"/>
                <w:sz w:val="26"/>
                <w:szCs w:val="26"/>
              </w:rPr>
              <w:t>г) 5% раствор калий марганец О</w:t>
            </w:r>
            <w:r w:rsidRPr="003609BA">
              <w:rPr>
                <w:i w:val="0"/>
                <w:color w:val="0D0D0D" w:themeColor="text1" w:themeTint="F2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709" w:type="dxa"/>
          </w:tcPr>
          <w:p w:rsidR="00445D44" w:rsidRDefault="00445D44" w:rsidP="00BB60F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445D44" w:rsidRDefault="00445D44" w:rsidP="00BB60F0">
            <w:pPr>
              <w:rPr>
                <w:sz w:val="28"/>
              </w:rPr>
            </w:pPr>
          </w:p>
        </w:tc>
      </w:tr>
    </w:tbl>
    <w:p w:rsidR="00A97035" w:rsidRDefault="00A97035"/>
    <w:sectPr w:rsidR="00A97035" w:rsidSect="00A9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66C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D79C7"/>
    <w:multiLevelType w:val="hybridMultilevel"/>
    <w:tmpl w:val="B48AC282"/>
    <w:lvl w:ilvl="0" w:tplc="B002D8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E13"/>
    <w:multiLevelType w:val="multilevel"/>
    <w:tmpl w:val="27B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418E1"/>
    <w:multiLevelType w:val="multilevel"/>
    <w:tmpl w:val="6BA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351A3"/>
    <w:multiLevelType w:val="multilevel"/>
    <w:tmpl w:val="6536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D203F"/>
    <w:multiLevelType w:val="hybridMultilevel"/>
    <w:tmpl w:val="9DC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54E08"/>
    <w:multiLevelType w:val="hybridMultilevel"/>
    <w:tmpl w:val="E93EB60C"/>
    <w:lvl w:ilvl="0" w:tplc="710C39B8">
      <w:start w:val="1"/>
      <w:numFmt w:val="decimal"/>
      <w:pStyle w:val="a0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4322A0B"/>
    <w:multiLevelType w:val="multilevel"/>
    <w:tmpl w:val="6320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773CE"/>
    <w:multiLevelType w:val="hybridMultilevel"/>
    <w:tmpl w:val="B298F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8170DE"/>
    <w:multiLevelType w:val="multilevel"/>
    <w:tmpl w:val="7AB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A73A2"/>
    <w:multiLevelType w:val="multilevel"/>
    <w:tmpl w:val="B96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40117"/>
    <w:multiLevelType w:val="multilevel"/>
    <w:tmpl w:val="1B5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D44"/>
    <w:rsid w:val="00050C7E"/>
    <w:rsid w:val="003609BA"/>
    <w:rsid w:val="00445D44"/>
    <w:rsid w:val="00A9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45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0">
    <w:name w:val="Заголовок 9 Знак"/>
    <w:basedOn w:val="a2"/>
    <w:link w:val="9"/>
    <w:rsid w:val="00445D44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36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1"/>
    <w:rsid w:val="003609BA"/>
    <w:pPr>
      <w:numPr>
        <w:numId w:val="3"/>
      </w:numPr>
      <w:spacing w:before="120" w:after="60"/>
      <w:ind w:left="357" w:hanging="357"/>
      <w:jc w:val="both"/>
    </w:pPr>
  </w:style>
  <w:style w:type="paragraph" w:customStyle="1" w:styleId="a0">
    <w:name w:val="ВОПРОС"/>
    <w:basedOn w:val="a1"/>
    <w:rsid w:val="003609BA"/>
    <w:pPr>
      <w:numPr>
        <w:numId w:val="4"/>
      </w:numPr>
      <w:spacing w:before="40"/>
      <w:ind w:left="397" w:hanging="397"/>
      <w:jc w:val="both"/>
    </w:pPr>
  </w:style>
  <w:style w:type="paragraph" w:customStyle="1" w:styleId="a6">
    <w:name w:val="ОТВЕТ"/>
    <w:basedOn w:val="a1"/>
    <w:rsid w:val="003609BA"/>
    <w:pPr>
      <w:ind w:left="595" w:hanging="198"/>
      <w:jc w:val="both"/>
    </w:pPr>
    <w:rPr>
      <w:i/>
    </w:rPr>
  </w:style>
  <w:style w:type="paragraph" w:customStyle="1" w:styleId="a7">
    <w:name w:val="Ответ"/>
    <w:basedOn w:val="a1"/>
    <w:rsid w:val="003609BA"/>
    <w:pPr>
      <w:tabs>
        <w:tab w:val="left" w:pos="357"/>
      </w:tabs>
      <w:ind w:left="567" w:hanging="170"/>
    </w:pPr>
    <w:rPr>
      <w:i/>
    </w:rPr>
  </w:style>
  <w:style w:type="character" w:styleId="a8">
    <w:name w:val="Strong"/>
    <w:basedOn w:val="a2"/>
    <w:uiPriority w:val="22"/>
    <w:qFormat/>
    <w:rsid w:val="003609BA"/>
    <w:rPr>
      <w:b/>
      <w:bCs/>
    </w:rPr>
  </w:style>
  <w:style w:type="paragraph" w:customStyle="1" w:styleId="Default">
    <w:name w:val="Default"/>
    <w:rsid w:val="00360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4951</Words>
  <Characters>28227</Characters>
  <Application>Microsoft Office Word</Application>
  <DocSecurity>0</DocSecurity>
  <Lines>235</Lines>
  <Paragraphs>66</Paragraphs>
  <ScaleCrop>false</ScaleCrop>
  <Company/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2020-05-03T07:21:00Z</dcterms:created>
  <dcterms:modified xsi:type="dcterms:W3CDTF">2020-05-04T07:54:00Z</dcterms:modified>
</cp:coreProperties>
</file>