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outlineLvl w:val="2"/>
        <w:rPr>
          <w:rFonts w:ascii="Arial" w:eastAsia="Times New Roman" w:hAnsi="Arial" w:cs="Arial"/>
          <w:color w:val="343434"/>
          <w:sz w:val="33"/>
          <w:szCs w:val="33"/>
          <w:lang w:eastAsia="ru-RU"/>
        </w:rPr>
      </w:pPr>
      <w:r w:rsidRPr="00331EB2">
        <w:rPr>
          <w:rFonts w:ascii="Arial" w:eastAsia="Times New Roman" w:hAnsi="Arial" w:cs="Arial"/>
          <w:color w:val="343434"/>
          <w:sz w:val="33"/>
          <w:szCs w:val="33"/>
          <w:lang w:eastAsia="ru-RU"/>
        </w:rPr>
        <w:t>ФЕНОМЕН «КЛИНИЧЕСКОЕ МЫШЛЕНИЕ» КАК ОДНО ИЗ ОСНОВОПОЛАГАЮЩИХ ПОНЯТИЙ ИССЛЕДОВАНИЯ</w:t>
      </w:r>
    </w:p>
    <w:p w:rsid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Современные проблемы науки и образования. – 2018. – </w:t>
      </w:r>
      <w:r>
        <w:t>№ 5</w:t>
      </w:r>
      <w:r>
        <w:t xml:space="preserve">.  </w:t>
      </w:r>
      <w:r w:rsidRPr="00331E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DOI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331EB2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ru-RU"/>
        </w:rPr>
        <w:t>10.17513/spno.28096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Внедрение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компетентностного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подхода в систему подготовки специалистов медицинского профиля, несомненно, преобразило методику обучения будущих врачей. Неоднократно </w:t>
      </w:r>
      <w:proofErr w:type="gram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различного рода</w:t>
      </w:r>
      <w:proofErr w:type="gram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научно-педагогических, методических исследованиях подчеркивалась необходимость изменения стратегии обучения – ее ориентирование на формирование набора компетенций как способности и готовности к будущей профессиональной деятельности студентов медицинских вузов. Поэтому на фоне колоссального опыта подготовки врачей в системе высшего медицинского образования в настоящее время сформировался ряд вопросов (проблем), решение которых требует первоочередного рассмотрения. К таким вопросам относится подготовка врача-клинициста при обучении в вузе и при обучении физике в частности, то есть врача, обладающего клиническим мышлением.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исследования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решения данной задачи необходимо: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уточнить содержание и структуру терминологического аппарата;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выявить систему характеристик и принципов клинического стиля мышления;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разработать пути и средства формирования у обучаемых основ клинического стиля мышления как целостной структуры;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4) выявить теоретические основы формирования клинического мышления будущего врача при обучении и разработать на данной основе методику обучения.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 одной из первых задач нашего исследования являлось выявить содержание понятия «клиническое мышление».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 и методы исследования. Анализ термина «клиническое мышление», систематика практического врачебного опыта, обобщение специальной литературы, публикаций в периодических изданиях.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Результаты исследования и их обсуждение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Рассматривая возможности использования определения понятия «клиническое мышление» для построения модели методики обучения физике студентов медицинского вуза, мы опираемся на правила логики Аристотеля, которые регламентируют принципы составления определений понятий. Так, в определении понятий должны быть указаны: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род данного понятия (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genus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в рамках которого отражается принадлежность определяемого объекта среди множества подобного класса;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«видовые признаки, отделяющие понятие из ряда ему подобных понятий»;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собственные признаки (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proprium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– признаки, присущие «всем вещам данного класса, которые не содержатся в числе существенных признаков, но которые могут быть выведены из них» [1].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мы получаем наглядную схему составления понятия: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D47DDC8" wp14:editId="798682A8">
            <wp:extent cx="3858260" cy="206375"/>
            <wp:effectExtent l="0" t="0" r="8890" b="3175"/>
            <wp:docPr id="1" name="Рисунок 1" descr="https://www.science-education.ru/i/2018/5/25888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ience-education.ru/i/2018/5/25888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 в упрощенном варианте можно встретить такой вариант: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9140F5B" wp14:editId="4CA9F637">
            <wp:extent cx="3525520" cy="206375"/>
            <wp:effectExtent l="0" t="0" r="0" b="3175"/>
            <wp:docPr id="2" name="Рисунок 2" descr="https://www.science-education.ru/i/2018/5/25888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ience-education.ru/i/2018/5/25888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Также рабочее определение должно соответствовать следующим требованиям: соразмерности,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неотрицательности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ясности и понятности, а также не должно быть определено через самого себя.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Учитывая вышеизложенные принципы составления определений, мы выбрали определения понятия «клиническое мышление» из российских и зарубежных изданий и распределили их по группам. Так, можно выделить группу определений, в которых клиническое мышление (КМ) понимается как использование истории болезни пациента, физических признаков, симптомов, лабораторных данных, а также радиологических изображений, чтобы прийти к диагностике и сформулировать план лечения [2].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Видно, что клиническое мышление, по мнению автора, сводится не к мыслительной деятельности, а к ее составляющим: анализу, синтезу и речевому выражению результата всех этих операций.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19DFDC2" wp14:editId="589698D0">
            <wp:extent cx="3705225" cy="206375"/>
            <wp:effectExtent l="0" t="0" r="9525" b="3175"/>
            <wp:docPr id="3" name="Рисунок 3" descr="https://www.science-education.ru/i/2018/5/25888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ience-education.ru/i/2018/5/25888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Такая модель определения не указывает ближайший род понятия, заменяя его видом деятельности и, отвечая на вопрос </w:t>
      </w:r>
      <w:proofErr w:type="gram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Зачем?,</w:t>
      </w:r>
      <w:proofErr w:type="gram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отвечает на Что такое? К подобным </w:t>
      </w: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определениям можно отнести большинство определений, встречающихся во врачебной литературе.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Следующая группа определений может быть описана следующей схемой: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51CE44D" wp14:editId="50CD5B89">
            <wp:extent cx="3763010" cy="206375"/>
            <wp:effectExtent l="0" t="0" r="8890" b="3175"/>
            <wp:docPr id="4" name="Рисунок 4" descr="https://www.science-education.ru/i/2018/5/25888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cience-education.ru/i/2018/5/25888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Например, в работе Л.Б.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Лихтермана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понятие «клиническое мышление» трактуется как способность врача к такому анализу и синтезу всех имеющихся данных о больном, при котором он мог бы вычленить важные признаки заболевания из множества подобных случаев, будь то встречавшиеся ранее или описанные в научной литературе, при их сравнении для установления диагноза, прогноза и для разработки тактики лечения [3]. Данное определение акцентирует внимание на мыслительной деятельности врача и на ее конечном результате, но не обозначает ближайший род понятия.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Наиболее объективной моделью определений можно считать: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06F3C4F" wp14:editId="33113CC0">
            <wp:extent cx="6125845" cy="407035"/>
            <wp:effectExtent l="0" t="0" r="0" b="0"/>
            <wp:docPr id="5" name="Рисунок 5" descr="https://www.science-education.ru/i/2018/5/25888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ience-education.ru/i/2018/5/25888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нему можно отнести следующие виды определений, отражающие психологический, философский и медицинский подходы:</w:t>
      </w:r>
    </w:p>
    <w:p w:rsidR="00331EB2" w:rsidRPr="00331EB2" w:rsidRDefault="00331EB2" w:rsidP="00331EB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 w:rsidRPr="00331E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когнитивный или мыслительный процесс, используемый для анализа данных, выявления диагнозов, принятия решений о вмешательствах и оценки заботы [4];</w:t>
      </w:r>
    </w:p>
    <w:p w:rsidR="00331EB2" w:rsidRPr="00331EB2" w:rsidRDefault="00331EB2" w:rsidP="00331EB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«содержательно </w:t>
      </w:r>
      <w:proofErr w:type="spellStart"/>
      <w:r w:rsidRPr="00331E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специфизированный</w:t>
      </w:r>
      <w:proofErr w:type="spellEnd"/>
      <w:r w:rsidRPr="00331E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процесс диалектического мышления, придающий целостность и законченность медицинскому знанию. Клиническое мышление не является каким-то особенным, исключительным видом мышления человека, поскольку мышление человека едино при любой форме интеллектуальной деятельности, в любой профессии, в любой области знания» [5];</w:t>
      </w:r>
    </w:p>
    <w:p w:rsidR="00331EB2" w:rsidRPr="00331EB2" w:rsidRDefault="00331EB2" w:rsidP="00331EB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клиническое мышление – это высшая форма мыслительной деятельности мозга, направленная на отражение действительности, состоящая из таких операций, как анализ, синтез, сравнение и различение, суждения и умозаключения, абстракция, обобщение и иные, применение которых позволяет решать медицинские диагностические, прогностические и лечебные задачи врача [4].</w:t>
      </w:r>
    </w:p>
    <w:bookmarkEnd w:id="0"/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Такие определения можно считать развернутыми, но не конкретизированными, так как они не полностью раскрывают современный этап развития врачебной практики.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мы пришли к выводу, что для поиска и формулирования «рабочего» определения понятия «клиническое мышление», помимо предпринятых шагов, необходимо:</w:t>
      </w:r>
    </w:p>
    <w:p w:rsidR="00331EB2" w:rsidRPr="00331EB2" w:rsidRDefault="00331EB2" w:rsidP="00331EB2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выяснить исторические предпосылки возникновения клинического мышления;</w:t>
      </w:r>
    </w:p>
    <w:p w:rsidR="00331EB2" w:rsidRPr="00331EB2" w:rsidRDefault="00331EB2" w:rsidP="00331EB2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определить условия формирования и этапы изменения клинического мышления;</w:t>
      </w:r>
    </w:p>
    <w:p w:rsidR="00331EB2" w:rsidRPr="00331EB2" w:rsidRDefault="00331EB2" w:rsidP="00331EB2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выявить возможности формирования элементов клинического мышления на занятиях по физике в медицинском вузе.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изученной нами литературе термин «клиническое мышление» часто связан с определением личностных качеств врача. Характеристику данного типа специалистов детально рассмотрела в своей работе Б.А. Ясько [6]. По ее мнению, врач должен иметь активную социальную позицию субъекта, а его профессиональная деятельность может быть оценена с точки зрения применимости новаторских идей в лечении и диагностике больных, реализации несокрушимых принципов профессиональной деятельности. По мнению автора, становление врача-«мастера» возможно при прохождении следующих этапов: семейная «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предрешенность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выбора врачебной профессии; профессиональные школы, сформировавшие личность врача; создание собственных профессиональных школ.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данном этапе исследования мы детально изучили клиническую практику выдающихся врачей-клиницистов России, таких как М.Я.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Мудров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И.П. Павлов, С.П. Боткин, Г.А. Захарьин [7]. Уже в первой лекции «Слово о способе учить и учиться медицине практической при постелях больных» М.Я.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Мудров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первым высказал идею индивидуализации лечения больного. Описательный характер клинической врачебной деятельности русской медицины сводился к тому, что постановка диагноза предполагала изучение истории болезни </w:t>
      </w: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 описание внешних симптомов заболевания. Лечение заключалось в умении предсказать исход течения болезни и применении лекарственных препаратов.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Одним из основателей клинической педагогики является известный клиницист Г.А. Захарьин. По его мнению, обучение студентов должно быть направлено на подготовку образованных, самостоятельных и практических врачей. Он обосновывал свою позицию тем, что здоровье и жизнь пациентов – самое дорогое, что доверяют врачу. Идеи Г.А. Захарьина не только преобразовали высшее медицинское образование России, но и послужили основанием для введения такого понятия, как «клиническое мышление».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упоминалось ранее, проблеме формирования профессионального мышления врачей посвящена работа Б.А. Ясько [6]. В своем исследовании автор утверждает, что профессиональное мышление врача должно быть направлено на анализ практически значимых ситуаций с целью разработки системы действий по профилактике и предупреждению необратимых патологических состояний. Кроме того, рассматривая, с одной стороны, развитие медицины как сферу труда, с другой – наличие у всех участников исследования высокого уровня коммуникативных и организаторских способностей, Б.А. Ясько характеризует профессиональное мышление врача как социально-ориентированное, системное мышление. При этом в своем исследовании автор указывает на то, что профессиональной чертой индивидуальности всех участников «элитной» группы является высокий уровень коммуникативных и организаторских способностей. К недостаткам данного подхода можно отнести приравнивание термина «клиническое мышление» к архетипическому образу, наделенному безграничной мудростью и захватывающего ясновидения человека. Так, например, «в клиническом мышлении врача всегда имеются элементы специфически личностного, сугубо индивидуального характера, причем проявление, реализация личного начала выступает сугубо качественным показателем мышления» [8].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 заметить, что в популярной концепции клиническое мышление, кажется, больше клинициста, чем его мышление. Для характеристики термина предлагается учитывать совокупность всех познавательных процессов, участвующих в клинических решениях. Оно включает в себя уместное применение знаний и личного опыта при решении проблемы [9].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Авторитарный подход к личности врача утратил, на наш взгляд, свою актуальность из-за специализации врачебной практики. В настоящее время уже не представляется возможным охватить весь спектр клинических заболеваний, научно-исследовательскую и педагогическую нагрузку врача.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Специалитет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прописанный во ФГОС ВО, является наглядным этому подтверждением.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Большой пласт исследований посвящен не просто изучению личности «авторитетных» врачей. Им часто приписывают невероятную способность к интуиции. Например, Ю.К. Абаев [10] в своем исследовании указывает на особенную роль интуиции в постановке диагноза, формировании диагностического и клинического мышления. При этом под интуитивным мышлением автор понимает способность предвидеть целостную картину заболевания гораздо раньше, чем проявятся все ее составляющие компоненты, а также способность устанавливать взаимосвязи прежде, чем они будут диагностированы [11].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Следующим этапом, внесшим дополнительные нюансы в определение «клиническое мышление», является развитие лабораторной диагностики и появление доказательной медицины. Причиной стало наличие множества случаев врачебной некомпетентности и необоснованности применения технологического подхода к больному. Данные факты были отмечены профессором-кардиологом B.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Lown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профессором-нейрохирургом L.A.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Kessler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опубликованной статье «Является ли клиническое суждение утерянным искусством в эпоху высоких технологий?» [12].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Пути решения данного конфликта методологических подходов к решению основной задачи медицины указаны в зарубежных материалах, освещающих данную тему. Можно отметить публикацию G.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Karthikeyan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Evidence-based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medicine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clinical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judgment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imaginary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divide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в которой отмечается, что проблема спора «доказательной медицины» и «клинического мышления» является результатом в первую очередь отсутствия понимания терминологии [13].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Данное направление находит отклик в работе В.И. Петрова, который считает, что доказательная медицина является важнейшей составляющей частью в системе медико-биологических знаний и служит фундаментом для клинической практики. Обращая свое внимание на конкретизацию важнейшего для любого врача понятия — «клиническое мышление», автор ставит своей задачей выяснить, что следует понимать под клиническим мышлением, как его сформировать у будущего врача и как взаимосвязаны клиническое мышление и доказательная медицина [14].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Составные части наиболее полно описаны в статье R.B.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Haynes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P.J.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Devereaux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G.H.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Guyatt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впоследствии изложены на примере динамической модели. Структурные элементы этой модели могут изменяться в зависимости от конкретного клинического случая, методов и тактик оказания врачебной помощи и множества внешних обстоятельств. Построенная модель позволяет доказать авторам исследования, что «клиническое мышление» имеет такие составляющие, как талант, проницательность и вдумчивость врача.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современное представление о клиническом мышлении включает в себя не только интуитивное умение врача точно поставить диагноз, но и способность врача: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 объективно оценить состояние пациента, используя данные анамнеза,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физикальных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лабораторно-инструментальных методов дифференциальной диагностики;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интерпретировать результаты исследования на основе имеющихся теоретических знаний;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используя доказанные методы лечения, оценить возможность их применимости к данному пациенту [15].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наш взгляд, подтвержденные анализом научной литературы и выводов практикующих врачей перечисленные выше виды деятельности врача-клинициста являются основными профессиональными ситуациями врачебной практики. Поэтому традиционно обучение студентов медицинских вузов профессиональным дисциплинам осуществляется на основе ситуационного подхода, что, несомненно, может и должно быть использовано при обучении физике будущих врачей.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анализ российской и зарубежной научно-исследовательской литературы в области философии, медицины, психолого-педагогических исследований позволил выявить отдельные родовидовые признаки понятия «клиническое мышление», систематизировать, сгруппировать и сформулировать «рабочее» определение нашего исследования.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Выводы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Обобщая сказанное, можно сформулировать следующие выводы: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1) клиническое мышление, обладающее способностью адаптироваться к изменяющимся условиям деятельности (с учетом требований индивидуального подхода к пациенту), как можно ближе подходит к реализации </w:t>
      </w:r>
      <w:proofErr w:type="spellStart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компетентностного</w:t>
      </w:r>
      <w:proofErr w:type="spellEnd"/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подхода при преподавании в медицинском вузе;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термин «клиническое мышление» претерпел много метаморфоз, причиной которых является развитие медицинской практики и диагностики, что приводит к изменениям базовых приоритетов поведения медицинского персонала в ситуации «врач – пациент»;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под клиническим мышлением мы понимаем мышление, направленное на решение профессиональных задач врача-клинициста (лечебных, лечебно-профилактических, научно-исследовательских), целью которого является дифференцирование признаков болезни из первоначального целостного образа нездоровья и выявление конкретных взаимоотношений между ними в медико-биологическом и духовно-социальном плане, что позволяет составить индивидуальную клиническую картину болезни.</w: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E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получения данного определения следующим этапом нашего исследования являются подбор ситуационных задач, позволяющих моделировать элементы решения профессиональных задач врача-клинициста, и установление возможностей внедрения таких ситуационных задач в обучение студентов медицинского вуза на занятиях по физике, что, по нашему мнению, должно повысить эффективность подготовки будущего врача-клинициста в медицинском вузе.</w:t>
      </w:r>
    </w:p>
    <w:p w:rsidR="00331EB2" w:rsidRPr="00331EB2" w:rsidRDefault="00331EB2" w:rsidP="00331E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31EB2" w:rsidRPr="00331EB2" w:rsidRDefault="00331EB2" w:rsidP="00331EB2">
      <w:pPr>
        <w:shd w:val="clear" w:color="auto" w:fill="FFFFFF"/>
        <w:spacing w:after="0" w:line="240" w:lineRule="auto"/>
        <w:ind w:firstLine="567"/>
        <w:outlineLvl w:val="2"/>
        <w:rPr>
          <w:rFonts w:ascii="Arial" w:eastAsia="Times New Roman" w:hAnsi="Arial" w:cs="Arial"/>
          <w:color w:val="343434"/>
          <w:sz w:val="33"/>
          <w:szCs w:val="33"/>
          <w:lang w:eastAsia="ru-RU"/>
        </w:rPr>
      </w:pPr>
      <w:r w:rsidRPr="00331EB2">
        <w:rPr>
          <w:rFonts w:ascii="Arial" w:eastAsia="Times New Roman" w:hAnsi="Arial" w:cs="Arial"/>
          <w:color w:val="343434"/>
          <w:sz w:val="33"/>
          <w:szCs w:val="33"/>
          <w:lang w:eastAsia="ru-RU"/>
        </w:rPr>
        <w:t>Библиографическая ссылка</w:t>
      </w:r>
    </w:p>
    <w:p w:rsidR="00315ADC" w:rsidRDefault="00331EB2" w:rsidP="00331EB2">
      <w:pPr>
        <w:spacing w:after="0" w:line="240" w:lineRule="auto"/>
        <w:ind w:firstLine="567"/>
      </w:pPr>
      <w:r w:rsidRPr="00331EB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Иванчук О.В., Ганина О.Г. ФЕНОМЕН «КЛИНИЧЕСКОЕ МЫШЛЕНИЕ» КАК ОДНО ИЗ ОСНОВОПОЛАГАЮЩИХ ПОНЯТИЙ ИССЛЕДОВАНИЯ // Современные проблемы науки и образования. – 2018. – № 5.;</w:t>
      </w:r>
      <w:r w:rsidRPr="00331E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331EB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URL: http://www.science-education.ru/ru/article/view?id=28096 (дата обращения: 12.01.2020).</w:t>
      </w:r>
    </w:p>
    <w:sectPr w:rsidR="0031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9EE"/>
    <w:multiLevelType w:val="multilevel"/>
    <w:tmpl w:val="595C8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074A3"/>
    <w:multiLevelType w:val="multilevel"/>
    <w:tmpl w:val="D2825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B2"/>
    <w:rsid w:val="00315ADC"/>
    <w:rsid w:val="00331EB2"/>
    <w:rsid w:val="00C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60F4"/>
  <w15:chartTrackingRefBased/>
  <w15:docId w15:val="{37BEAB6F-E042-422C-AAAF-13588F16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2262</Words>
  <Characters>12898</Characters>
  <Application>Microsoft Office Word</Application>
  <DocSecurity>0</DocSecurity>
  <Lines>107</Lines>
  <Paragraphs>30</Paragraphs>
  <ScaleCrop>false</ScaleCrop>
  <Company>StartSoft</Company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2020-01-12T14:58:00Z</dcterms:created>
  <dcterms:modified xsi:type="dcterms:W3CDTF">2020-01-12T15:09:00Z</dcterms:modified>
</cp:coreProperties>
</file>