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50" w:rsidRDefault="00741650" w:rsidP="00741650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Тест 8</w:t>
      </w:r>
    </w:p>
    <w:p w:rsidR="00293FE6" w:rsidRDefault="00293FE6"/>
    <w:p w:rsidR="00D91279" w:rsidRPr="00741650" w:rsidRDefault="00D91279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Индивидуальные реакции живых организмов на внешние и внутренние стимулы обусловливаются следующим свойством жизни:</w:t>
      </w:r>
    </w:p>
    <w:p w:rsidR="00D91279" w:rsidRPr="00741650" w:rsidRDefault="00D91279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Обменом веществ</w:t>
      </w:r>
    </w:p>
    <w:p w:rsidR="00D91279" w:rsidRPr="00741650" w:rsidRDefault="00D91279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Самообновлением</w:t>
      </w:r>
    </w:p>
    <w:p w:rsidR="00D91279" w:rsidRPr="00741650" w:rsidRDefault="00D91279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Раздражимостью</w:t>
      </w:r>
    </w:p>
    <w:p w:rsidR="00D91279" w:rsidRPr="00741650" w:rsidRDefault="00D91279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Включенностью организмов в процесс эволюции</w:t>
      </w:r>
    </w:p>
    <w:p w:rsidR="00D91279" w:rsidRPr="00741650" w:rsidRDefault="00D91279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Железо в клетке входит в состав: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Хлорофилла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Гемоглобина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ДНК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РНК</w:t>
      </w:r>
    </w:p>
    <w:p w:rsidR="00D91279" w:rsidRPr="00741650" w:rsidRDefault="00D91279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Первичная структура белка формируется с помощью химических связей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Водородных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Гидрофобных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Пептидных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Гликозидных</w:t>
      </w:r>
      <w:proofErr w:type="spellEnd"/>
    </w:p>
    <w:p w:rsidR="00D91279" w:rsidRPr="00741650" w:rsidRDefault="00D91279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Олигосахаридом является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Целлюлоза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 xml:space="preserve">Сахароза 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Гликоген</w:t>
      </w:r>
    </w:p>
    <w:p w:rsidR="00D91279" w:rsidRPr="00741650" w:rsidRDefault="00D9127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Глюкоза</w:t>
      </w:r>
    </w:p>
    <w:p w:rsidR="00DE5994" w:rsidRPr="00741650" w:rsidRDefault="00DE5994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Производным пиримидина является азотистое основание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b/>
          <w:sz w:val="22"/>
          <w:szCs w:val="22"/>
        </w:rPr>
        <w:t>Цитозин</w:t>
      </w:r>
      <w:proofErr w:type="spellEnd"/>
      <w:r w:rsidRPr="007416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Аденин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Гуанин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Актин</w:t>
      </w:r>
    </w:p>
    <w:p w:rsidR="00DE5994" w:rsidRPr="00741650" w:rsidRDefault="00DE5994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Каталитическая функция белков связана </w:t>
      </w:r>
      <w:proofErr w:type="gramStart"/>
      <w:r w:rsidRPr="00741650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741650">
        <w:rPr>
          <w:rFonts w:asciiTheme="minorHAnsi" w:hAnsiTheme="minorHAnsi" w:cstheme="minorHAnsi"/>
          <w:sz w:val="22"/>
          <w:szCs w:val="22"/>
        </w:rPr>
        <w:t>: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Присоединением химических элементов к белкам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Ускорением биохимических реакций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Иммунологической защитой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Регуляцией жизненных процессов</w:t>
      </w:r>
    </w:p>
    <w:p w:rsidR="00DE5994" w:rsidRPr="00741650" w:rsidRDefault="00DE5994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Органелла клетки – клеточный центр является: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b/>
          <w:sz w:val="22"/>
          <w:szCs w:val="22"/>
        </w:rPr>
        <w:t>Немембранной</w:t>
      </w:r>
      <w:proofErr w:type="spellEnd"/>
      <w:r w:rsidRPr="007416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Одномембранной</w:t>
      </w:r>
      <w:proofErr w:type="spellEnd"/>
    </w:p>
    <w:p w:rsidR="00DE5994" w:rsidRPr="00741650" w:rsidRDefault="00DE5994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741650">
        <w:rPr>
          <w:rFonts w:cstheme="minorHAnsi"/>
        </w:rPr>
        <w:t>Двумембранной</w:t>
      </w:r>
      <w:proofErr w:type="spellEnd"/>
    </w:p>
    <w:p w:rsidR="00DE5994" w:rsidRPr="00741650" w:rsidRDefault="00DE5994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Специальной</w:t>
      </w:r>
    </w:p>
    <w:p w:rsidR="00DE5994" w:rsidRPr="00741650" w:rsidRDefault="00DE5994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Матрикс  митохондрий ограничен: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Только наружной мембраной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Только </w:t>
      </w:r>
      <w:proofErr w:type="gramStart"/>
      <w:r w:rsidRPr="00741650">
        <w:rPr>
          <w:rFonts w:asciiTheme="minorHAnsi" w:hAnsiTheme="minorHAnsi" w:cstheme="minorHAnsi"/>
          <w:sz w:val="22"/>
          <w:szCs w:val="22"/>
        </w:rPr>
        <w:t>внутренней</w:t>
      </w:r>
      <w:proofErr w:type="gramEnd"/>
      <w:r w:rsidRPr="00741650">
        <w:rPr>
          <w:rFonts w:asciiTheme="minorHAnsi" w:hAnsiTheme="minorHAnsi" w:cstheme="minorHAnsi"/>
          <w:sz w:val="22"/>
          <w:szCs w:val="22"/>
        </w:rPr>
        <w:t xml:space="preserve"> мембрана</w:t>
      </w:r>
    </w:p>
    <w:p w:rsidR="00DE5994" w:rsidRPr="00741650" w:rsidRDefault="00DE5994" w:rsidP="00741650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741650">
        <w:rPr>
          <w:rFonts w:cstheme="minorHAnsi"/>
          <w:b/>
        </w:rPr>
        <w:t>Наружной и внутренней мембранами</w:t>
      </w:r>
    </w:p>
    <w:p w:rsidR="00DE5994" w:rsidRPr="00741650" w:rsidRDefault="00DE5994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 xml:space="preserve">Не </w:t>
      </w:r>
      <w:proofErr w:type="gramStart"/>
      <w:r w:rsidRPr="00741650">
        <w:rPr>
          <w:rFonts w:cstheme="minorHAnsi"/>
        </w:rPr>
        <w:t>ограничен</w:t>
      </w:r>
      <w:proofErr w:type="gramEnd"/>
      <w:r w:rsidRPr="00741650">
        <w:rPr>
          <w:rFonts w:cstheme="minorHAnsi"/>
        </w:rPr>
        <w:t xml:space="preserve"> мембраной</w:t>
      </w:r>
    </w:p>
    <w:p w:rsidR="00DE5994" w:rsidRPr="00741650" w:rsidRDefault="00DE5994" w:rsidP="00741650">
      <w:pPr>
        <w:pStyle w:val="a3"/>
        <w:numPr>
          <w:ilvl w:val="1"/>
          <w:numId w:val="1"/>
        </w:numPr>
        <w:rPr>
          <w:rFonts w:cstheme="minorHAnsi"/>
        </w:rPr>
      </w:pPr>
      <w:proofErr w:type="gramStart"/>
      <w:r w:rsidRPr="00741650">
        <w:rPr>
          <w:rFonts w:cstheme="minorHAnsi"/>
        </w:rPr>
        <w:t>Признак</w:t>
      </w:r>
      <w:proofErr w:type="gramEnd"/>
      <w:r w:rsidRPr="00741650">
        <w:rPr>
          <w:rFonts w:cstheme="minorHAnsi"/>
        </w:rPr>
        <w:t xml:space="preserve"> НЕ относящийся к характеристике  органоидов клетки:</w:t>
      </w:r>
    </w:p>
    <w:p w:rsidR="00DE5994" w:rsidRPr="00741650" w:rsidRDefault="00DE5994" w:rsidP="00741650">
      <w:pPr>
        <w:pStyle w:val="a3"/>
        <w:numPr>
          <w:ilvl w:val="2"/>
          <w:numId w:val="1"/>
        </w:numPr>
        <w:rPr>
          <w:rFonts w:cstheme="minorHAnsi"/>
        </w:rPr>
      </w:pPr>
      <w:r w:rsidRPr="00741650">
        <w:rPr>
          <w:rFonts w:cstheme="minorHAnsi"/>
        </w:rPr>
        <w:t>Структурные постоянные компоненты клетки</w:t>
      </w:r>
    </w:p>
    <w:p w:rsidR="00DE5994" w:rsidRPr="00741650" w:rsidRDefault="00DE5994" w:rsidP="00741650">
      <w:pPr>
        <w:pStyle w:val="a3"/>
        <w:numPr>
          <w:ilvl w:val="2"/>
          <w:numId w:val="1"/>
        </w:numPr>
        <w:rPr>
          <w:rFonts w:cstheme="minorHAnsi"/>
        </w:rPr>
      </w:pPr>
      <w:r w:rsidRPr="00741650">
        <w:rPr>
          <w:rFonts w:cstheme="minorHAnsi"/>
        </w:rPr>
        <w:t xml:space="preserve">Структуры, имеющие мембранное или </w:t>
      </w:r>
      <w:proofErr w:type="spellStart"/>
      <w:r w:rsidRPr="00741650">
        <w:rPr>
          <w:rFonts w:cstheme="minorHAnsi"/>
        </w:rPr>
        <w:t>немембранное</w:t>
      </w:r>
      <w:proofErr w:type="spellEnd"/>
      <w:r w:rsidRPr="00741650">
        <w:rPr>
          <w:rFonts w:cstheme="minorHAnsi"/>
        </w:rPr>
        <w:t xml:space="preserve"> строение</w:t>
      </w:r>
    </w:p>
    <w:p w:rsidR="00DE5994" w:rsidRPr="00741650" w:rsidRDefault="00DE5994" w:rsidP="00741650">
      <w:pPr>
        <w:pStyle w:val="a3"/>
        <w:numPr>
          <w:ilvl w:val="2"/>
          <w:numId w:val="1"/>
        </w:numPr>
        <w:rPr>
          <w:rFonts w:cstheme="minorHAnsi"/>
          <w:b/>
        </w:rPr>
      </w:pPr>
      <w:r w:rsidRPr="00741650">
        <w:rPr>
          <w:rFonts w:cstheme="minorHAnsi"/>
          <w:b/>
        </w:rPr>
        <w:t>Непостоянные образования  клетки</w:t>
      </w:r>
    </w:p>
    <w:p w:rsidR="00DE5994" w:rsidRPr="00741650" w:rsidRDefault="00DE5994" w:rsidP="00741650">
      <w:pPr>
        <w:pStyle w:val="a3"/>
        <w:numPr>
          <w:ilvl w:val="2"/>
          <w:numId w:val="1"/>
        </w:numPr>
        <w:rPr>
          <w:rFonts w:cstheme="minorHAnsi"/>
        </w:rPr>
      </w:pPr>
      <w:r w:rsidRPr="00741650">
        <w:rPr>
          <w:rFonts w:cstheme="minorHAnsi"/>
        </w:rPr>
        <w:t>Структуры, выполняющие определенные функции</w:t>
      </w:r>
    </w:p>
    <w:p w:rsidR="00DE5994" w:rsidRPr="00741650" w:rsidRDefault="00DE5994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lastRenderedPageBreak/>
        <w:t xml:space="preserve">Рибосомы могут быть связаны </w:t>
      </w:r>
      <w:proofErr w:type="gramStart"/>
      <w:r w:rsidRPr="00741650">
        <w:rPr>
          <w:rFonts w:asciiTheme="minorHAnsi" w:hAnsiTheme="minorHAnsi" w:cstheme="minorHAnsi"/>
          <w:sz w:val="22"/>
          <w:szCs w:val="22"/>
        </w:rPr>
        <w:t>с</w:t>
      </w:r>
      <w:proofErr w:type="gramEnd"/>
      <w:r w:rsidRPr="00741650">
        <w:rPr>
          <w:rFonts w:asciiTheme="minorHAnsi" w:hAnsiTheme="minorHAnsi" w:cstheme="minorHAnsi"/>
          <w:sz w:val="22"/>
          <w:szCs w:val="22"/>
        </w:rPr>
        <w:t>: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Агранулярной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ЭПС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Гранулярной ЭПС</w:t>
      </w:r>
    </w:p>
    <w:p w:rsidR="00DE5994" w:rsidRPr="00741650" w:rsidRDefault="00DE5994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Аппаратом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Гольджи</w:t>
      </w:r>
      <w:proofErr w:type="spellEnd"/>
    </w:p>
    <w:p w:rsidR="00DE5994" w:rsidRPr="00741650" w:rsidRDefault="00DE5994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Лизосомами</w:t>
      </w:r>
    </w:p>
    <w:p w:rsidR="00987469" w:rsidRPr="00741650" w:rsidRDefault="00987469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Основу центриолей составляют:</w:t>
      </w:r>
    </w:p>
    <w:p w:rsidR="00987469" w:rsidRPr="00741650" w:rsidRDefault="0098746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7 пар (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диплетов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>) микротрубочек</w:t>
      </w:r>
    </w:p>
    <w:p w:rsidR="00987469" w:rsidRPr="00741650" w:rsidRDefault="0098746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9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диплетов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микротрубочек по периферии и 2 микротрубочки в центре</w:t>
      </w:r>
    </w:p>
    <w:p w:rsidR="00987469" w:rsidRPr="00741650" w:rsidRDefault="0098746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9 триплетов микротрубочек</w:t>
      </w:r>
    </w:p>
    <w:p w:rsidR="00987469" w:rsidRPr="00741650" w:rsidRDefault="00987469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9 триплетов микротрубочек по периферии и 2 микротрубочки в центре</w:t>
      </w:r>
    </w:p>
    <w:p w:rsidR="0083480A" w:rsidRPr="00741650" w:rsidRDefault="0083480A" w:rsidP="00741650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proofErr w:type="spellStart"/>
      <w:r w:rsidRPr="00741650">
        <w:rPr>
          <w:rFonts w:cstheme="minorHAnsi"/>
        </w:rPr>
        <w:t>Диктиосома</w:t>
      </w:r>
      <w:proofErr w:type="spellEnd"/>
      <w:r w:rsidRPr="00741650">
        <w:rPr>
          <w:rFonts w:cstheme="minorHAnsi"/>
        </w:rPr>
        <w:t xml:space="preserve"> является структурным компонентом:</w:t>
      </w:r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 xml:space="preserve">Эндоплазматической сети </w:t>
      </w:r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 xml:space="preserve">Рибосом </w:t>
      </w:r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 xml:space="preserve">Лизосом  </w:t>
      </w:r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 xml:space="preserve">Комплекса </w:t>
      </w:r>
      <w:proofErr w:type="spellStart"/>
      <w:r w:rsidRPr="00741650">
        <w:rPr>
          <w:rFonts w:cstheme="minorHAnsi"/>
          <w:b/>
        </w:rPr>
        <w:t>Гольджи</w:t>
      </w:r>
      <w:proofErr w:type="spellEnd"/>
      <w:r w:rsidRPr="00741650">
        <w:rPr>
          <w:rFonts w:cstheme="minorHAnsi"/>
          <w:b/>
        </w:rPr>
        <w:t xml:space="preserve"> </w:t>
      </w:r>
    </w:p>
    <w:p w:rsidR="00351BCC" w:rsidRPr="00741650" w:rsidRDefault="0083480A" w:rsidP="00741650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 xml:space="preserve">Свойство генетического кода, </w:t>
      </w:r>
      <w:r w:rsidR="00351BCC" w:rsidRPr="00741650">
        <w:rPr>
          <w:rFonts w:cstheme="minorHAnsi"/>
        </w:rPr>
        <w:t xml:space="preserve">Аминокислоты присоединяются к </w:t>
      </w:r>
      <w:proofErr w:type="spellStart"/>
      <w:r w:rsidR="00351BCC" w:rsidRPr="00741650">
        <w:rPr>
          <w:rFonts w:cstheme="minorHAnsi"/>
        </w:rPr>
        <w:t>т-РНК</w:t>
      </w:r>
      <w:proofErr w:type="spellEnd"/>
      <w:r w:rsidR="00351BCC" w:rsidRPr="00741650">
        <w:rPr>
          <w:rFonts w:cstheme="minorHAnsi"/>
        </w:rPr>
        <w:t xml:space="preserve"> в области: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Антикодоновой</w:t>
      </w:r>
      <w:proofErr w:type="spellEnd"/>
      <w:r w:rsidRPr="00741650">
        <w:rPr>
          <w:rFonts w:cstheme="minorHAnsi"/>
        </w:rPr>
        <w:t xml:space="preserve"> петли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Одной боковой петли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Двух боковых петель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Акцепторного стебля</w:t>
      </w:r>
    </w:p>
    <w:p w:rsidR="0083480A" w:rsidRPr="00741650" w:rsidRDefault="0083480A" w:rsidP="00741650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proofErr w:type="gramStart"/>
      <w:r w:rsidRPr="00741650">
        <w:rPr>
          <w:rFonts w:cstheme="minorHAnsi"/>
        </w:rPr>
        <w:t>определяющее</w:t>
      </w:r>
      <w:proofErr w:type="gramEnd"/>
      <w:r w:rsidRPr="00741650">
        <w:rPr>
          <w:rFonts w:cstheme="minorHAnsi"/>
        </w:rPr>
        <w:t xml:space="preserve"> возможность для каждого отдельного  нуклеотида входить в состав только одного триплета при заданной рамке считывания:</w:t>
      </w:r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Колинеарность</w:t>
      </w:r>
      <w:proofErr w:type="spellEnd"/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Триплетность</w:t>
      </w:r>
      <w:proofErr w:type="spellEnd"/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741650">
        <w:rPr>
          <w:rFonts w:cstheme="minorHAnsi"/>
          <w:b/>
        </w:rPr>
        <w:t>Неперекрываемость</w:t>
      </w:r>
      <w:proofErr w:type="spellEnd"/>
    </w:p>
    <w:p w:rsidR="0083480A" w:rsidRPr="00741650" w:rsidRDefault="0083480A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Вырожденность</w:t>
      </w:r>
    </w:p>
    <w:p w:rsidR="00351BCC" w:rsidRPr="00741650" w:rsidRDefault="00351BCC" w:rsidP="00741650">
      <w:pPr>
        <w:pStyle w:val="a3"/>
        <w:numPr>
          <w:ilvl w:val="1"/>
          <w:numId w:val="1"/>
        </w:numPr>
        <w:rPr>
          <w:rFonts w:cstheme="minorHAnsi"/>
        </w:rPr>
      </w:pPr>
      <w:r w:rsidRPr="00741650">
        <w:rPr>
          <w:rFonts w:cstheme="minorHAnsi"/>
        </w:rPr>
        <w:t>Пептидная связь – это связь: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rPr>
          <w:rFonts w:cstheme="minorHAnsi"/>
          <w:b/>
        </w:rPr>
      </w:pPr>
      <w:proofErr w:type="gramStart"/>
      <w:r w:rsidRPr="00741650">
        <w:rPr>
          <w:rFonts w:cstheme="minorHAnsi"/>
          <w:b/>
        </w:rPr>
        <w:t>Образующаяся</w:t>
      </w:r>
      <w:proofErr w:type="gramEnd"/>
      <w:r w:rsidRPr="00741650">
        <w:rPr>
          <w:rFonts w:cstheme="minorHAnsi"/>
          <w:b/>
        </w:rPr>
        <w:t xml:space="preserve"> между карбоксильной группой одной аминокислоты и аминогруппой другой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rPr>
          <w:rFonts w:cstheme="minorHAnsi"/>
        </w:rPr>
      </w:pPr>
      <w:r w:rsidRPr="00741650">
        <w:rPr>
          <w:rFonts w:cstheme="minorHAnsi"/>
        </w:rPr>
        <w:t>Образующаяся между двумя атомами Н и</w:t>
      </w:r>
      <w:proofErr w:type="gramStart"/>
      <w:r w:rsidRPr="00741650">
        <w:rPr>
          <w:rFonts w:cstheme="minorHAnsi"/>
        </w:rPr>
        <w:t xml:space="preserve"> О</w:t>
      </w:r>
      <w:proofErr w:type="gramEnd"/>
    </w:p>
    <w:p w:rsidR="00351BCC" w:rsidRPr="00741650" w:rsidRDefault="00351BCC" w:rsidP="00741650">
      <w:pPr>
        <w:pStyle w:val="a3"/>
        <w:numPr>
          <w:ilvl w:val="2"/>
          <w:numId w:val="1"/>
        </w:numPr>
        <w:rPr>
          <w:rFonts w:cstheme="minorHAnsi"/>
        </w:rPr>
      </w:pPr>
      <w:r w:rsidRPr="00741650">
        <w:rPr>
          <w:rFonts w:cstheme="minorHAnsi"/>
        </w:rPr>
        <w:t>Связь между двумя аминокислотами с образованием двух молекул воды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rPr>
          <w:rFonts w:cstheme="minorHAnsi"/>
        </w:rPr>
      </w:pPr>
      <w:r w:rsidRPr="00741650">
        <w:rPr>
          <w:rFonts w:cstheme="minorHAnsi"/>
        </w:rPr>
        <w:t>Образующаяся между атомами Н и</w:t>
      </w:r>
      <w:proofErr w:type="gramStart"/>
      <w:r w:rsidRPr="00741650">
        <w:rPr>
          <w:rFonts w:cstheme="minorHAnsi"/>
        </w:rPr>
        <w:t xml:space="preserve"> О</w:t>
      </w:r>
      <w:proofErr w:type="gramEnd"/>
    </w:p>
    <w:p w:rsidR="00351BCC" w:rsidRPr="00741650" w:rsidRDefault="00351BCC" w:rsidP="00741650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 xml:space="preserve">К бесполому </w:t>
      </w:r>
      <w:proofErr w:type="spellStart"/>
      <w:r w:rsidRPr="00741650">
        <w:rPr>
          <w:rFonts w:cstheme="minorHAnsi"/>
        </w:rPr>
        <w:t>полицитогенному</w:t>
      </w:r>
      <w:proofErr w:type="spellEnd"/>
      <w:r w:rsidRPr="00741650">
        <w:rPr>
          <w:rFonts w:cstheme="minorHAnsi"/>
        </w:rPr>
        <w:t xml:space="preserve"> размножению относится: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Шизогония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Копуляция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 xml:space="preserve">Фрагментация 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Бинарное деление</w:t>
      </w:r>
    </w:p>
    <w:p w:rsidR="00351BCC" w:rsidRPr="00741650" w:rsidRDefault="00351BCC" w:rsidP="00741650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 xml:space="preserve">Для гаструлы </w:t>
      </w:r>
      <w:r w:rsidRPr="00741650">
        <w:rPr>
          <w:rFonts w:cstheme="minorHAnsi"/>
          <w:b/>
        </w:rPr>
        <w:t>НЕ</w:t>
      </w:r>
      <w:r w:rsidRPr="00741650">
        <w:rPr>
          <w:rFonts w:cstheme="minorHAnsi"/>
        </w:rPr>
        <w:t xml:space="preserve">  характерно наличие: 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741650">
        <w:rPr>
          <w:rFonts w:cstheme="minorHAnsi"/>
          <w:b/>
        </w:rPr>
        <w:t xml:space="preserve">Первичной полости тела 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 xml:space="preserve">Полости первичной кишки 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 xml:space="preserve">Бластопора </w:t>
      </w:r>
    </w:p>
    <w:p w:rsidR="00351BCC" w:rsidRPr="00741650" w:rsidRDefault="00351BCC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Энтодермы</w:t>
      </w:r>
    </w:p>
    <w:p w:rsidR="00351BCC" w:rsidRPr="00741650" w:rsidRDefault="00351BCC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Из эктодермы образуется: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Скелет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Нервная система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Кровеносная система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Хорда</w:t>
      </w:r>
    </w:p>
    <w:p w:rsidR="00351BCC" w:rsidRPr="00741650" w:rsidRDefault="00351BCC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В опытах Менделя при скрещивании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моногибридов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1-го поколения между собой во втором поколении гибридов происходит расщепление по фенотипу: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lastRenderedPageBreak/>
        <w:t>1:1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3:1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1:2:1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2:1</w:t>
      </w:r>
    </w:p>
    <w:p w:rsidR="00351BCC" w:rsidRPr="00741650" w:rsidRDefault="00351BCC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41650">
        <w:rPr>
          <w:rFonts w:asciiTheme="minorHAnsi" w:hAnsiTheme="minorHAnsi" w:cstheme="minorHAnsi"/>
          <w:sz w:val="22"/>
          <w:szCs w:val="22"/>
        </w:rPr>
        <w:t xml:space="preserve">При неполном доминировании действие рецессивного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аллеля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начинает проявляться у гибридов от скрещивания чистолинейных форм:</w:t>
      </w:r>
      <w:proofErr w:type="gramEnd"/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Только во 2-м поколении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Только в 3- поколении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Уже в 1-м поколении</w:t>
      </w:r>
    </w:p>
    <w:p w:rsidR="00351BCC" w:rsidRPr="00741650" w:rsidRDefault="00351BCC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Не проявляется</w:t>
      </w:r>
    </w:p>
    <w:p w:rsidR="00C15828" w:rsidRPr="00741650" w:rsidRDefault="00C15828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В опытах Т. Моргана в результате анализирующего скрещивания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дигибридных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серых самок, имеющих нормальные крылья, с рецессивными самцами в потомстве произошло расщепление по фенотипу в соотношении: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1:1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1:2:1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9:3:3:1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41,5%:41,5%:8,5%:8,5%</w:t>
      </w:r>
    </w:p>
    <w:p w:rsidR="00C15828" w:rsidRPr="00741650" w:rsidRDefault="00C15828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Мутация, при которой происходит выпадение нескольких пар нуклеотидов: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b/>
          <w:sz w:val="22"/>
          <w:szCs w:val="22"/>
        </w:rPr>
        <w:t>Делеция</w:t>
      </w:r>
      <w:proofErr w:type="spellEnd"/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Инверсия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Транзиция</w:t>
      </w:r>
      <w:proofErr w:type="spellEnd"/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Транслокация</w:t>
      </w:r>
      <w:proofErr w:type="spellEnd"/>
    </w:p>
    <w:p w:rsidR="00C15828" w:rsidRPr="00741650" w:rsidRDefault="00C15828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В двух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акроцентрических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хромосомах произошла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делеция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короткого плеча и склеивание длинных плеч. Такая мутация называется: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Реципрокная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транслокация</w:t>
      </w:r>
      <w:proofErr w:type="spellEnd"/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Нереципрокная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транслокация</w:t>
      </w:r>
      <w:proofErr w:type="spellEnd"/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b/>
          <w:sz w:val="22"/>
          <w:szCs w:val="22"/>
        </w:rPr>
        <w:t>Робертсоновская</w:t>
      </w:r>
      <w:proofErr w:type="spellEnd"/>
      <w:r w:rsidRPr="0074165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41650">
        <w:rPr>
          <w:rFonts w:asciiTheme="minorHAnsi" w:hAnsiTheme="minorHAnsi" w:cstheme="minorHAnsi"/>
          <w:b/>
          <w:sz w:val="22"/>
          <w:szCs w:val="22"/>
        </w:rPr>
        <w:t>транслокация</w:t>
      </w:r>
      <w:proofErr w:type="spellEnd"/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Трансформация</w:t>
      </w:r>
    </w:p>
    <w:p w:rsidR="00C15828" w:rsidRPr="00741650" w:rsidRDefault="00C15828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Сцепленными с полом являются следующие заболевания: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Синдром Дауна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Синдром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Патау</w:t>
      </w:r>
      <w:proofErr w:type="spellEnd"/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Синдром Эдвардса 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 xml:space="preserve">Гемофилия </w:t>
      </w:r>
    </w:p>
    <w:p w:rsidR="00C15828" w:rsidRPr="00741650" w:rsidRDefault="00C15828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 xml:space="preserve">Закон </w:t>
      </w:r>
      <w:proofErr w:type="spellStart"/>
      <w:r w:rsidRPr="00741650">
        <w:rPr>
          <w:rFonts w:asciiTheme="minorHAnsi" w:hAnsiTheme="minorHAnsi" w:cstheme="minorHAnsi"/>
          <w:sz w:val="22"/>
          <w:szCs w:val="22"/>
        </w:rPr>
        <w:t>Харди-Вайнберга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действует: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Неограниченно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Только в малых популяциях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В неограниченно больших популяциях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Не действует во всех популяциях</w:t>
      </w:r>
    </w:p>
    <w:p w:rsidR="00C15828" w:rsidRPr="00741650" w:rsidRDefault="00C15828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К неоантропам относится: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Кроманьонец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Неандерталец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Питекантроп</w:t>
      </w:r>
    </w:p>
    <w:p w:rsidR="00C15828" w:rsidRPr="00741650" w:rsidRDefault="00C15828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Гейдельбергский</w:t>
      </w:r>
      <w:proofErr w:type="spellEnd"/>
      <w:r w:rsidRPr="00741650">
        <w:rPr>
          <w:rFonts w:asciiTheme="minorHAnsi" w:hAnsiTheme="minorHAnsi" w:cstheme="minorHAnsi"/>
          <w:sz w:val="22"/>
          <w:szCs w:val="22"/>
        </w:rPr>
        <w:t xml:space="preserve"> человек</w:t>
      </w:r>
    </w:p>
    <w:p w:rsidR="00C15828" w:rsidRPr="00741650" w:rsidRDefault="00C15828" w:rsidP="00741650">
      <w:pPr>
        <w:pStyle w:val="a3"/>
        <w:numPr>
          <w:ilvl w:val="1"/>
          <w:numId w:val="1"/>
        </w:numPr>
        <w:spacing w:after="0"/>
        <w:jc w:val="both"/>
      </w:pPr>
      <w:r w:rsidRPr="00741650">
        <w:t>При обитании неродственных организмов в одинаковых средах у них могут возникнуть сходные приспособления, которые проявляются в возникновении органов:</w:t>
      </w:r>
    </w:p>
    <w:p w:rsidR="00C15828" w:rsidRPr="00741650" w:rsidRDefault="00C15828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Гомологичных </w:t>
      </w:r>
    </w:p>
    <w:p w:rsidR="00C15828" w:rsidRPr="00741650" w:rsidRDefault="00C15828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Дефинитивных </w:t>
      </w:r>
    </w:p>
    <w:p w:rsidR="00C15828" w:rsidRPr="00741650" w:rsidRDefault="00C15828" w:rsidP="00741650">
      <w:pPr>
        <w:pStyle w:val="a3"/>
        <w:numPr>
          <w:ilvl w:val="2"/>
          <w:numId w:val="1"/>
        </w:numPr>
        <w:spacing w:after="0"/>
        <w:jc w:val="both"/>
        <w:rPr>
          <w:b/>
        </w:rPr>
      </w:pPr>
      <w:r w:rsidRPr="00741650">
        <w:rPr>
          <w:b/>
        </w:rPr>
        <w:t xml:space="preserve">Аналогичных </w:t>
      </w:r>
    </w:p>
    <w:p w:rsidR="00C15828" w:rsidRPr="00741650" w:rsidRDefault="00C15828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Провизорных </w:t>
      </w:r>
    </w:p>
    <w:p w:rsidR="00BC3FF0" w:rsidRPr="00741650" w:rsidRDefault="00BC3FF0" w:rsidP="00741650">
      <w:pPr>
        <w:pStyle w:val="a3"/>
        <w:numPr>
          <w:ilvl w:val="1"/>
          <w:numId w:val="1"/>
        </w:numPr>
        <w:spacing w:after="0"/>
      </w:pPr>
      <w:r w:rsidRPr="00741650">
        <w:t xml:space="preserve">Двухсторонняя симметрия характерна </w:t>
      </w:r>
      <w:proofErr w:type="gramStart"/>
      <w:r w:rsidRPr="00741650">
        <w:t>для</w:t>
      </w:r>
      <w:proofErr w:type="gramEnd"/>
      <w:r w:rsidRPr="00741650">
        <w:t>:</w:t>
      </w:r>
    </w:p>
    <w:p w:rsidR="00BC3FF0" w:rsidRPr="00741650" w:rsidRDefault="00BC3FF0" w:rsidP="00741650">
      <w:pPr>
        <w:pStyle w:val="a3"/>
        <w:numPr>
          <w:ilvl w:val="2"/>
          <w:numId w:val="1"/>
        </w:numPr>
        <w:spacing w:after="0"/>
      </w:pPr>
      <w:r w:rsidRPr="00741650">
        <w:t>Пластинчатых</w:t>
      </w:r>
    </w:p>
    <w:p w:rsidR="00BC3FF0" w:rsidRPr="00741650" w:rsidRDefault="00BC3FF0" w:rsidP="00741650">
      <w:pPr>
        <w:pStyle w:val="a3"/>
        <w:numPr>
          <w:ilvl w:val="2"/>
          <w:numId w:val="1"/>
        </w:numPr>
        <w:spacing w:after="0"/>
      </w:pPr>
      <w:r w:rsidRPr="00741650">
        <w:t>Губок</w:t>
      </w:r>
    </w:p>
    <w:p w:rsidR="00BC3FF0" w:rsidRPr="00741650" w:rsidRDefault="00BC3FF0" w:rsidP="00741650">
      <w:pPr>
        <w:pStyle w:val="a3"/>
        <w:numPr>
          <w:ilvl w:val="2"/>
          <w:numId w:val="1"/>
        </w:numPr>
        <w:spacing w:after="0"/>
      </w:pPr>
      <w:r w:rsidRPr="00741650">
        <w:lastRenderedPageBreak/>
        <w:t>Кишечнополостных</w:t>
      </w:r>
    </w:p>
    <w:p w:rsidR="00BC3FF0" w:rsidRPr="00741650" w:rsidRDefault="00BC3FF0" w:rsidP="00741650">
      <w:pPr>
        <w:pStyle w:val="a3"/>
        <w:numPr>
          <w:ilvl w:val="2"/>
          <w:numId w:val="1"/>
        </w:numPr>
        <w:spacing w:after="0"/>
        <w:rPr>
          <w:b/>
        </w:rPr>
      </w:pPr>
      <w:r w:rsidRPr="00741650">
        <w:rPr>
          <w:b/>
        </w:rPr>
        <w:t>Круглых червей</w:t>
      </w:r>
    </w:p>
    <w:p w:rsidR="00907367" w:rsidRPr="00741650" w:rsidRDefault="00907367" w:rsidP="00741650">
      <w:pPr>
        <w:pStyle w:val="a3"/>
        <w:numPr>
          <w:ilvl w:val="1"/>
          <w:numId w:val="1"/>
        </w:numPr>
        <w:spacing w:after="0"/>
      </w:pPr>
      <w:proofErr w:type="spellStart"/>
      <w:r w:rsidRPr="00741650">
        <w:t>Гомономная</w:t>
      </w:r>
      <w:proofErr w:type="spellEnd"/>
      <w:r w:rsidRPr="00741650">
        <w:t xml:space="preserve"> метамерия характерна </w:t>
      </w:r>
      <w:proofErr w:type="gramStart"/>
      <w:r w:rsidRPr="00741650">
        <w:t>для</w:t>
      </w:r>
      <w:proofErr w:type="gramEnd"/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</w:pPr>
      <w:r w:rsidRPr="00741650">
        <w:t>Плоских червей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  <w:rPr>
          <w:b/>
        </w:rPr>
      </w:pPr>
      <w:r w:rsidRPr="00741650">
        <w:rPr>
          <w:b/>
        </w:rPr>
        <w:t>Кольчатых червей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</w:pPr>
      <w:r w:rsidRPr="00741650">
        <w:t>Членистоногих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</w:pPr>
      <w:r w:rsidRPr="00741650">
        <w:t>Моллюсков</w:t>
      </w:r>
    </w:p>
    <w:p w:rsidR="00907367" w:rsidRPr="00741650" w:rsidRDefault="00907367" w:rsidP="00741650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Тело пауков делится на отделы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Голова, грудь, брюшко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741650">
        <w:rPr>
          <w:rFonts w:cstheme="minorHAnsi"/>
          <w:b/>
        </w:rPr>
        <w:t>Головогрудь, брюшко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Все отделы слиты</w:t>
      </w:r>
    </w:p>
    <w:p w:rsidR="00907367" w:rsidRPr="00741650" w:rsidRDefault="00907367" w:rsidP="00741650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Тело состоит из одинаковых сегментов</w:t>
      </w:r>
    </w:p>
    <w:p w:rsidR="00B960A0" w:rsidRPr="00741650" w:rsidRDefault="00B960A0" w:rsidP="00741650">
      <w:pPr>
        <w:pStyle w:val="a3"/>
        <w:numPr>
          <w:ilvl w:val="1"/>
          <w:numId w:val="1"/>
        </w:numPr>
        <w:spacing w:after="0"/>
      </w:pPr>
      <w:r w:rsidRPr="00741650">
        <w:rPr>
          <w:rFonts w:cstheme="minorHAnsi"/>
        </w:rPr>
        <w:t>Важными ароморфозами в развитии земноводных считается возникновение</w:t>
      </w:r>
    </w:p>
    <w:p w:rsidR="00B960A0" w:rsidRPr="00741650" w:rsidRDefault="00B960A0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741650">
        <w:rPr>
          <w:rFonts w:eastAsia="Times New Roman" w:cstheme="minorHAnsi"/>
        </w:rPr>
        <w:t>Жабр, боковой линии, органов чувств</w:t>
      </w:r>
    </w:p>
    <w:p w:rsidR="00B960A0" w:rsidRPr="00741650" w:rsidRDefault="00B960A0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741650">
        <w:rPr>
          <w:rFonts w:eastAsia="Times New Roman" w:cstheme="minorHAnsi"/>
          <w:b/>
        </w:rPr>
        <w:t>Легких, двух кругов кровообращения и пятипалых конечностей</w:t>
      </w:r>
    </w:p>
    <w:p w:rsidR="00B960A0" w:rsidRPr="00741650" w:rsidRDefault="00B960A0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</w:pPr>
      <w:r w:rsidRPr="00741650">
        <w:rPr>
          <w:rFonts w:eastAsia="Times New Roman" w:cstheme="minorHAnsi"/>
        </w:rPr>
        <w:t xml:space="preserve">Голой кожи, </w:t>
      </w:r>
      <w:proofErr w:type="spellStart"/>
      <w:proofErr w:type="gramStart"/>
      <w:r w:rsidRPr="00741650">
        <w:rPr>
          <w:rFonts w:eastAsia="Times New Roman" w:cstheme="minorHAnsi"/>
        </w:rPr>
        <w:t>поперечно-полосатой</w:t>
      </w:r>
      <w:proofErr w:type="spellEnd"/>
      <w:proofErr w:type="gramEnd"/>
      <w:r w:rsidRPr="00741650">
        <w:rPr>
          <w:rFonts w:eastAsia="Times New Roman" w:cstheme="minorHAnsi"/>
        </w:rPr>
        <w:t xml:space="preserve"> мускулатуры, </w:t>
      </w:r>
      <w:proofErr w:type="spellStart"/>
      <w:r w:rsidRPr="00741650">
        <w:rPr>
          <w:rFonts w:eastAsia="Times New Roman" w:cstheme="minorHAnsi"/>
        </w:rPr>
        <w:t>трехкамерного</w:t>
      </w:r>
      <w:proofErr w:type="spellEnd"/>
      <w:r w:rsidRPr="00741650">
        <w:rPr>
          <w:rFonts w:eastAsia="Times New Roman" w:cstheme="minorHAnsi"/>
        </w:rPr>
        <w:t xml:space="preserve"> сердца</w:t>
      </w:r>
    </w:p>
    <w:p w:rsidR="00D91279" w:rsidRPr="00741650" w:rsidRDefault="00B960A0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</w:pPr>
      <w:r w:rsidRPr="00741650">
        <w:rPr>
          <w:rFonts w:eastAsia="Times New Roman" w:cstheme="minorHAnsi"/>
        </w:rPr>
        <w:t xml:space="preserve">Разделения крови на </w:t>
      </w:r>
      <w:proofErr w:type="gramStart"/>
      <w:r w:rsidRPr="00741650">
        <w:rPr>
          <w:rFonts w:eastAsia="Times New Roman" w:cstheme="minorHAnsi"/>
        </w:rPr>
        <w:t>венозную</w:t>
      </w:r>
      <w:proofErr w:type="gramEnd"/>
      <w:r w:rsidRPr="00741650">
        <w:rPr>
          <w:rFonts w:eastAsia="Times New Roman" w:cstheme="minorHAnsi"/>
        </w:rPr>
        <w:t xml:space="preserve"> и артериальную, </w:t>
      </w:r>
      <w:proofErr w:type="spellStart"/>
      <w:r w:rsidRPr="00741650">
        <w:rPr>
          <w:rFonts w:eastAsia="Times New Roman" w:cstheme="minorHAnsi"/>
        </w:rPr>
        <w:t>холоднокровности</w:t>
      </w:r>
      <w:proofErr w:type="spellEnd"/>
    </w:p>
    <w:p w:rsidR="00740402" w:rsidRPr="00741650" w:rsidRDefault="00740402" w:rsidP="00741650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741650">
        <w:rPr>
          <w:rFonts w:cstheme="minorHAnsi"/>
        </w:rPr>
        <w:t>В левом предсердии лягушки находится кровь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741650">
        <w:rPr>
          <w:rFonts w:eastAsia="Times New Roman" w:cstheme="minorHAnsi"/>
        </w:rPr>
        <w:t>Смешанная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741650">
        <w:rPr>
          <w:rFonts w:eastAsia="Times New Roman" w:cstheme="minorHAnsi"/>
          <w:b/>
        </w:rPr>
        <w:t>Артериальная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741650">
        <w:rPr>
          <w:rFonts w:eastAsia="Times New Roman" w:cstheme="minorHAnsi"/>
        </w:rPr>
        <w:t>Венозная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r w:rsidRPr="00741650">
        <w:rPr>
          <w:rFonts w:eastAsia="Times New Roman" w:cstheme="minorHAnsi"/>
        </w:rPr>
        <w:t>Частично смешанная</w:t>
      </w:r>
    </w:p>
    <w:p w:rsidR="00740402" w:rsidRPr="00741650" w:rsidRDefault="00740402" w:rsidP="00741650">
      <w:pPr>
        <w:pStyle w:val="a3"/>
        <w:numPr>
          <w:ilvl w:val="1"/>
          <w:numId w:val="1"/>
        </w:numPr>
        <w:spacing w:after="0"/>
        <w:jc w:val="both"/>
      </w:pPr>
      <w:r w:rsidRPr="00741650">
        <w:t>Онтогенез покровов млекопитающих и человека отражает их эволюцию по типу: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Рекапитуляции 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Девиации 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Анаболии 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  <w:rPr>
          <w:b/>
        </w:rPr>
      </w:pPr>
      <w:r w:rsidRPr="00741650">
        <w:rPr>
          <w:b/>
        </w:rPr>
        <w:t xml:space="preserve">Архаллаксиса </w:t>
      </w:r>
    </w:p>
    <w:p w:rsidR="00740402" w:rsidRPr="00741650" w:rsidRDefault="00740402" w:rsidP="00741650">
      <w:pPr>
        <w:pStyle w:val="a3"/>
        <w:numPr>
          <w:ilvl w:val="1"/>
          <w:numId w:val="1"/>
        </w:numPr>
        <w:spacing w:after="0"/>
        <w:jc w:val="both"/>
      </w:pPr>
      <w:r w:rsidRPr="00741650">
        <w:t xml:space="preserve">В сравнительно-анатомическом ряду позвоночных на поверхности крыши переднего мозга впервые появляются островки коры примитивного строения – </w:t>
      </w:r>
      <w:proofErr w:type="gramStart"/>
      <w:r w:rsidRPr="00741650">
        <w:t>а</w:t>
      </w:r>
      <w:proofErr w:type="spellStart"/>
      <w:proofErr w:type="gramEnd"/>
      <w:r w:rsidRPr="00741650">
        <w:rPr>
          <w:lang w:val="en-US"/>
        </w:rPr>
        <w:t>rchicortex</w:t>
      </w:r>
      <w:proofErr w:type="spellEnd"/>
      <w:r w:rsidRPr="00741650">
        <w:t>у: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Рыб 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Земноводных 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  <w:rPr>
          <w:b/>
        </w:rPr>
      </w:pPr>
      <w:r w:rsidRPr="00741650">
        <w:rPr>
          <w:b/>
        </w:rPr>
        <w:t xml:space="preserve">Пресмыкающихся </w:t>
      </w:r>
    </w:p>
    <w:p w:rsidR="00740402" w:rsidRPr="00741650" w:rsidRDefault="00740402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>Млекопитающих.</w:t>
      </w:r>
    </w:p>
    <w:p w:rsidR="009156A1" w:rsidRPr="00741650" w:rsidRDefault="009156A1" w:rsidP="00741650">
      <w:pPr>
        <w:pStyle w:val="a3"/>
        <w:numPr>
          <w:ilvl w:val="1"/>
          <w:numId w:val="1"/>
        </w:numPr>
        <w:spacing w:after="0"/>
      </w:pPr>
      <w:r w:rsidRPr="00741650">
        <w:t>Сосудистый клубочек не связан с выделительным канальцем в почке:</w:t>
      </w:r>
    </w:p>
    <w:p w:rsidR="009156A1" w:rsidRPr="00741650" w:rsidRDefault="009156A1" w:rsidP="00741650">
      <w:pPr>
        <w:pStyle w:val="a3"/>
        <w:numPr>
          <w:ilvl w:val="2"/>
          <w:numId w:val="1"/>
        </w:numPr>
        <w:spacing w:after="0"/>
        <w:rPr>
          <w:b/>
        </w:rPr>
      </w:pPr>
      <w:proofErr w:type="spellStart"/>
      <w:r w:rsidRPr="00741650">
        <w:rPr>
          <w:b/>
        </w:rPr>
        <w:t>Предпочке</w:t>
      </w:r>
      <w:proofErr w:type="spellEnd"/>
    </w:p>
    <w:p w:rsidR="009156A1" w:rsidRPr="00741650" w:rsidRDefault="009156A1" w:rsidP="00741650">
      <w:pPr>
        <w:pStyle w:val="a3"/>
        <w:numPr>
          <w:ilvl w:val="2"/>
          <w:numId w:val="1"/>
        </w:numPr>
        <w:spacing w:after="0"/>
      </w:pPr>
      <w:r w:rsidRPr="00741650">
        <w:t>Туловищной</w:t>
      </w:r>
    </w:p>
    <w:p w:rsidR="009156A1" w:rsidRPr="00741650" w:rsidRDefault="009156A1" w:rsidP="00741650">
      <w:pPr>
        <w:pStyle w:val="a3"/>
        <w:numPr>
          <w:ilvl w:val="2"/>
          <w:numId w:val="1"/>
        </w:numPr>
        <w:spacing w:after="0"/>
      </w:pPr>
      <w:r w:rsidRPr="00741650">
        <w:t>Тазовой</w:t>
      </w:r>
    </w:p>
    <w:p w:rsidR="009156A1" w:rsidRPr="00741650" w:rsidRDefault="009156A1" w:rsidP="00741650">
      <w:pPr>
        <w:pStyle w:val="a3"/>
        <w:numPr>
          <w:ilvl w:val="2"/>
          <w:numId w:val="1"/>
        </w:numPr>
        <w:spacing w:after="0"/>
      </w:pPr>
      <w:r w:rsidRPr="00741650">
        <w:t>Вторичной</w:t>
      </w:r>
    </w:p>
    <w:p w:rsidR="00374530" w:rsidRPr="00741650" w:rsidRDefault="00374530" w:rsidP="00741650">
      <w:pPr>
        <w:pStyle w:val="a3"/>
        <w:numPr>
          <w:ilvl w:val="1"/>
          <w:numId w:val="1"/>
        </w:numPr>
        <w:spacing w:after="0"/>
        <w:jc w:val="both"/>
      </w:pPr>
      <w:r w:rsidRPr="00741650">
        <w:t>Скелет черепа появляется впервые у</w:t>
      </w:r>
      <w:proofErr w:type="gramStart"/>
      <w:r w:rsidRPr="00741650">
        <w:t xml:space="preserve"> :</w:t>
      </w:r>
      <w:proofErr w:type="gramEnd"/>
    </w:p>
    <w:p w:rsidR="00374530" w:rsidRPr="00741650" w:rsidRDefault="00374530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>Ланцетника</w:t>
      </w:r>
    </w:p>
    <w:p w:rsidR="00374530" w:rsidRPr="00741650" w:rsidRDefault="00374530" w:rsidP="00741650">
      <w:pPr>
        <w:pStyle w:val="a3"/>
        <w:numPr>
          <w:ilvl w:val="2"/>
          <w:numId w:val="1"/>
        </w:numPr>
        <w:spacing w:after="0"/>
        <w:jc w:val="both"/>
        <w:rPr>
          <w:b/>
        </w:rPr>
      </w:pPr>
      <w:r w:rsidRPr="00741650">
        <w:rPr>
          <w:b/>
        </w:rPr>
        <w:t>Круглоротых</w:t>
      </w:r>
    </w:p>
    <w:p w:rsidR="00374530" w:rsidRPr="00741650" w:rsidRDefault="00374530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>Рыб</w:t>
      </w:r>
    </w:p>
    <w:p w:rsidR="00374530" w:rsidRPr="00741650" w:rsidRDefault="00374530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 xml:space="preserve">Земноводных </w:t>
      </w:r>
    </w:p>
    <w:p w:rsidR="00721127" w:rsidRPr="00741650" w:rsidRDefault="00721127" w:rsidP="00741650">
      <w:pPr>
        <w:pStyle w:val="a3"/>
        <w:numPr>
          <w:ilvl w:val="1"/>
          <w:numId w:val="1"/>
        </w:numPr>
        <w:spacing w:after="0"/>
        <w:jc w:val="both"/>
      </w:pPr>
      <w:r w:rsidRPr="00741650">
        <w:t>Паразиты животных в экосистемах являются:</w:t>
      </w:r>
    </w:p>
    <w:p w:rsidR="00721127" w:rsidRPr="00741650" w:rsidRDefault="00721127" w:rsidP="00741650">
      <w:pPr>
        <w:pStyle w:val="a3"/>
        <w:numPr>
          <w:ilvl w:val="2"/>
          <w:numId w:val="1"/>
        </w:numPr>
        <w:spacing w:after="0"/>
        <w:jc w:val="both"/>
      </w:pPr>
      <w:proofErr w:type="spellStart"/>
      <w:r w:rsidRPr="00741650">
        <w:t>Консументами</w:t>
      </w:r>
      <w:proofErr w:type="spellEnd"/>
      <w:r w:rsidRPr="00741650">
        <w:t xml:space="preserve"> </w:t>
      </w:r>
      <w:r w:rsidRPr="00741650">
        <w:rPr>
          <w:lang w:val="en-US"/>
        </w:rPr>
        <w:t>I</w:t>
      </w:r>
      <w:r w:rsidRPr="00741650">
        <w:t xml:space="preserve"> порядка</w:t>
      </w:r>
    </w:p>
    <w:p w:rsidR="00721127" w:rsidRPr="00741650" w:rsidRDefault="00721127" w:rsidP="00741650">
      <w:pPr>
        <w:pStyle w:val="a3"/>
        <w:numPr>
          <w:ilvl w:val="2"/>
          <w:numId w:val="1"/>
        </w:numPr>
        <w:spacing w:after="0"/>
        <w:jc w:val="both"/>
      </w:pPr>
      <w:r w:rsidRPr="00741650">
        <w:t>Деструкторами</w:t>
      </w:r>
    </w:p>
    <w:p w:rsidR="00721127" w:rsidRPr="00741650" w:rsidRDefault="00721127" w:rsidP="00741650">
      <w:pPr>
        <w:pStyle w:val="a3"/>
        <w:numPr>
          <w:ilvl w:val="2"/>
          <w:numId w:val="1"/>
        </w:numPr>
        <w:spacing w:after="0"/>
        <w:jc w:val="both"/>
        <w:rPr>
          <w:b/>
        </w:rPr>
      </w:pPr>
      <w:proofErr w:type="spellStart"/>
      <w:r w:rsidRPr="00741650">
        <w:rPr>
          <w:b/>
        </w:rPr>
        <w:lastRenderedPageBreak/>
        <w:t>Консументами</w:t>
      </w:r>
      <w:proofErr w:type="spellEnd"/>
      <w:r w:rsidRPr="00741650">
        <w:rPr>
          <w:b/>
        </w:rPr>
        <w:t xml:space="preserve"> </w:t>
      </w:r>
      <w:r w:rsidRPr="00741650">
        <w:rPr>
          <w:b/>
          <w:lang w:val="en-US"/>
        </w:rPr>
        <w:t>II</w:t>
      </w:r>
      <w:r w:rsidRPr="00741650">
        <w:rPr>
          <w:b/>
        </w:rPr>
        <w:t xml:space="preserve"> порядка</w:t>
      </w:r>
    </w:p>
    <w:p w:rsidR="00721127" w:rsidRPr="00741650" w:rsidRDefault="00721127" w:rsidP="00741650">
      <w:pPr>
        <w:pStyle w:val="a3"/>
        <w:numPr>
          <w:ilvl w:val="2"/>
          <w:numId w:val="1"/>
        </w:numPr>
        <w:spacing w:after="0"/>
        <w:jc w:val="both"/>
      </w:pPr>
      <w:proofErr w:type="spellStart"/>
      <w:r w:rsidRPr="00741650">
        <w:t>Редуцентами</w:t>
      </w:r>
      <w:proofErr w:type="spellEnd"/>
    </w:p>
    <w:p w:rsidR="00092970" w:rsidRPr="00741650" w:rsidRDefault="00092970" w:rsidP="00741650">
      <w:pPr>
        <w:pStyle w:val="a3"/>
        <w:numPr>
          <w:ilvl w:val="1"/>
          <w:numId w:val="1"/>
        </w:numPr>
        <w:spacing w:after="0"/>
        <w:ind w:right="-1"/>
        <w:jc w:val="both"/>
      </w:pPr>
      <w:r w:rsidRPr="00741650">
        <w:t>Организм, случайно попавший в другой организм и сохранивший некоторое время свою жизнеспособность, называется:</w:t>
      </w:r>
    </w:p>
    <w:p w:rsidR="00092970" w:rsidRPr="00741650" w:rsidRDefault="00092970" w:rsidP="00741650">
      <w:pPr>
        <w:pStyle w:val="a3"/>
        <w:numPr>
          <w:ilvl w:val="2"/>
          <w:numId w:val="1"/>
        </w:numPr>
        <w:spacing w:after="0"/>
        <w:ind w:right="-999"/>
        <w:jc w:val="both"/>
      </w:pPr>
      <w:r w:rsidRPr="00741650">
        <w:t>Временным паразитом</w:t>
      </w:r>
    </w:p>
    <w:p w:rsidR="00092970" w:rsidRPr="00741650" w:rsidRDefault="00092970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b/>
        </w:rPr>
      </w:pPr>
      <w:r w:rsidRPr="00741650">
        <w:rPr>
          <w:b/>
        </w:rPr>
        <w:t>Ложным паразитом</w:t>
      </w:r>
    </w:p>
    <w:p w:rsidR="00092970" w:rsidRPr="00741650" w:rsidRDefault="00092970" w:rsidP="00741650">
      <w:pPr>
        <w:pStyle w:val="a3"/>
        <w:numPr>
          <w:ilvl w:val="2"/>
          <w:numId w:val="1"/>
        </w:numPr>
        <w:spacing w:after="0"/>
        <w:ind w:right="-999"/>
        <w:jc w:val="both"/>
      </w:pPr>
      <w:r w:rsidRPr="00741650">
        <w:t>Сверхпаразитом</w:t>
      </w:r>
    </w:p>
    <w:p w:rsidR="00092970" w:rsidRPr="00741650" w:rsidRDefault="00092970" w:rsidP="00741650">
      <w:pPr>
        <w:pStyle w:val="a3"/>
        <w:numPr>
          <w:ilvl w:val="2"/>
          <w:numId w:val="1"/>
        </w:numPr>
        <w:spacing w:after="0"/>
        <w:ind w:right="-999"/>
        <w:jc w:val="both"/>
      </w:pPr>
      <w:r w:rsidRPr="00741650">
        <w:t>Периодическим паразитом</w:t>
      </w:r>
    </w:p>
    <w:p w:rsidR="007D5730" w:rsidRPr="00741650" w:rsidRDefault="007D5730" w:rsidP="00741650">
      <w:pPr>
        <w:pStyle w:val="a3"/>
        <w:numPr>
          <w:ilvl w:val="1"/>
          <w:numId w:val="1"/>
        </w:numPr>
        <w:spacing w:after="0"/>
        <w:ind w:right="458"/>
        <w:rPr>
          <w:rFonts w:cstheme="minorHAnsi"/>
        </w:rPr>
      </w:pPr>
      <w:r w:rsidRPr="00741650">
        <w:rPr>
          <w:rFonts w:cstheme="minorHAnsi"/>
        </w:rPr>
        <w:t xml:space="preserve">Для </w:t>
      </w:r>
      <w:proofErr w:type="spellStart"/>
      <w:r w:rsidRPr="00741650">
        <w:rPr>
          <w:rFonts w:cstheme="minorHAnsi"/>
        </w:rPr>
        <w:t>подцарства</w:t>
      </w:r>
      <w:proofErr w:type="spellEnd"/>
      <w:r w:rsidRPr="00741650">
        <w:rPr>
          <w:rFonts w:cstheme="minorHAnsi"/>
        </w:rPr>
        <w:t xml:space="preserve"> Простейшие характерны следующие особенности:</w:t>
      </w:r>
    </w:p>
    <w:p w:rsidR="007D5730" w:rsidRPr="00741650" w:rsidRDefault="007D5730" w:rsidP="00741650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741650">
        <w:rPr>
          <w:rFonts w:cstheme="minorHAnsi"/>
        </w:rPr>
        <w:t>Многоклеточные</w:t>
      </w:r>
    </w:p>
    <w:p w:rsidR="007D5730" w:rsidRPr="00741650" w:rsidRDefault="007D5730" w:rsidP="00741650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741650">
        <w:rPr>
          <w:rFonts w:cstheme="minorHAnsi"/>
        </w:rPr>
        <w:t>Одноклеточные или колониальные</w:t>
      </w:r>
    </w:p>
    <w:p w:rsidR="007D5730" w:rsidRPr="00741650" w:rsidRDefault="007D5730" w:rsidP="00741650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741650">
        <w:rPr>
          <w:rFonts w:cstheme="minorHAnsi"/>
        </w:rPr>
        <w:t>Имеют системы органов</w:t>
      </w:r>
    </w:p>
    <w:p w:rsidR="007D5730" w:rsidRPr="00741650" w:rsidRDefault="007D5730" w:rsidP="00741650">
      <w:pPr>
        <w:pStyle w:val="a3"/>
        <w:numPr>
          <w:ilvl w:val="2"/>
          <w:numId w:val="1"/>
        </w:numPr>
        <w:spacing w:after="0"/>
        <w:ind w:right="458"/>
        <w:rPr>
          <w:rFonts w:cstheme="minorHAnsi"/>
        </w:rPr>
      </w:pPr>
      <w:r w:rsidRPr="00741650">
        <w:rPr>
          <w:rFonts w:cstheme="minorHAnsi"/>
        </w:rPr>
        <w:t>Живут только в организме хозяина</w:t>
      </w:r>
    </w:p>
    <w:p w:rsidR="00AB1B45" w:rsidRPr="00741650" w:rsidRDefault="00AB1B45" w:rsidP="00741650">
      <w:pPr>
        <w:pStyle w:val="a3"/>
        <w:numPr>
          <w:ilvl w:val="1"/>
          <w:numId w:val="1"/>
        </w:numPr>
        <w:spacing w:after="0"/>
        <w:ind w:right="638"/>
        <w:rPr>
          <w:rFonts w:cstheme="minorHAnsi"/>
        </w:rPr>
      </w:pPr>
      <w:r w:rsidRPr="00741650">
        <w:rPr>
          <w:rFonts w:cstheme="minorHAnsi"/>
        </w:rPr>
        <w:t xml:space="preserve">Диагноз </w:t>
      </w:r>
      <w:proofErr w:type="spellStart"/>
      <w:r w:rsidRPr="00741650">
        <w:rPr>
          <w:rFonts w:cstheme="minorHAnsi"/>
        </w:rPr>
        <w:t>урогенитального</w:t>
      </w:r>
      <w:proofErr w:type="spellEnd"/>
      <w:r w:rsidRPr="00741650">
        <w:rPr>
          <w:rFonts w:cstheme="minorHAnsi"/>
        </w:rPr>
        <w:t xml:space="preserve"> трихомониаза ставится на основе </w:t>
      </w:r>
      <w:proofErr w:type="spellStart"/>
      <w:r w:rsidRPr="00741650">
        <w:rPr>
          <w:rFonts w:cstheme="minorHAnsi"/>
        </w:rPr>
        <w:t>микроскопирования</w:t>
      </w:r>
      <w:proofErr w:type="spellEnd"/>
      <w:r w:rsidRPr="00741650">
        <w:rPr>
          <w:rFonts w:cstheme="minorHAnsi"/>
        </w:rPr>
        <w:t>:</w:t>
      </w:r>
    </w:p>
    <w:p w:rsidR="00AB1B45" w:rsidRPr="00741650" w:rsidRDefault="00AB1B45" w:rsidP="00741650">
      <w:pPr>
        <w:pStyle w:val="a3"/>
        <w:numPr>
          <w:ilvl w:val="2"/>
          <w:numId w:val="1"/>
        </w:numPr>
        <w:spacing w:after="0"/>
        <w:ind w:right="638"/>
        <w:rPr>
          <w:rFonts w:cstheme="minorHAnsi"/>
        </w:rPr>
      </w:pPr>
      <w:r w:rsidRPr="00741650">
        <w:rPr>
          <w:rFonts w:cstheme="minorHAnsi"/>
        </w:rPr>
        <w:t>Фекалий</w:t>
      </w:r>
    </w:p>
    <w:p w:rsidR="00AB1B45" w:rsidRPr="00741650" w:rsidRDefault="00AB1B45" w:rsidP="00741650">
      <w:pPr>
        <w:pStyle w:val="a3"/>
        <w:numPr>
          <w:ilvl w:val="2"/>
          <w:numId w:val="1"/>
        </w:numPr>
        <w:spacing w:after="0"/>
        <w:ind w:right="-1475"/>
        <w:rPr>
          <w:rFonts w:cstheme="minorHAnsi"/>
          <w:b/>
        </w:rPr>
      </w:pPr>
      <w:proofErr w:type="spellStart"/>
      <w:r w:rsidRPr="00741650">
        <w:rPr>
          <w:rFonts w:cstheme="minorHAnsi"/>
          <w:b/>
        </w:rPr>
        <w:t>Нативных</w:t>
      </w:r>
      <w:proofErr w:type="spellEnd"/>
      <w:r w:rsidRPr="00741650">
        <w:rPr>
          <w:rFonts w:cstheme="minorHAnsi"/>
          <w:b/>
        </w:rPr>
        <w:t xml:space="preserve"> мазков выделений влагалища, шейки матки, уретры</w:t>
      </w:r>
    </w:p>
    <w:p w:rsidR="00AB1B45" w:rsidRPr="00741650" w:rsidRDefault="00AB1B45" w:rsidP="00741650">
      <w:pPr>
        <w:pStyle w:val="a3"/>
        <w:numPr>
          <w:ilvl w:val="2"/>
          <w:numId w:val="1"/>
        </w:numPr>
        <w:spacing w:after="0"/>
        <w:ind w:right="638"/>
        <w:rPr>
          <w:rFonts w:cstheme="minorHAnsi"/>
        </w:rPr>
      </w:pPr>
      <w:r w:rsidRPr="00741650">
        <w:rPr>
          <w:rFonts w:cstheme="minorHAnsi"/>
        </w:rPr>
        <w:t xml:space="preserve">Мазка из </w:t>
      </w:r>
      <w:proofErr w:type="spellStart"/>
      <w:r w:rsidRPr="00741650">
        <w:rPr>
          <w:rFonts w:cstheme="minorHAnsi"/>
        </w:rPr>
        <w:t>десневых</w:t>
      </w:r>
      <w:proofErr w:type="spellEnd"/>
      <w:r w:rsidRPr="00741650">
        <w:rPr>
          <w:rFonts w:cstheme="minorHAnsi"/>
        </w:rPr>
        <w:t xml:space="preserve"> карманов зубов</w:t>
      </w:r>
    </w:p>
    <w:p w:rsidR="00AB1B45" w:rsidRPr="00741650" w:rsidRDefault="00AB1B45" w:rsidP="00741650">
      <w:pPr>
        <w:pStyle w:val="a3"/>
        <w:numPr>
          <w:ilvl w:val="2"/>
          <w:numId w:val="1"/>
        </w:numPr>
        <w:spacing w:after="0"/>
        <w:ind w:right="638"/>
        <w:rPr>
          <w:rFonts w:cstheme="minorHAnsi"/>
        </w:rPr>
      </w:pPr>
      <w:r w:rsidRPr="00741650">
        <w:rPr>
          <w:rFonts w:cstheme="minorHAnsi"/>
        </w:rPr>
        <w:t>Крови</w:t>
      </w:r>
    </w:p>
    <w:p w:rsidR="00F7284F" w:rsidRPr="00741650" w:rsidRDefault="00F7284F" w:rsidP="00741650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41650">
        <w:rPr>
          <w:rFonts w:cstheme="minorHAnsi"/>
        </w:rPr>
        <w:t xml:space="preserve">Для простейших, относящихся к типу </w:t>
      </w:r>
      <w:proofErr w:type="spellStart"/>
      <w:r w:rsidRPr="00741650">
        <w:rPr>
          <w:rFonts w:cstheme="minorHAnsi"/>
        </w:rPr>
        <w:t>Апикомплексы</w:t>
      </w:r>
      <w:proofErr w:type="spellEnd"/>
      <w:r w:rsidRPr="00741650">
        <w:rPr>
          <w:rFonts w:cstheme="minorHAnsi"/>
        </w:rPr>
        <w:t xml:space="preserve"> характерно:</w:t>
      </w:r>
    </w:p>
    <w:p w:rsidR="00F7284F" w:rsidRPr="00741650" w:rsidRDefault="00F7284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Размножение путем шизогонии</w:t>
      </w:r>
    </w:p>
    <w:p w:rsidR="00F7284F" w:rsidRPr="00741650" w:rsidRDefault="00F7284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41650">
        <w:rPr>
          <w:rFonts w:cstheme="minorHAnsi"/>
        </w:rPr>
        <w:t>Наличие у зрелых форм органоидов движения</w:t>
      </w:r>
    </w:p>
    <w:p w:rsidR="00F7284F" w:rsidRPr="00741650" w:rsidRDefault="00F7284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41650">
        <w:rPr>
          <w:rFonts w:cstheme="minorHAnsi"/>
        </w:rPr>
        <w:t>Простые циклы развития</w:t>
      </w:r>
    </w:p>
    <w:p w:rsidR="00F7284F" w:rsidRPr="00741650" w:rsidRDefault="00F7284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41650">
        <w:rPr>
          <w:rFonts w:cstheme="minorHAnsi"/>
        </w:rPr>
        <w:t>Отсутствие в цикле развития цист</w:t>
      </w:r>
    </w:p>
    <w:p w:rsidR="00C228EF" w:rsidRPr="00741650" w:rsidRDefault="00C228EF" w:rsidP="00741650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41650">
        <w:rPr>
          <w:rFonts w:cstheme="minorHAnsi"/>
        </w:rPr>
        <w:t xml:space="preserve">В ходе тканевого цикла развития </w:t>
      </w:r>
      <w:proofErr w:type="spellStart"/>
      <w:r w:rsidRPr="00741650">
        <w:rPr>
          <w:rFonts w:cstheme="minorHAnsi"/>
        </w:rPr>
        <w:t>Plasmodium</w:t>
      </w:r>
      <w:proofErr w:type="spellEnd"/>
      <w:r w:rsidRPr="00741650">
        <w:rPr>
          <w:rFonts w:cstheme="minorHAnsi"/>
        </w:rPr>
        <w:t xml:space="preserve"> </w:t>
      </w:r>
      <w:proofErr w:type="spellStart"/>
      <w:r w:rsidRPr="00741650">
        <w:rPr>
          <w:rFonts w:cstheme="minorHAnsi"/>
        </w:rPr>
        <w:t>vivax</w:t>
      </w:r>
      <w:proofErr w:type="spellEnd"/>
      <w:r w:rsidRPr="00741650">
        <w:rPr>
          <w:rFonts w:cstheme="minorHAnsi"/>
        </w:rPr>
        <w:t xml:space="preserve"> проходит стадию:</w:t>
      </w:r>
    </w:p>
    <w:p w:rsidR="00C228EF" w:rsidRPr="00741650" w:rsidRDefault="00C228E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 xml:space="preserve">Зрелого </w:t>
      </w:r>
      <w:proofErr w:type="spellStart"/>
      <w:r w:rsidRPr="00741650">
        <w:rPr>
          <w:rFonts w:cstheme="minorHAnsi"/>
          <w:b/>
        </w:rPr>
        <w:t>шизонта</w:t>
      </w:r>
      <w:proofErr w:type="spellEnd"/>
    </w:p>
    <w:p w:rsidR="00C228EF" w:rsidRPr="00741650" w:rsidRDefault="00C228E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41650">
        <w:rPr>
          <w:rFonts w:cstheme="minorHAnsi"/>
        </w:rPr>
        <w:t xml:space="preserve">Макро и </w:t>
      </w:r>
      <w:proofErr w:type="spellStart"/>
      <w:r w:rsidRPr="00741650">
        <w:rPr>
          <w:rFonts w:cstheme="minorHAnsi"/>
        </w:rPr>
        <w:t>микрогаметоцита</w:t>
      </w:r>
      <w:proofErr w:type="spellEnd"/>
    </w:p>
    <w:p w:rsidR="00C228EF" w:rsidRPr="00741650" w:rsidRDefault="00C228E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Оокинеты</w:t>
      </w:r>
      <w:proofErr w:type="spellEnd"/>
    </w:p>
    <w:p w:rsidR="00C228EF" w:rsidRPr="00741650" w:rsidRDefault="00C228EF" w:rsidP="00741650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Спороцисты</w:t>
      </w:r>
      <w:proofErr w:type="spellEnd"/>
    </w:p>
    <w:p w:rsidR="00C228EF" w:rsidRPr="00741650" w:rsidRDefault="00C228EF" w:rsidP="00741650">
      <w:pPr>
        <w:pStyle w:val="a3"/>
        <w:numPr>
          <w:ilvl w:val="1"/>
          <w:numId w:val="1"/>
        </w:numPr>
        <w:spacing w:after="0"/>
        <w:ind w:right="-6"/>
        <w:rPr>
          <w:rFonts w:cstheme="minorHAnsi"/>
        </w:rPr>
      </w:pPr>
      <w:proofErr w:type="spellStart"/>
      <w:r w:rsidRPr="00741650">
        <w:rPr>
          <w:rFonts w:cstheme="minorHAnsi"/>
        </w:rPr>
        <w:t>Инцистированная</w:t>
      </w:r>
      <w:proofErr w:type="spellEnd"/>
      <w:r w:rsidRPr="00741650">
        <w:rPr>
          <w:rFonts w:cstheme="minorHAnsi"/>
        </w:rPr>
        <w:t xml:space="preserve"> личинка трематод, находящаяся в теле второго промежуточного хозяина,  называется:</w:t>
      </w:r>
    </w:p>
    <w:p w:rsidR="00C228EF" w:rsidRPr="00741650" w:rsidRDefault="00C228EF" w:rsidP="00741650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Спорцистой</w:t>
      </w:r>
      <w:proofErr w:type="spellEnd"/>
      <w:r w:rsidRPr="00741650">
        <w:rPr>
          <w:rFonts w:cstheme="minorHAnsi"/>
        </w:rPr>
        <w:t xml:space="preserve"> </w:t>
      </w:r>
    </w:p>
    <w:p w:rsidR="00C228EF" w:rsidRPr="00741650" w:rsidRDefault="00C228EF" w:rsidP="00741650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Адолескарием</w:t>
      </w:r>
      <w:proofErr w:type="spellEnd"/>
    </w:p>
    <w:p w:rsidR="00C228EF" w:rsidRPr="00741650" w:rsidRDefault="00C228EF" w:rsidP="00741650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  <w:b/>
        </w:rPr>
      </w:pPr>
      <w:proofErr w:type="spellStart"/>
      <w:r w:rsidRPr="00741650">
        <w:rPr>
          <w:rFonts w:cstheme="minorHAnsi"/>
          <w:b/>
        </w:rPr>
        <w:t>Метацеркарием</w:t>
      </w:r>
      <w:proofErr w:type="spellEnd"/>
    </w:p>
    <w:p w:rsidR="00C228EF" w:rsidRPr="00741650" w:rsidRDefault="00C228EF" w:rsidP="00741650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741650">
        <w:rPr>
          <w:rFonts w:cstheme="minorHAnsi"/>
        </w:rPr>
        <w:t>Редией</w:t>
      </w:r>
      <w:proofErr w:type="spellEnd"/>
    </w:p>
    <w:p w:rsidR="007C4864" w:rsidRPr="00741650" w:rsidRDefault="007C4864" w:rsidP="00741650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741650">
        <w:rPr>
          <w:rFonts w:cstheme="minorHAnsi"/>
        </w:rPr>
        <w:t>Яйцо овальное, напоминающее огуречные семена, бледно-желтого или сероватого цвета, с размером 23 – 34 мкм принадлежат: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741650">
        <w:rPr>
          <w:rFonts w:cstheme="minorHAnsi"/>
          <w:lang w:val="en-US"/>
        </w:rPr>
        <w:t>Paragonimus</w:t>
      </w:r>
      <w:proofErr w:type="spellEnd"/>
      <w:r w:rsidRPr="00741650">
        <w:rPr>
          <w:rFonts w:cstheme="minorHAnsi"/>
          <w:lang w:val="en-US"/>
        </w:rPr>
        <w:t xml:space="preserve"> </w:t>
      </w:r>
      <w:proofErr w:type="spellStart"/>
      <w:r w:rsidRPr="00741650">
        <w:rPr>
          <w:rFonts w:cstheme="minorHAnsi"/>
          <w:lang w:val="en-US"/>
        </w:rPr>
        <w:t>westermani</w:t>
      </w:r>
      <w:proofErr w:type="spellEnd"/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741650">
        <w:rPr>
          <w:rFonts w:cstheme="minorHAnsi"/>
          <w:lang w:val="en-US"/>
        </w:rPr>
        <w:t>Dicrocoelium</w:t>
      </w:r>
      <w:proofErr w:type="spellEnd"/>
      <w:r w:rsidRPr="00741650">
        <w:rPr>
          <w:rFonts w:cstheme="minorHAnsi"/>
          <w:lang w:val="en-US"/>
        </w:rPr>
        <w:t xml:space="preserve"> </w:t>
      </w:r>
      <w:proofErr w:type="spellStart"/>
      <w:r w:rsidRPr="00741650">
        <w:rPr>
          <w:rFonts w:cstheme="minorHAnsi"/>
          <w:lang w:val="en-US"/>
        </w:rPr>
        <w:t>lanceatum</w:t>
      </w:r>
      <w:proofErr w:type="spellEnd"/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b/>
          <w:lang w:val="en-US"/>
        </w:rPr>
      </w:pPr>
      <w:proofErr w:type="spellStart"/>
      <w:r w:rsidRPr="00741650">
        <w:rPr>
          <w:rFonts w:cstheme="minorHAnsi"/>
          <w:b/>
          <w:lang w:val="en-US"/>
        </w:rPr>
        <w:t>Opisthorchis</w:t>
      </w:r>
      <w:proofErr w:type="spellEnd"/>
      <w:r w:rsidRPr="00741650">
        <w:rPr>
          <w:rFonts w:cstheme="minorHAnsi"/>
          <w:b/>
          <w:lang w:val="en-US"/>
        </w:rPr>
        <w:t xml:space="preserve"> </w:t>
      </w:r>
      <w:proofErr w:type="spellStart"/>
      <w:r w:rsidRPr="00741650">
        <w:rPr>
          <w:rFonts w:cstheme="minorHAnsi"/>
          <w:b/>
          <w:lang w:val="en-US"/>
        </w:rPr>
        <w:t>felineus</w:t>
      </w:r>
      <w:proofErr w:type="spellEnd"/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6"/>
        <w:jc w:val="both"/>
        <w:rPr>
          <w:rFonts w:cstheme="minorHAnsi"/>
          <w:lang w:val="en-US"/>
        </w:rPr>
      </w:pPr>
      <w:proofErr w:type="spellStart"/>
      <w:r w:rsidRPr="00741650">
        <w:rPr>
          <w:rFonts w:cstheme="minorHAnsi"/>
          <w:lang w:val="en-US"/>
        </w:rPr>
        <w:t>Clonorchis</w:t>
      </w:r>
      <w:proofErr w:type="spellEnd"/>
      <w:r w:rsidRPr="00741650">
        <w:rPr>
          <w:rFonts w:cstheme="minorHAnsi"/>
          <w:lang w:val="en-US"/>
        </w:rPr>
        <w:t xml:space="preserve"> </w:t>
      </w:r>
      <w:proofErr w:type="spellStart"/>
      <w:r w:rsidRPr="00741650">
        <w:rPr>
          <w:rFonts w:cstheme="minorHAnsi"/>
          <w:lang w:val="en-US"/>
        </w:rPr>
        <w:t>chinensis</w:t>
      </w:r>
      <w:proofErr w:type="spellEnd"/>
    </w:p>
    <w:p w:rsidR="007C4864" w:rsidRPr="00741650" w:rsidRDefault="007C4864" w:rsidP="00741650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741650">
        <w:rPr>
          <w:rFonts w:cstheme="minorHAnsi"/>
        </w:rPr>
        <w:t>Окончательным хозяином для бычьего цепня является: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>Крупный рогатый скот и человек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Только человек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>Собака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>Только крупный рогатый скот</w:t>
      </w:r>
    </w:p>
    <w:p w:rsidR="007C4864" w:rsidRPr="00741650" w:rsidRDefault="007C4864" w:rsidP="00741650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741650">
        <w:rPr>
          <w:rFonts w:cstheme="minorHAnsi"/>
        </w:rPr>
        <w:t>Окончательная локализация личинки эхинококка в организме человека: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lastRenderedPageBreak/>
        <w:t>Кровеносные сосуды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>Подкожная жировая клетчатка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Печень, легкие, иногда мышцы и трубчатые кости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>Мочевой пузырь</w:t>
      </w:r>
    </w:p>
    <w:p w:rsidR="007C4864" w:rsidRPr="00741650" w:rsidRDefault="007C4864" w:rsidP="00741650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 xml:space="preserve">Заражение хозяина трихинеллезом осуществляется </w:t>
      </w:r>
      <w:proofErr w:type="gramStart"/>
      <w:r w:rsidRPr="00741650">
        <w:rPr>
          <w:rFonts w:cstheme="minorHAnsi"/>
        </w:rPr>
        <w:t>при</w:t>
      </w:r>
      <w:proofErr w:type="gramEnd"/>
      <w:r w:rsidRPr="00741650">
        <w:rPr>
          <w:rFonts w:cstheme="minorHAnsi"/>
        </w:rPr>
        <w:t>: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proofErr w:type="gramStart"/>
      <w:r w:rsidRPr="00741650">
        <w:rPr>
          <w:rFonts w:cstheme="minorHAnsi"/>
          <w:b/>
        </w:rPr>
        <w:t>Поедании</w:t>
      </w:r>
      <w:proofErr w:type="gramEnd"/>
      <w:r w:rsidRPr="00741650">
        <w:rPr>
          <w:rFonts w:cstheme="minorHAnsi"/>
          <w:b/>
        </w:rPr>
        <w:t xml:space="preserve"> мяса, содержащего инкапсулированные личинки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gramStart"/>
      <w:r w:rsidRPr="00741650">
        <w:rPr>
          <w:rFonts w:cstheme="minorHAnsi"/>
        </w:rPr>
        <w:t>Половом</w:t>
      </w:r>
      <w:proofErr w:type="gramEnd"/>
      <w:r w:rsidRPr="00741650">
        <w:rPr>
          <w:rFonts w:cstheme="minorHAnsi"/>
        </w:rPr>
        <w:t xml:space="preserve"> контакте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gramStart"/>
      <w:r w:rsidRPr="00741650">
        <w:rPr>
          <w:rFonts w:cstheme="minorHAnsi"/>
        </w:rPr>
        <w:t>Укусе</w:t>
      </w:r>
      <w:proofErr w:type="gramEnd"/>
      <w:r w:rsidRPr="00741650">
        <w:rPr>
          <w:rFonts w:cstheme="minorHAnsi"/>
        </w:rPr>
        <w:t xml:space="preserve"> кровососущими насекомыми</w:t>
      </w:r>
    </w:p>
    <w:p w:rsidR="007C4864" w:rsidRPr="00741650" w:rsidRDefault="007C4864" w:rsidP="00741650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741650">
        <w:rPr>
          <w:rFonts w:cstheme="minorHAnsi"/>
        </w:rPr>
        <w:t>Питье воды из зараженных водоемов</w:t>
      </w:r>
    </w:p>
    <w:p w:rsidR="002A12E1" w:rsidRPr="00741650" w:rsidRDefault="002A12E1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Форма взаимосвязей между видами, при которой организмы одного вида живут  за счет питательных веществ или тканей организма другого вида называется:</w:t>
      </w:r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Хищничеством</w:t>
      </w:r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Симбиозом</w:t>
      </w:r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Аменсализмом</w:t>
      </w:r>
      <w:proofErr w:type="spellEnd"/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41650">
        <w:rPr>
          <w:rFonts w:asciiTheme="minorHAnsi" w:hAnsiTheme="minorHAnsi" w:cstheme="minorHAnsi"/>
          <w:b/>
          <w:sz w:val="22"/>
          <w:szCs w:val="22"/>
        </w:rPr>
        <w:t>Паразитизмом</w:t>
      </w:r>
    </w:p>
    <w:p w:rsidR="002A12E1" w:rsidRPr="00741650" w:rsidRDefault="002A12E1" w:rsidP="00741650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Число особей вида  на единицу объема жизненного пространства показывает:</w:t>
      </w:r>
    </w:p>
    <w:p w:rsidR="002A12E1" w:rsidRPr="00741650" w:rsidRDefault="002A12E1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Видовое разнообразие</w:t>
      </w:r>
    </w:p>
    <w:p w:rsidR="002A12E1" w:rsidRPr="00741650" w:rsidRDefault="002A12E1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741650">
        <w:rPr>
          <w:rFonts w:cstheme="minorHAnsi"/>
        </w:rPr>
        <w:t>Плодовитость</w:t>
      </w:r>
    </w:p>
    <w:p w:rsidR="002A12E1" w:rsidRPr="00741650" w:rsidRDefault="002A12E1" w:rsidP="00741650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741650">
        <w:rPr>
          <w:rFonts w:cstheme="minorHAnsi"/>
          <w:b/>
        </w:rPr>
        <w:t>Плотность популяции</w:t>
      </w:r>
    </w:p>
    <w:p w:rsidR="002A12E1" w:rsidRPr="00741650" w:rsidRDefault="002A12E1" w:rsidP="00741650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Все растения и большая часть животных относится к организмам:</w:t>
      </w:r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sz w:val="22"/>
          <w:szCs w:val="22"/>
        </w:rPr>
        <w:t>Эндотермным</w:t>
      </w:r>
      <w:proofErr w:type="spellEnd"/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41650">
        <w:rPr>
          <w:rFonts w:asciiTheme="minorHAnsi" w:hAnsiTheme="minorHAnsi" w:cstheme="minorHAnsi"/>
          <w:b/>
          <w:sz w:val="22"/>
          <w:szCs w:val="22"/>
        </w:rPr>
        <w:t>Эктотермным</w:t>
      </w:r>
      <w:proofErr w:type="spellEnd"/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Эврибионтам</w:t>
      </w:r>
    </w:p>
    <w:p w:rsidR="002A12E1" w:rsidRPr="00741650" w:rsidRDefault="002A12E1" w:rsidP="00741650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41650">
        <w:rPr>
          <w:rFonts w:asciiTheme="minorHAnsi" w:hAnsiTheme="minorHAnsi" w:cstheme="minorHAnsi"/>
          <w:sz w:val="22"/>
          <w:szCs w:val="22"/>
        </w:rPr>
        <w:t>Стенобионтам</w:t>
      </w:r>
    </w:p>
    <w:p w:rsidR="00B960A0" w:rsidRDefault="00B960A0" w:rsidP="00B960A0">
      <w:pPr>
        <w:shd w:val="clear" w:color="auto" w:fill="FDFEFF"/>
        <w:spacing w:after="0" w:line="300" w:lineRule="atLeast"/>
        <w:jc w:val="both"/>
      </w:pPr>
    </w:p>
    <w:sectPr w:rsidR="00B960A0" w:rsidSect="0029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6691"/>
    <w:multiLevelType w:val="multilevel"/>
    <w:tmpl w:val="0419001F"/>
    <w:styleLink w:val="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A05018"/>
    <w:multiLevelType w:val="multilevel"/>
    <w:tmpl w:val="0419001F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91279"/>
    <w:rsid w:val="00092970"/>
    <w:rsid w:val="00293FE6"/>
    <w:rsid w:val="002A12E1"/>
    <w:rsid w:val="00351BCC"/>
    <w:rsid w:val="00374530"/>
    <w:rsid w:val="00721127"/>
    <w:rsid w:val="00740402"/>
    <w:rsid w:val="00741650"/>
    <w:rsid w:val="007C4864"/>
    <w:rsid w:val="007D5730"/>
    <w:rsid w:val="0083480A"/>
    <w:rsid w:val="00907367"/>
    <w:rsid w:val="009156A1"/>
    <w:rsid w:val="00987469"/>
    <w:rsid w:val="00AB1B45"/>
    <w:rsid w:val="00B960A0"/>
    <w:rsid w:val="00BC3FF0"/>
    <w:rsid w:val="00C15828"/>
    <w:rsid w:val="00C228EF"/>
    <w:rsid w:val="00D91279"/>
    <w:rsid w:val="00DE5994"/>
    <w:rsid w:val="00F7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79"/>
    <w:pPr>
      <w:ind w:left="720"/>
      <w:contextualSpacing/>
    </w:pPr>
  </w:style>
  <w:style w:type="paragraph" w:styleId="a4">
    <w:name w:val="Body Text"/>
    <w:basedOn w:val="a"/>
    <w:link w:val="a5"/>
    <w:rsid w:val="00D9127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91279"/>
    <w:rPr>
      <w:rFonts w:ascii="Arial" w:eastAsia="Times New Roman" w:hAnsi="Arial" w:cs="Times New Roman"/>
      <w:sz w:val="24"/>
      <w:szCs w:val="20"/>
    </w:rPr>
  </w:style>
  <w:style w:type="numbering" w:customStyle="1" w:styleId="1">
    <w:name w:val="Стиль1"/>
    <w:uiPriority w:val="99"/>
    <w:rsid w:val="0074165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</dc:creator>
  <cp:keywords/>
  <dc:description/>
  <cp:lastModifiedBy>Simeon</cp:lastModifiedBy>
  <cp:revision>22</cp:revision>
  <dcterms:created xsi:type="dcterms:W3CDTF">2015-01-21T03:58:00Z</dcterms:created>
  <dcterms:modified xsi:type="dcterms:W3CDTF">2015-01-21T05:25:00Z</dcterms:modified>
</cp:coreProperties>
</file>