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Работать в спецодежде: в халате (а в боксе - в сменном халате), в сменной обуви, шапочке или косынке, а при необходимости - в марлевой повязке.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рабочих помещениях лаборатории запрещается курить, принимать пишу, ходить без </w:t>
      </w:r>
      <w:r>
        <w:rPr>
          <w:rFonts w:ascii="Times New Roman" w:hAnsi="Times New Roman" w:cs="Times New Roman"/>
          <w:sz w:val="28"/>
          <w:szCs w:val="28"/>
        </w:rPr>
        <w:t>надобности между столами и открывать форточки, чтобы не допускать циркуляцию микроорганизмов с током воздуха. В лабораторию нельзя вносить посторонние вещи.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Портфели и сумки складывают в специально отведенном месте.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рабочем месте размещают только обо</w:t>
      </w:r>
      <w:r>
        <w:rPr>
          <w:rFonts w:ascii="Times New Roman" w:hAnsi="Times New Roman" w:cs="Times New Roman"/>
          <w:sz w:val="28"/>
          <w:szCs w:val="28"/>
        </w:rPr>
        <w:t>рудование, необходимое для выполнения конкретной работы. Студенты приступают к работе только с разрешения преподавателя и всю работу проводят в строгом соответствии с изучаемой методикой.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использовании спиртовок необходимо следить за их герметичност</w:t>
      </w:r>
      <w:r>
        <w:rPr>
          <w:rFonts w:ascii="Times New Roman" w:hAnsi="Times New Roman" w:cs="Times New Roman"/>
          <w:sz w:val="28"/>
          <w:szCs w:val="28"/>
        </w:rPr>
        <w:t>ью, не вынимать фитиль из горящей спиртовки, не зажигать одну спиртовку от другой, не пользоваться спиртовкой вблизи легковоспламеняющихся жидкостей. Не оставлять без надобности горящую спиртовку, пламя гасить только колпачком.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 время работы в лаборат</w:t>
      </w:r>
      <w:r>
        <w:rPr>
          <w:rFonts w:ascii="Times New Roman" w:hAnsi="Times New Roman" w:cs="Times New Roman"/>
          <w:sz w:val="28"/>
          <w:szCs w:val="28"/>
        </w:rPr>
        <w:t>ории на руках не должно быть колец, перстней и накладных ногтей. Ногти должны быть коротко острижены.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Во избежание инфицирования рук работать только бактериологической петлей и пинцетом. Использованные инструменты и предметы необходимо прожигать над пла</w:t>
      </w:r>
      <w:r>
        <w:rPr>
          <w:rFonts w:ascii="Times New Roman" w:hAnsi="Times New Roman" w:cs="Times New Roman"/>
          <w:sz w:val="28"/>
          <w:szCs w:val="28"/>
        </w:rPr>
        <w:t>менем горелки или помещать в дезинфицирующий раствор.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Если в процессе работы инфицированный материал попал на кожу, слизистую оболочку глаз или в рот, необходимо срочно поставить в известность преподавателя и при его непосредственном участии провести не</w:t>
      </w:r>
      <w:r>
        <w:rPr>
          <w:rFonts w:ascii="Times New Roman" w:hAnsi="Times New Roman" w:cs="Times New Roman"/>
          <w:sz w:val="28"/>
          <w:szCs w:val="28"/>
        </w:rPr>
        <w:t>обходимые меры по обеззараживанию.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 попадании на поверхность стола капель раствора, содержащих микроорганизмы, необходимо извлечь пинцетом ватный тампон, смочить его в 70% этиловом спирте или в 3% водном растворе хлорамина и обработать инфицированные</w:t>
      </w:r>
      <w:r>
        <w:rPr>
          <w:rFonts w:ascii="Times New Roman" w:hAnsi="Times New Roman" w:cs="Times New Roman"/>
          <w:sz w:val="28"/>
          <w:szCs w:val="28"/>
        </w:rPr>
        <w:t xml:space="preserve"> места. Лучше всего эту работу провести под контролем преподавателя.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Мазки из исследуемых микроорганизмов необходимо фиксировать над пламенем горелки или в фиксирующем растворе.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Отсасывание исследуемого материала необходимо производить с помощью сте</w:t>
      </w:r>
      <w:r>
        <w:rPr>
          <w:rFonts w:ascii="Times New Roman" w:hAnsi="Times New Roman" w:cs="Times New Roman"/>
          <w:sz w:val="28"/>
          <w:szCs w:val="28"/>
        </w:rPr>
        <w:t xml:space="preserve">рильных автоматических или полуавтоматических пипеток. При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использовании стеклянных мерных пипеток выходное отверстие закрывают ватным тампоном, и отсасывание проводите использованием резиновой груши.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Во время работы нельзя класть на стол инструменты, </w:t>
      </w:r>
      <w:r>
        <w:rPr>
          <w:rFonts w:ascii="Times New Roman" w:hAnsi="Times New Roman" w:cs="Times New Roman"/>
          <w:sz w:val="28"/>
          <w:szCs w:val="28"/>
        </w:rPr>
        <w:t>пипетки, ватные пробки, предметные и покровные стекла. Все должно находиться в штативе, фарфоровых стаканчиках, на столиках для предметных стекол и в других, специально отведенных местах.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Все засеянные пробирки и чашки помещаются в термостат или сдаютс</w:t>
      </w:r>
      <w:r>
        <w:rPr>
          <w:rFonts w:ascii="Times New Roman" w:hAnsi="Times New Roman" w:cs="Times New Roman"/>
          <w:sz w:val="28"/>
          <w:szCs w:val="28"/>
        </w:rPr>
        <w:t>я преподавателю.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Использованные при лабораторных исследованиях предметные стекла, пипетки, шпатели сразу же погружают на одни сутки в банки с дезинфицирующим раствором, затем моют и кипятят. Отработанные чашки Петри и пробирки с посевами микроорганизмо</w:t>
      </w:r>
      <w:r>
        <w:rPr>
          <w:rFonts w:ascii="Times New Roman" w:hAnsi="Times New Roman" w:cs="Times New Roman"/>
          <w:sz w:val="28"/>
          <w:szCs w:val="28"/>
        </w:rPr>
        <w:t xml:space="preserve">в собирают в биксы и передаются преподавателю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автоклавирования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Зараженный материал и ненужные культуры подлежат обязательному уничтожению, желательно в тот же день.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Уборку помещений лаборатории проводить влажным способом. Перед работой в боксе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редбокснике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включать бактерицидные лампы. Поверхность стола, где проводится работа с культурами микроорганизмов, следует дезинфицировать путем протирания 3% раствором хлорамина или 70% этиловым спиртом.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Не допускается вынос инфицированного м</w:t>
      </w:r>
      <w:r>
        <w:rPr>
          <w:rFonts w:ascii="Times New Roman" w:hAnsi="Times New Roman" w:cs="Times New Roman"/>
          <w:sz w:val="28"/>
          <w:szCs w:val="28"/>
        </w:rPr>
        <w:t>атериала за пределы помещений лаборатории. Культуры микроорганизмов, необходимые для дальнейшей работы, хранятся в сейфе. При необходимости хранения бактериальных культур в холодильнике последний должен опечатываться.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Подпись___________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1. (</w:t>
      </w:r>
      <w:r>
        <w:rPr>
          <w:rFonts w:ascii="Times New Roman" w:hAnsi="Times New Roman" w:cs="Times New Roman"/>
          <w:b/>
          <w:bCs/>
          <w:sz w:val="28"/>
          <w:szCs w:val="28"/>
        </w:rPr>
        <w:t>22.06.2019)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2. (24.06.2019)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второй день практики прошел в бактериологической лаборатории ФГБУ Федеральный Сибирский научно-клинический центр ФМБА России.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ознакомилась с правилами работы в бактериологической лаборатории и </w:t>
      </w:r>
      <w:r>
        <w:rPr>
          <w:rFonts w:ascii="Times New Roman" w:hAnsi="Times New Roman" w:cs="Times New Roman"/>
          <w:sz w:val="28"/>
          <w:szCs w:val="28"/>
        </w:rPr>
        <w:t>правилами техники безопасности: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 ПБА III-IV групп могут выполнять специалисты не моложе 18 лет с высшим или средним медицинским образованием.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Правила работы в микробиологической лаборатории.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Работать разрешается в специальной одежде – халате и</w:t>
      </w:r>
      <w:r>
        <w:rPr>
          <w:rFonts w:ascii="Times New Roman" w:hAnsi="Times New Roman" w:cs="Times New Roman"/>
          <w:sz w:val="28"/>
          <w:szCs w:val="28"/>
        </w:rPr>
        <w:t xml:space="preserve">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Запрещается выходить за пределы лаборатории в халатах или надевать верхнюю одежду на халат.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 лаборатории за</w:t>
      </w:r>
      <w:r>
        <w:rPr>
          <w:rFonts w:ascii="Times New Roman" w:hAnsi="Times New Roman" w:cs="Times New Roman"/>
          <w:sz w:val="28"/>
          <w:szCs w:val="28"/>
        </w:rPr>
        <w:t>прещается курить и принимать пищу.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Весь материал, поступающий в лабораторию на анализ, должен рассматриваться как инфицированный. Поэтому при распаковке материала необходимо соблюдать осторожность. Емкости следует обтирать снаружи дезинфицирующим раствор</w:t>
      </w:r>
      <w:r>
        <w:rPr>
          <w:rFonts w:ascii="Times New Roman" w:hAnsi="Times New Roman" w:cs="Times New Roman"/>
          <w:sz w:val="28"/>
          <w:szCs w:val="28"/>
        </w:rPr>
        <w:t>ом и ставить их на подносы или в кюветы.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Зараженный материал обязательно уничтожают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Инструменты, а также поверхность рабочего стола после работы дезинфицируют.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Запрещается выносить из лаборатории оборудование, инвентарь, материалы без предварительной их дезинфекции.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Пипетки, предметные и покровные стекла и другую посуду, которой поль</w:t>
      </w:r>
      <w:r>
        <w:rPr>
          <w:rFonts w:ascii="Times New Roman" w:hAnsi="Times New Roman" w:cs="Times New Roman"/>
          <w:sz w:val="28"/>
          <w:szCs w:val="28"/>
        </w:rPr>
        <w:t xml:space="preserve">зовались, обеззараживают, погружая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раствор.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холодильник.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Дезинфекцию изделий меди</w:t>
      </w:r>
      <w:r>
        <w:rPr>
          <w:rFonts w:ascii="Times New Roman" w:hAnsi="Times New Roman" w:cs="Times New Roman"/>
          <w:sz w:val="28"/>
          <w:szCs w:val="28"/>
        </w:rPr>
        <w:t>цинского назначения осуществляют: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Физический метод (кипячение, водяной насыщенный пар под избыточным давлением, сухой горячий воздух)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Химический метод (использование растворов химических средств)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Физический метод дезинфекции надёжен, экологически чист </w:t>
      </w:r>
      <w:r>
        <w:rPr>
          <w:rFonts w:ascii="Times New Roman" w:hAnsi="Times New Roman" w:cs="Times New Roman"/>
          <w:sz w:val="28"/>
          <w:szCs w:val="28"/>
        </w:rPr>
        <w:t xml:space="preserve">и безопасен для персонала, поэтому в тех случаях, когда позволяет условия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изделий предпочтительней отдавать этому методу.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Подготовка лабораторной посуды к стерилизации.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Перед стерилизацией лаб. посуду тщательно моют и сушат.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</w:t>
      </w:r>
      <w:r>
        <w:rPr>
          <w:rFonts w:ascii="Times New Roman" w:hAnsi="Times New Roman" w:cs="Times New Roman"/>
          <w:sz w:val="28"/>
          <w:szCs w:val="28"/>
        </w:rPr>
        <w:t>обирки, флаконы, бутылки, матрацы, колбы закрывают ватно-марлевыми колбами. Поверх пробирки на каждый сосуд (кроме пробирок) надевают бумажный колпачок.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Чашки Петри стерилизуют в бумаге по 1-5 штук или в пеналах.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Пипетки по 3-5-10-15 штук заворачивают </w:t>
      </w:r>
      <w:r>
        <w:rPr>
          <w:rFonts w:ascii="Times New Roman" w:hAnsi="Times New Roman" w:cs="Times New Roman"/>
          <w:sz w:val="28"/>
          <w:szCs w:val="28"/>
        </w:rPr>
        <w:t>в плотную обёрточную бумагу. В верхнюю часть каждой пипетки вкладывают кусочек ваты. Во время работы пипетки из пакета вынимают за верхний конец.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Стерилизация питательных сред.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Синтетические среды и все агаровые среды, не содержащие в своём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белка и углеводов, стерилизуют 15-20 мин в автоклаве при t=115-120℃.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Среды с углеводами и молоком, питательный желатин стерилизуют текучим паром при t=100℃ ° дробно или в автоклаве при t=112℃.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Среды, в состав которых входят белковые вещества (с</w:t>
      </w:r>
      <w:r>
        <w:rPr>
          <w:rFonts w:ascii="Times New Roman" w:hAnsi="Times New Roman" w:cs="Times New Roman"/>
          <w:sz w:val="28"/>
          <w:szCs w:val="28"/>
        </w:rPr>
        <w:t>ыворотка крови, асцитическая жидкость) обеспложиваются тиндализацией или фильтрованием.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Режимы дезинфекции различных объектов,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контаминированных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возбудителями III-IV групп патогенности (бактериями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микобактерии, вирусам и грибами и спорами бацилл), </w:t>
      </w:r>
      <w:r>
        <w:rPr>
          <w:rFonts w:ascii="Times New Roman" w:hAnsi="Times New Roman" w:cs="Times New Roman"/>
          <w:sz w:val="28"/>
          <w:szCs w:val="28"/>
        </w:rPr>
        <w:t>дезинфицирующим средствами приведены в инструкциях по их применению.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аварии с разбрызгиванием ПБА: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все находящиеся в помещении лица немедленно прекращают работу и, задержав дыхание, выходят из заразного помещения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предбокс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плотно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закрывают дверь</w:t>
      </w:r>
      <w:r>
        <w:rPr>
          <w:rFonts w:ascii="Times New Roman" w:hAnsi="Times New Roman" w:cs="Times New Roman"/>
          <w:sz w:val="28"/>
          <w:szCs w:val="28"/>
        </w:rPr>
        <w:t>, включают аварийную сигнализацию и сообщают о случившемся руководителю подразделения;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руки обрабатывают дезинфицирующим раствором или спиртом, если лицо не было защищено, то его обильно обрабатывают 70% этиловым спиртом;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слизистые глаз, носа и рта обр</w:t>
      </w:r>
      <w:r>
        <w:rPr>
          <w:rFonts w:ascii="Times New Roman" w:hAnsi="Times New Roman" w:cs="Times New Roman"/>
          <w:sz w:val="28"/>
          <w:szCs w:val="28"/>
        </w:rPr>
        <w:t>абатывают препаратами из аварийной аптечки; рот и горло прополаскивают 70% этиловым спиртом, промывают водой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защитную одежду снимают, погружают в дезинфицирующий раствор или помещают в бикс (бак)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автоклавирования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50B9A" w:rsidRDefault="00950B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3,4 день (25.06-26.06.2019)</w:t>
      </w:r>
    </w:p>
    <w:p w:rsidR="00950B9A" w:rsidRDefault="006812F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Этапы в</w:t>
      </w:r>
      <w:r>
        <w:rPr>
          <w:rFonts w:ascii="Times New Roman" w:hAnsi="Times New Roman" w:cs="Times New Roman"/>
          <w:i/>
          <w:iCs/>
          <w:sz w:val="28"/>
          <w:szCs w:val="28"/>
        </w:rPr>
        <w:t>ыделения чистой культуры: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1-й день</w:t>
      </w:r>
      <w:r>
        <w:rPr>
          <w:rFonts w:ascii="Times New Roman" w:hAnsi="Times New Roman" w:cs="Times New Roman"/>
          <w:sz w:val="28"/>
          <w:szCs w:val="28"/>
        </w:rPr>
        <w:t xml:space="preserve"> - получение изолированных колоний. Каплю исследуемого материала петлей, пипеткой или стеклянной палочной наносят на поверхность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чашке Петри. Шпателем втирают материал в поверхность среды; не прожигая и не переверт</w:t>
      </w:r>
      <w:r>
        <w:rPr>
          <w:rFonts w:ascii="Times New Roman" w:hAnsi="Times New Roman" w:cs="Times New Roman"/>
          <w:sz w:val="28"/>
          <w:szCs w:val="28"/>
        </w:rPr>
        <w:t>ывая шпателя, производят посев на 2-й, а затем на 3-й чашке. При таком посеве на 1-ю чашку приходится много материала и соответственно много микробов, на 2-ю меньше и на 3-ю еще меньше.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получить изолированные колонии при посеве петлей. Для этого иссл</w:t>
      </w:r>
      <w:r>
        <w:rPr>
          <w:rFonts w:ascii="Times New Roman" w:hAnsi="Times New Roman" w:cs="Times New Roman"/>
          <w:sz w:val="28"/>
          <w:szCs w:val="28"/>
        </w:rPr>
        <w:t xml:space="preserve">едуемый материал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эмульгируют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бульоне или изотоническом растворе натрия хлорида.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2-й день</w:t>
      </w:r>
      <w:r>
        <w:rPr>
          <w:rFonts w:ascii="Times New Roman" w:hAnsi="Times New Roman" w:cs="Times New Roman"/>
          <w:sz w:val="28"/>
          <w:szCs w:val="28"/>
        </w:rPr>
        <w:t xml:space="preserve"> - изучают рост микробов на чашках. В 1-й чашке обычно бывает сплошной рост - выделить изолированную колонию не удается. На поверхности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2-й и 3-й чашке вырас</w:t>
      </w:r>
      <w:r>
        <w:rPr>
          <w:rFonts w:ascii="Times New Roman" w:hAnsi="Times New Roman" w:cs="Times New Roman"/>
          <w:sz w:val="28"/>
          <w:szCs w:val="28"/>
        </w:rPr>
        <w:t>тают изолированные колонии. Их изучают невооруженным глазом, с помощью лупы, при малом увеличении микроскопа и иногда в стереоскопическом микроскопе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7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Нужную колонию отмечают со стороны дна чашки и пересевают на скошенный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Посевы ставят в термостат.</w:t>
      </w:r>
    </w:p>
    <w:p w:rsidR="00950B9A" w:rsidRDefault="006812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</w:t>
      </w:r>
      <w:r>
        <w:rPr>
          <w:rFonts w:ascii="Times New Roman" w:hAnsi="Times New Roman" w:cs="Times New Roman"/>
          <w:b/>
          <w:bCs/>
          <w:sz w:val="28"/>
          <w:szCs w:val="28"/>
        </w:rPr>
        <w:t>имание! Пересевать можно только изолированные колонии.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3-й день</w:t>
      </w:r>
      <w:r>
        <w:rPr>
          <w:rFonts w:ascii="Times New Roman" w:hAnsi="Times New Roman" w:cs="Times New Roman"/>
          <w:sz w:val="28"/>
          <w:szCs w:val="28"/>
        </w:rPr>
        <w:t xml:space="preserve"> - изучают характер роста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скошенном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>. Делают мазок, окрашивают его и, убедившись в том, что культура чистая, приступают к ее изучению. На этом выделение чистой культуры заканчивается. В</w:t>
      </w:r>
      <w:r>
        <w:rPr>
          <w:rFonts w:ascii="Times New Roman" w:hAnsi="Times New Roman" w:cs="Times New Roman"/>
          <w:sz w:val="28"/>
          <w:szCs w:val="28"/>
        </w:rPr>
        <w:t>ыделенная из определенного источника и изученная культура, называется штаммом.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1101090</wp:posOffset>
            </wp:positionH>
            <wp:positionV relativeFrom="paragraph">
              <wp:posOffset>312420</wp:posOffset>
            </wp:positionV>
            <wp:extent cx="334327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salmonell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ВСА (висмут сульфитный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висмут-сульфитном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сальмонеллы образуют черные или коричневые колонии с металлическим блеском, участок среды под колонией чернеет. Исключение составляют некоторые серологические типы из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 растущие на этой среде в виде нежных светло-зелен</w:t>
      </w:r>
      <w:r>
        <w:rPr>
          <w:rFonts w:ascii="Times New Roman" w:hAnsi="Times New Roman" w:cs="Times New Roman"/>
          <w:sz w:val="28"/>
          <w:szCs w:val="28"/>
        </w:rPr>
        <w:t>ых или крупных серовато-зеленых колоний.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Изолированные колонии (не менее 5), характерные для бактерий из рода сальмонелл, пересевают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трехсахарный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Крумвиде</w:t>
      </w:r>
      <w:proofErr w:type="spellEnd"/>
      <w:r>
        <w:rPr>
          <w:rFonts w:ascii="Times New Roman" w:hAnsi="Times New Roman" w:cs="Times New Roman"/>
          <w:sz w:val="28"/>
          <w:szCs w:val="28"/>
        </w:rPr>
        <w:t>—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Олькеницкого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модификации Ковальчука штрихом по скошенной поверхности и уколом в столбик и и</w:t>
      </w:r>
      <w:r>
        <w:rPr>
          <w:rFonts w:ascii="Times New Roman" w:hAnsi="Times New Roman" w:cs="Times New Roman"/>
          <w:sz w:val="28"/>
          <w:szCs w:val="28"/>
        </w:rPr>
        <w:t>нкубируют при 37 ±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12—16 ч.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росте сальмонелл цвет скошенной поверхности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Крумвиде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Олькеницкого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модификации Ковальчука розовый, столбик желто-бурый. Газообразование устанавливают по наличию трещин и разрыву столбика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обр</w:t>
      </w:r>
      <w:r>
        <w:rPr>
          <w:rFonts w:ascii="Times New Roman" w:hAnsi="Times New Roman" w:cs="Times New Roman"/>
          <w:sz w:val="28"/>
          <w:szCs w:val="28"/>
        </w:rPr>
        <w:t>азующие сероводород виды вызывают потемнение столбика.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Другие грамотрицательные бактерии семейства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дают следующие изменения цвета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трехсахарного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БГКП — равномерное окрашивание в синий или сине-зеленый цвет с образованием газа или без</w:t>
      </w:r>
      <w:r>
        <w:rPr>
          <w:rFonts w:ascii="Times New Roman" w:hAnsi="Times New Roman" w:cs="Times New Roman"/>
          <w:sz w:val="28"/>
          <w:szCs w:val="28"/>
        </w:rPr>
        <w:t xml:space="preserve"> него;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бактерии из группы протея — окрашивание в ярко-красный цвет, в случаях выделения Н2S может образоваться черный осадок;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шигеллы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возбудители брюшного тифа окрашивают скошенную поверхность в розовый цвет, столбик — в синий или сине-зеленый.</w:t>
      </w:r>
      <w:proofErr w:type="gramEnd"/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12065</wp:posOffset>
            </wp:positionV>
            <wp:extent cx="2981325" cy="2895600"/>
            <wp:effectExtent l="0" t="0" r="9525" b="0"/>
            <wp:wrapThrough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Pr="005D42A4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</w:t>
      </w:r>
      <w:r w:rsidR="005D42A4">
        <w:rPr>
          <w:rFonts w:ascii="Times New Roman" w:hAnsi="Times New Roman" w:cs="Times New Roman"/>
          <w:sz w:val="28"/>
          <w:szCs w:val="28"/>
          <w:lang w:val="en-US"/>
        </w:rPr>
        <w:t>Salmonella</w:t>
      </w:r>
      <w:r>
        <w:rPr>
          <w:rFonts w:ascii="Times New Roman" w:hAnsi="Times New Roman" w:cs="Times New Roman"/>
          <w:sz w:val="28"/>
          <w:szCs w:val="28"/>
        </w:rPr>
        <w:t xml:space="preserve"> на среде </w:t>
      </w:r>
      <w:proofErr w:type="spellStart"/>
      <w:r w:rsidR="005D42A4">
        <w:rPr>
          <w:rFonts w:ascii="Times New Roman" w:hAnsi="Times New Roman" w:cs="Times New Roman"/>
          <w:sz w:val="28"/>
          <w:szCs w:val="28"/>
        </w:rPr>
        <w:t>Олькеницого</w:t>
      </w:r>
      <w:proofErr w:type="spellEnd"/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5,6 день (27.06,28.06.2019)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Пересеивала биоматериал с магниевой среды (среда накопления для сальмонелл) на плотную питательную среду ВСА (висмут сульфитный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Пересеивала на дизентерийную группу, сальмонеллез,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исбактериоз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условно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патогенные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50B9A" w:rsidRDefault="005D4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Пересе</w:t>
      </w:r>
      <w:r w:rsidR="006812F9">
        <w:rPr>
          <w:rFonts w:ascii="Times New Roman" w:hAnsi="Times New Roman" w:cs="Times New Roman"/>
          <w:sz w:val="28"/>
          <w:szCs w:val="28"/>
        </w:rPr>
        <w:t>вала таким образом: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небольшое количество посевного материала (иногд</w:t>
      </w:r>
      <w:r w:rsidR="00570893">
        <w:rPr>
          <w:rFonts w:ascii="Times New Roman" w:hAnsi="Times New Roman" w:cs="Times New Roman"/>
          <w:sz w:val="28"/>
          <w:szCs w:val="28"/>
        </w:rPr>
        <w:t xml:space="preserve">а его предварительно </w:t>
      </w:r>
      <w:proofErr w:type="spellStart"/>
      <w:r w:rsidR="00570893">
        <w:rPr>
          <w:rFonts w:ascii="Times New Roman" w:hAnsi="Times New Roman" w:cs="Times New Roman"/>
          <w:sz w:val="28"/>
          <w:szCs w:val="28"/>
        </w:rPr>
        <w:t>эмульгировала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стерильном изотоническ</w:t>
      </w:r>
      <w:r w:rsidR="00570893">
        <w:rPr>
          <w:rFonts w:ascii="Times New Roman" w:hAnsi="Times New Roman" w:cs="Times New Roman"/>
          <w:sz w:val="28"/>
          <w:szCs w:val="28"/>
        </w:rPr>
        <w:t>ом растворе или бульоне) втирала</w:t>
      </w:r>
      <w:r>
        <w:rPr>
          <w:rFonts w:ascii="Times New Roman" w:hAnsi="Times New Roman" w:cs="Times New Roman"/>
          <w:sz w:val="28"/>
          <w:szCs w:val="28"/>
        </w:rPr>
        <w:t xml:space="preserve"> петлей в поверхность среды у края чашки, нес</w:t>
      </w:r>
      <w:r>
        <w:rPr>
          <w:rFonts w:ascii="Times New Roman" w:hAnsi="Times New Roman" w:cs="Times New Roman"/>
          <w:sz w:val="28"/>
          <w:szCs w:val="28"/>
        </w:rPr>
        <w:t>колько раз проводя петлей из стороны в сторону. Затем у того места, где зако</w:t>
      </w:r>
      <w:r w:rsidR="00570893">
        <w:rPr>
          <w:rFonts w:ascii="Times New Roman" w:hAnsi="Times New Roman" w:cs="Times New Roman"/>
          <w:sz w:val="28"/>
          <w:szCs w:val="28"/>
        </w:rPr>
        <w:t xml:space="preserve">нчились штрихи, </w:t>
      </w:r>
      <w:proofErr w:type="spellStart"/>
      <w:r w:rsidR="00570893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570893">
        <w:rPr>
          <w:rFonts w:ascii="Times New Roman" w:hAnsi="Times New Roman" w:cs="Times New Roman"/>
          <w:sz w:val="28"/>
          <w:szCs w:val="28"/>
        </w:rPr>
        <w:t xml:space="preserve"> прокалывала</w:t>
      </w:r>
      <w:r>
        <w:rPr>
          <w:rFonts w:ascii="Times New Roman" w:hAnsi="Times New Roman" w:cs="Times New Roman"/>
          <w:sz w:val="28"/>
          <w:szCs w:val="28"/>
        </w:rPr>
        <w:t xml:space="preserve"> петлей, снимая избыток посевного материала. Оставшийся на петле посевной материал зигзагоо</w:t>
      </w:r>
      <w:r w:rsidR="00570893">
        <w:rPr>
          <w:rFonts w:ascii="Times New Roman" w:hAnsi="Times New Roman" w:cs="Times New Roman"/>
          <w:sz w:val="28"/>
          <w:szCs w:val="28"/>
        </w:rPr>
        <w:t>бразными движениями распределяла</w:t>
      </w:r>
      <w:r>
        <w:rPr>
          <w:rFonts w:ascii="Times New Roman" w:hAnsi="Times New Roman" w:cs="Times New Roman"/>
          <w:sz w:val="28"/>
          <w:szCs w:val="28"/>
        </w:rPr>
        <w:t xml:space="preserve"> по всей поверхности сред</w:t>
      </w:r>
      <w:r w:rsidR="00570893">
        <w:rPr>
          <w:rFonts w:ascii="Times New Roman" w:hAnsi="Times New Roman" w:cs="Times New Roman"/>
          <w:sz w:val="28"/>
          <w:szCs w:val="28"/>
        </w:rPr>
        <w:t>ы. По окончании посева закрыла чашку и прожгла</w:t>
      </w:r>
      <w:r>
        <w:rPr>
          <w:rFonts w:ascii="Times New Roman" w:hAnsi="Times New Roman" w:cs="Times New Roman"/>
          <w:sz w:val="28"/>
          <w:szCs w:val="28"/>
        </w:rPr>
        <w:t xml:space="preserve"> петлю.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-463550</wp:posOffset>
            </wp:positionV>
            <wp:extent cx="4124325" cy="2371725"/>
            <wp:effectExtent l="0" t="0" r="9525" b="9525"/>
            <wp:wrapThrough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ind w:firstLineChars="600" w:firstLine="1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Пересев биоматериал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магниевой среды</w:t>
      </w:r>
    </w:p>
    <w:p w:rsidR="00950B9A" w:rsidRDefault="00950B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 день(29.06.2019)</w:t>
      </w:r>
    </w:p>
    <w:p w:rsidR="00950B9A" w:rsidRDefault="006812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день (01.07.2019)</w:t>
      </w:r>
    </w:p>
    <w:p w:rsidR="00950B9A" w:rsidRDefault="006812F9">
      <w:pPr>
        <w:pStyle w:val="a7"/>
        <w:shd w:val="clear" w:color="auto" w:fill="FFFFFF"/>
        <w:spacing w:before="0" w:beforeAutospacing="0" w:after="18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Делала окраску по </w:t>
      </w:r>
      <w:proofErr w:type="spellStart"/>
      <w:r>
        <w:rPr>
          <w:i/>
          <w:iCs/>
          <w:sz w:val="28"/>
          <w:szCs w:val="28"/>
        </w:rPr>
        <w:t>Граму</w:t>
      </w:r>
      <w:proofErr w:type="spellEnd"/>
      <w:r>
        <w:rPr>
          <w:i/>
          <w:iCs/>
          <w:sz w:val="28"/>
          <w:szCs w:val="28"/>
        </w:rPr>
        <w:t>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Методика окраски по </w:t>
      </w:r>
      <w:proofErr w:type="spellStart"/>
      <w:r>
        <w:rPr>
          <w:color w:val="000000"/>
          <w:sz w:val="28"/>
          <w:szCs w:val="28"/>
        </w:rPr>
        <w:t>Граму</w:t>
      </w:r>
      <w:proofErr w:type="spellEnd"/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Помещают на мазок полоску фильтровальной бумаги и наносят на фиксированный м</w:t>
      </w:r>
      <w:r w:rsidR="005D42A4">
        <w:rPr>
          <w:color w:val="000000"/>
          <w:sz w:val="28"/>
          <w:szCs w:val="28"/>
        </w:rPr>
        <w:t xml:space="preserve">азок несколько капель карболового раствора </w:t>
      </w:r>
      <w:proofErr w:type="spellStart"/>
      <w:r>
        <w:rPr>
          <w:color w:val="000000"/>
          <w:sz w:val="28"/>
          <w:szCs w:val="28"/>
        </w:rPr>
        <w:t>генцианвиолета</w:t>
      </w:r>
      <w:proofErr w:type="spellEnd"/>
      <w:r>
        <w:rPr>
          <w:color w:val="000000"/>
          <w:sz w:val="28"/>
          <w:szCs w:val="28"/>
        </w:rPr>
        <w:t xml:space="preserve">, и выдерживают </w:t>
      </w:r>
      <w:r w:rsidR="005D42A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-</w:t>
      </w:r>
      <w:r w:rsidR="005D42A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минуты. Сливают краску, удаляют фильтровальную бумагу</w:t>
      </w:r>
      <w:r w:rsidR="005D42A4">
        <w:rPr>
          <w:color w:val="000000"/>
          <w:sz w:val="28"/>
          <w:szCs w:val="28"/>
        </w:rPr>
        <w:t>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Маз</w:t>
      </w:r>
      <w:r>
        <w:rPr>
          <w:color w:val="000000"/>
          <w:sz w:val="28"/>
          <w:szCs w:val="28"/>
        </w:rPr>
        <w:t xml:space="preserve">ок заливают на 1-2 мин </w:t>
      </w:r>
      <w:proofErr w:type="spellStart"/>
      <w:r>
        <w:rPr>
          <w:color w:val="000000"/>
          <w:sz w:val="28"/>
          <w:szCs w:val="28"/>
        </w:rPr>
        <w:t>ратвором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Люголя</w:t>
      </w:r>
      <w:proofErr w:type="spellEnd"/>
      <w:r>
        <w:rPr>
          <w:color w:val="000000"/>
          <w:sz w:val="28"/>
          <w:szCs w:val="28"/>
        </w:rPr>
        <w:t xml:space="preserve"> до почерн</w:t>
      </w:r>
      <w:r w:rsidR="005D42A4">
        <w:rPr>
          <w:color w:val="000000"/>
          <w:sz w:val="28"/>
          <w:szCs w:val="28"/>
        </w:rPr>
        <w:t>ения препарата. Раствор сливают.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Дифференцируют 96% спиртом, наливая и сливая его, пока отходит синяя краска и не обесцветится мазок (приблизител</w:t>
      </w:r>
      <w:r>
        <w:rPr>
          <w:color w:val="000000"/>
          <w:sz w:val="28"/>
          <w:szCs w:val="28"/>
        </w:rPr>
        <w:t>ьно 20-60 секунд). Во время дифференцировки препарат все время покачивают. Если вместо спирта использовать ацетон, то промывание продолжается 30 сек. Можно дифференцировать смесью спирта и ацетона (1:1) 30 с. Тщательно промывают стекло в проточной или дист</w:t>
      </w:r>
      <w:r>
        <w:rPr>
          <w:color w:val="000000"/>
          <w:sz w:val="28"/>
          <w:szCs w:val="28"/>
        </w:rPr>
        <w:t>иллированной воде 1-2 мин.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Для выявления грамотрицательной группы бактерий препараты дополнительно окрашивают раствором Фуксина (несколько капель) в течение </w:t>
      </w:r>
      <w:r w:rsidR="005D42A4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-</w:t>
      </w:r>
      <w:r w:rsidR="005D42A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минут.</w:t>
      </w:r>
    </w:p>
    <w:p w:rsidR="00950B9A" w:rsidRDefault="00950B9A">
      <w:pPr>
        <w:pStyle w:val="a7"/>
        <w:rPr>
          <w:color w:val="000000"/>
          <w:sz w:val="28"/>
          <w:szCs w:val="28"/>
        </w:rPr>
      </w:pP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 Промывают в проточной воде и высушивают фильтровальной бумагой.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Окрашенные мазки </w:t>
      </w:r>
      <w:r>
        <w:rPr>
          <w:color w:val="000000"/>
          <w:sz w:val="28"/>
          <w:szCs w:val="28"/>
        </w:rPr>
        <w:t>исследуют в масле, с иммерсионным объективом; при желании заключаются в бальзам, в таком случае на окрашенный и хорошо высушенный мазок кладут каплю бальзама и покрывают покровным стеклом.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 окраски:</w:t>
      </w:r>
    </w:p>
    <w:p w:rsidR="00950B9A" w:rsidRDefault="006812F9">
      <w:pPr>
        <w:pStyle w:val="a7"/>
        <w:rPr>
          <w:color w:val="000000"/>
          <w:sz w:val="28"/>
          <w:szCs w:val="28"/>
        </w:rPr>
      </w:pPr>
      <w:r>
        <w:rPr>
          <w:rFonts w:ascii="SimSun" w:eastAsia="SimSun" w:hAnsi="SimSun" w:cs="SimSu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472440</wp:posOffset>
            </wp:positionV>
            <wp:extent cx="3686175" cy="2105025"/>
            <wp:effectExtent l="0" t="0" r="9525" b="47625"/>
            <wp:wrapThrough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hrough>
            <wp:docPr id="7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Грамположительные бактерии имеют сине-фиолетовы</w:t>
      </w:r>
      <w:r>
        <w:rPr>
          <w:color w:val="000000"/>
          <w:sz w:val="28"/>
          <w:szCs w:val="28"/>
        </w:rPr>
        <w:t>й цвет (темно-синий), а грамотрицательные</w:t>
      </w:r>
      <w:r w:rsidR="005D42A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розово-красный, красный или коричневый.</w:t>
      </w:r>
    </w:p>
    <w:p w:rsidR="00950B9A" w:rsidRDefault="00950B9A">
      <w:pPr>
        <w:pStyle w:val="a7"/>
        <w:rPr>
          <w:color w:val="000000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 день (02.07.2019)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Варила питательную среду ЭНДО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Висмут-сульфитный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Затем разливала в стерильные б</w:t>
      </w:r>
      <w:r w:rsidR="005D42A4">
        <w:rPr>
          <w:rFonts w:ascii="Times New Roman" w:hAnsi="Times New Roman" w:cs="Times New Roman"/>
          <w:sz w:val="28"/>
          <w:szCs w:val="28"/>
        </w:rPr>
        <w:t>утылки. Ставила  стерилизовать</w:t>
      </w:r>
      <w:r>
        <w:rPr>
          <w:rFonts w:ascii="Times New Roman" w:hAnsi="Times New Roman" w:cs="Times New Roman"/>
          <w:sz w:val="28"/>
          <w:szCs w:val="28"/>
        </w:rPr>
        <w:t xml:space="preserve"> в  автоклав при температуре 121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15 минут.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Способ приготовления среды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ндо: 36,0 г среды размешать в 1 л дистиллированно</w:t>
      </w:r>
      <w:r>
        <w:rPr>
          <w:rFonts w:ascii="Times New Roman" w:hAnsi="Times New Roman" w:cs="Times New Roman"/>
          <w:sz w:val="28"/>
          <w:szCs w:val="28"/>
        </w:rPr>
        <w:t xml:space="preserve">й воды, кипятить 2-3 мин до полного расплавления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фильтруют через ватно-марлевый фильтр, снова доводят до кипения, охлаждают до температуры 45-50 С и разливают в стерильные чашки Петри слоем 5-6 мм. После застывания среды чашки подсушивают.  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Спос</w:t>
      </w:r>
      <w:r>
        <w:rPr>
          <w:rFonts w:ascii="Times New Roman" w:hAnsi="Times New Roman" w:cs="Times New Roman"/>
          <w:sz w:val="28"/>
          <w:szCs w:val="28"/>
        </w:rPr>
        <w:t>об приготовления ВСА: развести 52,3 г среды в 1 литре дистиллированной воды. Хорошо перемешать и нагреть. При частом помешивании довести до кипения. Кипятить в течение минуты до полного растворения. НЕ ПЕРЕГРЕВАТЬ! НЕ АВТОКЛАВИРОВАТЬ! Охладить среду до 45°</w:t>
      </w:r>
      <w:r>
        <w:rPr>
          <w:rFonts w:ascii="Times New Roman" w:hAnsi="Times New Roman" w:cs="Times New Roman"/>
          <w:sz w:val="28"/>
          <w:szCs w:val="28"/>
        </w:rPr>
        <w:t>C (ОЧЕНЬ ВАЖНО!), тщательно перемешать и разлить в чашки Петри.</w:t>
      </w:r>
    </w:p>
    <w:p w:rsidR="00950B9A" w:rsidRDefault="00950B9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-53340</wp:posOffset>
            </wp:positionV>
            <wp:extent cx="2553335" cy="2150745"/>
            <wp:effectExtent l="0" t="0" r="18415" b="1905"/>
            <wp:wrapThrough wrapText="bothSides">
              <wp:wrapPolygon edited="0">
                <wp:start x="0" y="0"/>
                <wp:lineTo x="0" y="21428"/>
                <wp:lineTo x="21433" y="21428"/>
                <wp:lineTo x="21433" y="0"/>
                <wp:lineTo x="0" y="0"/>
              </wp:wrapPolygon>
            </wp:wrapThrough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50B9A" w:rsidRDefault="006812F9">
      <w:pPr>
        <w:ind w:firstLineChars="1050" w:firstLine="29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  <w:szCs w:val="28"/>
        </w:rPr>
        <w:t>ндо</w:t>
      </w: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 день(03.07.2019)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Делала постановку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диско-диффузионным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1.Разводим микробную взвесь в 2 мл физ. р</w:t>
      </w:r>
      <w:r>
        <w:rPr>
          <w:rFonts w:ascii="Times New Roman" w:hAnsi="Times New Roman" w:cs="Times New Roman"/>
          <w:sz w:val="28"/>
          <w:szCs w:val="28"/>
        </w:rPr>
        <w:t>аствора.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512445</wp:posOffset>
            </wp:positionV>
            <wp:extent cx="2734310" cy="1887220"/>
            <wp:effectExtent l="0" t="0" r="8890" b="17780"/>
            <wp:wrapThrough wrapText="bothSides">
              <wp:wrapPolygon edited="0">
                <wp:start x="0" y="0"/>
                <wp:lineTo x="0" y="21367"/>
                <wp:lineTo x="21520" y="21367"/>
                <wp:lineTo x="21520" y="0"/>
                <wp:lineTo x="0" y="0"/>
              </wp:wrapPolygon>
            </wp:wrapThrough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2.Измеряем мутность микробной взвеси на приборе  </w:t>
      </w:r>
      <w:proofErr w:type="spellStart"/>
      <w:r>
        <w:rPr>
          <w:rFonts w:ascii="Times New Roman" w:hAnsi="Times New Roman" w:cs="Times New Roman"/>
          <w:sz w:val="28"/>
          <w:szCs w:val="28"/>
        </w:rPr>
        <w:t>Densitomet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(мутность микробной взвеси должна быть 0,50 + 0,5).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Pr="00570893" w:rsidRDefault="006812F9">
      <w:pPr>
        <w:ind w:firstLineChars="400" w:firstLine="1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измерения микробной взвеси</w:t>
      </w:r>
      <w:r w:rsidRPr="00570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Densitometer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Наносим микробную взвесь на чашки тремя секторами, под углом 60° 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Ставим диски,</w:t>
      </w:r>
      <w:r>
        <w:rPr>
          <w:rFonts w:ascii="Times New Roman" w:hAnsi="Times New Roman" w:cs="Times New Roman"/>
          <w:sz w:val="28"/>
          <w:szCs w:val="28"/>
        </w:rPr>
        <w:t xml:space="preserve"> на каждый вид микроорганизма</w:t>
      </w:r>
      <w:r>
        <w:rPr>
          <w:rFonts w:ascii="Times New Roman" w:hAnsi="Times New Roman" w:cs="Times New Roman"/>
          <w:sz w:val="28"/>
          <w:szCs w:val="28"/>
        </w:rPr>
        <w:t xml:space="preserve"> свои антибиотики.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Убираем в термо</w:t>
      </w:r>
      <w:r>
        <w:rPr>
          <w:rFonts w:ascii="Times New Roman" w:hAnsi="Times New Roman" w:cs="Times New Roman"/>
          <w:sz w:val="28"/>
          <w:szCs w:val="28"/>
        </w:rPr>
        <w:t xml:space="preserve">стат, хранение </w:t>
      </w:r>
      <w:r>
        <w:rPr>
          <w:rFonts w:ascii="Times New Roman" w:hAnsi="Times New Roman" w:cs="Times New Roman"/>
          <w:sz w:val="28"/>
          <w:szCs w:val="28"/>
        </w:rPr>
        <w:t>при  температуре 37° 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Интерпритация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на следующий день.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день(04.07.2019)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Санитарно-бактериологическое исследование воздуха проводят для определения количества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МАФАнМ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мезофильных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аэробных и факультативно-анаэробных </w:t>
      </w:r>
      <w:r>
        <w:rPr>
          <w:rFonts w:ascii="Times New Roman" w:hAnsi="Times New Roman" w:cs="Times New Roman"/>
          <w:sz w:val="28"/>
          <w:szCs w:val="28"/>
        </w:rPr>
        <w:t>микроорганизмов) в 1 м3 воздуха</w:t>
      </w:r>
      <w:r>
        <w:rPr>
          <w:rFonts w:ascii="Times New Roman" w:hAnsi="Times New Roman" w:cs="Times New Roman"/>
          <w:sz w:val="28"/>
          <w:szCs w:val="28"/>
        </w:rPr>
        <w:t xml:space="preserve"> и определения </w:t>
      </w:r>
      <w:r>
        <w:rPr>
          <w:rFonts w:ascii="Times New Roman" w:hAnsi="Times New Roman" w:cs="Times New Roman"/>
          <w:sz w:val="28"/>
          <w:szCs w:val="28"/>
        </w:rPr>
        <w:t xml:space="preserve">качественного состава (наличие санитарно-показательных и патогенных микроорганизмов).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МАФАнМ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воздухе определяют посевом на поверхность МПА, а количество санитарно-показательных микробов (стафилококков и стрептококков) определяют</w:t>
      </w:r>
      <w:r>
        <w:rPr>
          <w:rFonts w:ascii="Times New Roman" w:hAnsi="Times New Roman" w:cs="Times New Roman"/>
          <w:sz w:val="28"/>
          <w:szCs w:val="28"/>
        </w:rPr>
        <w:t xml:space="preserve"> посевом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кровяной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желточно-солевой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определения наличия плесневых грибов и дрожжей применяют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Чапека.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Методика: чашки Петри с МПА и средой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оставляют открытыми на 5-20 мин (время экспозиции зависит от предполагаемой заг</w:t>
      </w:r>
      <w:r>
        <w:rPr>
          <w:rFonts w:ascii="Times New Roman" w:hAnsi="Times New Roman" w:cs="Times New Roman"/>
          <w:sz w:val="28"/>
          <w:szCs w:val="28"/>
        </w:rPr>
        <w:t>рязненности). Чашки закрывают и помещают в термостат при 30град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если это МПА или кровяной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их культивируют в течение 48 часов; если это 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культивирование проводят при 25град.</w:t>
      </w:r>
      <w:r>
        <w:rPr>
          <w:rFonts w:ascii="Times New Roman" w:hAnsi="Times New Roman" w:cs="Times New Roman"/>
          <w:sz w:val="28"/>
          <w:szCs w:val="28"/>
        </w:rPr>
        <w:t>С в течение 4-7 суток. Затем проводят подсчет выросших колоний бактерий и плесневых грибов на</w:t>
      </w:r>
      <w:r>
        <w:rPr>
          <w:rFonts w:ascii="Times New Roman" w:hAnsi="Times New Roman" w:cs="Times New Roman"/>
          <w:sz w:val="28"/>
          <w:szCs w:val="28"/>
        </w:rPr>
        <w:t xml:space="preserve"> всей чашке.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0B9A" w:rsidRDefault="006812F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Аспирационный способ отбора проб воздуха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протягивании воздуха через поглотительные приборы, в которых задерживаются определяемые в нем вещества. Для отбора проб воздуха используется металлический аспиратор (воздуходувка) – для протягивания воздуха большими скоростями. 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поглощения в</w:t>
      </w:r>
      <w:r>
        <w:rPr>
          <w:rFonts w:ascii="Times New Roman" w:hAnsi="Times New Roman" w:cs="Times New Roman"/>
          <w:sz w:val="28"/>
          <w:szCs w:val="28"/>
        </w:rPr>
        <w:t>еществ, загрязняющих воздух, применяют различные среды: жидкие,</w:t>
      </w:r>
      <w:r>
        <w:rPr>
          <w:rFonts w:ascii="Times New Roman" w:hAnsi="Times New Roman" w:cs="Times New Roman"/>
          <w:sz w:val="28"/>
          <w:szCs w:val="28"/>
        </w:rPr>
        <w:t xml:space="preserve"> твердые, поглотительные приборы.</w:t>
      </w:r>
    </w:p>
    <w:p w:rsidR="00950B9A" w:rsidRDefault="00950B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0B9A" w:rsidRDefault="00681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 день (05.07.2019)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Реакция агглютинации (РА)</w:t>
      </w:r>
      <w:r>
        <w:rPr>
          <w:rFonts w:ascii="Times New Roman" w:hAnsi="Times New Roman" w:cs="Times New Roman"/>
          <w:sz w:val="28"/>
          <w:szCs w:val="28"/>
        </w:rPr>
        <w:t xml:space="preserve"> – это склеивание и выпадение в осадок микробов или других клеток под действием антител в присутствии электро</w:t>
      </w:r>
      <w:r>
        <w:rPr>
          <w:rFonts w:ascii="Times New Roman" w:hAnsi="Times New Roman" w:cs="Times New Roman"/>
          <w:sz w:val="28"/>
          <w:szCs w:val="28"/>
        </w:rPr>
        <w:t xml:space="preserve">лита (изотонического раствора натрия хлорида). Образовавшийся осадок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агглютинатом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реакции необходимы:</w:t>
      </w:r>
      <w:proofErr w:type="gramEnd"/>
    </w:p>
    <w:p w:rsidR="00950B9A" w:rsidRDefault="006812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Антитела (агглютинины) – находятся в сыворотке больного или иммунной сыворотке.</w:t>
      </w:r>
    </w:p>
    <w:p w:rsidR="00950B9A" w:rsidRDefault="006812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Антиген – взвесь живых или убитых микроорганизмов, эритроцит</w:t>
      </w:r>
      <w:r>
        <w:rPr>
          <w:rFonts w:ascii="Times New Roman" w:hAnsi="Times New Roman" w:cs="Times New Roman"/>
          <w:sz w:val="28"/>
          <w:szCs w:val="28"/>
        </w:rPr>
        <w:t>ов или других клеток.</w:t>
      </w:r>
    </w:p>
    <w:p w:rsidR="00950B9A" w:rsidRDefault="006812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Изотонический раствор.</w:t>
      </w: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Видаля</w:t>
      </w:r>
      <w:proofErr w:type="spellEnd"/>
      <w:r>
        <w:rPr>
          <w:rFonts w:ascii="Times New Roman" w:hAnsi="Times New Roman" w:cs="Times New Roman"/>
          <w:sz w:val="28"/>
          <w:szCs w:val="28"/>
        </w:rPr>
        <w:t>), бруцеллезе (реакция Райта)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др. Антителом при этом является сыворотка больного, а антигеном – известный </w:t>
      </w:r>
      <w:r>
        <w:rPr>
          <w:rFonts w:ascii="Times New Roman" w:hAnsi="Times New Roman" w:cs="Times New Roman"/>
          <w:sz w:val="28"/>
          <w:szCs w:val="28"/>
        </w:rPr>
        <w:t>микроб.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идентификации микробов или других клеток антигеном служит их взвесь, а антителом – известная иммунная сыворотка. Эту реакцию широко применяют при диагностике кишечных инфекций, коклюша и др.</w:t>
      </w:r>
    </w:p>
    <w:p w:rsidR="00950B9A" w:rsidRDefault="00681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Серологическая реакция, в которой специфические проти</w:t>
      </w:r>
      <w:r>
        <w:rPr>
          <w:rFonts w:ascii="Times New Roman" w:hAnsi="Times New Roman" w:cs="Times New Roman"/>
          <w:sz w:val="28"/>
          <w:szCs w:val="28"/>
        </w:rPr>
        <w:t xml:space="preserve">вовирусные антитела, взаимодействуя с вирусом (антигеном), нейтрализуют его и лишают способности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агглютинировать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эритроциты, т.е. тормозят реакцию гемагглютинации (РТГА) позволяет с ее помощью определить вид и даже тип вирусов, обнаруженных при постановке </w:t>
      </w:r>
      <w:r>
        <w:rPr>
          <w:rFonts w:ascii="Times New Roman" w:hAnsi="Times New Roman" w:cs="Times New Roman"/>
          <w:sz w:val="28"/>
          <w:szCs w:val="28"/>
        </w:rPr>
        <w:t>РГА.</w:t>
      </w:r>
    </w:p>
    <w:p w:rsidR="00950B9A" w:rsidRDefault="00950B9A"/>
    <w:p w:rsidR="00950B9A" w:rsidRDefault="006812F9">
      <w:r>
        <w:rPr>
          <w:noProof/>
          <w:lang w:eastAsia="ru-RU"/>
        </w:rPr>
        <w:drawing>
          <wp:inline distT="0" distB="0" distL="0" distR="0">
            <wp:extent cx="5486400" cy="3248025"/>
            <wp:effectExtent l="0" t="0" r="0" b="9525"/>
            <wp:docPr id="5" name="Рисунок 5" descr="https://pp.userapi.com/c849336/v849336137/1cad36/s6V81xeb7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pp.userapi.com/c849336/v849336137/1cad36/s6V81xeb7q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9A" w:rsidRDefault="006812F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b/>
        </w:rPr>
        <w:t xml:space="preserve">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Реакция агглютинации</w:t>
      </w:r>
    </w:p>
    <w:p w:rsidR="00950B9A" w:rsidRDefault="00950B9A">
      <w:pPr>
        <w:rPr>
          <w:rFonts w:ascii="Times New Roman" w:hAnsi="Times New Roman" w:cs="Times New Roman"/>
          <w:bCs/>
          <w:sz w:val="28"/>
          <w:szCs w:val="28"/>
        </w:rPr>
      </w:pPr>
    </w:p>
    <w:p w:rsidR="00950B9A" w:rsidRDefault="00950B9A">
      <w:pPr>
        <w:rPr>
          <w:b/>
        </w:rPr>
      </w:pPr>
    </w:p>
    <w:p w:rsidR="00950B9A" w:rsidRDefault="00950B9A">
      <w:pPr>
        <w:rPr>
          <w:b/>
        </w:rPr>
      </w:pPr>
    </w:p>
    <w:p w:rsidR="00950B9A" w:rsidRDefault="00950B9A">
      <w:pPr>
        <w:rPr>
          <w:rFonts w:ascii="Times New Roman" w:hAnsi="Times New Roman" w:cs="Times New Roman"/>
          <w:sz w:val="28"/>
          <w:szCs w:val="28"/>
        </w:rPr>
      </w:pPr>
    </w:p>
    <w:sectPr w:rsidR="00950B9A" w:rsidSect="00950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7341B"/>
    <w:multiLevelType w:val="multilevel"/>
    <w:tmpl w:val="1487341B"/>
    <w:lvl w:ilvl="0">
      <w:start w:val="1"/>
      <w:numFmt w:val="decimal"/>
      <w:lvlText w:val="%1."/>
      <w:lvlJc w:val="left"/>
      <w:pPr>
        <w:tabs>
          <w:tab w:val="left" w:pos="936"/>
        </w:tabs>
        <w:ind w:left="936" w:hanging="540"/>
      </w:pPr>
    </w:lvl>
    <w:lvl w:ilvl="1">
      <w:start w:val="1"/>
      <w:numFmt w:val="lowerLetter"/>
      <w:lvlText w:val="%2."/>
      <w:lvlJc w:val="left"/>
      <w:pPr>
        <w:tabs>
          <w:tab w:val="left" w:pos="1476"/>
        </w:tabs>
        <w:ind w:left="1476" w:hanging="360"/>
      </w:pPr>
    </w:lvl>
    <w:lvl w:ilvl="2">
      <w:start w:val="1"/>
      <w:numFmt w:val="lowerRoman"/>
      <w:lvlText w:val="%3."/>
      <w:lvlJc w:val="right"/>
      <w:pPr>
        <w:tabs>
          <w:tab w:val="left" w:pos="2196"/>
        </w:tabs>
        <w:ind w:left="2196" w:hanging="180"/>
      </w:pPr>
    </w:lvl>
    <w:lvl w:ilvl="3">
      <w:start w:val="1"/>
      <w:numFmt w:val="decimal"/>
      <w:lvlText w:val="%4."/>
      <w:lvlJc w:val="left"/>
      <w:pPr>
        <w:tabs>
          <w:tab w:val="left" w:pos="2916"/>
        </w:tabs>
        <w:ind w:left="2916" w:hanging="360"/>
      </w:pPr>
    </w:lvl>
    <w:lvl w:ilvl="4">
      <w:start w:val="1"/>
      <w:numFmt w:val="lowerLetter"/>
      <w:lvlText w:val="%5."/>
      <w:lvlJc w:val="left"/>
      <w:pPr>
        <w:tabs>
          <w:tab w:val="left" w:pos="3636"/>
        </w:tabs>
        <w:ind w:left="3636" w:hanging="360"/>
      </w:pPr>
    </w:lvl>
    <w:lvl w:ilvl="5">
      <w:start w:val="1"/>
      <w:numFmt w:val="lowerRoman"/>
      <w:lvlText w:val="%6."/>
      <w:lvlJc w:val="right"/>
      <w:pPr>
        <w:tabs>
          <w:tab w:val="left" w:pos="4356"/>
        </w:tabs>
        <w:ind w:left="4356" w:hanging="180"/>
      </w:pPr>
    </w:lvl>
    <w:lvl w:ilvl="6">
      <w:start w:val="1"/>
      <w:numFmt w:val="decimal"/>
      <w:lvlText w:val="%7."/>
      <w:lvlJc w:val="left"/>
      <w:pPr>
        <w:tabs>
          <w:tab w:val="left" w:pos="5076"/>
        </w:tabs>
        <w:ind w:left="5076" w:hanging="360"/>
      </w:pPr>
    </w:lvl>
    <w:lvl w:ilvl="7">
      <w:start w:val="1"/>
      <w:numFmt w:val="lowerLetter"/>
      <w:lvlText w:val="%8."/>
      <w:lvlJc w:val="left"/>
      <w:pPr>
        <w:tabs>
          <w:tab w:val="left" w:pos="5796"/>
        </w:tabs>
        <w:ind w:left="5796" w:hanging="360"/>
      </w:pPr>
    </w:lvl>
    <w:lvl w:ilvl="8">
      <w:start w:val="1"/>
      <w:numFmt w:val="lowerRoman"/>
      <w:lvlText w:val="%9."/>
      <w:lvlJc w:val="right"/>
      <w:pPr>
        <w:tabs>
          <w:tab w:val="left" w:pos="6516"/>
        </w:tabs>
        <w:ind w:left="651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</w:compat>
  <w:rsids>
    <w:rsidRoot w:val="001F408A"/>
    <w:rsid w:val="000A6727"/>
    <w:rsid w:val="001F408A"/>
    <w:rsid w:val="002F70BB"/>
    <w:rsid w:val="003768E0"/>
    <w:rsid w:val="00570893"/>
    <w:rsid w:val="005D42A4"/>
    <w:rsid w:val="006812F9"/>
    <w:rsid w:val="00950B9A"/>
    <w:rsid w:val="00966481"/>
    <w:rsid w:val="00973088"/>
    <w:rsid w:val="00A24260"/>
    <w:rsid w:val="00A6446F"/>
    <w:rsid w:val="00B44AD5"/>
    <w:rsid w:val="00EA774F"/>
    <w:rsid w:val="3F396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9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0B9A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950B9A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unhideWhenUsed/>
    <w:qFormat/>
    <w:rsid w:val="00950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950B9A"/>
  </w:style>
  <w:style w:type="character" w:customStyle="1" w:styleId="a6">
    <w:name w:val="Нижний колонтитул Знак"/>
    <w:basedOn w:val="a0"/>
    <w:link w:val="a5"/>
    <w:uiPriority w:val="99"/>
    <w:rsid w:val="00950B9A"/>
  </w:style>
  <w:style w:type="paragraph" w:styleId="a8">
    <w:name w:val="Balloon Text"/>
    <w:basedOn w:val="a"/>
    <w:link w:val="a9"/>
    <w:uiPriority w:val="99"/>
    <w:semiHidden/>
    <w:unhideWhenUsed/>
    <w:rsid w:val="0068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2F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8E8C7D-F592-4CC6-BA29-D0CB16ACB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2500</Words>
  <Characters>14254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Helenalesnikova@gmail.com</dc:creator>
  <cp:lastModifiedBy>chernaya_vv</cp:lastModifiedBy>
  <cp:revision>3</cp:revision>
  <dcterms:created xsi:type="dcterms:W3CDTF">2019-07-01T17:09:00Z</dcterms:created>
  <dcterms:modified xsi:type="dcterms:W3CDTF">2019-07-03T04:24:00Z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