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96" w:rsidRPr="00E36053" w:rsidRDefault="00E36053">
      <w:pPr>
        <w:rPr>
          <w:rFonts w:ascii="Times New Roman" w:hAnsi="Times New Roman" w:cs="Times New Roman"/>
          <w:b/>
          <w:sz w:val="28"/>
          <w:szCs w:val="28"/>
        </w:rPr>
      </w:pPr>
      <w:r w:rsidRPr="00E36053">
        <w:rPr>
          <w:rFonts w:ascii="Times New Roman" w:hAnsi="Times New Roman" w:cs="Times New Roman"/>
          <w:b/>
          <w:sz w:val="28"/>
          <w:szCs w:val="28"/>
        </w:rPr>
        <w:t xml:space="preserve">Тема №4. Факторы, критерии и социальные аспекты </w:t>
      </w:r>
      <w:proofErr w:type="spellStart"/>
      <w:r w:rsidRPr="00E36053">
        <w:rPr>
          <w:rFonts w:ascii="Times New Roman" w:hAnsi="Times New Roman" w:cs="Times New Roman"/>
          <w:b/>
          <w:sz w:val="28"/>
          <w:szCs w:val="28"/>
        </w:rPr>
        <w:t>гоминизации</w:t>
      </w:r>
      <w:proofErr w:type="spellEnd"/>
      <w:r w:rsidRPr="00E36053">
        <w:rPr>
          <w:rFonts w:ascii="Times New Roman" w:hAnsi="Times New Roman" w:cs="Times New Roman"/>
          <w:b/>
          <w:sz w:val="28"/>
          <w:szCs w:val="28"/>
        </w:rPr>
        <w:t>.</w:t>
      </w:r>
    </w:p>
    <w:p w:rsidR="00E36053" w:rsidRDefault="00E36053" w:rsidP="00E360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B68BB">
        <w:rPr>
          <w:rFonts w:ascii="Times New Roman" w:hAnsi="Times New Roman" w:cs="Times New Roman"/>
          <w:bCs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6053" w:rsidRDefault="00E36053" w:rsidP="00E360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E36053" w:rsidRDefault="00E36053" w:rsidP="00E360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1. АВТОРОМ ТРУДОВОЙ ТЕОРИИ АНТРОПОГЕНЕЗА ЯВЛЯЕТСЯ: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Ч. Дарвин;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2) А.И. Герцен;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Ф. Энгельс;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Ж.Б. Ламарк;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2. НАИБОЛЕЕ ПРИМИТИВНАЯ КУЛЬТУРА ОБРАБОТКИ КАМНЯ, МЕТОДОМ ПРОСТОГО РАСКАЛЫВАНИЯ ПОПОЛАМ НАЗЫВАЕТСЯ: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Тагарская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Олдувайская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Мустьерская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Ашёльская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3. ВПЕРВЫЕ ИСТОКИ ОЛДУВАЙСКОЙ КУЛЬТУРЫ БЫЛИ ОБНАРУЖЕНЫ: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в Конго;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2) в Танзании;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в Китае;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на Мадагаскаре;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4. В ПОНЯТИЕ «ГОМИНИДНОЙ ТРИАДЫ» ВХОДЯТ ВСЕ ПРИЗНАКИ, </w:t>
      </w:r>
      <w:proofErr w:type="gramStart"/>
      <w:r w:rsidRPr="002D20C4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2D20C4">
        <w:rPr>
          <w:rFonts w:ascii="Times New Roman" w:hAnsi="Times New Roman" w:cs="Times New Roman"/>
          <w:bCs/>
          <w:sz w:val="24"/>
          <w:szCs w:val="24"/>
        </w:rPr>
        <w:t>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бипедии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2) кисти, приспособленной к изготовлению орудий;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высокоразвитого мозга;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4) редукции </w:t>
      </w:r>
      <w:proofErr w:type="spellStart"/>
      <w:proofErr w:type="gramStart"/>
      <w:r w:rsidRPr="002D20C4">
        <w:rPr>
          <w:rFonts w:ascii="Times New Roman" w:hAnsi="Times New Roman" w:cs="Times New Roman"/>
          <w:bCs/>
          <w:sz w:val="24"/>
          <w:szCs w:val="24"/>
        </w:rPr>
        <w:t>зубо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-челюстного</w:t>
      </w:r>
      <w:proofErr w:type="gramEnd"/>
      <w:r w:rsidRPr="002D20C4">
        <w:rPr>
          <w:rFonts w:ascii="Times New Roman" w:hAnsi="Times New Roman" w:cs="Times New Roman"/>
          <w:bCs/>
          <w:sz w:val="24"/>
          <w:szCs w:val="24"/>
        </w:rPr>
        <w:t xml:space="preserve"> аппарата;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5. АНТРОПОГЕНЕЗ – ЭТО: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процесс развития человека от первобытности до современности;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2) процесс развития человека от рождения до смерти;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процесс развития человека до рождения;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процесс становления человеческого общества;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6. ОСНОВНЫМ ДВИЖУЩИМ ФАКТОРОМ ЭВОЛЮЦИИ ЯВЛЯЕТСЯ: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наследственность;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2) мутации;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общественный строй;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естественный отбор;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7. СТАНОВЛЕНИЕ ЧЕЛОВЕКА В СВЯЗИ С РАЗВИТИЕМ ОБЩЕСТВА НАЗЫВАЕТСЯ: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сапиентация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кладогенез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социогенез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гоминизация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2D20C4">
        <w:rPr>
          <w:rFonts w:ascii="Times New Roman" w:hAnsi="Times New Roman" w:cs="Times New Roman"/>
          <w:bCs/>
          <w:sz w:val="24"/>
          <w:szCs w:val="24"/>
        </w:rPr>
        <w:t>ПЕРВОНАЧАЛЬНЫМ ЧЕЛОВЕЧЕСКИМ КОЛЛЕКТИВОМ, НЕПОСРЕДСТВЕННО СМЕНИВШИМ КОЛЛЕКТИВЫ БЛИЖАЙШИХ ЖИВОТНЫХ ПРЕДКОВ ЧЕЛОВЕКА ЯВЛЯЛОСЬ</w:t>
      </w:r>
      <w:proofErr w:type="gramEnd"/>
      <w:r w:rsidRPr="002D20C4">
        <w:rPr>
          <w:rFonts w:ascii="Times New Roman" w:hAnsi="Times New Roman" w:cs="Times New Roman"/>
          <w:bCs/>
          <w:sz w:val="24"/>
          <w:szCs w:val="24"/>
        </w:rPr>
        <w:t>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первобытное человеческое стадо (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праобщина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);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lastRenderedPageBreak/>
        <w:t>2) первобытная коммуна;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человеческое племя;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родовой строй;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9. МОНОЦЕНТРИЧЕСКОЕ ПРОИСХОЖДЕНИЕ ЧЕЛОВЕКА С ПОСЛЕДУЮЩИМ РАССЕЛЕНИЕМ ПО ЗЕМНОМУ ШАРУ РАССМАТРИВАЕТ: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эволюционная гипотеза;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симиальная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 xml:space="preserve"> гипотеза;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миграционная гипотеза;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гипотеза широкого моноцентризма;</w:t>
      </w:r>
    </w:p>
    <w:p w:rsid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10. НЕЗАВИСИМОЕ ВОЗНИКНОВЕНИЕ HOMO SAPIENS НА ОСНОВЕ КУЛЬТУРНО-ГЕНЕТИЧЕСКОЙ ПРЕЕМСТВЕННОСТИ В НЕСКОЛЬКИХ ЦЕНТРАХ </w:t>
      </w:r>
      <w:proofErr w:type="gramStart"/>
      <w:r w:rsidRPr="002D20C4">
        <w:rPr>
          <w:rFonts w:ascii="Times New Roman" w:hAnsi="Times New Roman" w:cs="Times New Roman"/>
          <w:bCs/>
          <w:sz w:val="24"/>
          <w:szCs w:val="24"/>
        </w:rPr>
        <w:t>ВОПЛОЩЕНА</w:t>
      </w:r>
      <w:proofErr w:type="gramEnd"/>
      <w:r w:rsidRPr="002D20C4">
        <w:rPr>
          <w:rFonts w:ascii="Times New Roman" w:hAnsi="Times New Roman" w:cs="Times New Roman"/>
          <w:bCs/>
          <w:sz w:val="24"/>
          <w:szCs w:val="24"/>
        </w:rPr>
        <w:t xml:space="preserve"> В ГИПОТЕЗЕ: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1) умеренного полицентризма;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 xml:space="preserve">2) универсальной </w:t>
      </w:r>
      <w:proofErr w:type="spellStart"/>
      <w:r w:rsidRPr="002D20C4">
        <w:rPr>
          <w:rFonts w:ascii="Times New Roman" w:hAnsi="Times New Roman" w:cs="Times New Roman"/>
          <w:bCs/>
          <w:sz w:val="24"/>
          <w:szCs w:val="24"/>
        </w:rPr>
        <w:t>мультирегиональности</w:t>
      </w:r>
      <w:proofErr w:type="spellEnd"/>
      <w:r w:rsidRPr="002D20C4">
        <w:rPr>
          <w:rFonts w:ascii="Times New Roman" w:hAnsi="Times New Roman" w:cs="Times New Roman"/>
          <w:bCs/>
          <w:sz w:val="24"/>
          <w:szCs w:val="24"/>
        </w:rPr>
        <w:t>;</w:t>
      </w:r>
    </w:p>
    <w:p w:rsidR="002D20C4" w:rsidRPr="002D20C4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3) глубокого полицентризма;</w:t>
      </w:r>
    </w:p>
    <w:p w:rsidR="00E36053" w:rsidRDefault="002D20C4" w:rsidP="002D20C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20C4">
        <w:rPr>
          <w:rFonts w:ascii="Times New Roman" w:hAnsi="Times New Roman" w:cs="Times New Roman"/>
          <w:bCs/>
          <w:sz w:val="24"/>
          <w:szCs w:val="24"/>
        </w:rPr>
        <w:t>4) широкого моноцентризма;</w:t>
      </w:r>
    </w:p>
    <w:p w:rsidR="00E36053" w:rsidRDefault="00E36053" w:rsidP="00E360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36053" w:rsidRDefault="00E36053" w:rsidP="00E360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053" w:rsidRPr="00E36053" w:rsidRDefault="00E36053" w:rsidP="00E36053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053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</w:p>
    <w:p w:rsidR="00E36053" w:rsidRDefault="00E36053" w:rsidP="00E36053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Трудовую теорию</w:t>
      </w:r>
      <w:r w:rsidRPr="00E36053">
        <w:rPr>
          <w:rFonts w:ascii="Times New Roman" w:hAnsi="Times New Roman" w:cs="Times New Roman"/>
          <w:bCs/>
          <w:sz w:val="24"/>
          <w:szCs w:val="24"/>
        </w:rPr>
        <w:t xml:space="preserve"> происхождения человека</w:t>
      </w:r>
    </w:p>
    <w:p w:rsidR="00E36053" w:rsidRDefault="00E36053"/>
    <w:p w:rsidR="00E36053" w:rsidRDefault="00E36053" w:rsidP="00E36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6053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E36053" w:rsidRPr="00E36053" w:rsidRDefault="00E36053" w:rsidP="00E36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53">
        <w:rPr>
          <w:rFonts w:ascii="Times New Roman" w:hAnsi="Times New Roman" w:cs="Times New Roman"/>
          <w:sz w:val="24"/>
          <w:szCs w:val="24"/>
        </w:rPr>
        <w:t xml:space="preserve">Биологические предпосылки </w:t>
      </w:r>
      <w:proofErr w:type="spellStart"/>
      <w:r w:rsidRPr="00E36053">
        <w:rPr>
          <w:rFonts w:ascii="Times New Roman" w:hAnsi="Times New Roman" w:cs="Times New Roman"/>
          <w:sz w:val="24"/>
          <w:szCs w:val="24"/>
        </w:rPr>
        <w:t>гоминизации</w:t>
      </w:r>
      <w:proofErr w:type="spellEnd"/>
      <w:r w:rsidRPr="00E36053">
        <w:rPr>
          <w:rFonts w:ascii="Times New Roman" w:hAnsi="Times New Roman" w:cs="Times New Roman"/>
          <w:sz w:val="24"/>
          <w:szCs w:val="24"/>
        </w:rPr>
        <w:t>.</w:t>
      </w:r>
    </w:p>
    <w:sectPr w:rsidR="00E36053" w:rsidRPr="00E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B9"/>
    <w:rsid w:val="002D20C4"/>
    <w:rsid w:val="009C0396"/>
    <w:rsid w:val="00B613B9"/>
    <w:rsid w:val="00E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360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360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3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7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195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7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1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6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26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190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8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0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78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30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7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3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4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32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883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76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3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1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39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58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10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4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4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14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67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1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8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49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004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35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0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0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9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95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0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4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263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27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2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2</cp:revision>
  <dcterms:created xsi:type="dcterms:W3CDTF">2020-09-05T05:34:00Z</dcterms:created>
  <dcterms:modified xsi:type="dcterms:W3CDTF">2020-09-05T06:53:00Z</dcterms:modified>
</cp:coreProperties>
</file>