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DF9"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ФГБОУ ВО "Красноярский государственный медицинский университет имени профессора </w:t>
      </w:r>
      <w:proofErr w:type="spellStart"/>
      <w:r w:rsidRPr="5660CC8E">
        <w:rPr>
          <w:rFonts w:ascii="Times New Roman" w:eastAsia="Times New Roman" w:hAnsi="Times New Roman" w:cs="Times New Roman"/>
          <w:sz w:val="28"/>
          <w:szCs w:val="28"/>
        </w:rPr>
        <w:t>В.Ф.Войно-Ясенецкого</w:t>
      </w:r>
      <w:proofErr w:type="spellEnd"/>
      <w:r w:rsidRPr="5660CC8E">
        <w:rPr>
          <w:rFonts w:ascii="Times New Roman" w:eastAsia="Times New Roman" w:hAnsi="Times New Roman" w:cs="Times New Roman"/>
          <w:sz w:val="28"/>
          <w:szCs w:val="28"/>
        </w:rPr>
        <w:t xml:space="preserve">" Министерства здравоохранения Российской Федерации </w:t>
      </w:r>
    </w:p>
    <w:p w:rsidR="00810D2F" w:rsidRPr="00810D2F" w:rsidRDefault="00810D2F" w:rsidP="00810D2F">
      <w:pPr>
        <w:ind w:left="113" w:firstLine="709"/>
        <w:jc w:val="center"/>
        <w:rPr>
          <w:rFonts w:ascii="Times New Roman" w:hAnsi="Times New Roman" w:cs="Times New Roman"/>
          <w:sz w:val="28"/>
          <w:szCs w:val="28"/>
        </w:rPr>
      </w:pPr>
      <w:r w:rsidRPr="00810D2F">
        <w:rPr>
          <w:rFonts w:ascii="Times New Roman" w:hAnsi="Times New Roman" w:cs="Times New Roman"/>
          <w:color w:val="363636"/>
          <w:sz w:val="28"/>
          <w:szCs w:val="28"/>
          <w:shd w:val="clear" w:color="auto" w:fill="FFFFFF"/>
        </w:rPr>
        <w:t xml:space="preserve">Кафедра мобилизационной подготовки здравоохранения, медицины катастроф и скорой помощи с курсом </w:t>
      </w:r>
      <w:proofErr w:type="gramStart"/>
      <w:r w:rsidRPr="00810D2F">
        <w:rPr>
          <w:rFonts w:ascii="Times New Roman" w:hAnsi="Times New Roman" w:cs="Times New Roman"/>
          <w:color w:val="363636"/>
          <w:sz w:val="28"/>
          <w:szCs w:val="28"/>
          <w:shd w:val="clear" w:color="auto" w:fill="FFFFFF"/>
        </w:rPr>
        <w:t>ПО</w:t>
      </w:r>
      <w:proofErr w:type="gramEnd"/>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18381D" w:rsidRPr="00810D2F" w:rsidRDefault="5660CC8E" w:rsidP="0018381D">
      <w:pPr>
        <w:ind w:left="113" w:firstLine="709"/>
        <w:jc w:val="right"/>
        <w:rPr>
          <w:rFonts w:ascii="Times New Roman" w:hAnsi="Times New Roman" w:cs="Times New Roman"/>
          <w:sz w:val="28"/>
          <w:szCs w:val="28"/>
        </w:rPr>
      </w:pPr>
      <w:r w:rsidRPr="5660CC8E">
        <w:rPr>
          <w:rFonts w:ascii="Times New Roman" w:eastAsia="Times New Roman" w:hAnsi="Times New Roman" w:cs="Times New Roman"/>
          <w:sz w:val="28"/>
          <w:szCs w:val="28"/>
        </w:rPr>
        <w:t>Зав</w:t>
      </w:r>
      <w:proofErr w:type="gramStart"/>
      <w:r w:rsidRPr="5660CC8E">
        <w:rPr>
          <w:rFonts w:ascii="Times New Roman" w:eastAsia="Times New Roman" w:hAnsi="Times New Roman" w:cs="Times New Roman"/>
          <w:sz w:val="28"/>
          <w:szCs w:val="28"/>
        </w:rPr>
        <w:t xml:space="preserve"> .</w:t>
      </w:r>
      <w:proofErr w:type="gramEnd"/>
      <w:r w:rsidRPr="5660CC8E">
        <w:rPr>
          <w:rFonts w:ascii="Times New Roman" w:eastAsia="Times New Roman" w:hAnsi="Times New Roman" w:cs="Times New Roman"/>
          <w:sz w:val="28"/>
          <w:szCs w:val="28"/>
        </w:rPr>
        <w:t>кафедрой:</w:t>
      </w:r>
      <w:r w:rsidR="0018381D" w:rsidRPr="0018381D">
        <w:rPr>
          <w:sz w:val="28"/>
          <w:szCs w:val="28"/>
        </w:rPr>
        <w:t xml:space="preserve"> </w:t>
      </w:r>
      <w:r w:rsidR="0018381D" w:rsidRPr="00810D2F">
        <w:rPr>
          <w:rFonts w:ascii="Times New Roman" w:hAnsi="Times New Roman" w:cs="Times New Roman"/>
          <w:sz w:val="28"/>
          <w:szCs w:val="28"/>
        </w:rPr>
        <w:t xml:space="preserve">ДМН, доцент </w:t>
      </w:r>
      <w:proofErr w:type="spellStart"/>
      <w:r w:rsidR="0018381D" w:rsidRPr="00810D2F">
        <w:rPr>
          <w:rFonts w:ascii="Times New Roman" w:hAnsi="Times New Roman" w:cs="Times New Roman"/>
          <w:color w:val="363636"/>
          <w:sz w:val="28"/>
          <w:szCs w:val="28"/>
          <w:shd w:val="clear" w:color="auto" w:fill="FFFFFF"/>
        </w:rPr>
        <w:t>Штегман</w:t>
      </w:r>
      <w:proofErr w:type="spellEnd"/>
      <w:r w:rsidR="0018381D" w:rsidRPr="00810D2F">
        <w:rPr>
          <w:rFonts w:ascii="Times New Roman" w:hAnsi="Times New Roman" w:cs="Times New Roman"/>
          <w:color w:val="363636"/>
          <w:sz w:val="28"/>
          <w:szCs w:val="28"/>
          <w:shd w:val="clear" w:color="auto" w:fill="FFFFFF"/>
        </w:rPr>
        <w:t xml:space="preserve"> Олег Анатольевич</w:t>
      </w:r>
    </w:p>
    <w:p w:rsidR="00691DF9" w:rsidRDefault="00691DF9" w:rsidP="5660CC8E">
      <w:pPr>
        <w:jc w:val="right"/>
        <w:rPr>
          <w:rFonts w:ascii="Times New Roman" w:eastAsia="Times New Roman" w:hAnsi="Times New Roman" w:cs="Times New Roman"/>
          <w:sz w:val="28"/>
          <w:szCs w:val="28"/>
        </w:rPr>
      </w:pPr>
    </w:p>
    <w:p w:rsidR="00691DF9" w:rsidRDefault="5660CC8E" w:rsidP="5660CC8E">
      <w:pPr>
        <w:jc w:val="cente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Реферат на тему: </w:t>
      </w:r>
    </w:p>
    <w:p w:rsidR="00691DF9" w:rsidRPr="00BA5ED6" w:rsidRDefault="5660CC8E" w:rsidP="5660CC8E">
      <w:pPr>
        <w:jc w:val="center"/>
        <w:rPr>
          <w:rFonts w:ascii="Times New Roman" w:eastAsia="Times New Roman" w:hAnsi="Times New Roman" w:cs="Times New Roman"/>
          <w:b/>
          <w:sz w:val="32"/>
          <w:szCs w:val="28"/>
        </w:rPr>
      </w:pPr>
      <w:r w:rsidRPr="00BA5ED6">
        <w:rPr>
          <w:rFonts w:ascii="Times New Roman" w:eastAsia="Times New Roman" w:hAnsi="Times New Roman" w:cs="Times New Roman"/>
          <w:b/>
          <w:sz w:val="32"/>
          <w:szCs w:val="28"/>
        </w:rPr>
        <w:t xml:space="preserve">«Дифференциальная диагностика кардиогенного и анафилактического шока» </w:t>
      </w:r>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691DF9" w:rsidRDefault="00691DF9" w:rsidP="5660CC8E">
      <w:pPr>
        <w:jc w:val="center"/>
        <w:rPr>
          <w:rFonts w:ascii="Times New Roman" w:eastAsia="Times New Roman" w:hAnsi="Times New Roman" w:cs="Times New Roman"/>
          <w:sz w:val="28"/>
          <w:szCs w:val="28"/>
        </w:rPr>
      </w:pPr>
    </w:p>
    <w:p w:rsidR="00BA5ED6" w:rsidRDefault="0018381D" w:rsidP="0018381D">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A5ED6">
        <w:rPr>
          <w:rFonts w:ascii="Times New Roman" w:eastAsia="Times New Roman" w:hAnsi="Times New Roman" w:cs="Times New Roman"/>
          <w:sz w:val="28"/>
          <w:szCs w:val="28"/>
        </w:rPr>
        <w:t>Выполнил</w:t>
      </w:r>
      <w:r w:rsidR="75AEFFC2" w:rsidRPr="75AEFFC2">
        <w:rPr>
          <w:rFonts w:ascii="Times New Roman" w:eastAsia="Times New Roman" w:hAnsi="Times New Roman" w:cs="Times New Roman"/>
          <w:sz w:val="28"/>
          <w:szCs w:val="28"/>
        </w:rPr>
        <w:t>: Ординатор 1 года</w:t>
      </w:r>
      <w:r>
        <w:rPr>
          <w:rFonts w:ascii="Times New Roman" w:eastAsia="Times New Roman" w:hAnsi="Times New Roman" w:cs="Times New Roman"/>
          <w:sz w:val="28"/>
          <w:szCs w:val="28"/>
        </w:rPr>
        <w:t xml:space="preserve"> Гурьянов Дмитрий Александрович</w:t>
      </w:r>
    </w:p>
    <w:p w:rsidR="00691DF9" w:rsidRDefault="00691DF9" w:rsidP="5660CC8E">
      <w:pPr>
        <w:rPr>
          <w:rFonts w:ascii="Times New Roman" w:eastAsia="Times New Roman" w:hAnsi="Times New Roman" w:cs="Times New Roman"/>
          <w:sz w:val="28"/>
          <w:szCs w:val="28"/>
        </w:rPr>
      </w:pPr>
    </w:p>
    <w:p w:rsidR="00691DF9" w:rsidRDefault="00691DF9" w:rsidP="5660CC8E">
      <w:pPr>
        <w:rPr>
          <w:rFonts w:ascii="Times New Roman" w:eastAsia="Times New Roman" w:hAnsi="Times New Roman" w:cs="Times New Roman"/>
          <w:sz w:val="28"/>
          <w:szCs w:val="28"/>
        </w:rPr>
      </w:pPr>
    </w:p>
    <w:p w:rsidR="00691DF9" w:rsidRDefault="00691DF9" w:rsidP="5660CC8E">
      <w:pPr>
        <w:rPr>
          <w:rFonts w:ascii="Times New Roman" w:eastAsia="Times New Roman" w:hAnsi="Times New Roman" w:cs="Times New Roman"/>
          <w:sz w:val="28"/>
          <w:szCs w:val="28"/>
        </w:rPr>
      </w:pPr>
    </w:p>
    <w:p w:rsidR="00691DF9" w:rsidRDefault="00691DF9" w:rsidP="5660CC8E">
      <w:pPr>
        <w:rPr>
          <w:rFonts w:ascii="Times New Roman" w:eastAsia="Times New Roman" w:hAnsi="Times New Roman" w:cs="Times New Roman"/>
          <w:sz w:val="28"/>
          <w:szCs w:val="28"/>
        </w:rPr>
      </w:pPr>
    </w:p>
    <w:p w:rsidR="00691DF9" w:rsidRPr="00BA5ED6" w:rsidRDefault="5660CC8E" w:rsidP="0018381D">
      <w:pPr>
        <w:jc w:val="center"/>
        <w:rPr>
          <w:rFonts w:ascii="Times New Roman" w:eastAsia="Times New Roman" w:hAnsi="Times New Roman" w:cs="Times New Roman"/>
          <w:b/>
          <w:sz w:val="28"/>
          <w:szCs w:val="28"/>
        </w:rPr>
      </w:pPr>
      <w:r w:rsidRPr="00BA5ED6">
        <w:rPr>
          <w:rFonts w:ascii="Times New Roman" w:eastAsia="Times New Roman" w:hAnsi="Times New Roman" w:cs="Times New Roman"/>
          <w:b/>
          <w:sz w:val="28"/>
          <w:szCs w:val="28"/>
        </w:rPr>
        <w:t xml:space="preserve">Красноярск </w:t>
      </w:r>
      <w:r w:rsidR="0018381D">
        <w:rPr>
          <w:rFonts w:ascii="Times New Roman" w:eastAsia="Times New Roman" w:hAnsi="Times New Roman" w:cs="Times New Roman"/>
          <w:b/>
          <w:sz w:val="28"/>
          <w:szCs w:val="28"/>
        </w:rPr>
        <w:t>2023</w:t>
      </w:r>
    </w:p>
    <w:p w:rsidR="6B9F039D" w:rsidRDefault="6B9F039D" w:rsidP="6B9F039D">
      <w:pPr>
        <w:jc w:val="center"/>
        <w:rPr>
          <w:rFonts w:ascii="Times New Roman" w:eastAsia="Times New Roman" w:hAnsi="Times New Roman" w:cs="Times New Roman"/>
          <w:sz w:val="28"/>
          <w:szCs w:val="28"/>
        </w:rPr>
      </w:pPr>
      <w:bookmarkStart w:id="0" w:name="_GoBack"/>
      <w:bookmarkEnd w:id="0"/>
    </w:p>
    <w:p w:rsidR="5660CC8E" w:rsidRDefault="5660CC8E" w:rsidP="5660CC8E">
      <w:pPr>
        <w:jc w:val="center"/>
        <w:rPr>
          <w:rFonts w:ascii="Times New Roman" w:eastAsia="Times New Roman" w:hAnsi="Times New Roman" w:cs="Times New Roman"/>
          <w:sz w:val="28"/>
          <w:szCs w:val="28"/>
        </w:rPr>
      </w:pPr>
    </w:p>
    <w:p w:rsidR="75AEFFC2"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lastRenderedPageBreak/>
        <w:t>Содержание</w:t>
      </w:r>
    </w:p>
    <w:p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Кардиогенный шок</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Определение</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Этиология и патогенез</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Клиническая картина</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Дифференциальный диагноз</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Диагностика</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Лечение</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 xml:space="preserve">Мониторинг состояния на </w:t>
      </w:r>
      <w:proofErr w:type="spellStart"/>
      <w:r w:rsidRPr="75AEFFC2">
        <w:rPr>
          <w:rFonts w:ascii="Times New Roman" w:eastAsia="Times New Roman" w:hAnsi="Times New Roman" w:cs="Times New Roman"/>
          <w:sz w:val="28"/>
          <w:szCs w:val="28"/>
        </w:rPr>
        <w:t>догоспитальном</w:t>
      </w:r>
      <w:proofErr w:type="spellEnd"/>
      <w:r w:rsidRPr="75AEFFC2">
        <w:rPr>
          <w:rFonts w:ascii="Times New Roman" w:eastAsia="Times New Roman" w:hAnsi="Times New Roman" w:cs="Times New Roman"/>
          <w:sz w:val="28"/>
          <w:szCs w:val="28"/>
        </w:rPr>
        <w:t xml:space="preserve"> этапе</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Индикаторы эффективности лечения</w:t>
      </w:r>
    </w:p>
    <w:p w:rsidR="75AEFFC2" w:rsidRDefault="75AEFFC2" w:rsidP="75AEFFC2">
      <w:pPr>
        <w:pStyle w:val="a3"/>
        <w:numPr>
          <w:ilvl w:val="0"/>
          <w:numId w:val="2"/>
        </w:numPr>
        <w:rPr>
          <w:rFonts w:eastAsiaTheme="minorEastAsia"/>
          <w:sz w:val="28"/>
          <w:szCs w:val="28"/>
        </w:rPr>
      </w:pPr>
      <w:r w:rsidRPr="75AEFFC2">
        <w:rPr>
          <w:rFonts w:ascii="Times New Roman" w:eastAsia="Times New Roman" w:hAnsi="Times New Roman" w:cs="Times New Roman"/>
          <w:sz w:val="28"/>
          <w:szCs w:val="28"/>
        </w:rPr>
        <w:t>Диагностика и лечение на стационарном уровне</w:t>
      </w:r>
    </w:p>
    <w:p w:rsidR="75AEFFC2" w:rsidRDefault="75AEFFC2" w:rsidP="75AEFFC2">
      <w:pPr>
        <w:pStyle w:val="a3"/>
        <w:numPr>
          <w:ilvl w:val="0"/>
          <w:numId w:val="2"/>
        </w:numPr>
        <w:rPr>
          <w:rFonts w:eastAsiaTheme="minorEastAsia"/>
          <w:sz w:val="28"/>
          <w:szCs w:val="28"/>
        </w:rPr>
      </w:pPr>
      <w:proofErr w:type="spellStart"/>
      <w:r w:rsidRPr="75AEFFC2">
        <w:rPr>
          <w:rFonts w:ascii="Times New Roman" w:eastAsia="Times New Roman" w:hAnsi="Times New Roman" w:cs="Times New Roman"/>
          <w:sz w:val="28"/>
          <w:szCs w:val="28"/>
        </w:rPr>
        <w:t>Мониторирование</w:t>
      </w:r>
      <w:proofErr w:type="spellEnd"/>
      <w:r w:rsidRPr="75AEFFC2">
        <w:rPr>
          <w:rFonts w:ascii="Times New Roman" w:eastAsia="Times New Roman" w:hAnsi="Times New Roman" w:cs="Times New Roman"/>
          <w:sz w:val="28"/>
          <w:szCs w:val="28"/>
        </w:rPr>
        <w:t xml:space="preserve"> артериального давления и сердечного выброса в отделении интенсивной терапии при КШ</w:t>
      </w:r>
    </w:p>
    <w:p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Анафилактический шок</w:t>
      </w:r>
    </w:p>
    <w:p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Определение</w:t>
      </w:r>
    </w:p>
    <w:p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Этиология и патогенез</w:t>
      </w:r>
    </w:p>
    <w:p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Клиническая картина</w:t>
      </w:r>
    </w:p>
    <w:p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Диагностика</w:t>
      </w:r>
    </w:p>
    <w:p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Дифференциальная диагностика</w:t>
      </w:r>
    </w:p>
    <w:p w:rsidR="75AEFFC2" w:rsidRDefault="75AEFFC2" w:rsidP="75AEFFC2">
      <w:pPr>
        <w:pStyle w:val="a3"/>
        <w:numPr>
          <w:ilvl w:val="0"/>
          <w:numId w:val="1"/>
        </w:numPr>
        <w:rPr>
          <w:rFonts w:eastAsiaTheme="minorEastAsia"/>
          <w:sz w:val="28"/>
          <w:szCs w:val="28"/>
        </w:rPr>
      </w:pPr>
      <w:proofErr w:type="spellStart"/>
      <w:r w:rsidRPr="75AEFFC2">
        <w:rPr>
          <w:rFonts w:ascii="Times New Roman" w:eastAsia="Times New Roman" w:hAnsi="Times New Roman" w:cs="Times New Roman"/>
          <w:sz w:val="28"/>
          <w:szCs w:val="28"/>
        </w:rPr>
        <w:t>Физикальное</w:t>
      </w:r>
      <w:proofErr w:type="spellEnd"/>
      <w:r w:rsidRPr="75AEFFC2">
        <w:rPr>
          <w:rFonts w:ascii="Times New Roman" w:eastAsia="Times New Roman" w:hAnsi="Times New Roman" w:cs="Times New Roman"/>
          <w:sz w:val="28"/>
          <w:szCs w:val="28"/>
        </w:rPr>
        <w:t xml:space="preserve"> обследование</w:t>
      </w:r>
    </w:p>
    <w:p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Лечение</w:t>
      </w:r>
    </w:p>
    <w:p w:rsidR="75AEFFC2" w:rsidRDefault="75AEFFC2" w:rsidP="75AEFFC2">
      <w:pPr>
        <w:pStyle w:val="a3"/>
        <w:numPr>
          <w:ilvl w:val="0"/>
          <w:numId w:val="1"/>
        </w:numPr>
        <w:rPr>
          <w:rFonts w:eastAsiaTheme="minorEastAsia"/>
          <w:sz w:val="28"/>
          <w:szCs w:val="28"/>
        </w:rPr>
      </w:pPr>
      <w:r w:rsidRPr="75AEFFC2">
        <w:rPr>
          <w:rFonts w:ascii="Times New Roman" w:eastAsia="Times New Roman" w:hAnsi="Times New Roman" w:cs="Times New Roman"/>
          <w:sz w:val="28"/>
          <w:szCs w:val="28"/>
        </w:rPr>
        <w:t>Дальнейшее ведение</w:t>
      </w:r>
    </w:p>
    <w:p w:rsidR="75AEFFC2" w:rsidRDefault="75AEFFC2" w:rsidP="75AEFFC2">
      <w:pPr>
        <w:pStyle w:val="a3"/>
        <w:numPr>
          <w:ilvl w:val="0"/>
          <w:numId w:val="4"/>
        </w:numPr>
        <w:rPr>
          <w:rFonts w:eastAsiaTheme="minorEastAsia"/>
          <w:sz w:val="28"/>
          <w:szCs w:val="28"/>
        </w:rPr>
      </w:pPr>
      <w:r w:rsidRPr="75AEFFC2">
        <w:rPr>
          <w:rFonts w:ascii="Times New Roman" w:eastAsia="Times New Roman" w:hAnsi="Times New Roman" w:cs="Times New Roman"/>
          <w:sz w:val="28"/>
          <w:szCs w:val="28"/>
        </w:rPr>
        <w:t>Список литературы</w:t>
      </w: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5660CC8E"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КАРДИОГЕННЫЙ ШОК</w:t>
      </w:r>
    </w:p>
    <w:p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Определение</w:t>
      </w:r>
    </w:p>
    <w:p w:rsidR="5660CC8E" w:rsidRDefault="5660CC8E" w:rsidP="5660CC8E">
      <w:pPr>
        <w:ind w:firstLine="708"/>
        <w:rPr>
          <w:rFonts w:ascii="Times New Roman" w:eastAsia="Times New Roman" w:hAnsi="Times New Roman" w:cs="Times New Roman"/>
          <w:sz w:val="28"/>
          <w:szCs w:val="28"/>
        </w:rPr>
      </w:pPr>
      <w:r w:rsidRPr="5660CC8E">
        <w:rPr>
          <w:rFonts w:ascii="Times New Roman" w:eastAsia="Times New Roman" w:hAnsi="Times New Roman" w:cs="Times New Roman"/>
          <w:color w:val="000000" w:themeColor="text1"/>
          <w:sz w:val="28"/>
          <w:szCs w:val="28"/>
        </w:rPr>
        <w:t xml:space="preserve">Кардиогенный шок (КШ) - самый тяжелый вариант острой левожелудочковой недостаточности, связанный со значительным повреждением миокарда левого желудочка. Характеризуется тяжелой гипотензией (САД&lt;80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(у пациентов с гипертензией в анамнезе цифры АД могут быть выше), продолжающейся более 30 минут, выраженным снижением сердечного индекса (обычно &lt; 1,8 л/мин/м</w:t>
      </w:r>
      <w:proofErr w:type="gramStart"/>
      <w:r w:rsidRPr="5660CC8E">
        <w:rPr>
          <w:rFonts w:ascii="Times New Roman" w:eastAsia="Times New Roman" w:hAnsi="Times New Roman" w:cs="Times New Roman"/>
          <w:color w:val="000000" w:themeColor="text1"/>
          <w:sz w:val="28"/>
          <w:szCs w:val="28"/>
        </w:rPr>
        <w:t>2</w:t>
      </w:r>
      <w:proofErr w:type="gramEnd"/>
      <w:r w:rsidRPr="5660CC8E">
        <w:rPr>
          <w:rFonts w:ascii="Times New Roman" w:eastAsia="Times New Roman" w:hAnsi="Times New Roman" w:cs="Times New Roman"/>
          <w:color w:val="000000" w:themeColor="text1"/>
          <w:sz w:val="28"/>
          <w:szCs w:val="28"/>
        </w:rPr>
        <w:t xml:space="preserve">) и повышенным давлением наполнения (ДЗЛА &gt; 18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что ведет к органной </w:t>
      </w:r>
      <w:proofErr w:type="spellStart"/>
      <w:r w:rsidRPr="5660CC8E">
        <w:rPr>
          <w:rFonts w:ascii="Times New Roman" w:eastAsia="Times New Roman" w:hAnsi="Times New Roman" w:cs="Times New Roman"/>
          <w:color w:val="000000" w:themeColor="text1"/>
          <w:sz w:val="28"/>
          <w:szCs w:val="28"/>
        </w:rPr>
        <w:t>гипоперфузии</w:t>
      </w:r>
      <w:proofErr w:type="spellEnd"/>
      <w:r w:rsidRPr="5660CC8E">
        <w:rPr>
          <w:rFonts w:ascii="Times New Roman" w:eastAsia="Times New Roman" w:hAnsi="Times New Roman" w:cs="Times New Roman"/>
          <w:color w:val="000000" w:themeColor="text1"/>
          <w:sz w:val="28"/>
          <w:szCs w:val="28"/>
        </w:rPr>
        <w:t>. Часто сочетается с кардиогенным отеком легких.</w:t>
      </w:r>
    </w:p>
    <w:p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Этиология и патогенез</w:t>
      </w:r>
    </w:p>
    <w:p w:rsidR="5660CC8E" w:rsidRDefault="5660CC8E" w:rsidP="5660CC8E">
      <w:pPr>
        <w:ind w:firstLine="708"/>
      </w:pPr>
      <w:r w:rsidRPr="5660CC8E">
        <w:rPr>
          <w:rFonts w:ascii="Times New Roman" w:eastAsia="Times New Roman" w:hAnsi="Times New Roman" w:cs="Times New Roman"/>
          <w:color w:val="000000" w:themeColor="text1"/>
          <w:sz w:val="28"/>
          <w:szCs w:val="28"/>
        </w:rPr>
        <w:t>Основная причина (80%) КШ – острый инфаркт миокарда с поражением</w:t>
      </w:r>
    </w:p>
    <w:p w:rsidR="5660CC8E" w:rsidRDefault="5660CC8E" w:rsidP="5660CC8E">
      <w:r w:rsidRPr="5660CC8E">
        <w:rPr>
          <w:rFonts w:ascii="Times New Roman" w:eastAsia="Times New Roman" w:hAnsi="Times New Roman" w:cs="Times New Roman"/>
          <w:color w:val="000000" w:themeColor="text1"/>
          <w:sz w:val="28"/>
          <w:szCs w:val="28"/>
        </w:rPr>
        <w:t xml:space="preserve">40% объема сердечной мышцы. Механические осложнения ИМ составляют остальные 20% - острая митральная недостаточность (разрыв надрыв папиллярных мышц), разрыв миокарда с дефектом межжелудочковой перегородки или тампонадой перикарда, изолированный инфаркт правого желудочка, острая аневризма или </w:t>
      </w:r>
      <w:proofErr w:type="spellStart"/>
      <w:r w:rsidRPr="5660CC8E">
        <w:rPr>
          <w:rFonts w:ascii="Times New Roman" w:eastAsia="Times New Roman" w:hAnsi="Times New Roman" w:cs="Times New Roman"/>
          <w:color w:val="000000" w:themeColor="text1"/>
          <w:sz w:val="28"/>
          <w:szCs w:val="28"/>
        </w:rPr>
        <w:t>псевдоаневризма</w:t>
      </w:r>
      <w:proofErr w:type="spellEnd"/>
      <w:r w:rsidRPr="5660CC8E">
        <w:rPr>
          <w:rFonts w:ascii="Times New Roman" w:eastAsia="Times New Roman" w:hAnsi="Times New Roman" w:cs="Times New Roman"/>
          <w:color w:val="000000" w:themeColor="text1"/>
          <w:sz w:val="28"/>
          <w:szCs w:val="28"/>
        </w:rPr>
        <w:t xml:space="preserve"> сердца. Возможной причиной может быть также резкое снижение </w:t>
      </w:r>
      <w:proofErr w:type="spellStart"/>
      <w:r w:rsidRPr="5660CC8E">
        <w:rPr>
          <w:rFonts w:ascii="Times New Roman" w:eastAsia="Times New Roman" w:hAnsi="Times New Roman" w:cs="Times New Roman"/>
          <w:color w:val="000000" w:themeColor="text1"/>
          <w:sz w:val="28"/>
          <w:szCs w:val="28"/>
        </w:rPr>
        <w:t>преднагрузки</w:t>
      </w:r>
      <w:proofErr w:type="spellEnd"/>
      <w:r w:rsidRPr="5660CC8E">
        <w:rPr>
          <w:rFonts w:ascii="Times New Roman" w:eastAsia="Times New Roman" w:hAnsi="Times New Roman" w:cs="Times New Roman"/>
          <w:color w:val="000000" w:themeColor="text1"/>
          <w:sz w:val="28"/>
          <w:szCs w:val="28"/>
        </w:rPr>
        <w:t xml:space="preserve"> вследствие </w:t>
      </w:r>
      <w:proofErr w:type="spellStart"/>
      <w:r w:rsidRPr="5660CC8E">
        <w:rPr>
          <w:rFonts w:ascii="Times New Roman" w:eastAsia="Times New Roman" w:hAnsi="Times New Roman" w:cs="Times New Roman"/>
          <w:color w:val="000000" w:themeColor="text1"/>
          <w:sz w:val="28"/>
          <w:szCs w:val="28"/>
        </w:rPr>
        <w:t>гиповолемии</w:t>
      </w:r>
      <w:proofErr w:type="spellEnd"/>
      <w:r w:rsidRPr="5660CC8E">
        <w:rPr>
          <w:rFonts w:ascii="Times New Roman" w:eastAsia="Times New Roman" w:hAnsi="Times New Roman" w:cs="Times New Roman"/>
          <w:color w:val="000000" w:themeColor="text1"/>
          <w:sz w:val="28"/>
          <w:szCs w:val="28"/>
        </w:rPr>
        <w:t>.</w:t>
      </w:r>
    </w:p>
    <w:p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Клиническая картина.</w:t>
      </w:r>
    </w:p>
    <w:p w:rsidR="5660CC8E" w:rsidRDefault="5660CC8E" w:rsidP="5660CC8E">
      <w:pPr>
        <w:ind w:firstLine="708"/>
      </w:pPr>
      <w:proofErr w:type="gramStart"/>
      <w:r w:rsidRPr="5660CC8E">
        <w:rPr>
          <w:rFonts w:ascii="Times New Roman" w:eastAsia="Times New Roman" w:hAnsi="Times New Roman" w:cs="Times New Roman"/>
          <w:color w:val="000000" w:themeColor="text1"/>
          <w:sz w:val="28"/>
          <w:szCs w:val="28"/>
        </w:rPr>
        <w:t xml:space="preserve">Системная артериальная гипотензия, снижение пульсового АД &lt; 20-25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xml:space="preserve">. Тахикардия &gt; 100 или брадикардия &lt;40, нитевидный пульс, одышка, признаки </w:t>
      </w:r>
      <w:proofErr w:type="spellStart"/>
      <w:r w:rsidRPr="5660CC8E">
        <w:rPr>
          <w:rFonts w:ascii="Times New Roman" w:eastAsia="Times New Roman" w:hAnsi="Times New Roman" w:cs="Times New Roman"/>
          <w:color w:val="000000" w:themeColor="text1"/>
          <w:sz w:val="28"/>
          <w:szCs w:val="28"/>
        </w:rPr>
        <w:t>гипоперфузии</w:t>
      </w:r>
      <w:proofErr w:type="spellEnd"/>
      <w:r w:rsidRPr="5660CC8E">
        <w:rPr>
          <w:rFonts w:ascii="Times New Roman" w:eastAsia="Times New Roman" w:hAnsi="Times New Roman" w:cs="Times New Roman"/>
          <w:color w:val="000000" w:themeColor="text1"/>
          <w:sz w:val="28"/>
          <w:szCs w:val="28"/>
        </w:rPr>
        <w:t xml:space="preserve"> - нарушения сознания, холодные конечности, мраморность, бледность, влажность кожных покровов, </w:t>
      </w:r>
      <w:proofErr w:type="spellStart"/>
      <w:r w:rsidRPr="5660CC8E">
        <w:rPr>
          <w:rFonts w:ascii="Times New Roman" w:eastAsia="Times New Roman" w:hAnsi="Times New Roman" w:cs="Times New Roman"/>
          <w:color w:val="000000" w:themeColor="text1"/>
          <w:sz w:val="28"/>
          <w:szCs w:val="28"/>
        </w:rPr>
        <w:t>олигурия</w:t>
      </w:r>
      <w:proofErr w:type="spellEnd"/>
      <w:r w:rsidRPr="5660CC8E">
        <w:rPr>
          <w:rFonts w:ascii="Times New Roman" w:eastAsia="Times New Roman" w:hAnsi="Times New Roman" w:cs="Times New Roman"/>
          <w:color w:val="000000" w:themeColor="text1"/>
          <w:sz w:val="28"/>
          <w:szCs w:val="28"/>
        </w:rPr>
        <w:t xml:space="preserve"> (&lt; 20 мл/мин), ацидоз; слабый пульс, глухие тоны сердца, застой в легких – влажные хрипы в базальных отделах, возможно сочетание с отеком легких.</w:t>
      </w:r>
      <w:proofErr w:type="gramEnd"/>
    </w:p>
    <w:p w:rsidR="5660CC8E" w:rsidRDefault="5660CC8E" w:rsidP="5660CC8E">
      <w:r w:rsidRPr="5660CC8E">
        <w:rPr>
          <w:rFonts w:ascii="Times New Roman" w:eastAsia="Times New Roman" w:hAnsi="Times New Roman" w:cs="Times New Roman"/>
          <w:color w:val="000000" w:themeColor="text1"/>
          <w:sz w:val="28"/>
          <w:szCs w:val="28"/>
        </w:rPr>
        <w:t xml:space="preserve">Следует отметить, что у пациентов артериальной гипертензией САД может превышать уровень 80-90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w:t>
      </w:r>
    </w:p>
    <w:p w:rsidR="5660CC8E" w:rsidRDefault="5660CC8E" w:rsidP="5660CC8E">
      <w:r w:rsidRPr="5660CC8E">
        <w:rPr>
          <w:rFonts w:ascii="Times New Roman" w:eastAsia="Times New Roman" w:hAnsi="Times New Roman" w:cs="Times New Roman"/>
          <w:b/>
          <w:bCs/>
          <w:color w:val="000000" w:themeColor="text1"/>
          <w:sz w:val="28"/>
          <w:szCs w:val="28"/>
        </w:rPr>
        <w:t>Дифференциальный диагноз</w:t>
      </w:r>
    </w:p>
    <w:p w:rsidR="5660CC8E" w:rsidRDefault="5660CC8E" w:rsidP="5660CC8E">
      <w:pPr>
        <w:ind w:firstLine="708"/>
      </w:pPr>
      <w:r w:rsidRPr="5660CC8E">
        <w:rPr>
          <w:rFonts w:ascii="Times New Roman" w:eastAsia="Times New Roman" w:hAnsi="Times New Roman" w:cs="Times New Roman"/>
          <w:color w:val="000000" w:themeColor="text1"/>
          <w:sz w:val="28"/>
          <w:szCs w:val="28"/>
        </w:rPr>
        <w:t xml:space="preserve">Инфекционно-токсический шок, расслоение аорты, </w:t>
      </w:r>
      <w:proofErr w:type="spellStart"/>
      <w:r w:rsidRPr="5660CC8E">
        <w:rPr>
          <w:rFonts w:ascii="Times New Roman" w:eastAsia="Times New Roman" w:hAnsi="Times New Roman" w:cs="Times New Roman"/>
          <w:color w:val="000000" w:themeColor="text1"/>
          <w:sz w:val="28"/>
          <w:szCs w:val="28"/>
        </w:rPr>
        <w:t>тахи</w:t>
      </w:r>
      <w:proofErr w:type="spellEnd"/>
      <w:r w:rsidRPr="5660CC8E">
        <w:rPr>
          <w:rFonts w:ascii="Times New Roman" w:eastAsia="Times New Roman" w:hAnsi="Times New Roman" w:cs="Times New Roman"/>
          <w:color w:val="000000" w:themeColor="text1"/>
          <w:sz w:val="28"/>
          <w:szCs w:val="28"/>
        </w:rPr>
        <w:t xml:space="preserve">- или брадиаритмический шок, </w:t>
      </w:r>
      <w:proofErr w:type="spellStart"/>
      <w:r w:rsidRPr="5660CC8E">
        <w:rPr>
          <w:rFonts w:ascii="Times New Roman" w:eastAsia="Times New Roman" w:hAnsi="Times New Roman" w:cs="Times New Roman"/>
          <w:color w:val="000000" w:themeColor="text1"/>
          <w:sz w:val="28"/>
          <w:szCs w:val="28"/>
        </w:rPr>
        <w:t>вазовагальная</w:t>
      </w:r>
      <w:proofErr w:type="spellEnd"/>
      <w:r w:rsidRPr="5660CC8E">
        <w:rPr>
          <w:rFonts w:ascii="Times New Roman" w:eastAsia="Times New Roman" w:hAnsi="Times New Roman" w:cs="Times New Roman"/>
          <w:color w:val="000000" w:themeColor="text1"/>
          <w:sz w:val="28"/>
          <w:szCs w:val="28"/>
        </w:rPr>
        <w:t xml:space="preserve"> гипотензия, анафилаксия на лекарства или другие аллергены, ТЭЛА.</w:t>
      </w:r>
    </w:p>
    <w:p w:rsidR="5660CC8E"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lastRenderedPageBreak/>
        <w:t>Диагностика</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Осмотр и объективное исследование.</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Оценка общего состояния и жизненно важных функций - сознание, дыхание, кровообращение</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Психический статус (адекватность, возбуждение, тревога)</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Кожные покровы – (бледность, влажность)</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Пульс (правильность, наполнение, регулярность, частота, наличие дефицита при аритмии)</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АД – на обеих руках, в положении лежа.</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Перкуссия – наличие укорочений, коробочного звука, тимпанита.</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Аускультация сердца – шумы, акценты, ритм галопа.</w:t>
      </w:r>
    </w:p>
    <w:p w:rsidR="5660CC8E" w:rsidRDefault="5660CC8E" w:rsidP="5660CC8E">
      <w:pPr>
        <w:pStyle w:val="a3"/>
        <w:numPr>
          <w:ilvl w:val="0"/>
          <w:numId w:val="19"/>
        </w:numPr>
        <w:rPr>
          <w:rFonts w:eastAsiaTheme="minorEastAsia"/>
          <w:color w:val="000000" w:themeColor="text1"/>
          <w:sz w:val="28"/>
          <w:szCs w:val="28"/>
        </w:rPr>
      </w:pPr>
      <w:r w:rsidRPr="5660CC8E">
        <w:rPr>
          <w:rFonts w:ascii="Times New Roman" w:eastAsia="Times New Roman" w:hAnsi="Times New Roman" w:cs="Times New Roman"/>
          <w:color w:val="000000" w:themeColor="text1"/>
          <w:sz w:val="28"/>
          <w:szCs w:val="28"/>
        </w:rPr>
        <w:t>­ Аускультация легких – наличие застоя (влажные мелкопузырчатые хрипы в базальных отделах не исчезающие при откашливании), подсчет ЧДД.</w:t>
      </w:r>
    </w:p>
    <w:p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Инструментальные исследования</w:t>
      </w:r>
    </w:p>
    <w:p w:rsidR="5660CC8E" w:rsidRDefault="5660CC8E" w:rsidP="5660CC8E">
      <w:pPr>
        <w:ind w:firstLine="708"/>
      </w:pPr>
      <w:r w:rsidRPr="5660CC8E">
        <w:rPr>
          <w:rFonts w:ascii="Times New Roman" w:eastAsia="Times New Roman" w:hAnsi="Times New Roman" w:cs="Times New Roman"/>
          <w:color w:val="000000" w:themeColor="text1"/>
          <w:sz w:val="28"/>
          <w:szCs w:val="28"/>
        </w:rPr>
        <w:t xml:space="preserve">Регистрация ЭКГ покоя в 12 отведениях – признаки ИМ, как правило, Q-тип, распространенные очаговые изменения, при ИМ правого желудочка – </w:t>
      </w:r>
      <w:proofErr w:type="spellStart"/>
      <w:r w:rsidRPr="5660CC8E">
        <w:rPr>
          <w:rFonts w:ascii="Times New Roman" w:eastAsia="Times New Roman" w:hAnsi="Times New Roman" w:cs="Times New Roman"/>
          <w:color w:val="000000" w:themeColor="text1"/>
          <w:sz w:val="28"/>
          <w:szCs w:val="28"/>
        </w:rPr>
        <w:t>элевация</w:t>
      </w:r>
      <w:proofErr w:type="spellEnd"/>
      <w:r w:rsidRPr="5660CC8E">
        <w:rPr>
          <w:rFonts w:ascii="Times New Roman" w:eastAsia="Times New Roman" w:hAnsi="Times New Roman" w:cs="Times New Roman"/>
          <w:color w:val="000000" w:themeColor="text1"/>
          <w:sz w:val="28"/>
          <w:szCs w:val="28"/>
        </w:rPr>
        <w:t xml:space="preserve"> сегмента ST в отведении V4R.</w:t>
      </w:r>
    </w:p>
    <w:p w:rsidR="5660CC8E" w:rsidRDefault="5660CC8E" w:rsidP="5660CC8E">
      <w:r w:rsidRPr="5660CC8E">
        <w:rPr>
          <w:rFonts w:ascii="Times New Roman" w:eastAsia="Times New Roman" w:hAnsi="Times New Roman" w:cs="Times New Roman"/>
          <w:color w:val="000000" w:themeColor="text1"/>
          <w:sz w:val="28"/>
          <w:szCs w:val="28"/>
        </w:rPr>
        <w:t xml:space="preserve">При использовании портативного эхокардиографа (в реальных условиях нашей страны – перспектива ближайших лет), можно непосредственно оценить глобальную систолическую и диастолическую функцию ЛЖ, наличие зон </w:t>
      </w:r>
      <w:proofErr w:type="spellStart"/>
      <w:r w:rsidRPr="5660CC8E">
        <w:rPr>
          <w:rFonts w:ascii="Times New Roman" w:eastAsia="Times New Roman" w:hAnsi="Times New Roman" w:cs="Times New Roman"/>
          <w:color w:val="000000" w:themeColor="text1"/>
          <w:sz w:val="28"/>
          <w:szCs w:val="28"/>
        </w:rPr>
        <w:t>гипо</w:t>
      </w:r>
      <w:proofErr w:type="spellEnd"/>
      <w:r w:rsidRPr="5660CC8E">
        <w:rPr>
          <w:rFonts w:ascii="Times New Roman" w:eastAsia="Times New Roman" w:hAnsi="Times New Roman" w:cs="Times New Roman"/>
          <w:color w:val="000000" w:themeColor="text1"/>
          <w:sz w:val="28"/>
          <w:szCs w:val="28"/>
        </w:rPr>
        <w:t>- акинезии, механические причины КШ, выпот в полости перикарда.</w:t>
      </w:r>
    </w:p>
    <w:p w:rsidR="5660CC8E" w:rsidRDefault="5660CC8E" w:rsidP="5660CC8E">
      <w:r w:rsidRPr="5660CC8E">
        <w:rPr>
          <w:rFonts w:ascii="Times New Roman" w:eastAsia="Times New Roman" w:hAnsi="Times New Roman" w:cs="Times New Roman"/>
          <w:color w:val="000000" w:themeColor="text1"/>
          <w:sz w:val="28"/>
          <w:szCs w:val="28"/>
        </w:rPr>
        <w:t xml:space="preserve">Крайне важно проведение </w:t>
      </w:r>
      <w:proofErr w:type="spellStart"/>
      <w:r w:rsidRPr="5660CC8E">
        <w:rPr>
          <w:rFonts w:ascii="Times New Roman" w:eastAsia="Times New Roman" w:hAnsi="Times New Roman" w:cs="Times New Roman"/>
          <w:color w:val="000000" w:themeColor="text1"/>
          <w:sz w:val="28"/>
          <w:szCs w:val="28"/>
        </w:rPr>
        <w:t>экспресс-теста</w:t>
      </w:r>
      <w:proofErr w:type="spellEnd"/>
      <w:r w:rsidRPr="5660CC8E">
        <w:rPr>
          <w:rFonts w:ascii="Times New Roman" w:eastAsia="Times New Roman" w:hAnsi="Times New Roman" w:cs="Times New Roman"/>
          <w:color w:val="000000" w:themeColor="text1"/>
          <w:sz w:val="28"/>
          <w:szCs w:val="28"/>
        </w:rPr>
        <w:t xml:space="preserve"> на </w:t>
      </w:r>
      <w:proofErr w:type="spellStart"/>
      <w:r w:rsidRPr="5660CC8E">
        <w:rPr>
          <w:rFonts w:ascii="Times New Roman" w:eastAsia="Times New Roman" w:hAnsi="Times New Roman" w:cs="Times New Roman"/>
          <w:color w:val="000000" w:themeColor="text1"/>
          <w:sz w:val="28"/>
          <w:szCs w:val="28"/>
        </w:rPr>
        <w:t>тропонин</w:t>
      </w:r>
      <w:proofErr w:type="spellEnd"/>
      <w:r w:rsidRPr="5660CC8E">
        <w:rPr>
          <w:rFonts w:ascii="Times New Roman" w:eastAsia="Times New Roman" w:hAnsi="Times New Roman" w:cs="Times New Roman"/>
          <w:color w:val="000000" w:themeColor="text1"/>
          <w:sz w:val="28"/>
          <w:szCs w:val="28"/>
        </w:rPr>
        <w:t xml:space="preserve"> для исключения ишемического повреждения миокарда.</w:t>
      </w:r>
    </w:p>
    <w:p w:rsidR="5660CC8E" w:rsidRDefault="5660CC8E" w:rsidP="5660CC8E">
      <w:pPr>
        <w:rPr>
          <w:rFonts w:ascii="Times New Roman" w:eastAsia="Times New Roman" w:hAnsi="Times New Roman" w:cs="Times New Roman"/>
          <w:b/>
          <w:bCs/>
          <w:color w:val="000000" w:themeColor="text1"/>
          <w:sz w:val="28"/>
          <w:szCs w:val="28"/>
        </w:rPr>
      </w:pPr>
      <w:r w:rsidRPr="5660CC8E">
        <w:rPr>
          <w:rFonts w:ascii="Times New Roman" w:eastAsia="Times New Roman" w:hAnsi="Times New Roman" w:cs="Times New Roman"/>
          <w:b/>
          <w:bCs/>
          <w:color w:val="000000" w:themeColor="text1"/>
          <w:sz w:val="28"/>
          <w:szCs w:val="28"/>
        </w:rPr>
        <w:t>Лечение</w:t>
      </w:r>
    </w:p>
    <w:p w:rsidR="5660CC8E" w:rsidRDefault="5660CC8E" w:rsidP="5660CC8E">
      <w:r w:rsidRPr="5660CC8E">
        <w:rPr>
          <w:rFonts w:ascii="Times New Roman" w:eastAsia="Times New Roman" w:hAnsi="Times New Roman" w:cs="Times New Roman"/>
          <w:color w:val="000000" w:themeColor="text1"/>
          <w:sz w:val="28"/>
          <w:szCs w:val="28"/>
        </w:rPr>
        <w:t>Цель – повышение АД и экстренная доставка в стационар.</w:t>
      </w:r>
    </w:p>
    <w:p w:rsidR="5660CC8E" w:rsidRDefault="5660CC8E" w:rsidP="5660CC8E">
      <w:r w:rsidRPr="5660CC8E">
        <w:rPr>
          <w:rFonts w:ascii="Times New Roman" w:eastAsia="Times New Roman" w:hAnsi="Times New Roman" w:cs="Times New Roman"/>
          <w:color w:val="000000" w:themeColor="text1"/>
          <w:sz w:val="28"/>
          <w:szCs w:val="28"/>
        </w:rPr>
        <w:t>Пациента уложить, ножной конец приподнять.</w:t>
      </w:r>
    </w:p>
    <w:p w:rsidR="5660CC8E" w:rsidRDefault="5660CC8E" w:rsidP="5660CC8E">
      <w:r w:rsidRPr="5660CC8E">
        <w:rPr>
          <w:rFonts w:ascii="Times New Roman" w:eastAsia="Times New Roman" w:hAnsi="Times New Roman" w:cs="Times New Roman"/>
          <w:color w:val="000000" w:themeColor="text1"/>
          <w:sz w:val="28"/>
          <w:szCs w:val="28"/>
        </w:rPr>
        <w:t>Оксигенотерапия ((при уровне сатурации О</w:t>
      </w:r>
      <w:proofErr w:type="gramStart"/>
      <w:r w:rsidRPr="5660CC8E">
        <w:rPr>
          <w:rFonts w:ascii="Times New Roman" w:eastAsia="Times New Roman" w:hAnsi="Times New Roman" w:cs="Times New Roman"/>
          <w:color w:val="000000" w:themeColor="text1"/>
          <w:sz w:val="28"/>
          <w:szCs w:val="28"/>
        </w:rPr>
        <w:t>2</w:t>
      </w:r>
      <w:proofErr w:type="gramEnd"/>
      <w:r w:rsidRPr="5660CC8E">
        <w:rPr>
          <w:rFonts w:ascii="Times New Roman" w:eastAsia="Times New Roman" w:hAnsi="Times New Roman" w:cs="Times New Roman"/>
          <w:color w:val="000000" w:themeColor="text1"/>
          <w:sz w:val="28"/>
          <w:szCs w:val="28"/>
        </w:rPr>
        <w:t xml:space="preserve"> &lt; 90% - ингаляция 40-60 % кислородом 4-8 л/мин. через маску, титруя концентрацию до </w:t>
      </w:r>
      <w:proofErr w:type="spellStart"/>
      <w:r w:rsidRPr="5660CC8E">
        <w:rPr>
          <w:rFonts w:ascii="Times New Roman" w:eastAsia="Times New Roman" w:hAnsi="Times New Roman" w:cs="Times New Roman"/>
          <w:color w:val="000000" w:themeColor="text1"/>
          <w:sz w:val="28"/>
          <w:szCs w:val="28"/>
        </w:rPr>
        <w:t>Sp</w:t>
      </w:r>
      <w:proofErr w:type="spellEnd"/>
      <w:r w:rsidRPr="5660CC8E">
        <w:rPr>
          <w:rFonts w:ascii="Times New Roman" w:eastAsia="Times New Roman" w:hAnsi="Times New Roman" w:cs="Times New Roman"/>
          <w:color w:val="000000" w:themeColor="text1"/>
          <w:sz w:val="28"/>
          <w:szCs w:val="28"/>
        </w:rPr>
        <w:t xml:space="preserve"> O2 &gt; 90%.) (С, 2+).</w:t>
      </w:r>
    </w:p>
    <w:p w:rsidR="5660CC8E" w:rsidRDefault="5660CC8E" w:rsidP="5660CC8E">
      <w:r w:rsidRPr="5660CC8E">
        <w:rPr>
          <w:rFonts w:ascii="Times New Roman" w:eastAsia="Times New Roman" w:hAnsi="Times New Roman" w:cs="Times New Roman"/>
          <w:color w:val="000000" w:themeColor="text1"/>
          <w:sz w:val="28"/>
          <w:szCs w:val="28"/>
        </w:rPr>
        <w:t xml:space="preserve">При отсутствии застоя в легких и признаках </w:t>
      </w:r>
      <w:proofErr w:type="spellStart"/>
      <w:r w:rsidRPr="5660CC8E">
        <w:rPr>
          <w:rFonts w:ascii="Times New Roman" w:eastAsia="Times New Roman" w:hAnsi="Times New Roman" w:cs="Times New Roman"/>
          <w:color w:val="000000" w:themeColor="text1"/>
          <w:sz w:val="28"/>
          <w:szCs w:val="28"/>
        </w:rPr>
        <w:t>гиповолемии</w:t>
      </w:r>
      <w:proofErr w:type="spellEnd"/>
      <w:r w:rsidRPr="5660CC8E">
        <w:rPr>
          <w:rFonts w:ascii="Times New Roman" w:eastAsia="Times New Roman" w:hAnsi="Times New Roman" w:cs="Times New Roman"/>
          <w:color w:val="000000" w:themeColor="text1"/>
          <w:sz w:val="28"/>
          <w:szCs w:val="28"/>
        </w:rPr>
        <w:t xml:space="preserve"> – быстрая </w:t>
      </w:r>
      <w:proofErr w:type="spellStart"/>
      <w:r w:rsidRPr="5660CC8E">
        <w:rPr>
          <w:rFonts w:ascii="Times New Roman" w:eastAsia="Times New Roman" w:hAnsi="Times New Roman" w:cs="Times New Roman"/>
          <w:color w:val="000000" w:themeColor="text1"/>
          <w:sz w:val="28"/>
          <w:szCs w:val="28"/>
        </w:rPr>
        <w:t>инфузия</w:t>
      </w:r>
      <w:proofErr w:type="spellEnd"/>
      <w:r w:rsidRPr="5660CC8E">
        <w:rPr>
          <w:rFonts w:ascii="Times New Roman" w:eastAsia="Times New Roman" w:hAnsi="Times New Roman" w:cs="Times New Roman"/>
          <w:color w:val="000000" w:themeColor="text1"/>
          <w:sz w:val="28"/>
          <w:szCs w:val="28"/>
        </w:rPr>
        <w:t xml:space="preserve"> 200 мл физиологического раствора хлорида натрия 200 мл за 10 минут, </w:t>
      </w:r>
      <w:proofErr w:type="gramStart"/>
      <w:r w:rsidRPr="5660CC8E">
        <w:rPr>
          <w:rFonts w:ascii="Times New Roman" w:eastAsia="Times New Roman" w:hAnsi="Times New Roman" w:cs="Times New Roman"/>
          <w:color w:val="000000" w:themeColor="text1"/>
          <w:sz w:val="28"/>
          <w:szCs w:val="28"/>
        </w:rPr>
        <w:t>Возможно</w:t>
      </w:r>
      <w:proofErr w:type="gramEnd"/>
      <w:r w:rsidRPr="5660CC8E">
        <w:rPr>
          <w:rFonts w:ascii="Times New Roman" w:eastAsia="Times New Roman" w:hAnsi="Times New Roman" w:cs="Times New Roman"/>
          <w:color w:val="000000" w:themeColor="text1"/>
          <w:sz w:val="28"/>
          <w:szCs w:val="28"/>
        </w:rPr>
        <w:t xml:space="preserve"> повторное введение при необходимости до достижения суммарного объема 400 мл (С, 2+).</w:t>
      </w:r>
    </w:p>
    <w:p w:rsidR="5660CC8E" w:rsidRDefault="5660CC8E" w:rsidP="5660CC8E">
      <w:r w:rsidRPr="5660CC8E">
        <w:rPr>
          <w:rFonts w:ascii="Times New Roman" w:eastAsia="Times New Roman" w:hAnsi="Times New Roman" w:cs="Times New Roman"/>
          <w:color w:val="000000" w:themeColor="text1"/>
          <w:sz w:val="28"/>
          <w:szCs w:val="28"/>
        </w:rPr>
        <w:lastRenderedPageBreak/>
        <w:t xml:space="preserve">Для подъема АД – </w:t>
      </w:r>
      <w:proofErr w:type="spellStart"/>
      <w:r w:rsidRPr="5660CC8E">
        <w:rPr>
          <w:rFonts w:ascii="Times New Roman" w:eastAsia="Times New Roman" w:hAnsi="Times New Roman" w:cs="Times New Roman"/>
          <w:color w:val="000000" w:themeColor="text1"/>
          <w:sz w:val="28"/>
          <w:szCs w:val="28"/>
        </w:rPr>
        <w:t>вазопрессоры</w:t>
      </w:r>
      <w:proofErr w:type="spellEnd"/>
      <w:r w:rsidRPr="5660CC8E">
        <w:rPr>
          <w:rFonts w:ascii="Times New Roman" w:eastAsia="Times New Roman" w:hAnsi="Times New Roman" w:cs="Times New Roman"/>
          <w:color w:val="000000" w:themeColor="text1"/>
          <w:sz w:val="28"/>
          <w:szCs w:val="28"/>
        </w:rPr>
        <w:t xml:space="preserve"> (желательно введение через дозатор) (С, 2+):</w:t>
      </w:r>
    </w:p>
    <w:p w:rsidR="5660CC8E" w:rsidRDefault="5660CC8E" w:rsidP="5660CC8E">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Допамин</w:t>
      </w:r>
      <w:proofErr w:type="spellEnd"/>
      <w:r w:rsidRPr="5660CC8E">
        <w:rPr>
          <w:rFonts w:ascii="Times New Roman" w:eastAsia="Times New Roman" w:hAnsi="Times New Roman" w:cs="Times New Roman"/>
          <w:color w:val="000000" w:themeColor="text1"/>
          <w:sz w:val="28"/>
          <w:szCs w:val="28"/>
        </w:rPr>
        <w:t xml:space="preserve"> с начальной скоростью 2-10 мкг/кг*мин. При отсутствии эффекта скорость увеличивается каждые 5 минут до 20-50 мкг/кг*мин. Эффект наступает быстро, в первые минуты, но при прекращении </w:t>
      </w:r>
      <w:proofErr w:type="spellStart"/>
      <w:r w:rsidRPr="5660CC8E">
        <w:rPr>
          <w:rFonts w:ascii="Times New Roman" w:eastAsia="Times New Roman" w:hAnsi="Times New Roman" w:cs="Times New Roman"/>
          <w:color w:val="000000" w:themeColor="text1"/>
          <w:sz w:val="28"/>
          <w:szCs w:val="28"/>
        </w:rPr>
        <w:t>инфузии</w:t>
      </w:r>
      <w:proofErr w:type="spellEnd"/>
      <w:r w:rsidRPr="5660CC8E">
        <w:rPr>
          <w:rFonts w:ascii="Times New Roman" w:eastAsia="Times New Roman" w:hAnsi="Times New Roman" w:cs="Times New Roman"/>
          <w:color w:val="000000" w:themeColor="text1"/>
          <w:sz w:val="28"/>
          <w:szCs w:val="28"/>
        </w:rPr>
        <w:t xml:space="preserve"> длится 10 минут. Стандартный раствор готовится путем добавления 400 мг </w:t>
      </w:r>
      <w:proofErr w:type="spellStart"/>
      <w:r w:rsidRPr="5660CC8E">
        <w:rPr>
          <w:rFonts w:ascii="Times New Roman" w:eastAsia="Times New Roman" w:hAnsi="Times New Roman" w:cs="Times New Roman"/>
          <w:color w:val="000000" w:themeColor="text1"/>
          <w:sz w:val="28"/>
          <w:szCs w:val="28"/>
        </w:rPr>
        <w:t>допамина</w:t>
      </w:r>
      <w:proofErr w:type="spellEnd"/>
      <w:r w:rsidRPr="5660CC8E">
        <w:rPr>
          <w:rFonts w:ascii="Times New Roman" w:eastAsia="Times New Roman" w:hAnsi="Times New Roman" w:cs="Times New Roman"/>
          <w:color w:val="000000" w:themeColor="text1"/>
          <w:sz w:val="28"/>
          <w:szCs w:val="28"/>
        </w:rPr>
        <w:t xml:space="preserve"> к 250 мл 0,9% раствора хлорида натрия, что дает концентрацию 1600 мкг на 1 мл. Не смешивать со щелочными растворами! При отсутствии дозатора начальная скорость введения 4-8 капель в минуту. </w:t>
      </w:r>
      <w:proofErr w:type="spellStart"/>
      <w:r w:rsidRPr="5660CC8E">
        <w:rPr>
          <w:rFonts w:ascii="Times New Roman" w:eastAsia="Times New Roman" w:hAnsi="Times New Roman" w:cs="Times New Roman"/>
          <w:color w:val="000000" w:themeColor="text1"/>
          <w:sz w:val="28"/>
          <w:szCs w:val="28"/>
        </w:rPr>
        <w:t>Инфузию</w:t>
      </w:r>
      <w:proofErr w:type="spellEnd"/>
      <w:r w:rsidRPr="5660CC8E">
        <w:rPr>
          <w:rFonts w:ascii="Times New Roman" w:eastAsia="Times New Roman" w:hAnsi="Times New Roman" w:cs="Times New Roman"/>
          <w:color w:val="000000" w:themeColor="text1"/>
          <w:sz w:val="28"/>
          <w:szCs w:val="28"/>
        </w:rPr>
        <w:t xml:space="preserve"> прекращать постепенно. Дозы до 5 мкг/л*мин улучшают почечный кровоток, 5-10 мкг/л*мин обеспечивают позитивный инотропный эффект, свыше 10 мкг/л*мин вызывают </w:t>
      </w:r>
      <w:proofErr w:type="spellStart"/>
      <w:r w:rsidRPr="5660CC8E">
        <w:rPr>
          <w:rFonts w:ascii="Times New Roman" w:eastAsia="Times New Roman" w:hAnsi="Times New Roman" w:cs="Times New Roman"/>
          <w:color w:val="000000" w:themeColor="text1"/>
          <w:sz w:val="28"/>
          <w:szCs w:val="28"/>
        </w:rPr>
        <w:t>вазоконстрикцию</w:t>
      </w:r>
      <w:proofErr w:type="spellEnd"/>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Допамин</w:t>
      </w:r>
      <w:proofErr w:type="spellEnd"/>
      <w:r w:rsidRPr="5660CC8E">
        <w:rPr>
          <w:rFonts w:ascii="Times New Roman" w:eastAsia="Times New Roman" w:hAnsi="Times New Roman" w:cs="Times New Roman"/>
          <w:color w:val="000000" w:themeColor="text1"/>
          <w:sz w:val="28"/>
          <w:szCs w:val="28"/>
        </w:rPr>
        <w:t xml:space="preserve"> может увеличивать потребность миокарда в кислороде. Побочные эффекты – тахикардия, нарушения сердечного ритма, тошнота, усугубление ишемии миокарда. Противопоказания – </w:t>
      </w:r>
      <w:proofErr w:type="spellStart"/>
      <w:r w:rsidRPr="5660CC8E">
        <w:rPr>
          <w:rFonts w:ascii="Times New Roman" w:eastAsia="Times New Roman" w:hAnsi="Times New Roman" w:cs="Times New Roman"/>
          <w:color w:val="000000" w:themeColor="text1"/>
          <w:sz w:val="28"/>
          <w:szCs w:val="28"/>
        </w:rPr>
        <w:t>феохромоцитома</w:t>
      </w:r>
      <w:proofErr w:type="spellEnd"/>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жизнеопасные</w:t>
      </w:r>
      <w:proofErr w:type="spellEnd"/>
      <w:r w:rsidRPr="5660CC8E">
        <w:rPr>
          <w:rFonts w:ascii="Times New Roman" w:eastAsia="Times New Roman" w:hAnsi="Times New Roman" w:cs="Times New Roman"/>
          <w:color w:val="000000" w:themeColor="text1"/>
          <w:sz w:val="28"/>
          <w:szCs w:val="28"/>
        </w:rPr>
        <w:t xml:space="preserve"> желудочковые нарушения ритма (фибрилляция желудочков, желудочковая тахикардия).</w:t>
      </w:r>
    </w:p>
    <w:p w:rsidR="5660CC8E" w:rsidRDefault="5660CC8E" w:rsidP="5660CC8E">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Добутамин</w:t>
      </w:r>
      <w:proofErr w:type="spellEnd"/>
      <w:r w:rsidRPr="5660CC8E">
        <w:rPr>
          <w:rFonts w:ascii="Times New Roman" w:eastAsia="Times New Roman" w:hAnsi="Times New Roman" w:cs="Times New Roman"/>
          <w:color w:val="000000" w:themeColor="text1"/>
          <w:sz w:val="28"/>
          <w:szCs w:val="28"/>
        </w:rPr>
        <w:t xml:space="preserve"> – 250 мг </w:t>
      </w:r>
      <w:proofErr w:type="spellStart"/>
      <w:r w:rsidRPr="5660CC8E">
        <w:rPr>
          <w:rFonts w:ascii="Times New Roman" w:eastAsia="Times New Roman" w:hAnsi="Times New Roman" w:cs="Times New Roman"/>
          <w:color w:val="000000" w:themeColor="text1"/>
          <w:sz w:val="28"/>
          <w:szCs w:val="28"/>
        </w:rPr>
        <w:t>лиофилизата</w:t>
      </w:r>
      <w:proofErr w:type="spellEnd"/>
      <w:r w:rsidRPr="5660CC8E">
        <w:rPr>
          <w:rFonts w:ascii="Times New Roman" w:eastAsia="Times New Roman" w:hAnsi="Times New Roman" w:cs="Times New Roman"/>
          <w:color w:val="000000" w:themeColor="text1"/>
          <w:sz w:val="28"/>
          <w:szCs w:val="28"/>
        </w:rPr>
        <w:t xml:space="preserve"> растворяют в 10 мл 0,9% раствора хлорида натрия, </w:t>
      </w:r>
      <w:proofErr w:type="spellStart"/>
      <w:r w:rsidRPr="5660CC8E">
        <w:rPr>
          <w:rFonts w:ascii="Times New Roman" w:eastAsia="Times New Roman" w:hAnsi="Times New Roman" w:cs="Times New Roman"/>
          <w:color w:val="000000" w:themeColor="text1"/>
          <w:sz w:val="28"/>
          <w:szCs w:val="28"/>
        </w:rPr>
        <w:t>доразводят</w:t>
      </w:r>
      <w:proofErr w:type="spellEnd"/>
      <w:r w:rsidRPr="5660CC8E">
        <w:rPr>
          <w:rFonts w:ascii="Times New Roman" w:eastAsia="Times New Roman" w:hAnsi="Times New Roman" w:cs="Times New Roman"/>
          <w:color w:val="000000" w:themeColor="text1"/>
          <w:sz w:val="28"/>
          <w:szCs w:val="28"/>
        </w:rPr>
        <w:t xml:space="preserve"> до объема 50 мл и добавляют в 200 мл 0,9% раствора хлорида натрия, </w:t>
      </w:r>
      <w:proofErr w:type="spellStart"/>
      <w:r w:rsidRPr="5660CC8E">
        <w:rPr>
          <w:rFonts w:ascii="Times New Roman" w:eastAsia="Times New Roman" w:hAnsi="Times New Roman" w:cs="Times New Roman"/>
          <w:color w:val="000000" w:themeColor="text1"/>
          <w:sz w:val="28"/>
          <w:szCs w:val="28"/>
        </w:rPr>
        <w:t>инфузия</w:t>
      </w:r>
      <w:proofErr w:type="spellEnd"/>
      <w:r w:rsidRPr="5660CC8E">
        <w:rPr>
          <w:rFonts w:ascii="Times New Roman" w:eastAsia="Times New Roman" w:hAnsi="Times New Roman" w:cs="Times New Roman"/>
          <w:color w:val="000000" w:themeColor="text1"/>
          <w:sz w:val="28"/>
          <w:szCs w:val="28"/>
        </w:rPr>
        <w:t xml:space="preserve"> со скоростью 2.5-10 мкг/кг*мин с увеличением ее</w:t>
      </w:r>
    </w:p>
    <w:p w:rsidR="5660CC8E" w:rsidRDefault="5660CC8E" w:rsidP="5660CC8E">
      <w:r w:rsidRPr="5660CC8E">
        <w:rPr>
          <w:rFonts w:ascii="Times New Roman" w:eastAsia="Times New Roman" w:hAnsi="Times New Roman" w:cs="Times New Roman"/>
          <w:color w:val="000000" w:themeColor="text1"/>
          <w:sz w:val="28"/>
          <w:szCs w:val="28"/>
        </w:rPr>
        <w:t xml:space="preserve">при необходимости на 2,5 мкг/кг*мин до максимальной 20 мкг/кг*мин (без </w:t>
      </w:r>
      <w:proofErr w:type="spellStart"/>
      <w:r w:rsidRPr="5660CC8E">
        <w:rPr>
          <w:rFonts w:ascii="Times New Roman" w:eastAsia="Times New Roman" w:hAnsi="Times New Roman" w:cs="Times New Roman"/>
          <w:color w:val="000000" w:themeColor="text1"/>
          <w:sz w:val="28"/>
          <w:szCs w:val="28"/>
        </w:rPr>
        <w:t>инфузомата</w:t>
      </w:r>
      <w:proofErr w:type="spellEnd"/>
      <w:r w:rsidRPr="5660CC8E">
        <w:rPr>
          <w:rFonts w:ascii="Times New Roman" w:eastAsia="Times New Roman" w:hAnsi="Times New Roman" w:cs="Times New Roman"/>
          <w:color w:val="000000" w:themeColor="text1"/>
          <w:sz w:val="28"/>
          <w:szCs w:val="28"/>
        </w:rPr>
        <w:t xml:space="preserve"> начать с 8-16 капель в минуту). Эффект развивается через 1-2 минуты, при остановке продолжается 5 мин. </w:t>
      </w:r>
      <w:proofErr w:type="spellStart"/>
      <w:r w:rsidRPr="5660CC8E">
        <w:rPr>
          <w:rFonts w:ascii="Times New Roman" w:eastAsia="Times New Roman" w:hAnsi="Times New Roman" w:cs="Times New Roman"/>
          <w:color w:val="000000" w:themeColor="text1"/>
          <w:sz w:val="28"/>
          <w:szCs w:val="28"/>
        </w:rPr>
        <w:t>Добутамин</w:t>
      </w:r>
      <w:proofErr w:type="spellEnd"/>
      <w:r w:rsidRPr="5660CC8E">
        <w:rPr>
          <w:rFonts w:ascii="Times New Roman" w:eastAsia="Times New Roman" w:hAnsi="Times New Roman" w:cs="Times New Roman"/>
          <w:color w:val="000000" w:themeColor="text1"/>
          <w:sz w:val="28"/>
          <w:szCs w:val="28"/>
        </w:rPr>
        <w:t xml:space="preserve"> обладает отчетливым позитивным инотропным эффектом, он снижает сосудистое сопротивление в малом круге кровообращения, мало влияя на общее периферическое сопротивление.</w:t>
      </w:r>
    </w:p>
    <w:p w:rsidR="5660CC8E" w:rsidRDefault="5660CC8E" w:rsidP="5660CC8E">
      <w:r w:rsidRPr="5660CC8E">
        <w:rPr>
          <w:rFonts w:ascii="Times New Roman" w:eastAsia="Times New Roman" w:hAnsi="Times New Roman" w:cs="Times New Roman"/>
          <w:color w:val="000000" w:themeColor="text1"/>
          <w:sz w:val="28"/>
          <w:szCs w:val="28"/>
        </w:rPr>
        <w:t>Основное показание к применению – кардиогенный шок с отеком легких.</w:t>
      </w:r>
    </w:p>
    <w:p w:rsidR="5660CC8E" w:rsidRDefault="5660CC8E" w:rsidP="5660CC8E">
      <w:r w:rsidRPr="5660CC8E">
        <w:rPr>
          <w:rFonts w:ascii="Times New Roman" w:eastAsia="Times New Roman" w:hAnsi="Times New Roman" w:cs="Times New Roman"/>
          <w:color w:val="000000" w:themeColor="text1"/>
          <w:sz w:val="28"/>
          <w:szCs w:val="28"/>
        </w:rPr>
        <w:t xml:space="preserve">При появлении тошноты/рвоты, нарушений сердечного ритма скорость </w:t>
      </w:r>
      <w:proofErr w:type="spellStart"/>
      <w:r w:rsidRPr="5660CC8E">
        <w:rPr>
          <w:rFonts w:ascii="Times New Roman" w:eastAsia="Times New Roman" w:hAnsi="Times New Roman" w:cs="Times New Roman"/>
          <w:color w:val="000000" w:themeColor="text1"/>
          <w:sz w:val="28"/>
          <w:szCs w:val="28"/>
        </w:rPr>
        <w:t>инфузии</w:t>
      </w:r>
      <w:proofErr w:type="spellEnd"/>
      <w:r w:rsidRPr="5660CC8E">
        <w:rPr>
          <w:rFonts w:ascii="Times New Roman" w:eastAsia="Times New Roman" w:hAnsi="Times New Roman" w:cs="Times New Roman"/>
          <w:color w:val="000000" w:themeColor="text1"/>
          <w:sz w:val="28"/>
          <w:szCs w:val="28"/>
        </w:rPr>
        <w:t xml:space="preserve"> </w:t>
      </w:r>
      <w:proofErr w:type="spellStart"/>
      <w:r w:rsidRPr="5660CC8E">
        <w:rPr>
          <w:rFonts w:ascii="Times New Roman" w:eastAsia="Times New Roman" w:hAnsi="Times New Roman" w:cs="Times New Roman"/>
          <w:color w:val="000000" w:themeColor="text1"/>
          <w:sz w:val="28"/>
          <w:szCs w:val="28"/>
        </w:rPr>
        <w:t>допамина</w:t>
      </w:r>
      <w:proofErr w:type="spellEnd"/>
      <w:r w:rsidRPr="5660CC8E">
        <w:rPr>
          <w:rFonts w:ascii="Times New Roman" w:eastAsia="Times New Roman" w:hAnsi="Times New Roman" w:cs="Times New Roman"/>
          <w:color w:val="000000" w:themeColor="text1"/>
          <w:sz w:val="28"/>
          <w:szCs w:val="28"/>
        </w:rPr>
        <w:t>/</w:t>
      </w:r>
      <w:proofErr w:type="spellStart"/>
      <w:r w:rsidRPr="5660CC8E">
        <w:rPr>
          <w:rFonts w:ascii="Times New Roman" w:eastAsia="Times New Roman" w:hAnsi="Times New Roman" w:cs="Times New Roman"/>
          <w:color w:val="000000" w:themeColor="text1"/>
          <w:sz w:val="28"/>
          <w:szCs w:val="28"/>
        </w:rPr>
        <w:t>добутамина</w:t>
      </w:r>
      <w:proofErr w:type="spellEnd"/>
      <w:r w:rsidRPr="5660CC8E">
        <w:rPr>
          <w:rFonts w:ascii="Times New Roman" w:eastAsia="Times New Roman" w:hAnsi="Times New Roman" w:cs="Times New Roman"/>
          <w:color w:val="000000" w:themeColor="text1"/>
          <w:sz w:val="28"/>
          <w:szCs w:val="28"/>
        </w:rPr>
        <w:t xml:space="preserve"> необходимо уменьшить.</w:t>
      </w:r>
    </w:p>
    <w:p w:rsidR="5660CC8E" w:rsidRDefault="5660CC8E" w:rsidP="5660CC8E">
      <w:r w:rsidRPr="5660CC8E">
        <w:rPr>
          <w:rFonts w:ascii="Times New Roman" w:eastAsia="Times New Roman" w:hAnsi="Times New Roman" w:cs="Times New Roman"/>
          <w:color w:val="000000" w:themeColor="text1"/>
          <w:sz w:val="28"/>
          <w:szCs w:val="28"/>
        </w:rPr>
        <w:t xml:space="preserve">При отсутствии эффекта от </w:t>
      </w:r>
      <w:proofErr w:type="spellStart"/>
      <w:r w:rsidRPr="5660CC8E">
        <w:rPr>
          <w:rFonts w:ascii="Times New Roman" w:eastAsia="Times New Roman" w:hAnsi="Times New Roman" w:cs="Times New Roman"/>
          <w:color w:val="000000" w:themeColor="text1"/>
          <w:sz w:val="28"/>
          <w:szCs w:val="28"/>
        </w:rPr>
        <w:t>допамина</w:t>
      </w:r>
      <w:proofErr w:type="spellEnd"/>
      <w:r w:rsidRPr="5660CC8E">
        <w:rPr>
          <w:rFonts w:ascii="Times New Roman" w:eastAsia="Times New Roman" w:hAnsi="Times New Roman" w:cs="Times New Roman"/>
          <w:color w:val="000000" w:themeColor="text1"/>
          <w:sz w:val="28"/>
          <w:szCs w:val="28"/>
        </w:rPr>
        <w:t>/</w:t>
      </w:r>
      <w:proofErr w:type="spellStart"/>
      <w:r w:rsidRPr="5660CC8E">
        <w:rPr>
          <w:rFonts w:ascii="Times New Roman" w:eastAsia="Times New Roman" w:hAnsi="Times New Roman" w:cs="Times New Roman"/>
          <w:color w:val="000000" w:themeColor="text1"/>
          <w:sz w:val="28"/>
          <w:szCs w:val="28"/>
        </w:rPr>
        <w:t>добутамина</w:t>
      </w:r>
      <w:proofErr w:type="spellEnd"/>
      <w:r w:rsidRPr="5660CC8E">
        <w:rPr>
          <w:rFonts w:ascii="Times New Roman" w:eastAsia="Times New Roman" w:hAnsi="Times New Roman" w:cs="Times New Roman"/>
          <w:color w:val="000000" w:themeColor="text1"/>
          <w:sz w:val="28"/>
          <w:szCs w:val="28"/>
        </w:rPr>
        <w:t xml:space="preserve">, прогрессирующей гипотонии с САД &lt;80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возможно введение адреналина (</w:t>
      </w:r>
      <w:proofErr w:type="spellStart"/>
      <w:r w:rsidRPr="5660CC8E">
        <w:rPr>
          <w:rFonts w:ascii="Times New Roman" w:eastAsia="Times New Roman" w:hAnsi="Times New Roman" w:cs="Times New Roman"/>
          <w:color w:val="000000" w:themeColor="text1"/>
          <w:sz w:val="28"/>
          <w:szCs w:val="28"/>
        </w:rPr>
        <w:t>эпинефрин</w:t>
      </w:r>
      <w:proofErr w:type="spellEnd"/>
      <w:r w:rsidRPr="5660CC8E">
        <w:rPr>
          <w:rFonts w:ascii="Times New Roman" w:eastAsia="Times New Roman" w:hAnsi="Times New Roman" w:cs="Times New Roman"/>
          <w:color w:val="000000" w:themeColor="text1"/>
          <w:sz w:val="28"/>
          <w:szCs w:val="28"/>
        </w:rPr>
        <w:t xml:space="preserve">) в дозе 2-4 мкг в минуту в виде </w:t>
      </w:r>
      <w:proofErr w:type="spellStart"/>
      <w:r w:rsidRPr="5660CC8E">
        <w:rPr>
          <w:rFonts w:ascii="Times New Roman" w:eastAsia="Times New Roman" w:hAnsi="Times New Roman" w:cs="Times New Roman"/>
          <w:color w:val="000000" w:themeColor="text1"/>
          <w:sz w:val="28"/>
          <w:szCs w:val="28"/>
        </w:rPr>
        <w:t>инфузии</w:t>
      </w:r>
      <w:proofErr w:type="spellEnd"/>
      <w:r w:rsidRPr="5660CC8E">
        <w:rPr>
          <w:rFonts w:ascii="Times New Roman" w:eastAsia="Times New Roman" w:hAnsi="Times New Roman" w:cs="Times New Roman"/>
          <w:color w:val="000000" w:themeColor="text1"/>
          <w:sz w:val="28"/>
          <w:szCs w:val="28"/>
        </w:rPr>
        <w:t xml:space="preserve"> (С, 2+) или норадреналина (с учетом понимания того, что последний усугубляет </w:t>
      </w:r>
      <w:proofErr w:type="spellStart"/>
      <w:r w:rsidRPr="5660CC8E">
        <w:rPr>
          <w:rFonts w:ascii="Times New Roman" w:eastAsia="Times New Roman" w:hAnsi="Times New Roman" w:cs="Times New Roman"/>
          <w:color w:val="000000" w:themeColor="text1"/>
          <w:sz w:val="28"/>
          <w:szCs w:val="28"/>
        </w:rPr>
        <w:t>вазоконстрикцию</w:t>
      </w:r>
      <w:proofErr w:type="spellEnd"/>
      <w:r w:rsidRPr="5660CC8E">
        <w:rPr>
          <w:rFonts w:ascii="Times New Roman" w:eastAsia="Times New Roman" w:hAnsi="Times New Roman" w:cs="Times New Roman"/>
          <w:color w:val="000000" w:themeColor="text1"/>
          <w:sz w:val="28"/>
          <w:szCs w:val="28"/>
        </w:rPr>
        <w:t xml:space="preserve">) – 0,2-1,0 мкг/кг/мин. внутривенно </w:t>
      </w:r>
      <w:proofErr w:type="spellStart"/>
      <w:r w:rsidRPr="5660CC8E">
        <w:rPr>
          <w:rFonts w:ascii="Times New Roman" w:eastAsia="Times New Roman" w:hAnsi="Times New Roman" w:cs="Times New Roman"/>
          <w:color w:val="000000" w:themeColor="text1"/>
          <w:sz w:val="28"/>
          <w:szCs w:val="28"/>
        </w:rPr>
        <w:t>капельно</w:t>
      </w:r>
      <w:proofErr w:type="spellEnd"/>
      <w:r w:rsidRPr="5660CC8E">
        <w:rPr>
          <w:rFonts w:ascii="Times New Roman" w:eastAsia="Times New Roman" w:hAnsi="Times New Roman" w:cs="Times New Roman"/>
          <w:color w:val="000000" w:themeColor="text1"/>
          <w:sz w:val="28"/>
          <w:szCs w:val="28"/>
        </w:rPr>
        <w:t>.</w:t>
      </w:r>
    </w:p>
    <w:p w:rsidR="5660CC8E" w:rsidRDefault="5660CC8E" w:rsidP="5660CC8E">
      <w:r w:rsidRPr="5660CC8E">
        <w:rPr>
          <w:rFonts w:ascii="Times New Roman" w:eastAsia="Times New Roman" w:hAnsi="Times New Roman" w:cs="Times New Roman"/>
          <w:color w:val="000000" w:themeColor="text1"/>
          <w:sz w:val="28"/>
          <w:szCs w:val="28"/>
        </w:rPr>
        <w:lastRenderedPageBreak/>
        <w:t xml:space="preserve">При отеке легких после стабилизации САД выше 100 мм </w:t>
      </w:r>
      <w:proofErr w:type="spellStart"/>
      <w:r w:rsidRPr="5660CC8E">
        <w:rPr>
          <w:rFonts w:ascii="Times New Roman" w:eastAsia="Times New Roman" w:hAnsi="Times New Roman" w:cs="Times New Roman"/>
          <w:color w:val="000000" w:themeColor="text1"/>
          <w:sz w:val="28"/>
          <w:szCs w:val="28"/>
        </w:rPr>
        <w:t>рт.ст</w:t>
      </w:r>
      <w:proofErr w:type="spellEnd"/>
      <w:r w:rsidRPr="5660CC8E">
        <w:rPr>
          <w:rFonts w:ascii="Times New Roman" w:eastAsia="Times New Roman" w:hAnsi="Times New Roman" w:cs="Times New Roman"/>
          <w:color w:val="000000" w:themeColor="text1"/>
          <w:sz w:val="28"/>
          <w:szCs w:val="28"/>
        </w:rPr>
        <w:t>. добавить внутривенно нитраты, начиная с малых доз и морфин дробно по 2 мг (последний хорош и для адекватного обезболивания) (С, 2+).</w:t>
      </w:r>
    </w:p>
    <w:p w:rsidR="5660CC8E" w:rsidRDefault="5660CC8E" w:rsidP="5660CC8E">
      <w:r w:rsidRPr="5660CC8E">
        <w:rPr>
          <w:rFonts w:ascii="Times New Roman" w:eastAsia="Times New Roman" w:hAnsi="Times New Roman" w:cs="Times New Roman"/>
          <w:color w:val="000000" w:themeColor="text1"/>
          <w:sz w:val="28"/>
          <w:szCs w:val="28"/>
        </w:rPr>
        <w:t xml:space="preserve">Рассмотреть необходимость назначения аспирина(250-325 мг разжевать) и антикоагулянтов (гепарин 70 </w:t>
      </w:r>
      <w:proofErr w:type="spellStart"/>
      <w:proofErr w:type="gramStart"/>
      <w:r w:rsidRPr="5660CC8E">
        <w:rPr>
          <w:rFonts w:ascii="Times New Roman" w:eastAsia="Times New Roman" w:hAnsi="Times New Roman" w:cs="Times New Roman"/>
          <w:color w:val="000000" w:themeColor="text1"/>
          <w:sz w:val="28"/>
          <w:szCs w:val="28"/>
        </w:rPr>
        <w:t>Ед</w:t>
      </w:r>
      <w:proofErr w:type="spellEnd"/>
      <w:proofErr w:type="gramEnd"/>
      <w:r w:rsidRPr="5660CC8E">
        <w:rPr>
          <w:rFonts w:ascii="Times New Roman" w:eastAsia="Times New Roman" w:hAnsi="Times New Roman" w:cs="Times New Roman"/>
          <w:color w:val="000000" w:themeColor="text1"/>
          <w:sz w:val="28"/>
          <w:szCs w:val="28"/>
        </w:rPr>
        <w:t xml:space="preserve"> на кг массы тела, не более 4000 ЕД) или </w:t>
      </w:r>
      <w:proofErr w:type="spellStart"/>
      <w:r w:rsidRPr="5660CC8E">
        <w:rPr>
          <w:rFonts w:ascii="Times New Roman" w:eastAsia="Times New Roman" w:hAnsi="Times New Roman" w:cs="Times New Roman"/>
          <w:color w:val="000000" w:themeColor="text1"/>
          <w:sz w:val="28"/>
          <w:szCs w:val="28"/>
        </w:rPr>
        <w:t>эноксапарин</w:t>
      </w:r>
      <w:proofErr w:type="spellEnd"/>
      <w:r w:rsidRPr="5660CC8E">
        <w:rPr>
          <w:rFonts w:ascii="Times New Roman" w:eastAsia="Times New Roman" w:hAnsi="Times New Roman" w:cs="Times New Roman"/>
          <w:color w:val="000000" w:themeColor="text1"/>
          <w:sz w:val="28"/>
          <w:szCs w:val="28"/>
        </w:rPr>
        <w:t xml:space="preserve"> 1 мг на кг массы тела внутривенно (А,1+).</w:t>
      </w:r>
    </w:p>
    <w:p w:rsidR="5660CC8E" w:rsidRDefault="5660CC8E" w:rsidP="5660CC8E">
      <w:r w:rsidRPr="5660CC8E">
        <w:rPr>
          <w:rFonts w:ascii="Times New Roman" w:eastAsia="Times New Roman" w:hAnsi="Times New Roman" w:cs="Times New Roman"/>
          <w:color w:val="000000" w:themeColor="text1"/>
          <w:sz w:val="28"/>
          <w:szCs w:val="28"/>
        </w:rPr>
        <w:t xml:space="preserve">Тщательное </w:t>
      </w:r>
      <w:proofErr w:type="spellStart"/>
      <w:r w:rsidRPr="5660CC8E">
        <w:rPr>
          <w:rFonts w:ascii="Times New Roman" w:eastAsia="Times New Roman" w:hAnsi="Times New Roman" w:cs="Times New Roman"/>
          <w:color w:val="000000" w:themeColor="text1"/>
          <w:sz w:val="28"/>
          <w:szCs w:val="28"/>
        </w:rPr>
        <w:t>мониторирование</w:t>
      </w:r>
      <w:proofErr w:type="spellEnd"/>
      <w:r w:rsidRPr="5660CC8E">
        <w:rPr>
          <w:rFonts w:ascii="Times New Roman" w:eastAsia="Times New Roman" w:hAnsi="Times New Roman" w:cs="Times New Roman"/>
          <w:color w:val="000000" w:themeColor="text1"/>
          <w:sz w:val="28"/>
          <w:szCs w:val="28"/>
        </w:rPr>
        <w:t xml:space="preserve"> АД, ЧСС, аритмий, диуреза (катетер в мочевой пузырь желателен).</w:t>
      </w:r>
    </w:p>
    <w:p w:rsidR="5660CC8E" w:rsidRDefault="5660CC8E" w:rsidP="5660CC8E">
      <w:r>
        <w:rPr>
          <w:noProof/>
          <w:lang w:eastAsia="ru-RU"/>
        </w:rPr>
        <w:drawing>
          <wp:inline distT="0" distB="0" distL="0" distR="0">
            <wp:extent cx="5543568" cy="4337452"/>
            <wp:effectExtent l="0" t="0" r="0" b="0"/>
            <wp:docPr id="1876946999" name="Рисунок 1876946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00" t="19629" r="25208" b="11111"/>
                    <a:stretch>
                      <a:fillRect/>
                    </a:stretch>
                  </pic:blipFill>
                  <pic:spPr>
                    <a:xfrm>
                      <a:off x="0" y="0"/>
                      <a:ext cx="5543568" cy="4337452"/>
                    </a:xfrm>
                    <a:prstGeom prst="rect">
                      <a:avLst/>
                    </a:prstGeom>
                  </pic:spPr>
                </pic:pic>
              </a:graphicData>
            </a:graphic>
          </wp:inline>
        </w:drawing>
      </w:r>
    </w:p>
    <w:p w:rsidR="5660CC8E" w:rsidRDefault="5660CC8E" w:rsidP="5660CC8E">
      <w:pPr>
        <w:rPr>
          <w:rFonts w:ascii="Times New Roman" w:eastAsia="Times New Roman" w:hAnsi="Times New Roman" w:cs="Times New Roman"/>
          <w:color w:val="000000" w:themeColor="text1"/>
          <w:sz w:val="28"/>
          <w:szCs w:val="28"/>
        </w:rPr>
      </w:pPr>
      <w:r w:rsidRPr="5660CC8E">
        <w:rPr>
          <w:rFonts w:ascii="Times New Roman" w:eastAsia="Times New Roman" w:hAnsi="Times New Roman" w:cs="Times New Roman"/>
          <w:color w:val="000000" w:themeColor="text1"/>
          <w:sz w:val="28"/>
          <w:szCs w:val="28"/>
        </w:rPr>
        <w:t xml:space="preserve">Рис. 1 Алгоритм лечения </w:t>
      </w:r>
      <w:proofErr w:type="spellStart"/>
      <w:r w:rsidRPr="5660CC8E">
        <w:rPr>
          <w:rFonts w:ascii="Times New Roman" w:eastAsia="Times New Roman" w:hAnsi="Times New Roman" w:cs="Times New Roman"/>
          <w:color w:val="000000" w:themeColor="text1"/>
          <w:sz w:val="28"/>
          <w:szCs w:val="28"/>
        </w:rPr>
        <w:t>кардиогенного</w:t>
      </w:r>
      <w:proofErr w:type="spellEnd"/>
      <w:r w:rsidRPr="5660CC8E">
        <w:rPr>
          <w:rFonts w:ascii="Times New Roman" w:eastAsia="Times New Roman" w:hAnsi="Times New Roman" w:cs="Times New Roman"/>
          <w:color w:val="000000" w:themeColor="text1"/>
          <w:sz w:val="28"/>
          <w:szCs w:val="28"/>
        </w:rPr>
        <w:t xml:space="preserve"> шока на </w:t>
      </w:r>
      <w:proofErr w:type="spellStart"/>
      <w:r w:rsidRPr="5660CC8E">
        <w:rPr>
          <w:rFonts w:ascii="Times New Roman" w:eastAsia="Times New Roman" w:hAnsi="Times New Roman" w:cs="Times New Roman"/>
          <w:color w:val="000000" w:themeColor="text1"/>
          <w:sz w:val="28"/>
          <w:szCs w:val="28"/>
        </w:rPr>
        <w:t>догоспитальном</w:t>
      </w:r>
      <w:proofErr w:type="spellEnd"/>
      <w:r w:rsidRPr="5660CC8E">
        <w:rPr>
          <w:rFonts w:ascii="Times New Roman" w:eastAsia="Times New Roman" w:hAnsi="Times New Roman" w:cs="Times New Roman"/>
          <w:color w:val="000000" w:themeColor="text1"/>
          <w:sz w:val="28"/>
          <w:szCs w:val="28"/>
        </w:rPr>
        <w:t xml:space="preserve"> этапе</w:t>
      </w:r>
    </w:p>
    <w:p w:rsidR="5660CC8E" w:rsidRDefault="5660CC8E" w:rsidP="5660CC8E">
      <w:pPr>
        <w:rPr>
          <w:rFonts w:ascii="Times New Roman" w:eastAsia="Times New Roman" w:hAnsi="Times New Roman" w:cs="Times New Roman"/>
          <w:b/>
          <w:bCs/>
          <w:sz w:val="28"/>
          <w:szCs w:val="28"/>
        </w:rPr>
      </w:pPr>
      <w:r w:rsidRPr="5660CC8E">
        <w:rPr>
          <w:rFonts w:ascii="Times New Roman" w:eastAsia="Times New Roman" w:hAnsi="Times New Roman" w:cs="Times New Roman"/>
          <w:b/>
          <w:bCs/>
          <w:sz w:val="28"/>
          <w:szCs w:val="28"/>
        </w:rPr>
        <w:t xml:space="preserve">Мониторинг состояния пациента на </w:t>
      </w:r>
      <w:proofErr w:type="spellStart"/>
      <w:r w:rsidRPr="5660CC8E">
        <w:rPr>
          <w:rFonts w:ascii="Times New Roman" w:eastAsia="Times New Roman" w:hAnsi="Times New Roman" w:cs="Times New Roman"/>
          <w:b/>
          <w:bCs/>
          <w:sz w:val="28"/>
          <w:szCs w:val="28"/>
        </w:rPr>
        <w:t>догоспитальном</w:t>
      </w:r>
      <w:proofErr w:type="spellEnd"/>
      <w:r w:rsidRPr="5660CC8E">
        <w:rPr>
          <w:rFonts w:ascii="Times New Roman" w:eastAsia="Times New Roman" w:hAnsi="Times New Roman" w:cs="Times New Roman"/>
          <w:b/>
          <w:bCs/>
          <w:sz w:val="28"/>
          <w:szCs w:val="28"/>
        </w:rPr>
        <w:t xml:space="preserve"> этапе: </w:t>
      </w:r>
    </w:p>
    <w:p w:rsidR="5660CC8E" w:rsidRDefault="5660CC8E" w:rsidP="5660CC8E">
      <w:pPr>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Неинвазивный</w:t>
      </w:r>
      <w:proofErr w:type="spellEnd"/>
      <w:r w:rsidRPr="5660CC8E">
        <w:rPr>
          <w:rFonts w:ascii="Times New Roman" w:eastAsia="Times New Roman" w:hAnsi="Times New Roman" w:cs="Times New Roman"/>
          <w:sz w:val="28"/>
          <w:szCs w:val="28"/>
        </w:rPr>
        <w:t xml:space="preserve"> мониторинг: </w:t>
      </w:r>
    </w:p>
    <w:p w:rsidR="5660CC8E" w:rsidRDefault="5660CC8E" w:rsidP="5660CC8E">
      <w:pPr>
        <w:pStyle w:val="a3"/>
        <w:numPr>
          <w:ilvl w:val="0"/>
          <w:numId w:val="18"/>
        </w:numPr>
        <w:rPr>
          <w:rFonts w:eastAsiaTheme="minorEastAsia"/>
          <w:sz w:val="28"/>
          <w:szCs w:val="28"/>
        </w:rPr>
      </w:pPr>
      <w:proofErr w:type="spellStart"/>
      <w:r w:rsidRPr="5660CC8E">
        <w:rPr>
          <w:rFonts w:ascii="Times New Roman" w:eastAsia="Times New Roman" w:hAnsi="Times New Roman" w:cs="Times New Roman"/>
          <w:sz w:val="28"/>
          <w:szCs w:val="28"/>
        </w:rPr>
        <w:t>пульсоксиметрия</w:t>
      </w:r>
      <w:proofErr w:type="spellEnd"/>
      <w:r w:rsidRPr="5660CC8E">
        <w:rPr>
          <w:rFonts w:ascii="Times New Roman" w:eastAsia="Times New Roman" w:hAnsi="Times New Roman" w:cs="Times New Roman"/>
          <w:sz w:val="28"/>
          <w:szCs w:val="28"/>
        </w:rPr>
        <w:t xml:space="preserve">; </w:t>
      </w:r>
    </w:p>
    <w:p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t xml:space="preserve">измерение АД; </w:t>
      </w:r>
    </w:p>
    <w:p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t xml:space="preserve">измерение частоты дыхательных движений; </w:t>
      </w:r>
    </w:p>
    <w:p w:rsidR="5660CC8E" w:rsidRDefault="5660CC8E" w:rsidP="5660CC8E">
      <w:pPr>
        <w:pStyle w:val="a3"/>
        <w:numPr>
          <w:ilvl w:val="0"/>
          <w:numId w:val="18"/>
        </w:numPr>
        <w:rPr>
          <w:rFonts w:eastAsiaTheme="minorEastAsia"/>
          <w:sz w:val="28"/>
          <w:szCs w:val="28"/>
        </w:rPr>
      </w:pPr>
      <w:r w:rsidRPr="5660CC8E">
        <w:rPr>
          <w:rFonts w:ascii="Times New Roman" w:eastAsia="Times New Roman" w:hAnsi="Times New Roman" w:cs="Times New Roman"/>
          <w:sz w:val="28"/>
          <w:szCs w:val="28"/>
        </w:rPr>
        <w:t>оценка электрокардиограммы. ЭКГ должна быть записана на первой минуте контакта с пациентом и повторно — в машине скорой помощи</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lastRenderedPageBreak/>
        <w:t xml:space="preserve">Индикаторы эффективности лечения: </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Улучшение гемодинамических параметров и органной перфузии: </w:t>
      </w:r>
    </w:p>
    <w:p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достижение целевого среднего артериального давления 65-70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w:t>
      </w:r>
    </w:p>
    <w:p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восстановление </w:t>
      </w:r>
      <w:proofErr w:type="spellStart"/>
      <w:r w:rsidRPr="5660CC8E">
        <w:rPr>
          <w:rFonts w:ascii="Times New Roman" w:eastAsia="Times New Roman" w:hAnsi="Times New Roman" w:cs="Times New Roman"/>
          <w:sz w:val="28"/>
          <w:szCs w:val="28"/>
        </w:rPr>
        <w:t>оксигенации</w:t>
      </w:r>
      <w:proofErr w:type="spellEnd"/>
      <w:r w:rsidRPr="5660CC8E">
        <w:rPr>
          <w:rFonts w:ascii="Times New Roman" w:eastAsia="Times New Roman" w:hAnsi="Times New Roman" w:cs="Times New Roman"/>
          <w:sz w:val="28"/>
          <w:szCs w:val="28"/>
        </w:rPr>
        <w:t xml:space="preserve">; </w:t>
      </w:r>
    </w:p>
    <w:p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 xml:space="preserve">облегчение симптомов; </w:t>
      </w:r>
    </w:p>
    <w:p w:rsidR="5660CC8E" w:rsidRDefault="5660CC8E" w:rsidP="5660CC8E">
      <w:pPr>
        <w:pStyle w:val="a3"/>
        <w:numPr>
          <w:ilvl w:val="0"/>
          <w:numId w:val="17"/>
        </w:numPr>
        <w:rPr>
          <w:rFonts w:eastAsiaTheme="minorEastAsia"/>
          <w:sz w:val="28"/>
          <w:szCs w:val="28"/>
        </w:rPr>
      </w:pPr>
      <w:r w:rsidRPr="5660CC8E">
        <w:rPr>
          <w:rFonts w:ascii="Times New Roman" w:eastAsia="Times New Roman" w:hAnsi="Times New Roman" w:cs="Times New Roman"/>
          <w:sz w:val="28"/>
          <w:szCs w:val="28"/>
        </w:rPr>
        <w:t>предотвращение повреждения сердца и почек.</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Диагностика и лечение на стационарном уровне:</w:t>
      </w:r>
      <w:r w:rsidRPr="5660CC8E">
        <w:rPr>
          <w:rFonts w:ascii="Times New Roman" w:eastAsia="Times New Roman" w:hAnsi="Times New Roman" w:cs="Times New Roman"/>
          <w:sz w:val="28"/>
          <w:szCs w:val="28"/>
        </w:rPr>
        <w:t xml:space="preserve">  </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Диагностические критерии:</w:t>
      </w:r>
      <w:r w:rsidRPr="5660CC8E">
        <w:rPr>
          <w:rFonts w:ascii="Times New Roman" w:eastAsia="Times New Roman" w:hAnsi="Times New Roman" w:cs="Times New Roman"/>
          <w:sz w:val="28"/>
          <w:szCs w:val="28"/>
        </w:rPr>
        <w:t xml:space="preserve">  </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1.снижение САД &lt; 90 </w:t>
      </w:r>
      <w:proofErr w:type="spellStart"/>
      <w:r w:rsidRPr="5660CC8E">
        <w:rPr>
          <w:rFonts w:ascii="Times New Roman" w:eastAsia="Times New Roman" w:hAnsi="Times New Roman" w:cs="Times New Roman"/>
          <w:sz w:val="28"/>
          <w:szCs w:val="28"/>
        </w:rPr>
        <w:t>мм</w:t>
      </w:r>
      <w:proofErr w:type="gramStart"/>
      <w:r w:rsidRPr="5660CC8E">
        <w:rPr>
          <w:rFonts w:ascii="Times New Roman" w:eastAsia="Times New Roman" w:hAnsi="Times New Roman" w:cs="Times New Roman"/>
          <w:sz w:val="28"/>
          <w:szCs w:val="28"/>
        </w:rPr>
        <w:t>.р</w:t>
      </w:r>
      <w:proofErr w:type="gramEnd"/>
      <w:r w:rsidRPr="5660CC8E">
        <w:rPr>
          <w:rFonts w:ascii="Times New Roman" w:eastAsia="Times New Roman" w:hAnsi="Times New Roman" w:cs="Times New Roman"/>
          <w:sz w:val="28"/>
          <w:szCs w:val="28"/>
        </w:rPr>
        <w:t>т.ст</w:t>
      </w:r>
      <w:proofErr w:type="spellEnd"/>
      <w:r w:rsidRPr="5660CC8E">
        <w:rPr>
          <w:rFonts w:ascii="Times New Roman" w:eastAsia="Times New Roman" w:hAnsi="Times New Roman" w:cs="Times New Roman"/>
          <w:sz w:val="28"/>
          <w:szCs w:val="28"/>
        </w:rPr>
        <w:t xml:space="preserve">. в течение более 30 минут, среднего АД менее 65 мм </w:t>
      </w:r>
      <w:proofErr w:type="spellStart"/>
      <w:r w:rsidRPr="5660CC8E">
        <w:rPr>
          <w:rFonts w:ascii="Times New Roman" w:eastAsia="Times New Roman" w:hAnsi="Times New Roman" w:cs="Times New Roman"/>
          <w:sz w:val="28"/>
          <w:szCs w:val="28"/>
        </w:rPr>
        <w:t>рт.ст</w:t>
      </w:r>
      <w:proofErr w:type="spellEnd"/>
      <w:r w:rsidRPr="5660CC8E">
        <w:rPr>
          <w:rFonts w:ascii="Times New Roman" w:eastAsia="Times New Roman" w:hAnsi="Times New Roman" w:cs="Times New Roman"/>
          <w:sz w:val="28"/>
          <w:szCs w:val="28"/>
        </w:rPr>
        <w:t xml:space="preserve">. в течение более 30 мин, либо необходимости применения </w:t>
      </w:r>
      <w:proofErr w:type="spellStart"/>
      <w:r w:rsidRPr="5660CC8E">
        <w:rPr>
          <w:rFonts w:ascii="Times New Roman" w:eastAsia="Times New Roman" w:hAnsi="Times New Roman" w:cs="Times New Roman"/>
          <w:sz w:val="28"/>
          <w:szCs w:val="28"/>
        </w:rPr>
        <w:t>вазопрессоров</w:t>
      </w:r>
      <w:proofErr w:type="spellEnd"/>
      <w:r w:rsidRPr="5660CC8E">
        <w:rPr>
          <w:rFonts w:ascii="Times New Roman" w:eastAsia="Times New Roman" w:hAnsi="Times New Roman" w:cs="Times New Roman"/>
          <w:sz w:val="28"/>
          <w:szCs w:val="28"/>
        </w:rPr>
        <w:t xml:space="preserve"> для поддержания САД ≥90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2. признаки застоя в легких или повышение давления наполнения левого желудочка; 3. признаки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органов, по крайней мере, наличие одного из следующих критериев: </w:t>
      </w:r>
    </w:p>
    <w:p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нарушение сознания; </w:t>
      </w:r>
    </w:p>
    <w:p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холодная влажная кожа; </w:t>
      </w:r>
    </w:p>
    <w:p w:rsidR="5660CC8E" w:rsidRDefault="5660CC8E" w:rsidP="5660CC8E">
      <w:pPr>
        <w:pStyle w:val="a3"/>
        <w:numPr>
          <w:ilvl w:val="0"/>
          <w:numId w:val="16"/>
        </w:numPr>
        <w:rPr>
          <w:rFonts w:eastAsiaTheme="minorEastAsia"/>
          <w:sz w:val="28"/>
          <w:szCs w:val="28"/>
        </w:rPr>
      </w:pPr>
      <w:proofErr w:type="spellStart"/>
      <w:r w:rsidRPr="5660CC8E">
        <w:rPr>
          <w:rFonts w:ascii="Times New Roman" w:eastAsia="Times New Roman" w:hAnsi="Times New Roman" w:cs="Times New Roman"/>
          <w:sz w:val="28"/>
          <w:szCs w:val="28"/>
        </w:rPr>
        <w:t>олигурия</w:t>
      </w:r>
      <w:proofErr w:type="spellEnd"/>
      <w:r w:rsidRPr="5660CC8E">
        <w:rPr>
          <w:rFonts w:ascii="Times New Roman" w:eastAsia="Times New Roman" w:hAnsi="Times New Roman" w:cs="Times New Roman"/>
          <w:sz w:val="28"/>
          <w:szCs w:val="28"/>
        </w:rPr>
        <w:t xml:space="preserve">; </w:t>
      </w:r>
    </w:p>
    <w:p w:rsidR="5660CC8E" w:rsidRDefault="5660CC8E" w:rsidP="5660CC8E">
      <w:pPr>
        <w:pStyle w:val="a3"/>
        <w:numPr>
          <w:ilvl w:val="0"/>
          <w:numId w:val="16"/>
        </w:numPr>
        <w:rPr>
          <w:rFonts w:eastAsiaTheme="minorEastAsia"/>
          <w:sz w:val="28"/>
          <w:szCs w:val="28"/>
        </w:rPr>
      </w:pPr>
      <w:r w:rsidRPr="5660CC8E">
        <w:rPr>
          <w:rFonts w:ascii="Times New Roman" w:eastAsia="Times New Roman" w:hAnsi="Times New Roman" w:cs="Times New Roman"/>
          <w:sz w:val="28"/>
          <w:szCs w:val="28"/>
        </w:rPr>
        <w:t xml:space="preserve">повышение </w:t>
      </w:r>
      <w:proofErr w:type="gramStart"/>
      <w:r w:rsidRPr="5660CC8E">
        <w:rPr>
          <w:rFonts w:ascii="Times New Roman" w:eastAsia="Times New Roman" w:hAnsi="Times New Roman" w:cs="Times New Roman"/>
          <w:sz w:val="28"/>
          <w:szCs w:val="28"/>
        </w:rPr>
        <w:t>сывороточного</w:t>
      </w:r>
      <w:proofErr w:type="gramEnd"/>
      <w:r w:rsidRPr="5660CC8E">
        <w:rPr>
          <w:rFonts w:ascii="Times New Roman" w:eastAsia="Times New Roman" w:hAnsi="Times New Roman" w:cs="Times New Roman"/>
          <w:sz w:val="28"/>
          <w:szCs w:val="28"/>
        </w:rPr>
        <w:t xml:space="preserve"> </w:t>
      </w:r>
      <w:proofErr w:type="spellStart"/>
      <w:r w:rsidRPr="5660CC8E">
        <w:rPr>
          <w:rFonts w:ascii="Times New Roman" w:eastAsia="Times New Roman" w:hAnsi="Times New Roman" w:cs="Times New Roman"/>
          <w:sz w:val="28"/>
          <w:szCs w:val="28"/>
        </w:rPr>
        <w:t>лактата</w:t>
      </w:r>
      <w:proofErr w:type="spellEnd"/>
      <w:r w:rsidRPr="5660CC8E">
        <w:rPr>
          <w:rFonts w:ascii="Times New Roman" w:eastAsia="Times New Roman" w:hAnsi="Times New Roman" w:cs="Times New Roman"/>
          <w:sz w:val="28"/>
          <w:szCs w:val="28"/>
        </w:rPr>
        <w:t xml:space="preserve"> плазмы &gt; 2ммоль/л).</w:t>
      </w:r>
    </w:p>
    <w:p w:rsidR="5660CC8E" w:rsidRDefault="5660CC8E" w:rsidP="5660CC8E">
      <w:pPr>
        <w:rPr>
          <w:rFonts w:ascii="Times New Roman" w:eastAsia="Times New Roman" w:hAnsi="Times New Roman" w:cs="Times New Roman"/>
          <w:b/>
          <w:bCs/>
          <w:sz w:val="28"/>
          <w:szCs w:val="28"/>
        </w:rPr>
      </w:pPr>
      <w:r w:rsidRPr="5660CC8E">
        <w:rPr>
          <w:rFonts w:ascii="Times New Roman" w:eastAsia="Times New Roman" w:hAnsi="Times New Roman" w:cs="Times New Roman"/>
          <w:b/>
          <w:bCs/>
          <w:sz w:val="28"/>
          <w:szCs w:val="28"/>
        </w:rPr>
        <w:t xml:space="preserve">Жалобы: </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sz w:val="28"/>
          <w:szCs w:val="28"/>
        </w:rPr>
        <w:t xml:space="preserve">возможны симптомы ОКС (подробно изложены в соответствующих протоколах) или признаки поражения сердца </w:t>
      </w:r>
      <w:proofErr w:type="spellStart"/>
      <w:r w:rsidRPr="5660CC8E">
        <w:rPr>
          <w:rFonts w:ascii="Times New Roman" w:eastAsia="Times New Roman" w:hAnsi="Times New Roman" w:cs="Times New Roman"/>
          <w:sz w:val="28"/>
          <w:szCs w:val="28"/>
        </w:rPr>
        <w:t>неишемического</w:t>
      </w:r>
      <w:proofErr w:type="spellEnd"/>
      <w:r w:rsidRPr="5660CC8E">
        <w:rPr>
          <w:rFonts w:ascii="Times New Roman" w:eastAsia="Times New Roman" w:hAnsi="Times New Roman" w:cs="Times New Roman"/>
          <w:sz w:val="28"/>
          <w:szCs w:val="28"/>
        </w:rPr>
        <w:t xml:space="preserve"> характера, наряду с этим появление признаков острой гемодинамической несостоятельности и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выраженная общая слабость, головокружение, «туман перед глазами», сердцебиение, ощущение перебоев в области сердца, удушье. </w:t>
      </w:r>
    </w:p>
    <w:p w:rsidR="5660CC8E" w:rsidRDefault="5660CC8E" w:rsidP="5660CC8E">
      <w:pPr>
        <w:rPr>
          <w:rFonts w:ascii="Times New Roman" w:eastAsia="Times New Roman" w:hAnsi="Times New Roman" w:cs="Times New Roman"/>
          <w:sz w:val="28"/>
          <w:szCs w:val="28"/>
        </w:rPr>
      </w:pPr>
      <w:r w:rsidRPr="5660CC8E">
        <w:rPr>
          <w:rFonts w:ascii="Times New Roman" w:eastAsia="Times New Roman" w:hAnsi="Times New Roman" w:cs="Times New Roman"/>
          <w:b/>
          <w:bCs/>
          <w:sz w:val="28"/>
          <w:szCs w:val="28"/>
        </w:rPr>
        <w:t xml:space="preserve">Прогностические критерии развития ишемического кардиогенного шока: </w:t>
      </w:r>
    </w:p>
    <w:p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возраст &gt;65 лет; </w:t>
      </w:r>
    </w:p>
    <w:p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ЧСС выше 75 уд / мин; </w:t>
      </w:r>
    </w:p>
    <w:p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наличие в анамнезе сахарного диабета; </w:t>
      </w:r>
    </w:p>
    <w:p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анамнез инфаркта миокарда, АКШ; </w:t>
      </w:r>
    </w:p>
    <w:p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 xml:space="preserve">наличие признаков сердечной недостаточности при поступлении; </w:t>
      </w:r>
    </w:p>
    <w:p w:rsidR="5660CC8E" w:rsidRDefault="5660CC8E" w:rsidP="5660CC8E">
      <w:pPr>
        <w:pStyle w:val="a3"/>
        <w:numPr>
          <w:ilvl w:val="0"/>
          <w:numId w:val="15"/>
        </w:numPr>
        <w:rPr>
          <w:rFonts w:eastAsiaTheme="minorEastAsia"/>
          <w:sz w:val="28"/>
          <w:szCs w:val="28"/>
        </w:rPr>
      </w:pPr>
      <w:r w:rsidRPr="5660CC8E">
        <w:rPr>
          <w:rFonts w:ascii="Times New Roman" w:eastAsia="Times New Roman" w:hAnsi="Times New Roman" w:cs="Times New Roman"/>
          <w:sz w:val="28"/>
          <w:szCs w:val="28"/>
        </w:rPr>
        <w:t>ИМ передней локализации.</w:t>
      </w:r>
    </w:p>
    <w:p w:rsidR="5660CC8E" w:rsidRDefault="5660CC8E" w:rsidP="5660CC8E">
      <w:pPr>
        <w:rPr>
          <w:rFonts w:ascii="Times New Roman" w:eastAsia="Times New Roman" w:hAnsi="Times New Roman" w:cs="Times New Roman"/>
          <w:b/>
          <w:bCs/>
          <w:sz w:val="28"/>
          <w:szCs w:val="28"/>
        </w:rPr>
      </w:pPr>
      <w:proofErr w:type="spellStart"/>
      <w:r w:rsidRPr="5660CC8E">
        <w:rPr>
          <w:rFonts w:ascii="Times New Roman" w:eastAsia="Times New Roman" w:hAnsi="Times New Roman" w:cs="Times New Roman"/>
          <w:b/>
          <w:bCs/>
          <w:sz w:val="28"/>
          <w:szCs w:val="28"/>
        </w:rPr>
        <w:lastRenderedPageBreak/>
        <w:t>Физикальное</w:t>
      </w:r>
      <w:proofErr w:type="spellEnd"/>
      <w:r w:rsidRPr="5660CC8E">
        <w:rPr>
          <w:rFonts w:ascii="Times New Roman" w:eastAsia="Times New Roman" w:hAnsi="Times New Roman" w:cs="Times New Roman"/>
          <w:b/>
          <w:bCs/>
          <w:sz w:val="28"/>
          <w:szCs w:val="28"/>
        </w:rPr>
        <w:t xml:space="preserve"> обследование: </w:t>
      </w:r>
    </w:p>
    <w:p w:rsidR="5660CC8E" w:rsidRDefault="5660CC8E" w:rsidP="5660CC8E">
      <w:pPr>
        <w:ind w:firstLine="708"/>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Физикальное</w:t>
      </w:r>
      <w:proofErr w:type="spellEnd"/>
      <w:r w:rsidRPr="5660CC8E">
        <w:rPr>
          <w:rFonts w:ascii="Times New Roman" w:eastAsia="Times New Roman" w:hAnsi="Times New Roman" w:cs="Times New Roman"/>
          <w:sz w:val="28"/>
          <w:szCs w:val="28"/>
        </w:rPr>
        <w:t xml:space="preserve"> обследование: обращает внимание наличие признаков периферической </w:t>
      </w:r>
      <w:proofErr w:type="spellStart"/>
      <w:r w:rsidRPr="5660CC8E">
        <w:rPr>
          <w:rFonts w:ascii="Times New Roman" w:eastAsia="Times New Roman" w:hAnsi="Times New Roman" w:cs="Times New Roman"/>
          <w:sz w:val="28"/>
          <w:szCs w:val="28"/>
        </w:rPr>
        <w:t>гипоперфузии</w:t>
      </w:r>
      <w:proofErr w:type="spellEnd"/>
      <w:r w:rsidRPr="5660CC8E">
        <w:rPr>
          <w:rFonts w:ascii="Times New Roman" w:eastAsia="Times New Roman" w:hAnsi="Times New Roman" w:cs="Times New Roman"/>
          <w:sz w:val="28"/>
          <w:szCs w:val="28"/>
        </w:rPr>
        <w:t xml:space="preserve">: серый цианоз или бледно-цианотичная, «мраморная», влажная кожа; </w:t>
      </w:r>
      <w:proofErr w:type="spellStart"/>
      <w:r w:rsidRPr="5660CC8E">
        <w:rPr>
          <w:rFonts w:ascii="Times New Roman" w:eastAsia="Times New Roman" w:hAnsi="Times New Roman" w:cs="Times New Roman"/>
          <w:sz w:val="28"/>
          <w:szCs w:val="28"/>
        </w:rPr>
        <w:t>акроцианоз</w:t>
      </w:r>
      <w:proofErr w:type="spellEnd"/>
      <w:r w:rsidRPr="5660CC8E">
        <w:rPr>
          <w:rFonts w:ascii="Times New Roman" w:eastAsia="Times New Roman" w:hAnsi="Times New Roman" w:cs="Times New Roman"/>
          <w:sz w:val="28"/>
          <w:szCs w:val="28"/>
        </w:rPr>
        <w:t xml:space="preserve">; спавшиеся вены; холодные кисти и стопы; проба ногтевого ложа более 2с. (снижение скорости периферического кровотока). Нарушение сознания: заторможенность, спутанность, реже – возбуждение. </w:t>
      </w:r>
      <w:proofErr w:type="spellStart"/>
      <w:r w:rsidRPr="5660CC8E">
        <w:rPr>
          <w:rFonts w:ascii="Times New Roman" w:eastAsia="Times New Roman" w:hAnsi="Times New Roman" w:cs="Times New Roman"/>
          <w:sz w:val="28"/>
          <w:szCs w:val="28"/>
        </w:rPr>
        <w:t>Олигурия</w:t>
      </w:r>
      <w:proofErr w:type="spellEnd"/>
      <w:r w:rsidRPr="5660CC8E">
        <w:rPr>
          <w:rFonts w:ascii="Times New Roman" w:eastAsia="Times New Roman" w:hAnsi="Times New Roman" w:cs="Times New Roman"/>
          <w:sz w:val="28"/>
          <w:szCs w:val="28"/>
        </w:rPr>
        <w:t xml:space="preserve"> (снижение диуреза менее &lt;0,5 мл/кг/ч). Снижение систолического артериального давления менее 90 </w:t>
      </w:r>
      <w:proofErr w:type="spellStart"/>
      <w:r w:rsidRPr="5660CC8E">
        <w:rPr>
          <w:rFonts w:ascii="Times New Roman" w:eastAsia="Times New Roman" w:hAnsi="Times New Roman" w:cs="Times New Roman"/>
          <w:sz w:val="28"/>
          <w:szCs w:val="28"/>
        </w:rPr>
        <w:t>мм</w:t>
      </w:r>
      <w:proofErr w:type="gramStart"/>
      <w:r w:rsidRPr="5660CC8E">
        <w:rPr>
          <w:rFonts w:ascii="Times New Roman" w:eastAsia="Times New Roman" w:hAnsi="Times New Roman" w:cs="Times New Roman"/>
          <w:sz w:val="28"/>
          <w:szCs w:val="28"/>
        </w:rPr>
        <w:t>.р</w:t>
      </w:r>
      <w:proofErr w:type="gramEnd"/>
      <w:r w:rsidRPr="5660CC8E">
        <w:rPr>
          <w:rFonts w:ascii="Times New Roman" w:eastAsia="Times New Roman" w:hAnsi="Times New Roman" w:cs="Times New Roman"/>
          <w:sz w:val="28"/>
          <w:szCs w:val="28"/>
        </w:rPr>
        <w:t>т.ст</w:t>
      </w:r>
      <w:proofErr w:type="spellEnd"/>
      <w:r w:rsidRPr="5660CC8E">
        <w:rPr>
          <w:rFonts w:ascii="Times New Roman" w:eastAsia="Times New Roman" w:hAnsi="Times New Roman" w:cs="Times New Roman"/>
          <w:sz w:val="28"/>
          <w:szCs w:val="28"/>
        </w:rPr>
        <w:t xml:space="preserve">.; снижение пульсового артериального давления до 20 </w:t>
      </w:r>
      <w:proofErr w:type="spellStart"/>
      <w:r w:rsidRPr="5660CC8E">
        <w:rPr>
          <w:rFonts w:ascii="Times New Roman" w:eastAsia="Times New Roman" w:hAnsi="Times New Roman" w:cs="Times New Roman"/>
          <w:sz w:val="28"/>
          <w:szCs w:val="28"/>
        </w:rPr>
        <w:t>мм.рт.ст</w:t>
      </w:r>
      <w:proofErr w:type="spellEnd"/>
      <w:r w:rsidRPr="5660CC8E">
        <w:rPr>
          <w:rFonts w:ascii="Times New Roman" w:eastAsia="Times New Roman" w:hAnsi="Times New Roman" w:cs="Times New Roman"/>
          <w:sz w:val="28"/>
          <w:szCs w:val="28"/>
        </w:rPr>
        <w:t xml:space="preserve">. и ниже., снижение среднего АД менее 65 мм </w:t>
      </w:r>
      <w:proofErr w:type="spellStart"/>
      <w:r w:rsidRPr="5660CC8E">
        <w:rPr>
          <w:rFonts w:ascii="Times New Roman" w:eastAsia="Times New Roman" w:hAnsi="Times New Roman" w:cs="Times New Roman"/>
          <w:sz w:val="28"/>
          <w:szCs w:val="28"/>
        </w:rPr>
        <w:t>рт.ст</w:t>
      </w:r>
      <w:proofErr w:type="spellEnd"/>
      <w:r w:rsidRPr="5660CC8E">
        <w:rPr>
          <w:rFonts w:ascii="Times New Roman" w:eastAsia="Times New Roman" w:hAnsi="Times New Roman" w:cs="Times New Roman"/>
          <w:sz w:val="28"/>
          <w:szCs w:val="28"/>
        </w:rPr>
        <w:t xml:space="preserve">. (формула расчета среднего АД = (2ДАД + САД)/3). </w:t>
      </w:r>
    </w:p>
    <w:p w:rsidR="5660CC8E" w:rsidRDefault="5660CC8E" w:rsidP="5660CC8E">
      <w:pPr>
        <w:ind w:firstLine="708"/>
        <w:rPr>
          <w:rFonts w:ascii="Times New Roman" w:eastAsia="Times New Roman" w:hAnsi="Times New Roman" w:cs="Times New Roman"/>
          <w:sz w:val="28"/>
          <w:szCs w:val="28"/>
        </w:rPr>
      </w:pPr>
      <w:proofErr w:type="spellStart"/>
      <w:r w:rsidRPr="5660CC8E">
        <w:rPr>
          <w:rFonts w:ascii="Times New Roman" w:eastAsia="Times New Roman" w:hAnsi="Times New Roman" w:cs="Times New Roman"/>
          <w:sz w:val="28"/>
          <w:szCs w:val="28"/>
        </w:rPr>
        <w:t>Перкуторно</w:t>
      </w:r>
      <w:proofErr w:type="spellEnd"/>
      <w:r w:rsidRPr="5660CC8E">
        <w:rPr>
          <w:rFonts w:ascii="Times New Roman" w:eastAsia="Times New Roman" w:hAnsi="Times New Roman" w:cs="Times New Roman"/>
          <w:sz w:val="28"/>
          <w:szCs w:val="28"/>
        </w:rPr>
        <w:t xml:space="preserve">: расширение левой границы сердца, при аускультации тоны сердца глухие, аритмии, тахикардии, протодиастолический ритм галопа (патогномоничный симптом выраженной левожелудочковой недостаточности). Дыхание поверхностное, учащенное. Наиболее тяжелое течение кардиогенного шока характеризуется развитием сердечной астмы и отека легких. Появляется удушье, дыхание клокочущее, беспокоит кашель с отделением розовой пенистой мокроты. При перкуссии легких определяется притупление </w:t>
      </w:r>
      <w:proofErr w:type="spellStart"/>
      <w:r w:rsidRPr="5660CC8E">
        <w:rPr>
          <w:rFonts w:ascii="Times New Roman" w:eastAsia="Times New Roman" w:hAnsi="Times New Roman" w:cs="Times New Roman"/>
          <w:sz w:val="28"/>
          <w:szCs w:val="28"/>
        </w:rPr>
        <w:t>перкуторного</w:t>
      </w:r>
      <w:proofErr w:type="spellEnd"/>
      <w:r w:rsidRPr="5660CC8E">
        <w:rPr>
          <w:rFonts w:ascii="Times New Roman" w:eastAsia="Times New Roman" w:hAnsi="Times New Roman" w:cs="Times New Roman"/>
          <w:sz w:val="28"/>
          <w:szCs w:val="28"/>
        </w:rPr>
        <w:t xml:space="preserve"> звука в нижних отделах. Здесь же выслушиваются крепитация, мелкопузырчатые хрипы. При прогрессировании альвеолярного отека хрипы выслушиваются более, чем над 50% поверхности легких.</w:t>
      </w:r>
    </w:p>
    <w:p w:rsidR="5660CC8E" w:rsidRDefault="75AEFFC2" w:rsidP="5660CC8E">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Лабораторные критерии:</w:t>
      </w:r>
    </w:p>
    <w:p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повышение </w:t>
      </w:r>
      <w:proofErr w:type="gramStart"/>
      <w:r w:rsidRPr="75AEFFC2">
        <w:rPr>
          <w:rFonts w:ascii="Times New Roman" w:eastAsia="Times New Roman" w:hAnsi="Times New Roman" w:cs="Times New Roman"/>
          <w:sz w:val="28"/>
          <w:szCs w:val="28"/>
        </w:rPr>
        <w:t>плазменного</w:t>
      </w:r>
      <w:proofErr w:type="gram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лактата</w:t>
      </w:r>
      <w:proofErr w:type="spellEnd"/>
      <w:r w:rsidRPr="75AEFFC2">
        <w:rPr>
          <w:rFonts w:ascii="Times New Roman" w:eastAsia="Times New Roman" w:hAnsi="Times New Roman" w:cs="Times New Roman"/>
          <w:sz w:val="28"/>
          <w:szCs w:val="28"/>
        </w:rPr>
        <w:t xml:space="preserve"> (при отсутствии терапии </w:t>
      </w:r>
      <w:proofErr w:type="spellStart"/>
      <w:r w:rsidRPr="75AEFFC2">
        <w:rPr>
          <w:rFonts w:ascii="Times New Roman" w:eastAsia="Times New Roman" w:hAnsi="Times New Roman" w:cs="Times New Roman"/>
          <w:sz w:val="28"/>
          <w:szCs w:val="28"/>
        </w:rPr>
        <w:t>эпинефрином</w:t>
      </w:r>
      <w:proofErr w:type="spellEnd"/>
      <w:r w:rsidRPr="75AEFFC2">
        <w:rPr>
          <w:rFonts w:ascii="Times New Roman" w:eastAsia="Times New Roman" w:hAnsi="Times New Roman" w:cs="Times New Roman"/>
          <w:sz w:val="28"/>
          <w:szCs w:val="28"/>
        </w:rPr>
        <w:t xml:space="preserve">) &gt; 2 </w:t>
      </w:r>
      <w:proofErr w:type="spellStart"/>
      <w:r w:rsidRPr="75AEFFC2">
        <w:rPr>
          <w:rFonts w:ascii="Times New Roman" w:eastAsia="Times New Roman" w:hAnsi="Times New Roman" w:cs="Times New Roman"/>
          <w:sz w:val="28"/>
          <w:szCs w:val="28"/>
        </w:rPr>
        <w:t>ммоль</w:t>
      </w:r>
      <w:proofErr w:type="spellEnd"/>
      <w:r w:rsidRPr="75AEFFC2">
        <w:rPr>
          <w:rFonts w:ascii="Times New Roman" w:eastAsia="Times New Roman" w:hAnsi="Times New Roman" w:cs="Times New Roman"/>
          <w:sz w:val="28"/>
          <w:szCs w:val="28"/>
        </w:rPr>
        <w:t xml:space="preserve">/л; </w:t>
      </w:r>
    </w:p>
    <w:p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повышение BNP или </w:t>
      </w:r>
      <w:proofErr w:type="spellStart"/>
      <w:r w:rsidRPr="75AEFFC2">
        <w:rPr>
          <w:rFonts w:ascii="Times New Roman" w:eastAsia="Times New Roman" w:hAnsi="Times New Roman" w:cs="Times New Roman"/>
          <w:sz w:val="28"/>
          <w:szCs w:val="28"/>
        </w:rPr>
        <w:t>NT-proBNP</w:t>
      </w:r>
      <w:proofErr w:type="spellEnd"/>
      <w:r w:rsidRPr="75AEFFC2">
        <w:rPr>
          <w:rFonts w:ascii="Times New Roman" w:eastAsia="Times New Roman" w:hAnsi="Times New Roman" w:cs="Times New Roman"/>
          <w:sz w:val="28"/>
          <w:szCs w:val="28"/>
        </w:rPr>
        <w:t xml:space="preserve">&gt;100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NT-proBNP</w:t>
      </w:r>
      <w:proofErr w:type="spellEnd"/>
      <w:r w:rsidRPr="75AEFFC2">
        <w:rPr>
          <w:rFonts w:ascii="Times New Roman" w:eastAsia="Times New Roman" w:hAnsi="Times New Roman" w:cs="Times New Roman"/>
          <w:sz w:val="28"/>
          <w:szCs w:val="28"/>
        </w:rPr>
        <w:t xml:space="preserve">&gt;300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MR-pro</w:t>
      </w:r>
      <w:proofErr w:type="spellEnd"/>
      <w:r w:rsidRPr="75AEFFC2">
        <w:rPr>
          <w:rFonts w:ascii="Times New Roman" w:eastAsia="Times New Roman" w:hAnsi="Times New Roman" w:cs="Times New Roman"/>
          <w:sz w:val="28"/>
          <w:szCs w:val="28"/>
        </w:rPr>
        <w:t xml:space="preserve"> ВNP&gt;120 </w:t>
      </w:r>
      <w:proofErr w:type="spellStart"/>
      <w:r w:rsidRPr="75AEFFC2">
        <w:rPr>
          <w:rFonts w:ascii="Times New Roman" w:eastAsia="Times New Roman" w:hAnsi="Times New Roman" w:cs="Times New Roman"/>
          <w:sz w:val="28"/>
          <w:szCs w:val="28"/>
        </w:rPr>
        <w:t>pg</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mL</w:t>
      </w:r>
      <w:proofErr w:type="spellEnd"/>
      <w:r w:rsidRPr="75AEFFC2">
        <w:rPr>
          <w:rFonts w:ascii="Times New Roman" w:eastAsia="Times New Roman" w:hAnsi="Times New Roman" w:cs="Times New Roman"/>
          <w:sz w:val="28"/>
          <w:szCs w:val="28"/>
        </w:rPr>
        <w:t xml:space="preserve">; </w:t>
      </w:r>
    </w:p>
    <w:p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метаболический ацидоз (</w:t>
      </w:r>
      <w:proofErr w:type="spellStart"/>
      <w:r w:rsidRPr="75AEFFC2">
        <w:rPr>
          <w:rFonts w:ascii="Times New Roman" w:eastAsia="Times New Roman" w:hAnsi="Times New Roman" w:cs="Times New Roman"/>
          <w:sz w:val="28"/>
          <w:szCs w:val="28"/>
        </w:rPr>
        <w:t>pH</w:t>
      </w:r>
      <w:proofErr w:type="spellEnd"/>
      <w:r w:rsidRPr="75AEFFC2">
        <w:rPr>
          <w:rFonts w:ascii="Times New Roman" w:eastAsia="Times New Roman" w:hAnsi="Times New Roman" w:cs="Times New Roman"/>
          <w:sz w:val="28"/>
          <w:szCs w:val="28"/>
        </w:rPr>
        <w:t xml:space="preserve">&lt;7.35); </w:t>
      </w:r>
    </w:p>
    <w:p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повышение уровня </w:t>
      </w:r>
      <w:proofErr w:type="spellStart"/>
      <w:r w:rsidRPr="75AEFFC2">
        <w:rPr>
          <w:rFonts w:ascii="Times New Roman" w:eastAsia="Times New Roman" w:hAnsi="Times New Roman" w:cs="Times New Roman"/>
          <w:sz w:val="28"/>
          <w:szCs w:val="28"/>
        </w:rPr>
        <w:t>креатинина</w:t>
      </w:r>
      <w:proofErr w:type="spellEnd"/>
      <w:r w:rsidRPr="75AEFFC2">
        <w:rPr>
          <w:rFonts w:ascii="Times New Roman" w:eastAsia="Times New Roman" w:hAnsi="Times New Roman" w:cs="Times New Roman"/>
          <w:sz w:val="28"/>
          <w:szCs w:val="28"/>
        </w:rPr>
        <w:t xml:space="preserve"> в плазме крови; </w:t>
      </w:r>
    </w:p>
    <w:p w:rsidR="5660CC8E" w:rsidRDefault="75AEFFC2" w:rsidP="75AEFFC2">
      <w:pPr>
        <w:pStyle w:val="a3"/>
        <w:numPr>
          <w:ilvl w:val="0"/>
          <w:numId w:val="14"/>
        </w:numPr>
        <w:rPr>
          <w:rFonts w:eastAsiaTheme="minorEastAsia"/>
          <w:sz w:val="28"/>
          <w:szCs w:val="28"/>
        </w:rPr>
      </w:pPr>
      <w:r w:rsidRPr="75AEFFC2">
        <w:rPr>
          <w:rFonts w:ascii="Times New Roman" w:eastAsia="Times New Roman" w:hAnsi="Times New Roman" w:cs="Times New Roman"/>
          <w:sz w:val="28"/>
          <w:szCs w:val="28"/>
        </w:rPr>
        <w:t xml:space="preserve">парциальное давление кислорода (РаО2) в артериальной крови &lt;80 мм </w:t>
      </w:r>
      <w:proofErr w:type="spellStart"/>
      <w:r w:rsidRPr="75AEFFC2">
        <w:rPr>
          <w:rFonts w:ascii="Times New Roman" w:eastAsia="Times New Roman" w:hAnsi="Times New Roman" w:cs="Times New Roman"/>
          <w:sz w:val="28"/>
          <w:szCs w:val="28"/>
        </w:rPr>
        <w:t>рт.ст</w:t>
      </w:r>
      <w:proofErr w:type="spellEnd"/>
      <w:r w:rsidRPr="75AEFFC2">
        <w:rPr>
          <w:rFonts w:ascii="Times New Roman" w:eastAsia="Times New Roman" w:hAnsi="Times New Roman" w:cs="Times New Roman"/>
          <w:sz w:val="28"/>
          <w:szCs w:val="28"/>
        </w:rPr>
        <w:t>. (&lt;10,67 кПа), парциальное давление CO2 (PCO2) в артериальной крови&gt; 45 мм ртутного столба (&gt; 6 кПа)</w:t>
      </w:r>
    </w:p>
    <w:p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 xml:space="preserve">Инструментальные критерии: </w:t>
      </w:r>
    </w:p>
    <w:p w:rsidR="75AEFFC2" w:rsidRDefault="75AEFFC2" w:rsidP="75AEFFC2">
      <w:pPr>
        <w:pStyle w:val="a3"/>
        <w:numPr>
          <w:ilvl w:val="0"/>
          <w:numId w:val="12"/>
        </w:numPr>
        <w:rPr>
          <w:rFonts w:eastAsiaTheme="minorEastAsia"/>
          <w:sz w:val="28"/>
          <w:szCs w:val="28"/>
        </w:rPr>
      </w:pPr>
      <w:proofErr w:type="spellStart"/>
      <w:r w:rsidRPr="75AEFFC2">
        <w:rPr>
          <w:rFonts w:ascii="Times New Roman" w:eastAsia="Times New Roman" w:hAnsi="Times New Roman" w:cs="Times New Roman"/>
          <w:sz w:val="28"/>
          <w:szCs w:val="28"/>
        </w:rPr>
        <w:t>Пульсоксиметрия</w:t>
      </w:r>
      <w:proofErr w:type="spellEnd"/>
      <w:r w:rsidRPr="75AEFFC2">
        <w:rPr>
          <w:rFonts w:ascii="Times New Roman" w:eastAsia="Times New Roman" w:hAnsi="Times New Roman" w:cs="Times New Roman"/>
          <w:sz w:val="28"/>
          <w:szCs w:val="28"/>
        </w:rPr>
        <w:t xml:space="preserve"> – снижение сатурации кислорода (SaO2) &lt;90%. Однако необходимо помнить, что нормальный показатель сатурации кислорода не исключает гипоксемию. </w:t>
      </w:r>
    </w:p>
    <w:p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lastRenderedPageBreak/>
        <w:t xml:space="preserve">Рентгенография легких – признаки левожелудочковой недостаточности. </w:t>
      </w:r>
    </w:p>
    <w:p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ЭКГ–диагностика – признаки ОКС, пароксизмальных нарушений ритма, нарушений проводимости, признаки структурного поражения сердца, электролитных нарушений  </w:t>
      </w:r>
    </w:p>
    <w:p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Катетеризация верхней полой вены для периодического или постоянного контроля насыщения венозной крови кислородом (ScvO2).</w:t>
      </w:r>
    </w:p>
    <w:p w:rsidR="75AEFFC2" w:rsidRDefault="75AEFFC2" w:rsidP="75AEFFC2">
      <w:pPr>
        <w:pStyle w:val="a3"/>
        <w:numPr>
          <w:ilvl w:val="0"/>
          <w:numId w:val="12"/>
        </w:numPr>
        <w:rPr>
          <w:rFonts w:eastAsiaTheme="minorEastAsia"/>
          <w:sz w:val="28"/>
          <w:szCs w:val="28"/>
        </w:rPr>
      </w:pPr>
      <w:proofErr w:type="spellStart"/>
      <w:r w:rsidRPr="75AEFFC2">
        <w:rPr>
          <w:rFonts w:ascii="Times New Roman" w:eastAsia="Times New Roman" w:hAnsi="Times New Roman" w:cs="Times New Roman"/>
          <w:sz w:val="28"/>
          <w:szCs w:val="28"/>
        </w:rPr>
        <w:t>Эхокардиография</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трансторакальная</w:t>
      </w:r>
      <w:proofErr w:type="spellEnd"/>
      <w:r w:rsidRPr="75AEFFC2">
        <w:rPr>
          <w:rFonts w:ascii="Times New Roman" w:eastAsia="Times New Roman" w:hAnsi="Times New Roman" w:cs="Times New Roman"/>
          <w:sz w:val="28"/>
          <w:szCs w:val="28"/>
        </w:rPr>
        <w:t xml:space="preserve"> и/или </w:t>
      </w:r>
      <w:proofErr w:type="spellStart"/>
      <w:r w:rsidRPr="75AEFFC2">
        <w:rPr>
          <w:rFonts w:ascii="Times New Roman" w:eastAsia="Times New Roman" w:hAnsi="Times New Roman" w:cs="Times New Roman"/>
          <w:sz w:val="28"/>
          <w:szCs w:val="28"/>
        </w:rPr>
        <w:t>трансэзофагеальная</w:t>
      </w:r>
      <w:proofErr w:type="spellEnd"/>
      <w:r w:rsidRPr="75AEFFC2">
        <w:rPr>
          <w:rFonts w:ascii="Times New Roman" w:eastAsia="Times New Roman" w:hAnsi="Times New Roman" w:cs="Times New Roman"/>
          <w:sz w:val="28"/>
          <w:szCs w:val="28"/>
        </w:rPr>
        <w:t xml:space="preserve">) следует использовать для идентификации причины кардиогенного шока, для последующей гемодинамической оценки, а также для выявления и лечения осложнений. </w:t>
      </w:r>
    </w:p>
    <w:p w:rsidR="75AEFFC2" w:rsidRDefault="75AEFFC2" w:rsidP="75AEFFC2">
      <w:pPr>
        <w:pStyle w:val="a3"/>
        <w:numPr>
          <w:ilvl w:val="0"/>
          <w:numId w:val="12"/>
        </w:numPr>
        <w:rPr>
          <w:rFonts w:eastAsiaTheme="minorEastAsia"/>
          <w:sz w:val="28"/>
          <w:szCs w:val="28"/>
        </w:rPr>
      </w:pPr>
      <w:r w:rsidRPr="75AEFFC2">
        <w:rPr>
          <w:rFonts w:ascii="Times New Roman" w:eastAsia="Times New Roman" w:hAnsi="Times New Roman" w:cs="Times New Roman"/>
          <w:sz w:val="28"/>
          <w:szCs w:val="28"/>
        </w:rPr>
        <w:t xml:space="preserve">Экстренная </w:t>
      </w:r>
      <w:proofErr w:type="spellStart"/>
      <w:r w:rsidRPr="75AEFFC2">
        <w:rPr>
          <w:rFonts w:ascii="Times New Roman" w:eastAsia="Times New Roman" w:hAnsi="Times New Roman" w:cs="Times New Roman"/>
          <w:sz w:val="28"/>
          <w:szCs w:val="28"/>
        </w:rPr>
        <w:t>коронарография</w:t>
      </w:r>
      <w:proofErr w:type="spellEnd"/>
      <w:r w:rsidRPr="75AEFFC2">
        <w:rPr>
          <w:rFonts w:ascii="Times New Roman" w:eastAsia="Times New Roman" w:hAnsi="Times New Roman" w:cs="Times New Roman"/>
          <w:sz w:val="28"/>
          <w:szCs w:val="28"/>
        </w:rPr>
        <w:t xml:space="preserve"> с последующей коронарной </w:t>
      </w:r>
      <w:proofErr w:type="spellStart"/>
      <w:r w:rsidRPr="75AEFFC2">
        <w:rPr>
          <w:rFonts w:ascii="Times New Roman" w:eastAsia="Times New Roman" w:hAnsi="Times New Roman" w:cs="Times New Roman"/>
          <w:sz w:val="28"/>
          <w:szCs w:val="28"/>
        </w:rPr>
        <w:t>реваскуляризацией</w:t>
      </w:r>
      <w:proofErr w:type="spellEnd"/>
      <w:r w:rsidRPr="75AEFFC2">
        <w:rPr>
          <w:rFonts w:ascii="Times New Roman" w:eastAsia="Times New Roman" w:hAnsi="Times New Roman" w:cs="Times New Roman"/>
          <w:sz w:val="28"/>
          <w:szCs w:val="28"/>
        </w:rPr>
        <w:t xml:space="preserve"> с помощью </w:t>
      </w:r>
      <w:proofErr w:type="spellStart"/>
      <w:r w:rsidRPr="75AEFFC2">
        <w:rPr>
          <w:rFonts w:ascii="Times New Roman" w:eastAsia="Times New Roman" w:hAnsi="Times New Roman" w:cs="Times New Roman"/>
          <w:sz w:val="28"/>
          <w:szCs w:val="28"/>
        </w:rPr>
        <w:t>ангиопластики</w:t>
      </w:r>
      <w:proofErr w:type="spellEnd"/>
      <w:r w:rsidRPr="75AEFFC2">
        <w:rPr>
          <w:rFonts w:ascii="Times New Roman" w:eastAsia="Times New Roman" w:hAnsi="Times New Roman" w:cs="Times New Roman"/>
          <w:sz w:val="28"/>
          <w:szCs w:val="28"/>
        </w:rPr>
        <w:t xml:space="preserve"> или, в исключительных случаях АКШ, требуется при ишемическом кардиогенном шоке независимо от времени с момента возникновения боли.</w:t>
      </w:r>
    </w:p>
    <w:p w:rsidR="75AEFFC2" w:rsidRDefault="75AEFFC2" w:rsidP="75AEFFC2">
      <w:r>
        <w:rPr>
          <w:noProof/>
          <w:lang w:eastAsia="ru-RU"/>
        </w:rPr>
        <w:drawing>
          <wp:inline distT="0" distB="0" distL="0" distR="0">
            <wp:extent cx="5013582" cy="4152939"/>
            <wp:effectExtent l="0" t="0" r="0" b="0"/>
            <wp:docPr id="703973621" name="Рисунок 703973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625" t="14814" r="25833" b="13703"/>
                    <a:stretch>
                      <a:fillRect/>
                    </a:stretch>
                  </pic:blipFill>
                  <pic:spPr>
                    <a:xfrm>
                      <a:off x="0" y="0"/>
                      <a:ext cx="5013582" cy="4152939"/>
                    </a:xfrm>
                    <a:prstGeom prst="rect">
                      <a:avLst/>
                    </a:prstGeom>
                  </pic:spPr>
                </pic:pic>
              </a:graphicData>
            </a:graphic>
          </wp:inline>
        </w:drawing>
      </w:r>
    </w:p>
    <w:p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sz w:val="28"/>
          <w:szCs w:val="28"/>
        </w:rPr>
        <w:t>Рис. 2 Диагностический алгоритм при развитии клиники КШ на стационарном этапе</w:t>
      </w:r>
    </w:p>
    <w:p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lastRenderedPageBreak/>
        <w:t xml:space="preserve">Перечень основных диагностических мероприятий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общий анализ крови;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общий анализ мочи;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биохимический анализ крови (мочевина, </w:t>
      </w:r>
      <w:proofErr w:type="spellStart"/>
      <w:r w:rsidRPr="75AEFFC2">
        <w:rPr>
          <w:rFonts w:ascii="Times New Roman" w:eastAsia="Times New Roman" w:hAnsi="Times New Roman" w:cs="Times New Roman"/>
          <w:sz w:val="28"/>
          <w:szCs w:val="28"/>
        </w:rPr>
        <w:t>креатинин</w:t>
      </w:r>
      <w:proofErr w:type="spellEnd"/>
      <w:r w:rsidRPr="75AEFFC2">
        <w:rPr>
          <w:rFonts w:ascii="Times New Roman" w:eastAsia="Times New Roman" w:hAnsi="Times New Roman" w:cs="Times New Roman"/>
          <w:sz w:val="28"/>
          <w:szCs w:val="28"/>
        </w:rPr>
        <w:t xml:space="preserve">, АЛТ, АСТ, билирубин крови, калий, натрий);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сахар крови;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сердечные </w:t>
      </w:r>
      <w:proofErr w:type="spellStart"/>
      <w:r w:rsidRPr="75AEFFC2">
        <w:rPr>
          <w:rFonts w:ascii="Times New Roman" w:eastAsia="Times New Roman" w:hAnsi="Times New Roman" w:cs="Times New Roman"/>
          <w:sz w:val="28"/>
          <w:szCs w:val="28"/>
        </w:rPr>
        <w:t>тропонины</w:t>
      </w:r>
      <w:proofErr w:type="spellEnd"/>
      <w:r w:rsidRPr="75AEFFC2">
        <w:rPr>
          <w:rFonts w:ascii="Times New Roman" w:eastAsia="Times New Roman" w:hAnsi="Times New Roman" w:cs="Times New Roman"/>
          <w:sz w:val="28"/>
          <w:szCs w:val="28"/>
        </w:rPr>
        <w:t xml:space="preserve"> I или T;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газы артериальной крови;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плазменный </w:t>
      </w:r>
      <w:proofErr w:type="spellStart"/>
      <w:r w:rsidRPr="75AEFFC2">
        <w:rPr>
          <w:rFonts w:ascii="Times New Roman" w:eastAsia="Times New Roman" w:hAnsi="Times New Roman" w:cs="Times New Roman"/>
          <w:sz w:val="28"/>
          <w:szCs w:val="28"/>
        </w:rPr>
        <w:t>лактат</w:t>
      </w:r>
      <w:proofErr w:type="spellEnd"/>
      <w:r w:rsidRPr="75AEFFC2">
        <w:rPr>
          <w:rFonts w:ascii="Times New Roman" w:eastAsia="Times New Roman" w:hAnsi="Times New Roman" w:cs="Times New Roman"/>
          <w:sz w:val="28"/>
          <w:szCs w:val="28"/>
        </w:rPr>
        <w:t xml:space="preserve"> (при отсутствии терапии </w:t>
      </w:r>
      <w:proofErr w:type="spellStart"/>
      <w:r w:rsidRPr="75AEFFC2">
        <w:rPr>
          <w:rFonts w:ascii="Times New Roman" w:eastAsia="Times New Roman" w:hAnsi="Times New Roman" w:cs="Times New Roman"/>
          <w:sz w:val="28"/>
          <w:szCs w:val="28"/>
        </w:rPr>
        <w:t>эпинефрином</w:t>
      </w:r>
      <w:proofErr w:type="spellEnd"/>
      <w:r w:rsidRPr="75AEFFC2">
        <w:rPr>
          <w:rFonts w:ascii="Times New Roman" w:eastAsia="Times New Roman" w:hAnsi="Times New Roman" w:cs="Times New Roman"/>
          <w:sz w:val="28"/>
          <w:szCs w:val="28"/>
        </w:rPr>
        <w:t xml:space="preserve">); </w:t>
      </w:r>
    </w:p>
    <w:p w:rsidR="75AEFFC2" w:rsidRDefault="75AEFFC2" w:rsidP="75AEFFC2">
      <w:pPr>
        <w:pStyle w:val="a3"/>
        <w:numPr>
          <w:ilvl w:val="0"/>
          <w:numId w:val="11"/>
        </w:numPr>
        <w:rPr>
          <w:rFonts w:eastAsiaTheme="minorEastAsia"/>
          <w:sz w:val="28"/>
          <w:szCs w:val="28"/>
        </w:rPr>
      </w:pPr>
      <w:r w:rsidRPr="75AEFFC2">
        <w:rPr>
          <w:rFonts w:ascii="Times New Roman" w:eastAsia="Times New Roman" w:hAnsi="Times New Roman" w:cs="Times New Roman"/>
          <w:sz w:val="28"/>
          <w:szCs w:val="28"/>
        </w:rPr>
        <w:t xml:space="preserve">BNP или </w:t>
      </w:r>
      <w:proofErr w:type="spellStart"/>
      <w:r w:rsidRPr="75AEFFC2">
        <w:rPr>
          <w:rFonts w:ascii="Times New Roman" w:eastAsia="Times New Roman" w:hAnsi="Times New Roman" w:cs="Times New Roman"/>
          <w:sz w:val="28"/>
          <w:szCs w:val="28"/>
        </w:rPr>
        <w:t>NT-proBNP</w:t>
      </w:r>
      <w:proofErr w:type="spellEnd"/>
      <w:r w:rsidRPr="75AEFFC2">
        <w:rPr>
          <w:rFonts w:ascii="Times New Roman" w:eastAsia="Times New Roman" w:hAnsi="Times New Roman" w:cs="Times New Roman"/>
          <w:sz w:val="28"/>
          <w:szCs w:val="28"/>
        </w:rPr>
        <w:t xml:space="preserve"> (при наличии возможностей).</w:t>
      </w:r>
    </w:p>
    <w:p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Перечень дополнительных диагностических мероприятий:</w:t>
      </w:r>
      <w:r w:rsidRPr="75AEFFC2">
        <w:rPr>
          <w:rFonts w:ascii="Times New Roman" w:eastAsia="Times New Roman" w:hAnsi="Times New Roman" w:cs="Times New Roman"/>
          <w:sz w:val="28"/>
          <w:szCs w:val="28"/>
        </w:rPr>
        <w:t xml:space="preserve"> </w:t>
      </w:r>
    </w:p>
    <w:p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Тиреотропный гормон. </w:t>
      </w:r>
    </w:p>
    <w:p w:rsidR="75AEFFC2" w:rsidRDefault="75AEFFC2" w:rsidP="75AEFFC2">
      <w:pPr>
        <w:pStyle w:val="a3"/>
        <w:numPr>
          <w:ilvl w:val="0"/>
          <w:numId w:val="10"/>
        </w:numPr>
        <w:rPr>
          <w:rFonts w:eastAsiaTheme="minorEastAsia"/>
          <w:sz w:val="28"/>
          <w:szCs w:val="28"/>
        </w:rPr>
      </w:pPr>
      <w:proofErr w:type="spellStart"/>
      <w:r w:rsidRPr="75AEFFC2">
        <w:rPr>
          <w:rFonts w:ascii="Times New Roman" w:eastAsia="Times New Roman" w:hAnsi="Times New Roman" w:cs="Times New Roman"/>
          <w:sz w:val="28"/>
          <w:szCs w:val="28"/>
        </w:rPr>
        <w:t>Прокальцитонин</w:t>
      </w:r>
      <w:proofErr w:type="spellEnd"/>
      <w:r w:rsidRPr="75AEFFC2">
        <w:rPr>
          <w:rFonts w:ascii="Times New Roman" w:eastAsia="Times New Roman" w:hAnsi="Times New Roman" w:cs="Times New Roman"/>
          <w:sz w:val="28"/>
          <w:szCs w:val="28"/>
        </w:rPr>
        <w:t>.</w:t>
      </w:r>
    </w:p>
    <w:p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МНО. </w:t>
      </w:r>
    </w:p>
    <w:p w:rsidR="75AEFFC2" w:rsidRDefault="75AEFFC2" w:rsidP="75AEFFC2">
      <w:pPr>
        <w:pStyle w:val="a3"/>
        <w:numPr>
          <w:ilvl w:val="0"/>
          <w:numId w:val="10"/>
        </w:numPr>
        <w:rPr>
          <w:rFonts w:eastAsiaTheme="minorEastAsia"/>
          <w:sz w:val="28"/>
          <w:szCs w:val="28"/>
        </w:rPr>
      </w:pPr>
      <w:proofErr w:type="spellStart"/>
      <w:r w:rsidRPr="75AEFFC2">
        <w:rPr>
          <w:rFonts w:ascii="Times New Roman" w:eastAsia="Times New Roman" w:hAnsi="Times New Roman" w:cs="Times New Roman"/>
          <w:sz w:val="28"/>
          <w:szCs w:val="28"/>
        </w:rPr>
        <w:t>D-димер</w:t>
      </w:r>
      <w:proofErr w:type="spellEnd"/>
      <w:r w:rsidRPr="75AEFFC2">
        <w:rPr>
          <w:rFonts w:ascii="Times New Roman" w:eastAsia="Times New Roman" w:hAnsi="Times New Roman" w:cs="Times New Roman"/>
          <w:sz w:val="28"/>
          <w:szCs w:val="28"/>
        </w:rPr>
        <w:t>.</w:t>
      </w:r>
    </w:p>
    <w:p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При рефрактерном к эмпирической терапии </w:t>
      </w:r>
      <w:proofErr w:type="spellStart"/>
      <w:r w:rsidRPr="75AEFFC2">
        <w:rPr>
          <w:rFonts w:ascii="Times New Roman" w:eastAsia="Times New Roman" w:hAnsi="Times New Roman" w:cs="Times New Roman"/>
          <w:sz w:val="28"/>
          <w:szCs w:val="28"/>
        </w:rPr>
        <w:t>кардиогенном</w:t>
      </w:r>
      <w:proofErr w:type="spellEnd"/>
      <w:r w:rsidRPr="75AEFFC2">
        <w:rPr>
          <w:rFonts w:ascii="Times New Roman" w:eastAsia="Times New Roman" w:hAnsi="Times New Roman" w:cs="Times New Roman"/>
          <w:sz w:val="28"/>
          <w:szCs w:val="28"/>
        </w:rPr>
        <w:t xml:space="preserve"> шоке необходимо </w:t>
      </w:r>
      <w:proofErr w:type="spellStart"/>
      <w:r w:rsidRPr="75AEFFC2">
        <w:rPr>
          <w:rFonts w:ascii="Times New Roman" w:eastAsia="Times New Roman" w:hAnsi="Times New Roman" w:cs="Times New Roman"/>
          <w:sz w:val="28"/>
          <w:szCs w:val="28"/>
        </w:rPr>
        <w:t>мониторировать</w:t>
      </w:r>
      <w:proofErr w:type="spellEnd"/>
      <w:r w:rsidRPr="75AEFFC2">
        <w:rPr>
          <w:rFonts w:ascii="Times New Roman" w:eastAsia="Times New Roman" w:hAnsi="Times New Roman" w:cs="Times New Roman"/>
          <w:sz w:val="28"/>
          <w:szCs w:val="28"/>
        </w:rPr>
        <w:t xml:space="preserve"> показатели сердечного выброса, сатурации смешанной венозной крови (SvO2) и центральной венозной крови (ScvO2).</w:t>
      </w:r>
    </w:p>
    <w:p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Может быть выполнена катетеризация легочной артерии у пациентов с рефрактерным кардиогенным шоком и дисфункцией правого желудочка. </w:t>
      </w:r>
    </w:p>
    <w:p w:rsidR="75AEFFC2" w:rsidRDefault="75AEFFC2" w:rsidP="75AEFFC2">
      <w:pPr>
        <w:pStyle w:val="a3"/>
        <w:numPr>
          <w:ilvl w:val="0"/>
          <w:numId w:val="10"/>
        </w:numPr>
        <w:rPr>
          <w:rFonts w:eastAsiaTheme="minorEastAsia"/>
          <w:sz w:val="28"/>
          <w:szCs w:val="28"/>
        </w:rPr>
      </w:pPr>
      <w:proofErr w:type="spellStart"/>
      <w:r w:rsidRPr="75AEFFC2">
        <w:rPr>
          <w:rFonts w:ascii="Times New Roman" w:eastAsia="Times New Roman" w:hAnsi="Times New Roman" w:cs="Times New Roman"/>
          <w:sz w:val="28"/>
          <w:szCs w:val="28"/>
        </w:rPr>
        <w:t>Транспульмональная</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термодилюция</w:t>
      </w:r>
      <w:proofErr w:type="spellEnd"/>
      <w:r w:rsidRPr="75AEFFC2">
        <w:rPr>
          <w:rFonts w:ascii="Times New Roman" w:eastAsia="Times New Roman" w:hAnsi="Times New Roman" w:cs="Times New Roman"/>
          <w:sz w:val="28"/>
          <w:szCs w:val="28"/>
        </w:rPr>
        <w:t xml:space="preserve"> и исследование показателей венозной (SvO2) и центральной (ScvO2) венозной сатурации могут быть выполнены при рефрактерном к начальной терапии кардиогенном шоке, обусловленном преимущественно правожелудочковой дисфункцией. </w:t>
      </w:r>
    </w:p>
    <w:p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 xml:space="preserve">Артериальная катетеризация может быть выполнена для контроля диастолического артериального давления, колебания давления во время сокращения желудочков. </w:t>
      </w:r>
    </w:p>
    <w:p w:rsidR="75AEFFC2" w:rsidRDefault="75AEFFC2" w:rsidP="75AEFFC2">
      <w:pPr>
        <w:pStyle w:val="a3"/>
        <w:numPr>
          <w:ilvl w:val="0"/>
          <w:numId w:val="10"/>
        </w:numPr>
        <w:rPr>
          <w:rFonts w:eastAsiaTheme="minorEastAsia"/>
          <w:sz w:val="28"/>
          <w:szCs w:val="28"/>
        </w:rPr>
      </w:pPr>
      <w:r w:rsidRPr="75AEFFC2">
        <w:rPr>
          <w:rFonts w:ascii="Times New Roman" w:eastAsia="Times New Roman" w:hAnsi="Times New Roman" w:cs="Times New Roman"/>
          <w:sz w:val="28"/>
          <w:szCs w:val="28"/>
        </w:rPr>
        <w:t>КТ с контрастированием или МСКТ для исключения ТЭЛА как причины шока.</w:t>
      </w:r>
    </w:p>
    <w:p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Тактика лечения</w:t>
      </w:r>
    </w:p>
    <w:p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sz w:val="28"/>
          <w:szCs w:val="28"/>
        </w:rPr>
        <w:t xml:space="preserve">Медикаментозное лечение: </w:t>
      </w:r>
    </w:p>
    <w:p w:rsidR="75AEFFC2" w:rsidRDefault="75AEFFC2" w:rsidP="75AEFFC2">
      <w:pPr>
        <w:pStyle w:val="a3"/>
        <w:numPr>
          <w:ilvl w:val="0"/>
          <w:numId w:val="9"/>
        </w:numPr>
        <w:rPr>
          <w:rFonts w:eastAsiaTheme="minorEastAsia"/>
          <w:sz w:val="28"/>
          <w:szCs w:val="28"/>
        </w:rPr>
      </w:pPr>
      <w:proofErr w:type="spellStart"/>
      <w:r w:rsidRPr="75AEFFC2">
        <w:rPr>
          <w:rFonts w:ascii="Times New Roman" w:eastAsia="Times New Roman" w:hAnsi="Times New Roman" w:cs="Times New Roman"/>
          <w:sz w:val="28"/>
          <w:szCs w:val="28"/>
        </w:rPr>
        <w:t>Инфузия</w:t>
      </w:r>
      <w:proofErr w:type="spellEnd"/>
      <w:r w:rsidRPr="75AEFFC2">
        <w:rPr>
          <w:rFonts w:ascii="Times New Roman" w:eastAsia="Times New Roman" w:hAnsi="Times New Roman" w:cs="Times New Roman"/>
          <w:sz w:val="28"/>
          <w:szCs w:val="28"/>
        </w:rPr>
        <w:t xml:space="preserve"> жидкости (</w:t>
      </w:r>
      <w:proofErr w:type="spellStart"/>
      <w:r w:rsidRPr="75AEFFC2">
        <w:rPr>
          <w:rFonts w:ascii="Times New Roman" w:eastAsia="Times New Roman" w:hAnsi="Times New Roman" w:cs="Times New Roman"/>
          <w:sz w:val="28"/>
          <w:szCs w:val="28"/>
        </w:rPr>
        <w:t>NaCl</w:t>
      </w:r>
      <w:proofErr w:type="spellEnd"/>
      <w:r w:rsidRPr="75AEFFC2">
        <w:rPr>
          <w:rFonts w:ascii="Times New Roman" w:eastAsia="Times New Roman" w:hAnsi="Times New Roman" w:cs="Times New Roman"/>
          <w:sz w:val="28"/>
          <w:szCs w:val="28"/>
        </w:rPr>
        <w:t xml:space="preserve"> или раствор </w:t>
      </w:r>
      <w:proofErr w:type="spellStart"/>
      <w:r w:rsidRPr="75AEFFC2">
        <w:rPr>
          <w:rFonts w:ascii="Times New Roman" w:eastAsia="Times New Roman" w:hAnsi="Times New Roman" w:cs="Times New Roman"/>
          <w:sz w:val="28"/>
          <w:szCs w:val="28"/>
        </w:rPr>
        <w:t>Рингера</w:t>
      </w:r>
      <w:proofErr w:type="spellEnd"/>
      <w:r w:rsidRPr="75AEFFC2">
        <w:rPr>
          <w:rFonts w:ascii="Times New Roman" w:eastAsia="Times New Roman" w:hAnsi="Times New Roman" w:cs="Times New Roman"/>
          <w:sz w:val="28"/>
          <w:szCs w:val="28"/>
        </w:rPr>
        <w:t xml:space="preserve">&gt;200 мл/15–30 мин) рекомендована как терапия первой линии при отсутствии признаков </w:t>
      </w:r>
      <w:proofErr w:type="spellStart"/>
      <w:r w:rsidRPr="75AEFFC2">
        <w:rPr>
          <w:rFonts w:ascii="Times New Roman" w:eastAsia="Times New Roman" w:hAnsi="Times New Roman" w:cs="Times New Roman"/>
          <w:sz w:val="28"/>
          <w:szCs w:val="28"/>
        </w:rPr>
        <w:t>гиперволемии</w:t>
      </w:r>
      <w:proofErr w:type="spellEnd"/>
      <w:r w:rsidRPr="75AEFFC2">
        <w:rPr>
          <w:rFonts w:ascii="Times New Roman" w:eastAsia="Times New Roman" w:hAnsi="Times New Roman" w:cs="Times New Roman"/>
          <w:sz w:val="28"/>
          <w:szCs w:val="28"/>
        </w:rPr>
        <w:t xml:space="preserve">. </w:t>
      </w:r>
    </w:p>
    <w:p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lastRenderedPageBreak/>
        <w:t xml:space="preserve">С инотропной целью (для повышения сердечного выброса) применяются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(применение </w:t>
      </w:r>
      <w:proofErr w:type="spellStart"/>
      <w:r w:rsidRPr="75AEFFC2">
        <w:rPr>
          <w:rFonts w:ascii="Times New Roman" w:eastAsia="Times New Roman" w:hAnsi="Times New Roman" w:cs="Times New Roman"/>
          <w:sz w:val="28"/>
          <w:szCs w:val="28"/>
        </w:rPr>
        <w:t>левосимендана</w:t>
      </w:r>
      <w:proofErr w:type="spellEnd"/>
      <w:r w:rsidRPr="75AEFFC2">
        <w:rPr>
          <w:rFonts w:ascii="Times New Roman" w:eastAsia="Times New Roman" w:hAnsi="Times New Roman" w:cs="Times New Roman"/>
          <w:sz w:val="28"/>
          <w:szCs w:val="28"/>
        </w:rPr>
        <w:t xml:space="preserve"> особенно показано при развитии КШ у больных с ХСН, принимающих β-адреноблокаторы). </w:t>
      </w:r>
      <w:proofErr w:type="spellStart"/>
      <w:r w:rsidRPr="75AEFFC2">
        <w:rPr>
          <w:rFonts w:ascii="Times New Roman" w:eastAsia="Times New Roman" w:hAnsi="Times New Roman" w:cs="Times New Roman"/>
          <w:sz w:val="28"/>
          <w:szCs w:val="28"/>
        </w:rPr>
        <w:t>Инфузия</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проводится в дозе 2–20 мг/кг/мин.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можно ввести в дозе 12 мкг/кг в течение 10 мин., затем </w:t>
      </w:r>
      <w:proofErr w:type="spellStart"/>
      <w:r w:rsidRPr="75AEFFC2">
        <w:rPr>
          <w:rFonts w:ascii="Times New Roman" w:eastAsia="Times New Roman" w:hAnsi="Times New Roman" w:cs="Times New Roman"/>
          <w:sz w:val="28"/>
          <w:szCs w:val="28"/>
        </w:rPr>
        <w:t>инфузия</w:t>
      </w:r>
      <w:proofErr w:type="spellEnd"/>
      <w:r w:rsidRPr="75AEFFC2">
        <w:rPr>
          <w:rFonts w:ascii="Times New Roman" w:eastAsia="Times New Roman" w:hAnsi="Times New Roman" w:cs="Times New Roman"/>
          <w:sz w:val="28"/>
          <w:szCs w:val="28"/>
        </w:rPr>
        <w:t xml:space="preserve"> 0,1 мг/кг/мин, со снижением дозы до 0,05 или увеличением при неэффективности до 0,2 мг/кг/мин. При этом важно, чтобы ЧСС не превышала 100 уд/мин. Если развивается тахикардия или нарушения сердечного ритма, дозы </w:t>
      </w:r>
      <w:proofErr w:type="spellStart"/>
      <w:r w:rsidRPr="75AEFFC2">
        <w:rPr>
          <w:rFonts w:ascii="Times New Roman" w:eastAsia="Times New Roman" w:hAnsi="Times New Roman" w:cs="Times New Roman"/>
          <w:sz w:val="28"/>
          <w:szCs w:val="28"/>
        </w:rPr>
        <w:t>инотропов</w:t>
      </w:r>
      <w:proofErr w:type="spellEnd"/>
      <w:r w:rsidRPr="75AEFFC2">
        <w:rPr>
          <w:rFonts w:ascii="Times New Roman" w:eastAsia="Times New Roman" w:hAnsi="Times New Roman" w:cs="Times New Roman"/>
          <w:sz w:val="28"/>
          <w:szCs w:val="28"/>
        </w:rPr>
        <w:t xml:space="preserve"> необходимо по возможности снизить. </w:t>
      </w:r>
    </w:p>
    <w:p w:rsidR="75AEFFC2" w:rsidRDefault="75AEFFC2" w:rsidP="75AEFFC2">
      <w:pPr>
        <w:pStyle w:val="a3"/>
        <w:numPr>
          <w:ilvl w:val="0"/>
          <w:numId w:val="9"/>
        </w:numPr>
        <w:rPr>
          <w:rFonts w:eastAsiaTheme="minorEastAsia"/>
          <w:sz w:val="28"/>
          <w:szCs w:val="28"/>
        </w:rPr>
      </w:pPr>
      <w:proofErr w:type="spellStart"/>
      <w:r w:rsidRPr="75AEFFC2">
        <w:rPr>
          <w:rFonts w:ascii="Times New Roman" w:eastAsia="Times New Roman" w:hAnsi="Times New Roman" w:cs="Times New Roman"/>
          <w:sz w:val="28"/>
          <w:szCs w:val="28"/>
        </w:rPr>
        <w:t>Вазопрессоры</w:t>
      </w:r>
      <w:proofErr w:type="spellEnd"/>
      <w:r w:rsidRPr="75AEFFC2">
        <w:rPr>
          <w:rFonts w:ascii="Times New Roman" w:eastAsia="Times New Roman" w:hAnsi="Times New Roman" w:cs="Times New Roman"/>
          <w:sz w:val="28"/>
          <w:szCs w:val="28"/>
        </w:rPr>
        <w:t xml:space="preserve"> должны использоваться лишь при невозможности достижения целевых цифр САД и устранения симптомов </w:t>
      </w:r>
      <w:proofErr w:type="spellStart"/>
      <w:r w:rsidRPr="75AEFFC2">
        <w:rPr>
          <w:rFonts w:ascii="Times New Roman" w:eastAsia="Times New Roman" w:hAnsi="Times New Roman" w:cs="Times New Roman"/>
          <w:sz w:val="28"/>
          <w:szCs w:val="28"/>
        </w:rPr>
        <w:t>гипоперфузии</w:t>
      </w:r>
      <w:proofErr w:type="spellEnd"/>
      <w:r w:rsidRPr="75AEFFC2">
        <w:rPr>
          <w:rFonts w:ascii="Times New Roman" w:eastAsia="Times New Roman" w:hAnsi="Times New Roman" w:cs="Times New Roman"/>
          <w:sz w:val="28"/>
          <w:szCs w:val="28"/>
        </w:rPr>
        <w:t xml:space="preserve"> на фоне терапии </w:t>
      </w:r>
      <w:proofErr w:type="spellStart"/>
      <w:r w:rsidRPr="75AEFFC2">
        <w:rPr>
          <w:rFonts w:ascii="Times New Roman" w:eastAsia="Times New Roman" w:hAnsi="Times New Roman" w:cs="Times New Roman"/>
          <w:sz w:val="28"/>
          <w:szCs w:val="28"/>
        </w:rPr>
        <w:t>инфузионными</w:t>
      </w:r>
      <w:proofErr w:type="spellEnd"/>
      <w:r w:rsidRPr="75AEFFC2">
        <w:rPr>
          <w:rFonts w:ascii="Times New Roman" w:eastAsia="Times New Roman" w:hAnsi="Times New Roman" w:cs="Times New Roman"/>
          <w:sz w:val="28"/>
          <w:szCs w:val="28"/>
        </w:rPr>
        <w:t xml:space="preserve"> растворами и </w:t>
      </w:r>
      <w:proofErr w:type="spellStart"/>
      <w:r w:rsidRPr="75AEFFC2">
        <w:rPr>
          <w:rFonts w:ascii="Times New Roman" w:eastAsia="Times New Roman" w:hAnsi="Times New Roman" w:cs="Times New Roman"/>
          <w:sz w:val="28"/>
          <w:szCs w:val="28"/>
        </w:rPr>
        <w:t>добутамином</w:t>
      </w:r>
      <w:proofErr w:type="spellEnd"/>
      <w:r w:rsidRPr="75AEFFC2">
        <w:rPr>
          <w:rFonts w:ascii="Times New Roman" w:eastAsia="Times New Roman" w:hAnsi="Times New Roman" w:cs="Times New Roman"/>
          <w:sz w:val="28"/>
          <w:szCs w:val="28"/>
        </w:rPr>
        <w:t>/</w:t>
      </w:r>
      <w:proofErr w:type="spellStart"/>
      <w:r w:rsidRPr="75AEFFC2">
        <w:rPr>
          <w:rFonts w:ascii="Times New Roman" w:eastAsia="Times New Roman" w:hAnsi="Times New Roman" w:cs="Times New Roman"/>
          <w:sz w:val="28"/>
          <w:szCs w:val="28"/>
        </w:rPr>
        <w:t>левосименданом</w:t>
      </w:r>
      <w:proofErr w:type="spellEnd"/>
      <w:r w:rsidRPr="75AEFFC2">
        <w:rPr>
          <w:rFonts w:ascii="Times New Roman" w:eastAsia="Times New Roman" w:hAnsi="Times New Roman" w:cs="Times New Roman"/>
          <w:sz w:val="28"/>
          <w:szCs w:val="28"/>
        </w:rPr>
        <w:t xml:space="preserve">. </w:t>
      </w:r>
      <w:proofErr w:type="spellStart"/>
      <w:r w:rsidRPr="75AEFFC2">
        <w:rPr>
          <w:rFonts w:ascii="Times New Roman" w:eastAsia="Times New Roman" w:hAnsi="Times New Roman" w:cs="Times New Roman"/>
          <w:sz w:val="28"/>
          <w:szCs w:val="28"/>
        </w:rPr>
        <w:t>Вазопрессором</w:t>
      </w:r>
      <w:proofErr w:type="spellEnd"/>
      <w:r w:rsidRPr="75AEFFC2">
        <w:rPr>
          <w:rFonts w:ascii="Times New Roman" w:eastAsia="Times New Roman" w:hAnsi="Times New Roman" w:cs="Times New Roman"/>
          <w:sz w:val="28"/>
          <w:szCs w:val="28"/>
        </w:rPr>
        <w:t xml:space="preserve"> выбора должен быть норадреналин. Норадреналин вводится в дозе 0,2–1,0 мг/кг/мин. </w:t>
      </w:r>
    </w:p>
    <w:p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 xml:space="preserve">Петлевые диуретики – применяются осторожно при сочетании клиники кардиогенного шока с острой левожелудочковой недостаточностью, только на фоне нормализации цифр АД. Первоначальная доза болюса петлевого диуретика – 20–40 мг. </w:t>
      </w:r>
    </w:p>
    <w:p w:rsidR="75AEFFC2" w:rsidRDefault="75AEFFC2" w:rsidP="75AEFFC2">
      <w:pPr>
        <w:pStyle w:val="a3"/>
        <w:numPr>
          <w:ilvl w:val="0"/>
          <w:numId w:val="9"/>
        </w:numPr>
        <w:rPr>
          <w:rFonts w:eastAsiaTheme="minorEastAsia"/>
          <w:sz w:val="28"/>
          <w:szCs w:val="28"/>
        </w:rPr>
      </w:pPr>
      <w:r w:rsidRPr="75AEFFC2">
        <w:rPr>
          <w:rFonts w:ascii="Times New Roman" w:eastAsia="Times New Roman" w:hAnsi="Times New Roman" w:cs="Times New Roman"/>
          <w:sz w:val="28"/>
          <w:szCs w:val="28"/>
        </w:rPr>
        <w:t>Профилактика тромбоэмболических осложнений гепарином или другими антикоагулянтами при отсутствии противопоказаний.</w:t>
      </w:r>
    </w:p>
    <w:p w:rsidR="75AEFFC2" w:rsidRDefault="75AEFFC2" w:rsidP="75AEFFC2">
      <w:pPr>
        <w:rPr>
          <w:rFonts w:ascii="Times New Roman" w:eastAsia="Times New Roman" w:hAnsi="Times New Roman" w:cs="Times New Roman"/>
          <w:b/>
          <w:bCs/>
          <w:sz w:val="28"/>
          <w:szCs w:val="28"/>
        </w:rPr>
      </w:pPr>
      <w:proofErr w:type="spellStart"/>
      <w:r w:rsidRPr="75AEFFC2">
        <w:rPr>
          <w:rFonts w:ascii="Times New Roman" w:eastAsia="Times New Roman" w:hAnsi="Times New Roman" w:cs="Times New Roman"/>
          <w:b/>
          <w:bCs/>
          <w:sz w:val="28"/>
          <w:szCs w:val="28"/>
        </w:rPr>
        <w:t>Мониторирование</w:t>
      </w:r>
      <w:proofErr w:type="spellEnd"/>
      <w:r w:rsidRPr="75AEFFC2">
        <w:rPr>
          <w:rFonts w:ascii="Times New Roman" w:eastAsia="Times New Roman" w:hAnsi="Times New Roman" w:cs="Times New Roman"/>
          <w:b/>
          <w:bCs/>
          <w:sz w:val="28"/>
          <w:szCs w:val="28"/>
        </w:rPr>
        <w:t xml:space="preserve"> артериального давления и сердечного выброса в отделении интенсивной терапии при КШ </w:t>
      </w:r>
    </w:p>
    <w:p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Должно быть достигнуто среднее АД не менее 65 мм рт. ст. с помощью инотропного лечения или применения </w:t>
      </w:r>
      <w:proofErr w:type="spellStart"/>
      <w:r w:rsidRPr="75AEFFC2">
        <w:rPr>
          <w:rFonts w:ascii="Times New Roman" w:eastAsia="Times New Roman" w:hAnsi="Times New Roman" w:cs="Times New Roman"/>
          <w:sz w:val="28"/>
          <w:szCs w:val="28"/>
        </w:rPr>
        <w:t>вазопрессоров</w:t>
      </w:r>
      <w:proofErr w:type="spellEnd"/>
      <w:r w:rsidRPr="75AEFFC2">
        <w:rPr>
          <w:rFonts w:ascii="Times New Roman" w:eastAsia="Times New Roman" w:hAnsi="Times New Roman" w:cs="Times New Roman"/>
          <w:sz w:val="28"/>
          <w:szCs w:val="28"/>
        </w:rPr>
        <w:t xml:space="preserve"> или выше, если имеется анамнез артериальной гипертензии. Целевое среднее артериальное давление должно быть доведено до 65–70 мм. рт. ст., так как более высокие цифры не влияют на исход, кроме пациентов с анамнезом артериальной гипертензией. </w:t>
      </w:r>
    </w:p>
    <w:p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У пациента без брадикардии, низкое ДАД, как правило, связано с падением артериального тонуса и требует использования </w:t>
      </w:r>
      <w:proofErr w:type="spellStart"/>
      <w:r w:rsidRPr="75AEFFC2">
        <w:rPr>
          <w:rFonts w:ascii="Times New Roman" w:eastAsia="Times New Roman" w:hAnsi="Times New Roman" w:cs="Times New Roman"/>
          <w:sz w:val="28"/>
          <w:szCs w:val="28"/>
        </w:rPr>
        <w:t>вазопрессоров</w:t>
      </w:r>
      <w:proofErr w:type="spellEnd"/>
      <w:r w:rsidRPr="75AEFFC2">
        <w:rPr>
          <w:rFonts w:ascii="Times New Roman" w:eastAsia="Times New Roman" w:hAnsi="Times New Roman" w:cs="Times New Roman"/>
          <w:sz w:val="28"/>
          <w:szCs w:val="28"/>
        </w:rPr>
        <w:t xml:space="preserve"> или увеличения их дозировки, если среднее артериальное давление &lt;65 мм. Рт.</w:t>
      </w:r>
    </w:p>
    <w:p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При кардиогенном шоке для восстановления </w:t>
      </w:r>
      <w:proofErr w:type="spellStart"/>
      <w:r w:rsidRPr="75AEFFC2">
        <w:rPr>
          <w:rFonts w:ascii="Times New Roman" w:eastAsia="Times New Roman" w:hAnsi="Times New Roman" w:cs="Times New Roman"/>
          <w:sz w:val="28"/>
          <w:szCs w:val="28"/>
        </w:rPr>
        <w:t>перфузионного</w:t>
      </w:r>
      <w:proofErr w:type="spellEnd"/>
      <w:r w:rsidRPr="75AEFFC2">
        <w:rPr>
          <w:rFonts w:ascii="Times New Roman" w:eastAsia="Times New Roman" w:hAnsi="Times New Roman" w:cs="Times New Roman"/>
          <w:sz w:val="28"/>
          <w:szCs w:val="28"/>
        </w:rPr>
        <w:t xml:space="preserve"> давления следует использовать норадреналин. </w:t>
      </w:r>
    </w:p>
    <w:p w:rsidR="75AEFFC2" w:rsidRDefault="75AEFFC2" w:rsidP="75AEFFC2">
      <w:pPr>
        <w:pStyle w:val="a3"/>
        <w:numPr>
          <w:ilvl w:val="0"/>
          <w:numId w:val="8"/>
        </w:numPr>
        <w:rPr>
          <w:rFonts w:eastAsiaTheme="minorEastAsia"/>
          <w:sz w:val="28"/>
          <w:szCs w:val="28"/>
        </w:rPr>
      </w:pPr>
      <w:proofErr w:type="spellStart"/>
      <w:r w:rsidRPr="75AEFFC2">
        <w:rPr>
          <w:rFonts w:ascii="Times New Roman" w:eastAsia="Times New Roman" w:hAnsi="Times New Roman" w:cs="Times New Roman"/>
          <w:sz w:val="28"/>
          <w:szCs w:val="28"/>
        </w:rPr>
        <w:t>Эпинефрин</w:t>
      </w:r>
      <w:proofErr w:type="spellEnd"/>
      <w:r w:rsidRPr="75AEFFC2">
        <w:rPr>
          <w:rFonts w:ascii="Times New Roman" w:eastAsia="Times New Roman" w:hAnsi="Times New Roman" w:cs="Times New Roman"/>
          <w:sz w:val="28"/>
          <w:szCs w:val="28"/>
        </w:rPr>
        <w:t xml:space="preserve"> может быть терапевтической альтернативой комбинации </w:t>
      </w:r>
      <w:proofErr w:type="spellStart"/>
      <w:r w:rsidRPr="75AEFFC2">
        <w:rPr>
          <w:rFonts w:ascii="Times New Roman" w:eastAsia="Times New Roman" w:hAnsi="Times New Roman" w:cs="Times New Roman"/>
          <w:sz w:val="28"/>
          <w:szCs w:val="28"/>
        </w:rPr>
        <w:t>добутамина</w:t>
      </w:r>
      <w:proofErr w:type="spellEnd"/>
      <w:r w:rsidRPr="75AEFFC2">
        <w:rPr>
          <w:rFonts w:ascii="Times New Roman" w:eastAsia="Times New Roman" w:hAnsi="Times New Roman" w:cs="Times New Roman"/>
          <w:sz w:val="28"/>
          <w:szCs w:val="28"/>
        </w:rPr>
        <w:t xml:space="preserve"> и норадреналина, но это связано с большим риском возникновения аритмии, тахикардии и </w:t>
      </w:r>
      <w:proofErr w:type="spellStart"/>
      <w:r w:rsidRPr="75AEFFC2">
        <w:rPr>
          <w:rFonts w:ascii="Times New Roman" w:eastAsia="Times New Roman" w:hAnsi="Times New Roman" w:cs="Times New Roman"/>
          <w:sz w:val="28"/>
          <w:szCs w:val="28"/>
        </w:rPr>
        <w:t>гиперлактатемии</w:t>
      </w:r>
      <w:proofErr w:type="spellEnd"/>
      <w:r w:rsidRPr="75AEFFC2">
        <w:rPr>
          <w:rFonts w:ascii="Times New Roman" w:eastAsia="Times New Roman" w:hAnsi="Times New Roman" w:cs="Times New Roman"/>
          <w:sz w:val="28"/>
          <w:szCs w:val="28"/>
        </w:rPr>
        <w:t xml:space="preserve">. </w:t>
      </w:r>
    </w:p>
    <w:p w:rsidR="75AEFFC2" w:rsidRDefault="75AEFFC2" w:rsidP="75AEFFC2">
      <w:pPr>
        <w:pStyle w:val="a3"/>
        <w:numPr>
          <w:ilvl w:val="0"/>
          <w:numId w:val="8"/>
        </w:numPr>
        <w:rPr>
          <w:rFonts w:eastAsiaTheme="minorEastAsia"/>
          <w:sz w:val="28"/>
          <w:szCs w:val="28"/>
        </w:rPr>
      </w:pPr>
      <w:proofErr w:type="spellStart"/>
      <w:r w:rsidRPr="75AEFFC2">
        <w:rPr>
          <w:rFonts w:ascii="Times New Roman" w:eastAsia="Times New Roman" w:hAnsi="Times New Roman" w:cs="Times New Roman"/>
          <w:sz w:val="28"/>
          <w:szCs w:val="28"/>
        </w:rPr>
        <w:lastRenderedPageBreak/>
        <w:t>Добутамин</w:t>
      </w:r>
      <w:proofErr w:type="spellEnd"/>
      <w:r w:rsidRPr="75AEFFC2">
        <w:rPr>
          <w:rFonts w:ascii="Times New Roman" w:eastAsia="Times New Roman" w:hAnsi="Times New Roman" w:cs="Times New Roman"/>
          <w:sz w:val="28"/>
          <w:szCs w:val="28"/>
        </w:rPr>
        <w:t xml:space="preserve"> при </w:t>
      </w:r>
      <w:proofErr w:type="spellStart"/>
      <w:r w:rsidRPr="75AEFFC2">
        <w:rPr>
          <w:rFonts w:ascii="Times New Roman" w:eastAsia="Times New Roman" w:hAnsi="Times New Roman" w:cs="Times New Roman"/>
          <w:sz w:val="28"/>
          <w:szCs w:val="28"/>
        </w:rPr>
        <w:t>кардиогеном</w:t>
      </w:r>
      <w:proofErr w:type="spellEnd"/>
      <w:r w:rsidRPr="75AEFFC2">
        <w:rPr>
          <w:rFonts w:ascii="Times New Roman" w:eastAsia="Times New Roman" w:hAnsi="Times New Roman" w:cs="Times New Roman"/>
          <w:sz w:val="28"/>
          <w:szCs w:val="28"/>
        </w:rPr>
        <w:t xml:space="preserve"> шоке следует использовать для лечения низкого сердечного выброса. </w:t>
      </w:r>
      <w:proofErr w:type="spellStart"/>
      <w:r w:rsidRPr="75AEFFC2">
        <w:rPr>
          <w:rFonts w:ascii="Times New Roman" w:eastAsia="Times New Roman" w:hAnsi="Times New Roman" w:cs="Times New Roman"/>
          <w:sz w:val="28"/>
          <w:szCs w:val="28"/>
        </w:rPr>
        <w:t>Добутамин</w:t>
      </w:r>
      <w:proofErr w:type="spellEnd"/>
      <w:r w:rsidRPr="75AEFFC2">
        <w:rPr>
          <w:rFonts w:ascii="Times New Roman" w:eastAsia="Times New Roman" w:hAnsi="Times New Roman" w:cs="Times New Roman"/>
          <w:sz w:val="28"/>
          <w:szCs w:val="28"/>
        </w:rPr>
        <w:t xml:space="preserve"> должны быть использован с минимально возможных доз, начиная с 2 мкг/кг/мин. Титрование должно быть основано на показателях сердечного индекса и сатурации венозной крови (SvO2). </w:t>
      </w:r>
      <w:proofErr w:type="spellStart"/>
      <w:r w:rsidRPr="75AEFFC2">
        <w:rPr>
          <w:rFonts w:ascii="Times New Roman" w:eastAsia="Times New Roman" w:hAnsi="Times New Roman" w:cs="Times New Roman"/>
          <w:sz w:val="28"/>
          <w:szCs w:val="28"/>
        </w:rPr>
        <w:t>Допамин</w:t>
      </w:r>
      <w:proofErr w:type="spellEnd"/>
      <w:r w:rsidRPr="75AEFFC2">
        <w:rPr>
          <w:rFonts w:ascii="Times New Roman" w:eastAsia="Times New Roman" w:hAnsi="Times New Roman" w:cs="Times New Roman"/>
          <w:sz w:val="28"/>
          <w:szCs w:val="28"/>
        </w:rPr>
        <w:t xml:space="preserve"> при </w:t>
      </w:r>
      <w:proofErr w:type="spellStart"/>
      <w:r w:rsidRPr="75AEFFC2">
        <w:rPr>
          <w:rFonts w:ascii="Times New Roman" w:eastAsia="Times New Roman" w:hAnsi="Times New Roman" w:cs="Times New Roman"/>
          <w:sz w:val="28"/>
          <w:szCs w:val="28"/>
        </w:rPr>
        <w:t>кардиогенном</w:t>
      </w:r>
      <w:proofErr w:type="spellEnd"/>
      <w:r w:rsidRPr="75AEFFC2">
        <w:rPr>
          <w:rFonts w:ascii="Times New Roman" w:eastAsia="Times New Roman" w:hAnsi="Times New Roman" w:cs="Times New Roman"/>
          <w:sz w:val="28"/>
          <w:szCs w:val="28"/>
        </w:rPr>
        <w:t xml:space="preserve"> шоке не должен использоваться. </w:t>
      </w:r>
    </w:p>
    <w:p w:rsidR="75AEFFC2" w:rsidRDefault="75AEFFC2" w:rsidP="75AEFFC2">
      <w:pPr>
        <w:pStyle w:val="a3"/>
        <w:numPr>
          <w:ilvl w:val="0"/>
          <w:numId w:val="8"/>
        </w:numPr>
        <w:rPr>
          <w:rFonts w:eastAsiaTheme="minorEastAsia"/>
          <w:sz w:val="28"/>
          <w:szCs w:val="28"/>
        </w:rPr>
      </w:pPr>
      <w:r w:rsidRPr="75AEFFC2">
        <w:rPr>
          <w:rFonts w:ascii="Times New Roman" w:eastAsia="Times New Roman" w:hAnsi="Times New Roman" w:cs="Times New Roman"/>
          <w:sz w:val="28"/>
          <w:szCs w:val="28"/>
        </w:rPr>
        <w:t xml:space="preserve">Ингибиторы </w:t>
      </w:r>
      <w:proofErr w:type="spellStart"/>
      <w:r w:rsidRPr="75AEFFC2">
        <w:rPr>
          <w:rFonts w:ascii="Times New Roman" w:eastAsia="Times New Roman" w:hAnsi="Times New Roman" w:cs="Times New Roman"/>
          <w:sz w:val="28"/>
          <w:szCs w:val="28"/>
        </w:rPr>
        <w:t>фосфодиэстеразы</w:t>
      </w:r>
      <w:proofErr w:type="spellEnd"/>
      <w:r w:rsidRPr="75AEFFC2">
        <w:rPr>
          <w:rFonts w:ascii="Times New Roman" w:eastAsia="Times New Roman" w:hAnsi="Times New Roman" w:cs="Times New Roman"/>
          <w:sz w:val="28"/>
          <w:szCs w:val="28"/>
        </w:rPr>
        <w:t xml:space="preserve"> или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не следует использовать как препараты первой линии. Тем не менее, эти классы лекарств, и в частности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могут улучшить гемодинамику больных с кардиогенным шоком, устойчивого к катехоламинам. Существует фармакологическое обоснование использования этой стратегии у пациентов при постоянном приеме бета-блокаторов. Перфузия ингибиторов </w:t>
      </w:r>
      <w:proofErr w:type="spellStart"/>
      <w:r w:rsidRPr="75AEFFC2">
        <w:rPr>
          <w:rFonts w:ascii="Times New Roman" w:eastAsia="Times New Roman" w:hAnsi="Times New Roman" w:cs="Times New Roman"/>
          <w:sz w:val="28"/>
          <w:szCs w:val="28"/>
        </w:rPr>
        <w:t>фосфодиэстеразы</w:t>
      </w:r>
      <w:proofErr w:type="spellEnd"/>
      <w:r w:rsidRPr="75AEFFC2">
        <w:rPr>
          <w:rFonts w:ascii="Times New Roman" w:eastAsia="Times New Roman" w:hAnsi="Times New Roman" w:cs="Times New Roman"/>
          <w:sz w:val="28"/>
          <w:szCs w:val="28"/>
        </w:rPr>
        <w:t xml:space="preserve"> или </w:t>
      </w:r>
      <w:proofErr w:type="spellStart"/>
      <w:r w:rsidRPr="75AEFFC2">
        <w:rPr>
          <w:rFonts w:ascii="Times New Roman" w:eastAsia="Times New Roman" w:hAnsi="Times New Roman" w:cs="Times New Roman"/>
          <w:sz w:val="28"/>
          <w:szCs w:val="28"/>
        </w:rPr>
        <w:t>левосимендана</w:t>
      </w:r>
      <w:proofErr w:type="spellEnd"/>
      <w:r w:rsidRPr="75AEFFC2">
        <w:rPr>
          <w:rFonts w:ascii="Times New Roman" w:eastAsia="Times New Roman" w:hAnsi="Times New Roman" w:cs="Times New Roman"/>
          <w:sz w:val="28"/>
          <w:szCs w:val="28"/>
        </w:rPr>
        <w:t xml:space="preserve"> улучшает гемодинамические показатели, однако, видимо, только </w:t>
      </w:r>
      <w:proofErr w:type="spellStart"/>
      <w:r w:rsidRPr="75AEFFC2">
        <w:rPr>
          <w:rFonts w:ascii="Times New Roman" w:eastAsia="Times New Roman" w:hAnsi="Times New Roman" w:cs="Times New Roman"/>
          <w:sz w:val="28"/>
          <w:szCs w:val="28"/>
        </w:rPr>
        <w:t>левосимендан</w:t>
      </w:r>
      <w:proofErr w:type="spellEnd"/>
      <w:r w:rsidRPr="75AEFFC2">
        <w:rPr>
          <w:rFonts w:ascii="Times New Roman" w:eastAsia="Times New Roman" w:hAnsi="Times New Roman" w:cs="Times New Roman"/>
          <w:sz w:val="28"/>
          <w:szCs w:val="28"/>
        </w:rPr>
        <w:t xml:space="preserve"> улучшает прогноз. При кардиогенном шоке, рефрактерном к катехоламинам необходимо рассмотреть вопрос об использовании вспомогательного кровообращения, а не увеличивать фармакологическую поддержку.</w:t>
      </w:r>
    </w:p>
    <w:p w:rsidR="75AEFFC2" w:rsidRDefault="75AEFFC2" w:rsidP="75AEFFC2">
      <w:pPr>
        <w:jc w:val="cente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АНАФИЛАКТИЧЕСКИЙ ШОК</w:t>
      </w:r>
    </w:p>
    <w:p w:rsidR="75AEFFC2" w:rsidRDefault="75AEFFC2" w:rsidP="75AEFFC2">
      <w:pPr>
        <w:rPr>
          <w:rFonts w:ascii="Times New Roman" w:eastAsia="Times New Roman" w:hAnsi="Times New Roman" w:cs="Times New Roman"/>
          <w:b/>
          <w:bCs/>
          <w:sz w:val="28"/>
          <w:szCs w:val="28"/>
        </w:rPr>
      </w:pPr>
      <w:r w:rsidRPr="75AEFFC2">
        <w:rPr>
          <w:rFonts w:ascii="Times New Roman" w:eastAsia="Times New Roman" w:hAnsi="Times New Roman" w:cs="Times New Roman"/>
          <w:b/>
          <w:bCs/>
          <w:sz w:val="28"/>
          <w:szCs w:val="28"/>
        </w:rPr>
        <w:t>Определение</w:t>
      </w:r>
    </w:p>
    <w:p w:rsidR="75AEFFC2" w:rsidRDefault="75AEFFC2" w:rsidP="75AEFFC2">
      <w:pPr>
        <w:ind w:firstLine="708"/>
        <w:rPr>
          <w:rFonts w:ascii="Times New Roman" w:eastAsia="Times New Roman" w:hAnsi="Times New Roman" w:cs="Times New Roman"/>
          <w:sz w:val="28"/>
          <w:szCs w:val="28"/>
        </w:rPr>
      </w:pPr>
      <w:r w:rsidRPr="75AEFFC2">
        <w:rPr>
          <w:rFonts w:ascii="Times New Roman" w:eastAsia="Times New Roman" w:hAnsi="Times New Roman" w:cs="Times New Roman"/>
          <w:b/>
          <w:bCs/>
          <w:color w:val="202124"/>
          <w:sz w:val="28"/>
          <w:szCs w:val="28"/>
        </w:rPr>
        <w:t>Анафилактическим шоком (АШ)</w:t>
      </w:r>
      <w:r w:rsidRPr="75AEFFC2">
        <w:rPr>
          <w:rFonts w:ascii="Times New Roman" w:eastAsia="Times New Roman" w:hAnsi="Times New Roman" w:cs="Times New Roman"/>
          <w:color w:val="202124"/>
          <w:sz w:val="28"/>
          <w:szCs w:val="28"/>
        </w:rPr>
        <w:t xml:space="preserve"> принято называть анафилаксию, сопровождающуюся выраженными нарушениями гемодинамики: снижение систолического артериального давления ниже 90 мм. рт. ст. или на 30% от исходного уровня, приводящими к недостаточности кровообращения и гипоксии во всех жизненно важных органах.</w:t>
      </w:r>
    </w:p>
    <w:p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color w:val="000000" w:themeColor="text1"/>
          <w:sz w:val="28"/>
          <w:szCs w:val="28"/>
        </w:rPr>
        <w:t>Этиология и патогенез заболевания или состояния</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Этиологические факторы: медицинские препараты и материалы, чаще лекарственные средства (ЛС) (31,2 - 46,5%), пищевые продукты (23,3 - 31%), яд перепончатокрылых насекомых (14,9 - 20%). Возможно развитие </w:t>
      </w:r>
      <w:proofErr w:type="spellStart"/>
      <w:r w:rsidRPr="75AEFFC2">
        <w:rPr>
          <w:rFonts w:ascii="Times New Roman" w:eastAsia="Times New Roman" w:hAnsi="Times New Roman" w:cs="Times New Roman"/>
          <w:color w:val="000000" w:themeColor="text1"/>
          <w:sz w:val="28"/>
          <w:szCs w:val="28"/>
        </w:rPr>
        <w:t>жизнеугрожающей</w:t>
      </w:r>
      <w:proofErr w:type="spellEnd"/>
      <w:r w:rsidRPr="75AEFFC2">
        <w:rPr>
          <w:rFonts w:ascii="Times New Roman" w:eastAsia="Times New Roman" w:hAnsi="Times New Roman" w:cs="Times New Roman"/>
          <w:color w:val="000000" w:themeColor="text1"/>
          <w:sz w:val="28"/>
          <w:szCs w:val="28"/>
        </w:rPr>
        <w:t xml:space="preserve"> анафилаксии на яды других животных, например, змей.</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Встречаются случаи анафилаксии, когда причину ее развития установить не удается (в 24 - 26% случаев).</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Из медицинских препаратов и материалов наиболее часто вызывают АШ антибиотики для парентерального введения (среди них </w:t>
      </w:r>
      <w:proofErr w:type="spellStart"/>
      <w:r w:rsidRPr="75AEFFC2">
        <w:rPr>
          <w:rFonts w:ascii="Times New Roman" w:eastAsia="Times New Roman" w:hAnsi="Times New Roman" w:cs="Times New Roman"/>
          <w:color w:val="000000" w:themeColor="text1"/>
          <w:sz w:val="28"/>
          <w:szCs w:val="28"/>
        </w:rPr>
        <w:t>бета-лактамные</w:t>
      </w:r>
      <w:proofErr w:type="spellEnd"/>
      <w:r w:rsidRPr="75AEFFC2">
        <w:rPr>
          <w:rFonts w:ascii="Times New Roman" w:eastAsia="Times New Roman" w:hAnsi="Times New Roman" w:cs="Times New Roman"/>
          <w:color w:val="000000" w:themeColor="text1"/>
          <w:sz w:val="28"/>
          <w:szCs w:val="28"/>
        </w:rPr>
        <w:t xml:space="preserve"> антибактериальные препараты - пенициллины, цефалоспорины), </w:t>
      </w:r>
      <w:r w:rsidRPr="75AEFFC2">
        <w:rPr>
          <w:rFonts w:ascii="Times New Roman" w:eastAsia="Times New Roman" w:hAnsi="Times New Roman" w:cs="Times New Roman"/>
          <w:color w:val="000000" w:themeColor="text1"/>
          <w:sz w:val="28"/>
          <w:szCs w:val="28"/>
        </w:rPr>
        <w:lastRenderedPageBreak/>
        <w:t xml:space="preserve">нестероидные противовоспалительные препараты (НПВП), </w:t>
      </w:r>
      <w:proofErr w:type="spellStart"/>
      <w:r w:rsidRPr="75AEFFC2">
        <w:rPr>
          <w:rFonts w:ascii="Times New Roman" w:eastAsia="Times New Roman" w:hAnsi="Times New Roman" w:cs="Times New Roman"/>
          <w:color w:val="000000" w:themeColor="text1"/>
          <w:sz w:val="28"/>
          <w:szCs w:val="28"/>
        </w:rPr>
        <w:t>рентгенконтрастные</w:t>
      </w:r>
      <w:proofErr w:type="spellEnd"/>
      <w:r w:rsidRPr="75AEFFC2">
        <w:rPr>
          <w:rFonts w:ascii="Times New Roman" w:eastAsia="Times New Roman" w:hAnsi="Times New Roman" w:cs="Times New Roman"/>
          <w:color w:val="000000" w:themeColor="text1"/>
          <w:sz w:val="28"/>
          <w:szCs w:val="28"/>
        </w:rPr>
        <w:t xml:space="preserve"> йодсодержащие вещества, </w:t>
      </w:r>
      <w:proofErr w:type="spellStart"/>
      <w:r w:rsidRPr="75AEFFC2">
        <w:rPr>
          <w:rFonts w:ascii="Times New Roman" w:eastAsia="Times New Roman" w:hAnsi="Times New Roman" w:cs="Times New Roman"/>
          <w:color w:val="000000" w:themeColor="text1"/>
          <w:sz w:val="28"/>
          <w:szCs w:val="28"/>
        </w:rPr>
        <w:t>миорелаксанты</w:t>
      </w:r>
      <w:proofErr w:type="spellEnd"/>
      <w:r w:rsidRPr="75AEFFC2">
        <w:rPr>
          <w:rFonts w:ascii="Times New Roman" w:eastAsia="Times New Roman" w:hAnsi="Times New Roman" w:cs="Times New Roman"/>
          <w:color w:val="000000" w:themeColor="text1"/>
          <w:sz w:val="28"/>
          <w:szCs w:val="28"/>
        </w:rPr>
        <w:t>, латекс.</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Наиболее частыми провоцирующими факторами пищевой анафилаксии являются коровье молоко, рыба и морепродукты, орехи, арахис, яйца.</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Вид триггера, наиболее часто вызывающего анафилаксию, зависит от возраста пациента. Так, в детском возрасте наиболее частая причина - пищевые продукты, у взрослых - ЛС и яд перепончатокрылых.</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Патогенез: реакции гиперчувствительности немедленного типа, как правило, протекающие с участием иммуноглобулинов Е, фиксированных на поверхности мембран базофилов и тучных клеток</w:t>
      </w:r>
    </w:p>
    <w:p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Клиническая картина</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АШ обычно развивается в течение двух часов после воздействия аллергена, обычно в течение 30 минут при пищевой аллергии и быстрее при реакции на ЛС для парентерального введения или яд насекомых. В случаях фатальных реакций среднее время от первых симптомов до остановки кровообращения составляло 30, 15 и 5 минут для пищевых продуктов, ядов насекомых и ЛС для парентерального введения соответственно.</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Для клинической картины развития анафилаксии и АШ характерно наличие одного из трех диагностических критериев:</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Острое начало заболевания (от нескольких минут до нескольких часов) с вовлечением кожи и/или слизистых (</w:t>
      </w:r>
      <w:proofErr w:type="spellStart"/>
      <w:r w:rsidRPr="75AEFFC2">
        <w:rPr>
          <w:rFonts w:ascii="Times New Roman" w:eastAsia="Times New Roman" w:hAnsi="Times New Roman" w:cs="Times New Roman"/>
          <w:color w:val="000000" w:themeColor="text1"/>
          <w:sz w:val="28"/>
          <w:szCs w:val="28"/>
        </w:rPr>
        <w:t>генерализованная</w:t>
      </w:r>
      <w:proofErr w:type="spellEnd"/>
      <w:r w:rsidRPr="75AEFFC2">
        <w:rPr>
          <w:rFonts w:ascii="Times New Roman" w:eastAsia="Times New Roman" w:hAnsi="Times New Roman" w:cs="Times New Roman"/>
          <w:color w:val="000000" w:themeColor="text1"/>
          <w:sz w:val="28"/>
          <w:szCs w:val="28"/>
        </w:rPr>
        <w:t xml:space="preserve"> крапивница, зуд или гиперемия, отек губ, языка, небного язычка) в сочетании с:</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А) респираторными нарушениями (диспноэ, </w:t>
      </w:r>
      <w:proofErr w:type="spellStart"/>
      <w:r w:rsidRPr="75AEFFC2">
        <w:rPr>
          <w:rFonts w:ascii="Times New Roman" w:eastAsia="Times New Roman" w:hAnsi="Times New Roman" w:cs="Times New Roman"/>
          <w:color w:val="000000" w:themeColor="text1"/>
          <w:sz w:val="28"/>
          <w:szCs w:val="28"/>
        </w:rPr>
        <w:t>бронхоспазм</w:t>
      </w:r>
      <w:proofErr w:type="spellEnd"/>
      <w:r w:rsidRPr="75AEFFC2">
        <w:rPr>
          <w:rFonts w:ascii="Times New Roman" w:eastAsia="Times New Roman" w:hAnsi="Times New Roman" w:cs="Times New Roman"/>
          <w:color w:val="000000" w:themeColor="text1"/>
          <w:sz w:val="28"/>
          <w:szCs w:val="28"/>
        </w:rPr>
        <w:t>, свистящие хрипы, снижение скорости потока, гипоксемия);</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Б) снижение АД или ассоциированные с ним симптомы поражения органов-мишеней (гипотония, потеря сознания, недержание вследствие расслабления сфинктеров).</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2. Два или более из следующих симптомов, возникших остро после контакта с возможным аллергеном, но при обязательном наличии </w:t>
      </w:r>
      <w:proofErr w:type="spellStart"/>
      <w:r w:rsidRPr="75AEFFC2">
        <w:rPr>
          <w:rFonts w:ascii="Times New Roman" w:eastAsia="Times New Roman" w:hAnsi="Times New Roman" w:cs="Times New Roman"/>
          <w:color w:val="000000" w:themeColor="text1"/>
          <w:sz w:val="28"/>
          <w:szCs w:val="28"/>
        </w:rPr>
        <w:t>жизнеугрожающих</w:t>
      </w:r>
      <w:proofErr w:type="spellEnd"/>
      <w:r w:rsidRPr="75AEFFC2">
        <w:rPr>
          <w:rFonts w:ascii="Times New Roman" w:eastAsia="Times New Roman" w:hAnsi="Times New Roman" w:cs="Times New Roman"/>
          <w:color w:val="000000" w:themeColor="text1"/>
          <w:sz w:val="28"/>
          <w:szCs w:val="28"/>
        </w:rPr>
        <w:t xml:space="preserve"> нарушений со стороны дыхания и/или кровообращения:</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А) Поражение кожи и/или слизистых в виде </w:t>
      </w:r>
      <w:proofErr w:type="spellStart"/>
      <w:r w:rsidRPr="75AEFFC2">
        <w:rPr>
          <w:rFonts w:ascii="Times New Roman" w:eastAsia="Times New Roman" w:hAnsi="Times New Roman" w:cs="Times New Roman"/>
          <w:color w:val="000000" w:themeColor="text1"/>
          <w:sz w:val="28"/>
          <w:szCs w:val="28"/>
        </w:rPr>
        <w:t>генерализованной</w:t>
      </w:r>
      <w:proofErr w:type="spellEnd"/>
      <w:r w:rsidRPr="75AEFFC2">
        <w:rPr>
          <w:rFonts w:ascii="Times New Roman" w:eastAsia="Times New Roman" w:hAnsi="Times New Roman" w:cs="Times New Roman"/>
          <w:color w:val="000000" w:themeColor="text1"/>
          <w:sz w:val="28"/>
          <w:szCs w:val="28"/>
        </w:rPr>
        <w:t xml:space="preserve"> крапивницы, зуда и/или эритемы, отека губ, языка, век, ушей, небного язычка.</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lastRenderedPageBreak/>
        <w:t xml:space="preserve">Б) Респираторные проявления (затруднение дыхания, одышка, кашель, заложенность носа, чихание, хрипы в груди, </w:t>
      </w:r>
      <w:proofErr w:type="spellStart"/>
      <w:r w:rsidRPr="75AEFFC2">
        <w:rPr>
          <w:rFonts w:ascii="Times New Roman" w:eastAsia="Times New Roman" w:hAnsi="Times New Roman" w:cs="Times New Roman"/>
          <w:color w:val="000000" w:themeColor="text1"/>
          <w:sz w:val="28"/>
          <w:szCs w:val="28"/>
        </w:rPr>
        <w:t>стридор</w:t>
      </w:r>
      <w:proofErr w:type="spellEnd"/>
      <w:r w:rsidRPr="75AEFFC2">
        <w:rPr>
          <w:rFonts w:ascii="Times New Roman" w:eastAsia="Times New Roman" w:hAnsi="Times New Roman" w:cs="Times New Roman"/>
          <w:color w:val="000000" w:themeColor="text1"/>
          <w:sz w:val="28"/>
          <w:szCs w:val="28"/>
        </w:rPr>
        <w:t>, гипоксемия).</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В) Внезапное снижение АД и, как следствие, развитие коллапса, </w:t>
      </w:r>
      <w:proofErr w:type="spellStart"/>
      <w:r w:rsidRPr="75AEFFC2">
        <w:rPr>
          <w:rFonts w:ascii="Times New Roman" w:eastAsia="Times New Roman" w:hAnsi="Times New Roman" w:cs="Times New Roman"/>
          <w:color w:val="000000" w:themeColor="text1"/>
          <w:sz w:val="28"/>
          <w:szCs w:val="28"/>
        </w:rPr>
        <w:t>синкопальных</w:t>
      </w:r>
      <w:proofErr w:type="spellEnd"/>
      <w:r w:rsidRPr="75AEFFC2">
        <w:rPr>
          <w:rFonts w:ascii="Times New Roman" w:eastAsia="Times New Roman" w:hAnsi="Times New Roman" w:cs="Times New Roman"/>
          <w:color w:val="000000" w:themeColor="text1"/>
          <w:sz w:val="28"/>
          <w:szCs w:val="28"/>
        </w:rPr>
        <w:t xml:space="preserve"> состояний, недержания вследствие расслабления сфинктеров.</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Г) </w:t>
      </w:r>
      <w:proofErr w:type="spellStart"/>
      <w:r w:rsidRPr="75AEFFC2">
        <w:rPr>
          <w:rFonts w:ascii="Times New Roman" w:eastAsia="Times New Roman" w:hAnsi="Times New Roman" w:cs="Times New Roman"/>
          <w:color w:val="000000" w:themeColor="text1"/>
          <w:sz w:val="28"/>
          <w:szCs w:val="28"/>
        </w:rPr>
        <w:t>Персистирующие</w:t>
      </w:r>
      <w:proofErr w:type="spellEnd"/>
      <w:r w:rsidRPr="75AEFFC2">
        <w:rPr>
          <w:rFonts w:ascii="Times New Roman" w:eastAsia="Times New Roman" w:hAnsi="Times New Roman" w:cs="Times New Roman"/>
          <w:color w:val="000000" w:themeColor="text1"/>
          <w:sz w:val="28"/>
          <w:szCs w:val="28"/>
        </w:rPr>
        <w:t xml:space="preserve"> гастроинтестинальные нарушения в виде спастических болей в животе, рвоты.</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3. Снижение АД после контакта с известным для данного пациента аллергеном. </w:t>
      </w:r>
    </w:p>
    <w:p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Диагностика</w:t>
      </w:r>
    </w:p>
    <w:p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Как правило, диагноз АШ устанавливается на основании клинической картины заболевания (острое начало характерных симптомов через минуты - часы после контакта с триггером) и обстоятельств, при которых возникла реакция (применение ЛС, употребление пищевого продукта, </w:t>
      </w:r>
      <w:proofErr w:type="spellStart"/>
      <w:r w:rsidRPr="75AEFFC2">
        <w:rPr>
          <w:rFonts w:ascii="Times New Roman" w:eastAsia="Times New Roman" w:hAnsi="Times New Roman" w:cs="Times New Roman"/>
          <w:color w:val="000000" w:themeColor="text1"/>
          <w:sz w:val="28"/>
          <w:szCs w:val="28"/>
        </w:rPr>
        <w:t>ужаление</w:t>
      </w:r>
      <w:proofErr w:type="spellEnd"/>
      <w:r w:rsidRPr="75AEFFC2">
        <w:rPr>
          <w:rFonts w:ascii="Times New Roman" w:eastAsia="Times New Roman" w:hAnsi="Times New Roman" w:cs="Times New Roman"/>
          <w:color w:val="000000" w:themeColor="text1"/>
          <w:sz w:val="28"/>
          <w:szCs w:val="28"/>
        </w:rPr>
        <w:t xml:space="preserve"> перепончатокрылым, без установленной причины).</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b/>
          <w:bCs/>
          <w:color w:val="000000" w:themeColor="text1"/>
          <w:sz w:val="28"/>
          <w:szCs w:val="28"/>
        </w:rPr>
        <w:t>Дифференциальная диагностика проводится с</w:t>
      </w:r>
      <w:r w:rsidRPr="75AEFFC2">
        <w:rPr>
          <w:rFonts w:ascii="Times New Roman" w:eastAsia="Times New Roman" w:hAnsi="Times New Roman" w:cs="Times New Roman"/>
          <w:color w:val="000000" w:themeColor="text1"/>
          <w:sz w:val="28"/>
          <w:szCs w:val="28"/>
        </w:rPr>
        <w:t>:</w:t>
      </w:r>
    </w:p>
    <w:p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другими видами шока (кардиогенный, септический и пр.);</w:t>
      </w:r>
    </w:p>
    <w:p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другими острыми состояниями, сопровождающимися артериальной гипотонией, нарушением дыхания и сознания: острая сердечно-сосудистая недостаточность, инфаркт миокарда, </w:t>
      </w:r>
      <w:proofErr w:type="spellStart"/>
      <w:r w:rsidRPr="75AEFFC2">
        <w:rPr>
          <w:rFonts w:ascii="Times New Roman" w:eastAsia="Times New Roman" w:hAnsi="Times New Roman" w:cs="Times New Roman"/>
          <w:color w:val="000000" w:themeColor="text1"/>
          <w:sz w:val="28"/>
          <w:szCs w:val="28"/>
        </w:rPr>
        <w:t>синкопальные</w:t>
      </w:r>
      <w:proofErr w:type="spellEnd"/>
      <w:r w:rsidRPr="75AEFFC2">
        <w:rPr>
          <w:rFonts w:ascii="Times New Roman" w:eastAsia="Times New Roman" w:hAnsi="Times New Roman" w:cs="Times New Roman"/>
          <w:color w:val="000000" w:themeColor="text1"/>
          <w:sz w:val="28"/>
          <w:szCs w:val="28"/>
        </w:rPr>
        <w:t xml:space="preserve"> состояния, тромбоэмболия легочной артерии, эпилепсия, солнечный и тепловой удары, гипогликемия, </w:t>
      </w:r>
      <w:proofErr w:type="spellStart"/>
      <w:r w:rsidRPr="75AEFFC2">
        <w:rPr>
          <w:rFonts w:ascii="Times New Roman" w:eastAsia="Times New Roman" w:hAnsi="Times New Roman" w:cs="Times New Roman"/>
          <w:color w:val="000000" w:themeColor="text1"/>
          <w:sz w:val="28"/>
          <w:szCs w:val="28"/>
        </w:rPr>
        <w:t>гиповолемия</w:t>
      </w:r>
      <w:proofErr w:type="spellEnd"/>
      <w:r w:rsidRPr="75AEFFC2">
        <w:rPr>
          <w:rFonts w:ascii="Times New Roman" w:eastAsia="Times New Roman" w:hAnsi="Times New Roman" w:cs="Times New Roman"/>
          <w:color w:val="000000" w:themeColor="text1"/>
          <w:sz w:val="28"/>
          <w:szCs w:val="28"/>
        </w:rPr>
        <w:t>, передозировка ЛС, аспирация и др.;</w:t>
      </w:r>
    </w:p>
    <w:p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proofErr w:type="spellStart"/>
      <w:r w:rsidRPr="75AEFFC2">
        <w:rPr>
          <w:rFonts w:ascii="Times New Roman" w:eastAsia="Times New Roman" w:hAnsi="Times New Roman" w:cs="Times New Roman"/>
          <w:color w:val="000000" w:themeColor="text1"/>
          <w:sz w:val="28"/>
          <w:szCs w:val="28"/>
        </w:rPr>
        <w:t>вазовагальными</w:t>
      </w:r>
      <w:proofErr w:type="spellEnd"/>
      <w:r w:rsidRPr="75AEFFC2">
        <w:rPr>
          <w:rFonts w:ascii="Times New Roman" w:eastAsia="Times New Roman" w:hAnsi="Times New Roman" w:cs="Times New Roman"/>
          <w:color w:val="000000" w:themeColor="text1"/>
          <w:sz w:val="28"/>
          <w:szCs w:val="28"/>
        </w:rPr>
        <w:t xml:space="preserve"> реакциями;</w:t>
      </w:r>
    </w:p>
    <w:p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психогенными реакциями (истерия, панические атаки);</w:t>
      </w:r>
    </w:p>
    <w:p w:rsidR="75AEFFC2" w:rsidRDefault="75AEFFC2" w:rsidP="75AEFFC2">
      <w:pPr>
        <w:pStyle w:val="a3"/>
        <w:numPr>
          <w:ilvl w:val="0"/>
          <w:numId w:val="7"/>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системным </w:t>
      </w:r>
      <w:proofErr w:type="spellStart"/>
      <w:r w:rsidRPr="75AEFFC2">
        <w:rPr>
          <w:rFonts w:ascii="Times New Roman" w:eastAsia="Times New Roman" w:hAnsi="Times New Roman" w:cs="Times New Roman"/>
          <w:color w:val="000000" w:themeColor="text1"/>
          <w:sz w:val="28"/>
          <w:szCs w:val="28"/>
        </w:rPr>
        <w:t>мастоцитозом</w:t>
      </w:r>
      <w:proofErr w:type="spellEnd"/>
    </w:p>
    <w:p w:rsidR="75AEFFC2" w:rsidRDefault="75AEFFC2" w:rsidP="75AEFFC2">
      <w:pPr>
        <w:rPr>
          <w:rFonts w:ascii="Times New Roman" w:eastAsia="Times New Roman" w:hAnsi="Times New Roman" w:cs="Times New Roman"/>
          <w:b/>
          <w:bCs/>
          <w:color w:val="000000" w:themeColor="text1"/>
          <w:sz w:val="28"/>
          <w:szCs w:val="28"/>
        </w:rPr>
      </w:pPr>
      <w:proofErr w:type="spellStart"/>
      <w:r w:rsidRPr="75AEFFC2">
        <w:rPr>
          <w:rFonts w:ascii="Times New Roman" w:eastAsia="Times New Roman" w:hAnsi="Times New Roman" w:cs="Times New Roman"/>
          <w:b/>
          <w:bCs/>
          <w:color w:val="000000" w:themeColor="text1"/>
          <w:sz w:val="28"/>
          <w:szCs w:val="28"/>
        </w:rPr>
        <w:t>Физикальное</w:t>
      </w:r>
      <w:proofErr w:type="spellEnd"/>
      <w:r w:rsidRPr="75AEFFC2">
        <w:rPr>
          <w:rFonts w:ascii="Times New Roman" w:eastAsia="Times New Roman" w:hAnsi="Times New Roman" w:cs="Times New Roman"/>
          <w:b/>
          <w:bCs/>
          <w:color w:val="000000" w:themeColor="text1"/>
          <w:sz w:val="28"/>
          <w:szCs w:val="28"/>
        </w:rPr>
        <w:t xml:space="preserve"> обследование</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Обязательным критерием анафилаксии/АШ являются </w:t>
      </w:r>
      <w:proofErr w:type="spellStart"/>
      <w:r w:rsidRPr="75AEFFC2">
        <w:rPr>
          <w:rFonts w:ascii="Times New Roman" w:eastAsia="Times New Roman" w:hAnsi="Times New Roman" w:cs="Times New Roman"/>
          <w:color w:val="000000" w:themeColor="text1"/>
          <w:sz w:val="28"/>
          <w:szCs w:val="28"/>
        </w:rPr>
        <w:t>жизнеугрожающие</w:t>
      </w:r>
      <w:proofErr w:type="spellEnd"/>
      <w:r w:rsidRPr="75AEFFC2">
        <w:rPr>
          <w:rFonts w:ascii="Times New Roman" w:eastAsia="Times New Roman" w:hAnsi="Times New Roman" w:cs="Times New Roman"/>
          <w:color w:val="000000" w:themeColor="text1"/>
          <w:sz w:val="28"/>
          <w:szCs w:val="28"/>
        </w:rPr>
        <w:t xml:space="preserve"> нарушения со стороны дыхания и/или снижение АД в сочетании с нарушениями со стороны других органов и систем:</w:t>
      </w:r>
    </w:p>
    <w:p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сердечно-сосудистой системы: тахикардия, брадикардия, нарушения ритма сердца, сжимающая боль за грудиной, шум в ушах, парестезии, недержание мочи, кала, остановка сердца;</w:t>
      </w:r>
    </w:p>
    <w:p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кожных покровов и слизистых: эритема и гиперемия, </w:t>
      </w:r>
      <w:proofErr w:type="spellStart"/>
      <w:r w:rsidRPr="75AEFFC2">
        <w:rPr>
          <w:rFonts w:ascii="Times New Roman" w:eastAsia="Times New Roman" w:hAnsi="Times New Roman" w:cs="Times New Roman"/>
          <w:color w:val="000000" w:themeColor="text1"/>
          <w:sz w:val="28"/>
          <w:szCs w:val="28"/>
        </w:rPr>
        <w:t>генерализованный</w:t>
      </w:r>
      <w:proofErr w:type="spellEnd"/>
      <w:r w:rsidRPr="75AEFFC2">
        <w:rPr>
          <w:rFonts w:ascii="Times New Roman" w:eastAsia="Times New Roman" w:hAnsi="Times New Roman" w:cs="Times New Roman"/>
          <w:color w:val="000000" w:themeColor="text1"/>
          <w:sz w:val="28"/>
          <w:szCs w:val="28"/>
        </w:rPr>
        <w:t xml:space="preserve"> зуд кожи и слизистых, </w:t>
      </w:r>
      <w:proofErr w:type="spellStart"/>
      <w:r w:rsidRPr="75AEFFC2">
        <w:rPr>
          <w:rFonts w:ascii="Times New Roman" w:eastAsia="Times New Roman" w:hAnsi="Times New Roman" w:cs="Times New Roman"/>
          <w:color w:val="000000" w:themeColor="text1"/>
          <w:sz w:val="28"/>
          <w:szCs w:val="28"/>
        </w:rPr>
        <w:t>уртикарные</w:t>
      </w:r>
      <w:proofErr w:type="spellEnd"/>
      <w:r w:rsidRPr="75AEFFC2">
        <w:rPr>
          <w:rFonts w:ascii="Times New Roman" w:eastAsia="Times New Roman" w:hAnsi="Times New Roman" w:cs="Times New Roman"/>
          <w:color w:val="000000" w:themeColor="text1"/>
          <w:sz w:val="28"/>
          <w:szCs w:val="28"/>
        </w:rPr>
        <w:t xml:space="preserve"> высыпания, </w:t>
      </w:r>
      <w:proofErr w:type="spellStart"/>
      <w:r w:rsidRPr="75AEFFC2">
        <w:rPr>
          <w:rFonts w:ascii="Times New Roman" w:eastAsia="Times New Roman" w:hAnsi="Times New Roman" w:cs="Times New Roman"/>
          <w:color w:val="000000" w:themeColor="text1"/>
          <w:sz w:val="28"/>
          <w:szCs w:val="28"/>
        </w:rPr>
        <w:lastRenderedPageBreak/>
        <w:t>ангиоотек</w:t>
      </w:r>
      <w:proofErr w:type="spellEnd"/>
      <w:r w:rsidRPr="75AEFFC2">
        <w:rPr>
          <w:rFonts w:ascii="Times New Roman" w:eastAsia="Times New Roman" w:hAnsi="Times New Roman" w:cs="Times New Roman"/>
          <w:color w:val="000000" w:themeColor="text1"/>
          <w:sz w:val="28"/>
          <w:szCs w:val="28"/>
        </w:rPr>
        <w:t xml:space="preserve"> губ, языка, </w:t>
      </w:r>
      <w:proofErr w:type="spellStart"/>
      <w:r w:rsidRPr="75AEFFC2">
        <w:rPr>
          <w:rFonts w:ascii="Times New Roman" w:eastAsia="Times New Roman" w:hAnsi="Times New Roman" w:cs="Times New Roman"/>
          <w:color w:val="000000" w:themeColor="text1"/>
          <w:sz w:val="28"/>
          <w:szCs w:val="28"/>
        </w:rPr>
        <w:t>периорбитальный</w:t>
      </w:r>
      <w:proofErr w:type="spellEnd"/>
      <w:r w:rsidRPr="75AEFFC2">
        <w:rPr>
          <w:rFonts w:ascii="Times New Roman" w:eastAsia="Times New Roman" w:hAnsi="Times New Roman" w:cs="Times New Roman"/>
          <w:color w:val="000000" w:themeColor="text1"/>
          <w:sz w:val="28"/>
          <w:szCs w:val="28"/>
        </w:rPr>
        <w:t xml:space="preserve"> отек, конъюнктивит, на более поздних стадиях - бледность, холодный пот, цианоз губ;</w:t>
      </w:r>
    </w:p>
    <w:p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дыхательной системы: ринит, </w:t>
      </w:r>
      <w:proofErr w:type="spellStart"/>
      <w:r w:rsidRPr="75AEFFC2">
        <w:rPr>
          <w:rFonts w:ascii="Times New Roman" w:eastAsia="Times New Roman" w:hAnsi="Times New Roman" w:cs="Times New Roman"/>
          <w:color w:val="000000" w:themeColor="text1"/>
          <w:sz w:val="28"/>
          <w:szCs w:val="28"/>
        </w:rPr>
        <w:t>ринорея</w:t>
      </w:r>
      <w:proofErr w:type="spellEnd"/>
      <w:r w:rsidRPr="75AEFFC2">
        <w:rPr>
          <w:rFonts w:ascii="Times New Roman" w:eastAsia="Times New Roman" w:hAnsi="Times New Roman" w:cs="Times New Roman"/>
          <w:color w:val="000000" w:themeColor="text1"/>
          <w:sz w:val="28"/>
          <w:szCs w:val="28"/>
        </w:rPr>
        <w:t xml:space="preserve">, чихание, одышка, кашель, </w:t>
      </w:r>
      <w:proofErr w:type="spellStart"/>
      <w:r w:rsidRPr="75AEFFC2">
        <w:rPr>
          <w:rFonts w:ascii="Times New Roman" w:eastAsia="Times New Roman" w:hAnsi="Times New Roman" w:cs="Times New Roman"/>
          <w:color w:val="000000" w:themeColor="text1"/>
          <w:sz w:val="28"/>
          <w:szCs w:val="28"/>
        </w:rPr>
        <w:t>бронхоспазм</w:t>
      </w:r>
      <w:proofErr w:type="spellEnd"/>
      <w:r w:rsidRPr="75AEFFC2">
        <w:rPr>
          <w:rFonts w:ascii="Times New Roman" w:eastAsia="Times New Roman" w:hAnsi="Times New Roman" w:cs="Times New Roman"/>
          <w:color w:val="000000" w:themeColor="text1"/>
          <w:sz w:val="28"/>
          <w:szCs w:val="28"/>
        </w:rPr>
        <w:t xml:space="preserve">, гиперсекреция слизи, </w:t>
      </w:r>
      <w:proofErr w:type="spellStart"/>
      <w:r w:rsidRPr="75AEFFC2">
        <w:rPr>
          <w:rFonts w:ascii="Times New Roman" w:eastAsia="Times New Roman" w:hAnsi="Times New Roman" w:cs="Times New Roman"/>
          <w:color w:val="000000" w:themeColor="text1"/>
          <w:sz w:val="28"/>
          <w:szCs w:val="28"/>
        </w:rPr>
        <w:t>дисфония</w:t>
      </w:r>
      <w:proofErr w:type="spellEnd"/>
      <w:r w:rsidRPr="75AEFFC2">
        <w:rPr>
          <w:rFonts w:ascii="Times New Roman" w:eastAsia="Times New Roman" w:hAnsi="Times New Roman" w:cs="Times New Roman"/>
          <w:color w:val="000000" w:themeColor="text1"/>
          <w:sz w:val="28"/>
          <w:szCs w:val="28"/>
        </w:rPr>
        <w:t xml:space="preserve">, </w:t>
      </w:r>
      <w:proofErr w:type="spellStart"/>
      <w:r w:rsidRPr="75AEFFC2">
        <w:rPr>
          <w:rFonts w:ascii="Times New Roman" w:eastAsia="Times New Roman" w:hAnsi="Times New Roman" w:cs="Times New Roman"/>
          <w:color w:val="000000" w:themeColor="text1"/>
          <w:sz w:val="28"/>
          <w:szCs w:val="28"/>
        </w:rPr>
        <w:t>стридор</w:t>
      </w:r>
      <w:proofErr w:type="spellEnd"/>
      <w:r w:rsidRPr="75AEFFC2">
        <w:rPr>
          <w:rFonts w:ascii="Times New Roman" w:eastAsia="Times New Roman" w:hAnsi="Times New Roman" w:cs="Times New Roman"/>
          <w:color w:val="000000" w:themeColor="text1"/>
          <w:sz w:val="28"/>
          <w:szCs w:val="28"/>
        </w:rPr>
        <w:t>, отек дыхательных путей (возможно развитие асфиксии при отеке гортани);</w:t>
      </w:r>
    </w:p>
    <w:p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центральной нервной системы: головная боль, головокружение, изменение поведения, возбуждение, вялость, страх смерти, судороги, потеря сознания, </w:t>
      </w:r>
      <w:proofErr w:type="spellStart"/>
      <w:r w:rsidRPr="75AEFFC2">
        <w:rPr>
          <w:rFonts w:ascii="Times New Roman" w:eastAsia="Times New Roman" w:hAnsi="Times New Roman" w:cs="Times New Roman"/>
          <w:color w:val="000000" w:themeColor="text1"/>
          <w:sz w:val="28"/>
          <w:szCs w:val="28"/>
        </w:rPr>
        <w:t>мидриаз</w:t>
      </w:r>
      <w:proofErr w:type="spellEnd"/>
      <w:r w:rsidRPr="75AEFFC2">
        <w:rPr>
          <w:rFonts w:ascii="Times New Roman" w:eastAsia="Times New Roman" w:hAnsi="Times New Roman" w:cs="Times New Roman"/>
          <w:color w:val="000000" w:themeColor="text1"/>
          <w:sz w:val="28"/>
          <w:szCs w:val="28"/>
        </w:rPr>
        <w:t>;</w:t>
      </w:r>
    </w:p>
    <w:p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желудочно-кишечного тракта: боль в животе, тошнота, рвота, диарея;</w:t>
      </w:r>
    </w:p>
    <w:p w:rsidR="75AEFFC2" w:rsidRDefault="75AEFFC2" w:rsidP="75AEFFC2">
      <w:pPr>
        <w:pStyle w:val="a3"/>
        <w:numPr>
          <w:ilvl w:val="0"/>
          <w:numId w:val="6"/>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других органов и систем: металлический привкус во рту, метроррагия</w:t>
      </w:r>
    </w:p>
    <w:p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Лабораторные диагностические исследования</w:t>
      </w:r>
    </w:p>
    <w:p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пациентам с подозрением на анафилаксию/АШ для дифференциальной диагностики с другими видами шока определение активности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в крови через 15 минут - 3 часа после возникновения первых симптомов и после выздоровления. </w:t>
      </w:r>
      <w:proofErr w:type="spellStart"/>
      <w:r w:rsidRPr="75AEFFC2">
        <w:rPr>
          <w:rFonts w:ascii="Times New Roman" w:eastAsia="Times New Roman" w:hAnsi="Times New Roman" w:cs="Times New Roman"/>
          <w:color w:val="000000" w:themeColor="text1"/>
          <w:sz w:val="28"/>
          <w:szCs w:val="28"/>
        </w:rPr>
        <w:t>Диагностически</w:t>
      </w:r>
      <w:proofErr w:type="spellEnd"/>
      <w:r w:rsidRPr="75AEFFC2">
        <w:rPr>
          <w:rFonts w:ascii="Times New Roman" w:eastAsia="Times New Roman" w:hAnsi="Times New Roman" w:cs="Times New Roman"/>
          <w:color w:val="000000" w:themeColor="text1"/>
          <w:sz w:val="28"/>
          <w:szCs w:val="28"/>
        </w:rPr>
        <w:t xml:space="preserve"> значимым является повышение уровня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выше, чем (1,2 </w:t>
      </w:r>
      <w:proofErr w:type="spellStart"/>
      <w:r w:rsidRPr="75AEFFC2">
        <w:rPr>
          <w:rFonts w:ascii="Times New Roman" w:eastAsia="Times New Roman" w:hAnsi="Times New Roman" w:cs="Times New Roman"/>
          <w:color w:val="000000" w:themeColor="text1"/>
          <w:sz w:val="28"/>
          <w:szCs w:val="28"/>
        </w:rPr>
        <w:t>x</w:t>
      </w:r>
      <w:proofErr w:type="spellEnd"/>
      <w:r w:rsidRPr="75AEFFC2">
        <w:rPr>
          <w:rFonts w:ascii="Times New Roman" w:eastAsia="Times New Roman" w:hAnsi="Times New Roman" w:cs="Times New Roman"/>
          <w:color w:val="000000" w:themeColor="text1"/>
          <w:sz w:val="28"/>
          <w:szCs w:val="28"/>
        </w:rPr>
        <w:t xml:space="preserve"> базальный уровень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+ 2 мг/дл).</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Нормальный уровень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не исключает диагноз АШ. Уровень сывороточной </w:t>
      </w:r>
      <w:proofErr w:type="spellStart"/>
      <w:r w:rsidRPr="75AEFFC2">
        <w:rPr>
          <w:rFonts w:ascii="Times New Roman" w:eastAsia="Times New Roman" w:hAnsi="Times New Roman" w:cs="Times New Roman"/>
          <w:color w:val="000000" w:themeColor="text1"/>
          <w:sz w:val="28"/>
          <w:szCs w:val="28"/>
        </w:rPr>
        <w:t>триптазы</w:t>
      </w:r>
      <w:proofErr w:type="spellEnd"/>
      <w:r w:rsidRPr="75AEFFC2">
        <w:rPr>
          <w:rFonts w:ascii="Times New Roman" w:eastAsia="Times New Roman" w:hAnsi="Times New Roman" w:cs="Times New Roman"/>
          <w:color w:val="000000" w:themeColor="text1"/>
          <w:sz w:val="28"/>
          <w:szCs w:val="28"/>
        </w:rPr>
        <w:t xml:space="preserve"> может повышаться при других состояниях (инфаркт миокарда, травма, эмболия амниотическими водами, синдром внезапной младенческой смерти, </w:t>
      </w:r>
      <w:proofErr w:type="spellStart"/>
      <w:r w:rsidRPr="75AEFFC2">
        <w:rPr>
          <w:rFonts w:ascii="Times New Roman" w:eastAsia="Times New Roman" w:hAnsi="Times New Roman" w:cs="Times New Roman"/>
          <w:color w:val="000000" w:themeColor="text1"/>
          <w:sz w:val="28"/>
          <w:szCs w:val="28"/>
        </w:rPr>
        <w:t>мастоцитоз</w:t>
      </w:r>
      <w:proofErr w:type="spellEnd"/>
      <w:r w:rsidRPr="75AEFFC2">
        <w:rPr>
          <w:rFonts w:ascii="Times New Roman" w:eastAsia="Times New Roman" w:hAnsi="Times New Roman" w:cs="Times New Roman"/>
          <w:color w:val="000000" w:themeColor="text1"/>
          <w:sz w:val="28"/>
          <w:szCs w:val="28"/>
        </w:rPr>
        <w:t>).</w:t>
      </w:r>
    </w:p>
    <w:p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Инструментальные диагностические исследования</w:t>
      </w:r>
    </w:p>
    <w:p w:rsidR="75AEFFC2" w:rsidRDefault="75AEFFC2" w:rsidP="75AEFFC2">
      <w:pPr>
        <w:ind w:firstLine="708"/>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обязательно </w:t>
      </w:r>
      <w:proofErr w:type="spellStart"/>
      <w:r w:rsidRPr="75AEFFC2">
        <w:rPr>
          <w:rFonts w:ascii="Times New Roman" w:eastAsia="Times New Roman" w:hAnsi="Times New Roman" w:cs="Times New Roman"/>
          <w:color w:val="000000" w:themeColor="text1"/>
          <w:sz w:val="28"/>
          <w:szCs w:val="28"/>
        </w:rPr>
        <w:t>мониторировать</w:t>
      </w:r>
      <w:proofErr w:type="spellEnd"/>
      <w:r w:rsidRPr="75AEFFC2">
        <w:rPr>
          <w:rFonts w:ascii="Times New Roman" w:eastAsia="Times New Roman" w:hAnsi="Times New Roman" w:cs="Times New Roman"/>
          <w:color w:val="000000" w:themeColor="text1"/>
          <w:sz w:val="28"/>
          <w:szCs w:val="28"/>
        </w:rPr>
        <w:t xml:space="preserve"> АД, пульс, частоту дыхательных движений для оказания неотложной помощи.</w:t>
      </w:r>
    </w:p>
    <w:p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Лечение</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Незамедлительно ввести </w:t>
      </w:r>
      <w:proofErr w:type="spellStart"/>
      <w:r w:rsidRPr="75AEFFC2">
        <w:rPr>
          <w:rFonts w:ascii="Times New Roman" w:eastAsia="Times New Roman" w:hAnsi="Times New Roman" w:cs="Times New Roman"/>
          <w:color w:val="000000" w:themeColor="text1"/>
          <w:sz w:val="28"/>
          <w:szCs w:val="28"/>
        </w:rPr>
        <w:t>эпинефрин</w:t>
      </w:r>
      <w:proofErr w:type="spellEnd"/>
      <w:r w:rsidRPr="75AEFFC2">
        <w:rPr>
          <w:rFonts w:ascii="Times New Roman" w:eastAsia="Times New Roman" w:hAnsi="Times New Roman" w:cs="Times New Roman"/>
          <w:color w:val="000000" w:themeColor="text1"/>
          <w:sz w:val="28"/>
          <w:szCs w:val="28"/>
        </w:rPr>
        <w:t xml:space="preserve"> для купирования анафилаксии/АШ (из расчета 0,01 мг/кг, максимальная разовая доза для взрослого пациента составляет 0,5 мг, для ребенка - 6 - 12 лет - 0,3 мг, до 6 лет - 0,15 мг)</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 xml:space="preserve">Важно! </w:t>
      </w: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в/м введение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 переднебоковую поверхность верхней трети бедра, при необходимости - через одежду (данная локализация предпочтительна в </w:t>
      </w:r>
      <w:r w:rsidRPr="75AEFFC2">
        <w:rPr>
          <w:rFonts w:ascii="Times New Roman" w:eastAsia="Times New Roman" w:hAnsi="Times New Roman" w:cs="Times New Roman"/>
          <w:color w:val="000000" w:themeColor="text1"/>
          <w:sz w:val="28"/>
          <w:szCs w:val="28"/>
        </w:rPr>
        <w:lastRenderedPageBreak/>
        <w:t>сравнении с введением в дельтовидную мышцу и подкожным введением) для купирования анафилаксии/АШ.</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При отсутствии ответа на первую дозу не менее, чем через 5 минут, в/м ввести повторную дозу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для достижения клинического эффекта.</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пациенту с анафилаксией/АШ при недостаточном ответе на 2 и более дозы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в/м, в/в введение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осуществлять только при </w:t>
      </w:r>
      <w:proofErr w:type="spellStart"/>
      <w:r w:rsidRPr="75AEFFC2">
        <w:rPr>
          <w:rFonts w:ascii="Times New Roman" w:eastAsia="Times New Roman" w:hAnsi="Times New Roman" w:cs="Times New Roman"/>
          <w:color w:val="000000" w:themeColor="text1"/>
          <w:sz w:val="28"/>
          <w:szCs w:val="28"/>
        </w:rPr>
        <w:t>мониторировании</w:t>
      </w:r>
      <w:proofErr w:type="spellEnd"/>
      <w:r w:rsidRPr="75AEFFC2">
        <w:rPr>
          <w:rFonts w:ascii="Times New Roman" w:eastAsia="Times New Roman" w:hAnsi="Times New Roman" w:cs="Times New Roman"/>
          <w:color w:val="000000" w:themeColor="text1"/>
          <w:sz w:val="28"/>
          <w:szCs w:val="28"/>
        </w:rPr>
        <w:t xml:space="preserve"> сердечной деятельности.</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пациенту с анафилаксией/АШ при отсутствии эффекта от в/м введения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ввести его в/в в разведении до 1:10000 (1 мл раствора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на 10 мл раствора натрия хлорида 0,9%) для купирования анафилаксии/АШ.</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При развитии АШ на: в/в введение ЛС - немедленно остановить введение ЛС, сохранить венозный доступ; яд перепончатокрылых - удалить жало (при наличии), выше места </w:t>
      </w:r>
      <w:proofErr w:type="spellStart"/>
      <w:r w:rsidRPr="75AEFFC2">
        <w:rPr>
          <w:rFonts w:ascii="Times New Roman" w:eastAsia="Times New Roman" w:hAnsi="Times New Roman" w:cs="Times New Roman"/>
          <w:color w:val="000000" w:themeColor="text1"/>
          <w:sz w:val="28"/>
          <w:szCs w:val="28"/>
        </w:rPr>
        <w:t>ужаления</w:t>
      </w:r>
      <w:proofErr w:type="spellEnd"/>
      <w:r w:rsidRPr="75AEFFC2">
        <w:rPr>
          <w:rFonts w:ascii="Times New Roman" w:eastAsia="Times New Roman" w:hAnsi="Times New Roman" w:cs="Times New Roman"/>
          <w:color w:val="000000" w:themeColor="text1"/>
          <w:sz w:val="28"/>
          <w:szCs w:val="28"/>
        </w:rPr>
        <w:t xml:space="preserve"> на конечность наложить венозный жгут. Если удаление аллергена требует значительных затрат времени (например, промывания желудка), делать этого не следует.</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всех пациентов с </w:t>
      </w:r>
      <w:proofErr w:type="spellStart"/>
      <w:r w:rsidRPr="75AEFFC2">
        <w:rPr>
          <w:rFonts w:ascii="Times New Roman" w:eastAsia="Times New Roman" w:hAnsi="Times New Roman" w:cs="Times New Roman"/>
          <w:color w:val="000000" w:themeColor="text1"/>
          <w:sz w:val="28"/>
          <w:szCs w:val="28"/>
        </w:rPr>
        <w:t>анафилаксей</w:t>
      </w:r>
      <w:proofErr w:type="spellEnd"/>
      <w:r w:rsidRPr="75AEFFC2">
        <w:rPr>
          <w:rFonts w:ascii="Times New Roman" w:eastAsia="Times New Roman" w:hAnsi="Times New Roman" w:cs="Times New Roman"/>
          <w:color w:val="000000" w:themeColor="text1"/>
          <w:sz w:val="28"/>
          <w:szCs w:val="28"/>
        </w:rPr>
        <w:t xml:space="preserve">/АШ уложить в положение на спине, приподнять нижние конечности. В случае, если пациент без сознания, провести прием </w:t>
      </w:r>
      <w:proofErr w:type="spellStart"/>
      <w:r w:rsidRPr="75AEFFC2">
        <w:rPr>
          <w:rFonts w:ascii="Times New Roman" w:eastAsia="Times New Roman" w:hAnsi="Times New Roman" w:cs="Times New Roman"/>
          <w:color w:val="000000" w:themeColor="text1"/>
          <w:sz w:val="28"/>
          <w:szCs w:val="28"/>
        </w:rPr>
        <w:t>Сафара</w:t>
      </w:r>
      <w:proofErr w:type="spellEnd"/>
      <w:r w:rsidRPr="75AEFFC2">
        <w:rPr>
          <w:rFonts w:ascii="Times New Roman" w:eastAsia="Times New Roman" w:hAnsi="Times New Roman" w:cs="Times New Roman"/>
          <w:color w:val="000000" w:themeColor="text1"/>
          <w:sz w:val="28"/>
          <w:szCs w:val="28"/>
        </w:rPr>
        <w:t xml:space="preserve"> для обеспечения проходимости дыхательных путей.</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Нельзя поднимать пациента пли переводить его в положение сидя, так как это в течение нескольких секунд может привести к фатальному исходу. В случае, если пациент без сознания, следует повернуть его голову в сторону, выдвинуть нижнюю челюсть для предупреждения западения языка, асфиксии и предотвращения аспирации рвотными массами. Если у пациента установлены зубные протезы, их необходимо удалить</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Рекомендуется всем пациентам с анафилаксией/АШ обеспечить поступление кислорода средним потоком через лицевую маску для восполнения кислорода в тканях организма. </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После введения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в/в введение солевых растворов </w:t>
      </w:r>
      <w:proofErr w:type="spellStart"/>
      <w:r w:rsidRPr="75AEFFC2">
        <w:rPr>
          <w:rFonts w:ascii="Times New Roman" w:eastAsia="Times New Roman" w:hAnsi="Times New Roman" w:cs="Times New Roman"/>
          <w:color w:val="000000" w:themeColor="text1"/>
          <w:sz w:val="28"/>
          <w:szCs w:val="28"/>
        </w:rPr>
        <w:t>болюсно</w:t>
      </w:r>
      <w:proofErr w:type="spellEnd"/>
      <w:r w:rsidRPr="75AEFFC2">
        <w:rPr>
          <w:rFonts w:ascii="Times New Roman" w:eastAsia="Times New Roman" w:hAnsi="Times New Roman" w:cs="Times New Roman"/>
          <w:color w:val="000000" w:themeColor="text1"/>
          <w:sz w:val="28"/>
          <w:szCs w:val="28"/>
        </w:rPr>
        <w:t xml:space="preserve"> для профилактики </w:t>
      </w:r>
      <w:proofErr w:type="spellStart"/>
      <w:r w:rsidRPr="75AEFFC2">
        <w:rPr>
          <w:rFonts w:ascii="Times New Roman" w:eastAsia="Times New Roman" w:hAnsi="Times New Roman" w:cs="Times New Roman"/>
          <w:color w:val="000000" w:themeColor="text1"/>
          <w:sz w:val="28"/>
          <w:szCs w:val="28"/>
        </w:rPr>
        <w:t>гиповолемии</w:t>
      </w:r>
      <w:proofErr w:type="spellEnd"/>
      <w:r w:rsidRPr="75AEFFC2">
        <w:rPr>
          <w:rFonts w:ascii="Times New Roman" w:eastAsia="Times New Roman" w:hAnsi="Times New Roman" w:cs="Times New Roman"/>
          <w:color w:val="000000" w:themeColor="text1"/>
          <w:sz w:val="28"/>
          <w:szCs w:val="28"/>
        </w:rPr>
        <w:t>.</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Рекомендованная доза солевых растворов составляет 20 мл/кг массы тела. Применяется подогретый (по возможности) 0,9% раствор натрия хлорида или, предпочтительнее, сбалансированный солевой раствор (500 - 1000 мл для пациента с </w:t>
      </w:r>
      <w:proofErr w:type="spellStart"/>
      <w:r w:rsidRPr="75AEFFC2">
        <w:rPr>
          <w:rFonts w:ascii="Times New Roman" w:eastAsia="Times New Roman" w:hAnsi="Times New Roman" w:cs="Times New Roman"/>
          <w:color w:val="000000" w:themeColor="text1"/>
          <w:sz w:val="28"/>
          <w:szCs w:val="28"/>
        </w:rPr>
        <w:t>нормотензией</w:t>
      </w:r>
      <w:proofErr w:type="spellEnd"/>
      <w:r w:rsidRPr="75AEFFC2">
        <w:rPr>
          <w:rFonts w:ascii="Times New Roman" w:eastAsia="Times New Roman" w:hAnsi="Times New Roman" w:cs="Times New Roman"/>
          <w:color w:val="000000" w:themeColor="text1"/>
          <w:sz w:val="28"/>
          <w:szCs w:val="28"/>
        </w:rPr>
        <w:t xml:space="preserve"> и 1000 - 2000 мл для </w:t>
      </w:r>
      <w:r w:rsidRPr="75AEFFC2">
        <w:rPr>
          <w:rFonts w:ascii="Times New Roman" w:eastAsia="Times New Roman" w:hAnsi="Times New Roman" w:cs="Times New Roman"/>
          <w:color w:val="000000" w:themeColor="text1"/>
          <w:sz w:val="28"/>
          <w:szCs w:val="28"/>
        </w:rPr>
        <w:lastRenderedPageBreak/>
        <w:t xml:space="preserve">пациента с артериальной гипотензией); при наличии в анамнезе сердечной недостаточности - не более 250 мл за 5 - 10 мин, у детей - 20 мл/кг. Растворы декстрозы не рекомендуются вследствие быстрой </w:t>
      </w:r>
      <w:proofErr w:type="spellStart"/>
      <w:r w:rsidRPr="75AEFFC2">
        <w:rPr>
          <w:rFonts w:ascii="Times New Roman" w:eastAsia="Times New Roman" w:hAnsi="Times New Roman" w:cs="Times New Roman"/>
          <w:color w:val="000000" w:themeColor="text1"/>
          <w:sz w:val="28"/>
          <w:szCs w:val="28"/>
        </w:rPr>
        <w:t>экстравазации</w:t>
      </w:r>
      <w:proofErr w:type="spellEnd"/>
      <w:r w:rsidRPr="75AEFFC2">
        <w:rPr>
          <w:rFonts w:ascii="Times New Roman" w:eastAsia="Times New Roman" w:hAnsi="Times New Roman" w:cs="Times New Roman"/>
          <w:color w:val="000000" w:themeColor="text1"/>
          <w:sz w:val="28"/>
          <w:szCs w:val="28"/>
        </w:rPr>
        <w:t xml:space="preserve"> введенного объема.</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После введения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введение кортикостероидов для системного использования для снижения риска продленной фазы респираторных проявлений.</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Начальные дозы: Взрослым: </w:t>
      </w:r>
      <w:proofErr w:type="spellStart"/>
      <w:r w:rsidRPr="75AEFFC2">
        <w:rPr>
          <w:rFonts w:ascii="Times New Roman" w:eastAsia="Times New Roman" w:hAnsi="Times New Roman" w:cs="Times New Roman"/>
          <w:color w:val="000000" w:themeColor="text1"/>
          <w:sz w:val="28"/>
          <w:szCs w:val="28"/>
        </w:rPr>
        <w:t>дексаметазон</w:t>
      </w:r>
      <w:proofErr w:type="spellEnd"/>
      <w:r w:rsidRPr="75AEFFC2">
        <w:rPr>
          <w:rFonts w:ascii="Times New Roman" w:eastAsia="Times New Roman" w:hAnsi="Times New Roman" w:cs="Times New Roman"/>
          <w:color w:val="000000" w:themeColor="text1"/>
          <w:sz w:val="28"/>
          <w:szCs w:val="28"/>
        </w:rPr>
        <w:t xml:space="preserve"> 8 - 32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или </w:t>
      </w:r>
      <w:proofErr w:type="spellStart"/>
      <w:r w:rsidRPr="75AEFFC2">
        <w:rPr>
          <w:rFonts w:ascii="Times New Roman" w:eastAsia="Times New Roman" w:hAnsi="Times New Roman" w:cs="Times New Roman"/>
          <w:color w:val="000000" w:themeColor="text1"/>
          <w:sz w:val="28"/>
          <w:szCs w:val="28"/>
        </w:rPr>
        <w:t>преднизолон</w:t>
      </w:r>
      <w:proofErr w:type="spellEnd"/>
      <w:r w:rsidRPr="75AEFFC2">
        <w:rPr>
          <w:rFonts w:ascii="Times New Roman" w:eastAsia="Times New Roman" w:hAnsi="Times New Roman" w:cs="Times New Roman"/>
          <w:color w:val="000000" w:themeColor="text1"/>
          <w:sz w:val="28"/>
          <w:szCs w:val="28"/>
        </w:rPr>
        <w:t xml:space="preserve"> 90 - 120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или </w:t>
      </w:r>
      <w:proofErr w:type="spellStart"/>
      <w:r w:rsidRPr="75AEFFC2">
        <w:rPr>
          <w:rFonts w:ascii="Times New Roman" w:eastAsia="Times New Roman" w:hAnsi="Times New Roman" w:cs="Times New Roman"/>
          <w:color w:val="000000" w:themeColor="text1"/>
          <w:sz w:val="28"/>
          <w:szCs w:val="28"/>
        </w:rPr>
        <w:t>струйно</w:t>
      </w:r>
      <w:proofErr w:type="spellEnd"/>
      <w:r w:rsidRPr="75AEFFC2">
        <w:rPr>
          <w:rFonts w:ascii="Times New Roman" w:eastAsia="Times New Roman" w:hAnsi="Times New Roman" w:cs="Times New Roman"/>
          <w:color w:val="000000" w:themeColor="text1"/>
          <w:sz w:val="28"/>
          <w:szCs w:val="28"/>
        </w:rPr>
        <w:t xml:space="preserve">, или </w:t>
      </w:r>
      <w:proofErr w:type="spellStart"/>
      <w:r w:rsidRPr="75AEFFC2">
        <w:rPr>
          <w:rFonts w:ascii="Times New Roman" w:eastAsia="Times New Roman" w:hAnsi="Times New Roman" w:cs="Times New Roman"/>
          <w:color w:val="000000" w:themeColor="text1"/>
          <w:sz w:val="28"/>
          <w:szCs w:val="28"/>
        </w:rPr>
        <w:t>метилпреднизолон</w:t>
      </w:r>
      <w:proofErr w:type="spellEnd"/>
      <w:r w:rsidRPr="75AEFFC2">
        <w:rPr>
          <w:rFonts w:ascii="Times New Roman" w:eastAsia="Times New Roman" w:hAnsi="Times New Roman" w:cs="Times New Roman"/>
          <w:color w:val="000000" w:themeColor="text1"/>
          <w:sz w:val="28"/>
          <w:szCs w:val="28"/>
        </w:rPr>
        <w:t xml:space="preserve"> 50 - 120 мг в/в </w:t>
      </w:r>
      <w:proofErr w:type="spellStart"/>
      <w:r w:rsidRPr="75AEFFC2">
        <w:rPr>
          <w:rFonts w:ascii="Times New Roman" w:eastAsia="Times New Roman" w:hAnsi="Times New Roman" w:cs="Times New Roman"/>
          <w:color w:val="000000" w:themeColor="text1"/>
          <w:sz w:val="28"/>
          <w:szCs w:val="28"/>
        </w:rPr>
        <w:t>струйно</w:t>
      </w:r>
      <w:proofErr w:type="spellEnd"/>
      <w:r w:rsidRPr="75AEFFC2">
        <w:rPr>
          <w:rFonts w:ascii="Times New Roman" w:eastAsia="Times New Roman" w:hAnsi="Times New Roman" w:cs="Times New Roman"/>
          <w:color w:val="000000" w:themeColor="text1"/>
          <w:sz w:val="28"/>
          <w:szCs w:val="28"/>
        </w:rPr>
        <w:t xml:space="preserve">, или гидрокортизон 200 мг в/м или в/в медленно, </w:t>
      </w:r>
      <w:proofErr w:type="spellStart"/>
      <w:r w:rsidRPr="75AEFFC2">
        <w:rPr>
          <w:rFonts w:ascii="Times New Roman" w:eastAsia="Times New Roman" w:hAnsi="Times New Roman" w:cs="Times New Roman"/>
          <w:color w:val="000000" w:themeColor="text1"/>
          <w:sz w:val="28"/>
          <w:szCs w:val="28"/>
        </w:rPr>
        <w:t>бетаметазон</w:t>
      </w:r>
      <w:proofErr w:type="spellEnd"/>
      <w:r w:rsidRPr="75AEFFC2">
        <w:rPr>
          <w:rFonts w:ascii="Times New Roman" w:eastAsia="Times New Roman" w:hAnsi="Times New Roman" w:cs="Times New Roman"/>
          <w:color w:val="000000" w:themeColor="text1"/>
          <w:sz w:val="28"/>
          <w:szCs w:val="28"/>
        </w:rPr>
        <w:t xml:space="preserve"> 8 - 32 мг в/в </w:t>
      </w:r>
      <w:proofErr w:type="spellStart"/>
      <w:r w:rsidRPr="75AEFFC2">
        <w:rPr>
          <w:rFonts w:ascii="Times New Roman" w:eastAsia="Times New Roman" w:hAnsi="Times New Roman" w:cs="Times New Roman"/>
          <w:color w:val="000000" w:themeColor="text1"/>
          <w:sz w:val="28"/>
          <w:szCs w:val="28"/>
        </w:rPr>
        <w:t>капельно</w:t>
      </w:r>
      <w:proofErr w:type="spellEnd"/>
      <w:r w:rsidRPr="75AEFFC2">
        <w:rPr>
          <w:rFonts w:ascii="Times New Roman" w:eastAsia="Times New Roman" w:hAnsi="Times New Roman" w:cs="Times New Roman"/>
          <w:color w:val="000000" w:themeColor="text1"/>
          <w:sz w:val="28"/>
          <w:szCs w:val="28"/>
        </w:rPr>
        <w:t xml:space="preserve">. Детям: </w:t>
      </w:r>
      <w:proofErr w:type="spellStart"/>
      <w:r w:rsidRPr="75AEFFC2">
        <w:rPr>
          <w:rFonts w:ascii="Times New Roman" w:eastAsia="Times New Roman" w:hAnsi="Times New Roman" w:cs="Times New Roman"/>
          <w:color w:val="000000" w:themeColor="text1"/>
          <w:sz w:val="28"/>
          <w:szCs w:val="28"/>
        </w:rPr>
        <w:t>метилпреднизолон</w:t>
      </w:r>
      <w:proofErr w:type="spellEnd"/>
      <w:r w:rsidRPr="75AEFFC2">
        <w:rPr>
          <w:rFonts w:ascii="Times New Roman" w:eastAsia="Times New Roman" w:hAnsi="Times New Roman" w:cs="Times New Roman"/>
          <w:color w:val="000000" w:themeColor="text1"/>
          <w:sz w:val="28"/>
          <w:szCs w:val="28"/>
        </w:rPr>
        <w:t xml:space="preserve"> 1 мг/кг, максимум 50 мг, или преднизолон 2 - 5 мг/кг, или гидрокортизон детям старше 12 лет - 100 мг, 6 - 12 лет - 50 мг, младше 6 лет - 25 мг в/м или в/в медленно, или </w:t>
      </w:r>
      <w:proofErr w:type="spellStart"/>
      <w:r w:rsidRPr="75AEFFC2">
        <w:rPr>
          <w:rFonts w:ascii="Times New Roman" w:eastAsia="Times New Roman" w:hAnsi="Times New Roman" w:cs="Times New Roman"/>
          <w:color w:val="000000" w:themeColor="text1"/>
          <w:sz w:val="28"/>
          <w:szCs w:val="28"/>
        </w:rPr>
        <w:t>бетаметазон</w:t>
      </w:r>
      <w:proofErr w:type="spellEnd"/>
      <w:r w:rsidRPr="75AEFFC2">
        <w:rPr>
          <w:rFonts w:ascii="Times New Roman" w:eastAsia="Times New Roman" w:hAnsi="Times New Roman" w:cs="Times New Roman"/>
          <w:color w:val="000000" w:themeColor="text1"/>
          <w:sz w:val="28"/>
          <w:szCs w:val="28"/>
        </w:rPr>
        <w:t xml:space="preserve"> 20 - 125 мкг/кг или 0,6 - 3,75 мг/мл через 12 или 24 ч.</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Рекомендуется пациенту с анафилаксией/АШ после стабилизации АД, если есть проявления со стороны кожи и слизистых, введение антигистаминных препаратов системного действия для уменьшения проницаемости капилляров, отека тканей, зуда и гиперемии.</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 xml:space="preserve">Рекомендуемые дозировки: </w:t>
      </w:r>
      <w:proofErr w:type="spellStart"/>
      <w:r w:rsidRPr="75AEFFC2">
        <w:rPr>
          <w:rFonts w:ascii="Times New Roman" w:eastAsia="Times New Roman" w:hAnsi="Times New Roman" w:cs="Times New Roman"/>
          <w:color w:val="000000" w:themeColor="text1"/>
          <w:sz w:val="28"/>
          <w:szCs w:val="28"/>
        </w:rPr>
        <w:t>клемастин</w:t>
      </w:r>
      <w:proofErr w:type="spellEnd"/>
      <w:r w:rsidRPr="75AEFFC2">
        <w:rPr>
          <w:rFonts w:ascii="Times New Roman" w:eastAsia="Times New Roman" w:hAnsi="Times New Roman" w:cs="Times New Roman"/>
          <w:color w:val="000000" w:themeColor="text1"/>
          <w:sz w:val="28"/>
          <w:szCs w:val="28"/>
        </w:rPr>
        <w:t xml:space="preserve"> 0,1% - 2 мл (2 мг) взрослым для в/в или в/м введения, детям - в/м по 25 мкг/кг в сутки, разделяя на 2 инъекции; </w:t>
      </w:r>
      <w:proofErr w:type="spellStart"/>
      <w:r w:rsidRPr="75AEFFC2">
        <w:rPr>
          <w:rFonts w:ascii="Times New Roman" w:eastAsia="Times New Roman" w:hAnsi="Times New Roman" w:cs="Times New Roman"/>
          <w:color w:val="000000" w:themeColor="text1"/>
          <w:sz w:val="28"/>
          <w:szCs w:val="28"/>
        </w:rPr>
        <w:t>хлоропирамин</w:t>
      </w:r>
      <w:proofErr w:type="spellEnd"/>
      <w:r w:rsidRPr="75AEFFC2">
        <w:rPr>
          <w:rFonts w:ascii="Times New Roman" w:eastAsia="Times New Roman" w:hAnsi="Times New Roman" w:cs="Times New Roman"/>
          <w:color w:val="000000" w:themeColor="text1"/>
          <w:sz w:val="28"/>
          <w:szCs w:val="28"/>
        </w:rPr>
        <w:t xml:space="preserve"> 2% - 1 мл (20 мг) для в/в или в/м введения взрослым 1 - 2 мл, детям - начинают лечение с дозы 5 мг (0,25 мл); </w:t>
      </w:r>
      <w:proofErr w:type="spellStart"/>
      <w:r w:rsidRPr="75AEFFC2">
        <w:rPr>
          <w:rFonts w:ascii="Times New Roman" w:eastAsia="Times New Roman" w:hAnsi="Times New Roman" w:cs="Times New Roman"/>
          <w:color w:val="000000" w:themeColor="text1"/>
          <w:sz w:val="28"/>
          <w:szCs w:val="28"/>
        </w:rPr>
        <w:t>дифенгидрамин</w:t>
      </w:r>
      <w:proofErr w:type="spellEnd"/>
      <w:r w:rsidRPr="75AEFFC2">
        <w:rPr>
          <w:rFonts w:ascii="Times New Roman" w:eastAsia="Times New Roman" w:hAnsi="Times New Roman" w:cs="Times New Roman"/>
          <w:color w:val="000000" w:themeColor="text1"/>
          <w:sz w:val="28"/>
          <w:szCs w:val="28"/>
        </w:rPr>
        <w:t xml:space="preserve"> для взрослого - 25 - 50 мг, для ребенка весом менее 35 - 40 кг - 1 мг/кг, максимально 50 мг.</w:t>
      </w:r>
    </w:p>
    <w:p w:rsidR="75AEFFC2" w:rsidRDefault="75AEFFC2" w:rsidP="75AEFFC2">
      <w:p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i/>
          <w:iCs/>
          <w:color w:val="000000" w:themeColor="text1"/>
          <w:sz w:val="28"/>
          <w:szCs w:val="28"/>
        </w:rPr>
        <w:t>Важно!</w:t>
      </w:r>
      <w:r w:rsidRPr="75AEFFC2">
        <w:rPr>
          <w:rFonts w:ascii="Times New Roman" w:eastAsia="Times New Roman" w:hAnsi="Times New Roman" w:cs="Times New Roman"/>
          <w:color w:val="000000" w:themeColor="text1"/>
          <w:sz w:val="28"/>
          <w:szCs w:val="28"/>
        </w:rPr>
        <w:t xml:space="preserve"> Начало действия антигистаминных препаратов существенно превышает начало действия </w:t>
      </w:r>
      <w:proofErr w:type="spellStart"/>
      <w:r w:rsidRPr="75AEFFC2">
        <w:rPr>
          <w:rFonts w:ascii="Times New Roman" w:eastAsia="Times New Roman" w:hAnsi="Times New Roman" w:cs="Times New Roman"/>
          <w:color w:val="000000" w:themeColor="text1"/>
          <w:sz w:val="28"/>
          <w:szCs w:val="28"/>
        </w:rPr>
        <w:t>эпинефрина</w:t>
      </w:r>
      <w:proofErr w:type="spellEnd"/>
      <w:r w:rsidRPr="75AEFFC2">
        <w:rPr>
          <w:rFonts w:ascii="Times New Roman" w:eastAsia="Times New Roman" w:hAnsi="Times New Roman" w:cs="Times New Roman"/>
          <w:color w:val="000000" w:themeColor="text1"/>
          <w:sz w:val="28"/>
          <w:szCs w:val="28"/>
        </w:rPr>
        <w:t xml:space="preserve">, поэтому в данном случае нет пользы их немедленного введения после возникновения эпизода анафилаксии/АШ. Но существенным ограничением является факт возможного усугубления гипотензии при быстром внутривенном введении. Поэтому для взрослых </w:t>
      </w:r>
      <w:proofErr w:type="spellStart"/>
      <w:r w:rsidRPr="75AEFFC2">
        <w:rPr>
          <w:rFonts w:ascii="Times New Roman" w:eastAsia="Times New Roman" w:hAnsi="Times New Roman" w:cs="Times New Roman"/>
          <w:color w:val="000000" w:themeColor="text1"/>
          <w:sz w:val="28"/>
          <w:szCs w:val="28"/>
        </w:rPr>
        <w:t>дифенгидрамин</w:t>
      </w:r>
      <w:proofErr w:type="spellEnd"/>
      <w:r w:rsidRPr="75AEFFC2">
        <w:rPr>
          <w:rFonts w:ascii="Times New Roman" w:eastAsia="Times New Roman" w:hAnsi="Times New Roman" w:cs="Times New Roman"/>
          <w:color w:val="000000" w:themeColor="text1"/>
          <w:sz w:val="28"/>
          <w:szCs w:val="28"/>
        </w:rPr>
        <w:t xml:space="preserve"> назначается медленно (не менее 5 мин) внутривенно в дозе 25 - 50 мг. Детям, весом менее 35 - 40 кг - 1 мл/кг, максимально 50 мг. Запрещен при недоношенности и в период новорожденности.</w:t>
      </w:r>
    </w:p>
    <w:p w:rsidR="75AEFFC2" w:rsidRDefault="75AEFFC2" w:rsidP="75AEFFC2">
      <w:pPr>
        <w:rPr>
          <w:rFonts w:ascii="Times New Roman" w:eastAsia="Times New Roman" w:hAnsi="Times New Roman" w:cs="Times New Roman"/>
          <w:sz w:val="28"/>
          <w:szCs w:val="28"/>
        </w:rPr>
      </w:pPr>
      <w:r w:rsidRPr="75AEFFC2">
        <w:rPr>
          <w:rFonts w:ascii="Times New Roman" w:eastAsia="Times New Roman" w:hAnsi="Times New Roman" w:cs="Times New Roman"/>
          <w:b/>
          <w:bCs/>
          <w:sz w:val="28"/>
          <w:szCs w:val="28"/>
        </w:rPr>
        <w:t>Дальнейшее ведение:</w:t>
      </w:r>
      <w:r>
        <w:br/>
      </w:r>
      <w:r w:rsidRPr="75AEFFC2">
        <w:rPr>
          <w:rFonts w:ascii="Times New Roman" w:eastAsia="Times New Roman" w:hAnsi="Times New Roman" w:cs="Times New Roman"/>
          <w:sz w:val="28"/>
          <w:szCs w:val="28"/>
        </w:rPr>
        <w:t xml:space="preserve">Длительность наблюдения и мониторинг состояния пациента зависит от тяжести развития, особенностей течения анафилаксии. При постановке </w:t>
      </w:r>
      <w:r w:rsidRPr="75AEFFC2">
        <w:rPr>
          <w:rFonts w:ascii="Times New Roman" w:eastAsia="Times New Roman" w:hAnsi="Times New Roman" w:cs="Times New Roman"/>
          <w:sz w:val="28"/>
          <w:szCs w:val="28"/>
        </w:rPr>
        <w:lastRenderedPageBreak/>
        <w:t>диагноза АШ – не менее 2-3 суток, даже, если удалось быстро стабилизировать АД, так как существует опасность рецидива клинических проявлений. Продолжительность стационарного лечения до 10 суток. Впоследствии при необходимости возможно проведение реабилитационной терапии.</w:t>
      </w: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sz w:val="28"/>
          <w:szCs w:val="28"/>
        </w:rPr>
      </w:pPr>
    </w:p>
    <w:p w:rsidR="75AEFFC2" w:rsidRDefault="75AEFFC2" w:rsidP="75AEFFC2">
      <w:pPr>
        <w:rPr>
          <w:rFonts w:ascii="Times New Roman" w:eastAsia="Times New Roman" w:hAnsi="Times New Roman" w:cs="Times New Roman"/>
          <w:b/>
          <w:bCs/>
          <w:color w:val="000000" w:themeColor="text1"/>
          <w:sz w:val="28"/>
          <w:szCs w:val="28"/>
        </w:rPr>
      </w:pPr>
      <w:r w:rsidRPr="75AEFFC2">
        <w:rPr>
          <w:rFonts w:ascii="Times New Roman" w:eastAsia="Times New Roman" w:hAnsi="Times New Roman" w:cs="Times New Roman"/>
          <w:b/>
          <w:bCs/>
          <w:color w:val="000000" w:themeColor="text1"/>
          <w:sz w:val="28"/>
          <w:szCs w:val="28"/>
        </w:rPr>
        <w:t>Список использованной литературы:</w:t>
      </w:r>
    </w:p>
    <w:p w:rsidR="75AEFFC2" w:rsidRDefault="75AEFFC2" w:rsidP="75AEFFC2">
      <w:pPr>
        <w:pStyle w:val="a3"/>
        <w:numPr>
          <w:ilvl w:val="0"/>
          <w:numId w:val="5"/>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протоколы по диагностике и лечению кардиогенного шока, 2016 г.</w:t>
      </w:r>
    </w:p>
    <w:p w:rsidR="75AEFFC2" w:rsidRDefault="75AEFFC2" w:rsidP="75AEFFC2">
      <w:pPr>
        <w:pStyle w:val="a3"/>
        <w:numPr>
          <w:ilvl w:val="0"/>
          <w:numId w:val="5"/>
        </w:numPr>
        <w:rPr>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рекомендации “Анафилактический шок”, МЗ РФ, 2020 г.</w:t>
      </w:r>
    </w:p>
    <w:p w:rsidR="75AEFFC2" w:rsidRDefault="75AEFFC2" w:rsidP="75AEFFC2">
      <w:pPr>
        <w:pStyle w:val="a3"/>
        <w:numPr>
          <w:ilvl w:val="0"/>
          <w:numId w:val="5"/>
        </w:numPr>
        <w:rPr>
          <w:color w:val="000000" w:themeColor="text1"/>
          <w:sz w:val="28"/>
          <w:szCs w:val="28"/>
        </w:rPr>
      </w:pPr>
      <w:r w:rsidRPr="75AEFFC2">
        <w:rPr>
          <w:rFonts w:ascii="Times New Roman" w:eastAsia="Times New Roman" w:hAnsi="Times New Roman" w:cs="Times New Roman"/>
          <w:color w:val="000000" w:themeColor="text1"/>
          <w:sz w:val="28"/>
          <w:szCs w:val="28"/>
        </w:rPr>
        <w:t>Клинические протоколы по оказанию скорой (неотложной) медицинской помощи при шоковых состояниях, 2016 г.</w:t>
      </w:r>
    </w:p>
    <w:p w:rsidR="75AEFFC2" w:rsidRDefault="75AEFFC2" w:rsidP="75AEFFC2">
      <w:pPr>
        <w:pStyle w:val="a3"/>
        <w:numPr>
          <w:ilvl w:val="0"/>
          <w:numId w:val="5"/>
        </w:numPr>
        <w:rPr>
          <w:rFonts w:ascii="Times New Roman" w:eastAsia="Times New Roman" w:hAnsi="Times New Roman" w:cs="Times New Roman"/>
          <w:color w:val="000000" w:themeColor="text1"/>
          <w:sz w:val="28"/>
          <w:szCs w:val="28"/>
        </w:rPr>
      </w:pPr>
      <w:r w:rsidRPr="75AEFFC2">
        <w:rPr>
          <w:rFonts w:ascii="Times New Roman" w:eastAsia="Times New Roman" w:hAnsi="Times New Roman" w:cs="Times New Roman"/>
          <w:sz w:val="28"/>
          <w:szCs w:val="28"/>
        </w:rPr>
        <w:t>Клинические рекомендации. Диагностика и лечение больных острым инфарктом миокарда с подъемом сегмента ST электрокардиограммы // Кардиологический вестник. – 2014. – № 4. – С. 3–60.</w:t>
      </w:r>
    </w:p>
    <w:p w:rsidR="75AEFFC2" w:rsidRDefault="75AEFFC2" w:rsidP="75AEFFC2">
      <w:pPr>
        <w:rPr>
          <w:rFonts w:ascii="Arial" w:eastAsia="Arial" w:hAnsi="Arial" w:cs="Arial"/>
          <w:color w:val="000000" w:themeColor="text1"/>
        </w:rPr>
      </w:pPr>
    </w:p>
    <w:p w:rsidR="75AEFFC2" w:rsidRDefault="75AEFFC2" w:rsidP="75AEFFC2">
      <w:pPr>
        <w:rPr>
          <w:rFonts w:ascii="Arial" w:eastAsia="Arial" w:hAnsi="Arial" w:cs="Arial"/>
          <w:b/>
          <w:bCs/>
          <w:color w:val="000000" w:themeColor="text1"/>
        </w:rPr>
      </w:pPr>
    </w:p>
    <w:sectPr w:rsidR="75AEFFC2" w:rsidSect="00DA2F9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63F41"/>
    <w:multiLevelType w:val="hybridMultilevel"/>
    <w:tmpl w:val="C922B96E"/>
    <w:lvl w:ilvl="0" w:tplc="5172D954">
      <w:start w:val="1"/>
      <w:numFmt w:val="bullet"/>
      <w:lvlText w:val=""/>
      <w:lvlJc w:val="left"/>
      <w:pPr>
        <w:ind w:left="720" w:hanging="360"/>
      </w:pPr>
      <w:rPr>
        <w:rFonts w:ascii="Wingdings" w:hAnsi="Wingdings" w:hint="default"/>
      </w:rPr>
    </w:lvl>
    <w:lvl w:ilvl="1" w:tplc="27986534">
      <w:start w:val="1"/>
      <w:numFmt w:val="bullet"/>
      <w:lvlText w:val="o"/>
      <w:lvlJc w:val="left"/>
      <w:pPr>
        <w:ind w:left="1440" w:hanging="360"/>
      </w:pPr>
      <w:rPr>
        <w:rFonts w:ascii="Courier New" w:hAnsi="Courier New" w:hint="default"/>
      </w:rPr>
    </w:lvl>
    <w:lvl w:ilvl="2" w:tplc="E3D649B2">
      <w:start w:val="1"/>
      <w:numFmt w:val="bullet"/>
      <w:lvlText w:val=""/>
      <w:lvlJc w:val="left"/>
      <w:pPr>
        <w:ind w:left="2160" w:hanging="360"/>
      </w:pPr>
      <w:rPr>
        <w:rFonts w:ascii="Wingdings" w:hAnsi="Wingdings" w:hint="default"/>
      </w:rPr>
    </w:lvl>
    <w:lvl w:ilvl="3" w:tplc="C8BEA8F6">
      <w:start w:val="1"/>
      <w:numFmt w:val="bullet"/>
      <w:lvlText w:val=""/>
      <w:lvlJc w:val="left"/>
      <w:pPr>
        <w:ind w:left="2880" w:hanging="360"/>
      </w:pPr>
      <w:rPr>
        <w:rFonts w:ascii="Symbol" w:hAnsi="Symbol" w:hint="default"/>
      </w:rPr>
    </w:lvl>
    <w:lvl w:ilvl="4" w:tplc="7AC0778A">
      <w:start w:val="1"/>
      <w:numFmt w:val="bullet"/>
      <w:lvlText w:val="o"/>
      <w:lvlJc w:val="left"/>
      <w:pPr>
        <w:ind w:left="3600" w:hanging="360"/>
      </w:pPr>
      <w:rPr>
        <w:rFonts w:ascii="Courier New" w:hAnsi="Courier New" w:hint="default"/>
      </w:rPr>
    </w:lvl>
    <w:lvl w:ilvl="5" w:tplc="8D6845F8">
      <w:start w:val="1"/>
      <w:numFmt w:val="bullet"/>
      <w:lvlText w:val=""/>
      <w:lvlJc w:val="left"/>
      <w:pPr>
        <w:ind w:left="4320" w:hanging="360"/>
      </w:pPr>
      <w:rPr>
        <w:rFonts w:ascii="Wingdings" w:hAnsi="Wingdings" w:hint="default"/>
      </w:rPr>
    </w:lvl>
    <w:lvl w:ilvl="6" w:tplc="B736209E">
      <w:start w:val="1"/>
      <w:numFmt w:val="bullet"/>
      <w:lvlText w:val=""/>
      <w:lvlJc w:val="left"/>
      <w:pPr>
        <w:ind w:left="5040" w:hanging="360"/>
      </w:pPr>
      <w:rPr>
        <w:rFonts w:ascii="Symbol" w:hAnsi="Symbol" w:hint="default"/>
      </w:rPr>
    </w:lvl>
    <w:lvl w:ilvl="7" w:tplc="BE38FFD8">
      <w:start w:val="1"/>
      <w:numFmt w:val="bullet"/>
      <w:lvlText w:val="o"/>
      <w:lvlJc w:val="left"/>
      <w:pPr>
        <w:ind w:left="5760" w:hanging="360"/>
      </w:pPr>
      <w:rPr>
        <w:rFonts w:ascii="Courier New" w:hAnsi="Courier New" w:hint="default"/>
      </w:rPr>
    </w:lvl>
    <w:lvl w:ilvl="8" w:tplc="8EB67D84">
      <w:start w:val="1"/>
      <w:numFmt w:val="bullet"/>
      <w:lvlText w:val=""/>
      <w:lvlJc w:val="left"/>
      <w:pPr>
        <w:ind w:left="6480" w:hanging="360"/>
      </w:pPr>
      <w:rPr>
        <w:rFonts w:ascii="Wingdings" w:hAnsi="Wingdings" w:hint="default"/>
      </w:rPr>
    </w:lvl>
  </w:abstractNum>
  <w:abstractNum w:abstractNumId="1">
    <w:nsid w:val="07435818"/>
    <w:multiLevelType w:val="hybridMultilevel"/>
    <w:tmpl w:val="CABAE18C"/>
    <w:lvl w:ilvl="0" w:tplc="6D027738">
      <w:start w:val="1"/>
      <w:numFmt w:val="bullet"/>
      <w:lvlText w:val=""/>
      <w:lvlJc w:val="left"/>
      <w:pPr>
        <w:ind w:left="720" w:hanging="360"/>
      </w:pPr>
      <w:rPr>
        <w:rFonts w:ascii="Wingdings" w:hAnsi="Wingdings" w:hint="default"/>
      </w:rPr>
    </w:lvl>
    <w:lvl w:ilvl="1" w:tplc="08F4D5EE">
      <w:start w:val="1"/>
      <w:numFmt w:val="bullet"/>
      <w:lvlText w:val="o"/>
      <w:lvlJc w:val="left"/>
      <w:pPr>
        <w:ind w:left="1440" w:hanging="360"/>
      </w:pPr>
      <w:rPr>
        <w:rFonts w:ascii="Courier New" w:hAnsi="Courier New" w:hint="default"/>
      </w:rPr>
    </w:lvl>
    <w:lvl w:ilvl="2" w:tplc="BDC4C2BC">
      <w:start w:val="1"/>
      <w:numFmt w:val="bullet"/>
      <w:lvlText w:val=""/>
      <w:lvlJc w:val="left"/>
      <w:pPr>
        <w:ind w:left="2160" w:hanging="360"/>
      </w:pPr>
      <w:rPr>
        <w:rFonts w:ascii="Wingdings" w:hAnsi="Wingdings" w:hint="default"/>
      </w:rPr>
    </w:lvl>
    <w:lvl w:ilvl="3" w:tplc="205A8B60">
      <w:start w:val="1"/>
      <w:numFmt w:val="bullet"/>
      <w:lvlText w:val=""/>
      <w:lvlJc w:val="left"/>
      <w:pPr>
        <w:ind w:left="2880" w:hanging="360"/>
      </w:pPr>
      <w:rPr>
        <w:rFonts w:ascii="Symbol" w:hAnsi="Symbol" w:hint="default"/>
      </w:rPr>
    </w:lvl>
    <w:lvl w:ilvl="4" w:tplc="7878F2AA">
      <w:start w:val="1"/>
      <w:numFmt w:val="bullet"/>
      <w:lvlText w:val="o"/>
      <w:lvlJc w:val="left"/>
      <w:pPr>
        <w:ind w:left="3600" w:hanging="360"/>
      </w:pPr>
      <w:rPr>
        <w:rFonts w:ascii="Courier New" w:hAnsi="Courier New" w:hint="default"/>
      </w:rPr>
    </w:lvl>
    <w:lvl w:ilvl="5" w:tplc="FD6E2194">
      <w:start w:val="1"/>
      <w:numFmt w:val="bullet"/>
      <w:lvlText w:val=""/>
      <w:lvlJc w:val="left"/>
      <w:pPr>
        <w:ind w:left="4320" w:hanging="360"/>
      </w:pPr>
      <w:rPr>
        <w:rFonts w:ascii="Wingdings" w:hAnsi="Wingdings" w:hint="default"/>
      </w:rPr>
    </w:lvl>
    <w:lvl w:ilvl="6" w:tplc="A612794E">
      <w:start w:val="1"/>
      <w:numFmt w:val="bullet"/>
      <w:lvlText w:val=""/>
      <w:lvlJc w:val="left"/>
      <w:pPr>
        <w:ind w:left="5040" w:hanging="360"/>
      </w:pPr>
      <w:rPr>
        <w:rFonts w:ascii="Symbol" w:hAnsi="Symbol" w:hint="default"/>
      </w:rPr>
    </w:lvl>
    <w:lvl w:ilvl="7" w:tplc="14B835B2">
      <w:start w:val="1"/>
      <w:numFmt w:val="bullet"/>
      <w:lvlText w:val="o"/>
      <w:lvlJc w:val="left"/>
      <w:pPr>
        <w:ind w:left="5760" w:hanging="360"/>
      </w:pPr>
      <w:rPr>
        <w:rFonts w:ascii="Courier New" w:hAnsi="Courier New" w:hint="default"/>
      </w:rPr>
    </w:lvl>
    <w:lvl w:ilvl="8" w:tplc="6C86D80E">
      <w:start w:val="1"/>
      <w:numFmt w:val="bullet"/>
      <w:lvlText w:val=""/>
      <w:lvlJc w:val="left"/>
      <w:pPr>
        <w:ind w:left="6480" w:hanging="360"/>
      </w:pPr>
      <w:rPr>
        <w:rFonts w:ascii="Wingdings" w:hAnsi="Wingdings" w:hint="default"/>
      </w:rPr>
    </w:lvl>
  </w:abstractNum>
  <w:abstractNum w:abstractNumId="2">
    <w:nsid w:val="16E746AC"/>
    <w:multiLevelType w:val="hybridMultilevel"/>
    <w:tmpl w:val="FD1EF3FE"/>
    <w:lvl w:ilvl="0" w:tplc="F886B31A">
      <w:start w:val="1"/>
      <w:numFmt w:val="bullet"/>
      <w:lvlText w:val=""/>
      <w:lvlJc w:val="left"/>
      <w:pPr>
        <w:ind w:left="720" w:hanging="360"/>
      </w:pPr>
      <w:rPr>
        <w:rFonts w:ascii="Wingdings" w:hAnsi="Wingdings" w:hint="default"/>
      </w:rPr>
    </w:lvl>
    <w:lvl w:ilvl="1" w:tplc="5E6CC958">
      <w:start w:val="1"/>
      <w:numFmt w:val="bullet"/>
      <w:lvlText w:val="o"/>
      <w:lvlJc w:val="left"/>
      <w:pPr>
        <w:ind w:left="1440" w:hanging="360"/>
      </w:pPr>
      <w:rPr>
        <w:rFonts w:ascii="Courier New" w:hAnsi="Courier New" w:hint="default"/>
      </w:rPr>
    </w:lvl>
    <w:lvl w:ilvl="2" w:tplc="C6589DB2">
      <w:start w:val="1"/>
      <w:numFmt w:val="bullet"/>
      <w:lvlText w:val=""/>
      <w:lvlJc w:val="left"/>
      <w:pPr>
        <w:ind w:left="2160" w:hanging="360"/>
      </w:pPr>
      <w:rPr>
        <w:rFonts w:ascii="Wingdings" w:hAnsi="Wingdings" w:hint="default"/>
      </w:rPr>
    </w:lvl>
    <w:lvl w:ilvl="3" w:tplc="31109AB4">
      <w:start w:val="1"/>
      <w:numFmt w:val="bullet"/>
      <w:lvlText w:val=""/>
      <w:lvlJc w:val="left"/>
      <w:pPr>
        <w:ind w:left="2880" w:hanging="360"/>
      </w:pPr>
      <w:rPr>
        <w:rFonts w:ascii="Symbol" w:hAnsi="Symbol" w:hint="default"/>
      </w:rPr>
    </w:lvl>
    <w:lvl w:ilvl="4" w:tplc="8DFCA7F2">
      <w:start w:val="1"/>
      <w:numFmt w:val="bullet"/>
      <w:lvlText w:val="o"/>
      <w:lvlJc w:val="left"/>
      <w:pPr>
        <w:ind w:left="3600" w:hanging="360"/>
      </w:pPr>
      <w:rPr>
        <w:rFonts w:ascii="Courier New" w:hAnsi="Courier New" w:hint="default"/>
      </w:rPr>
    </w:lvl>
    <w:lvl w:ilvl="5" w:tplc="8AD471CC">
      <w:start w:val="1"/>
      <w:numFmt w:val="bullet"/>
      <w:lvlText w:val=""/>
      <w:lvlJc w:val="left"/>
      <w:pPr>
        <w:ind w:left="4320" w:hanging="360"/>
      </w:pPr>
      <w:rPr>
        <w:rFonts w:ascii="Wingdings" w:hAnsi="Wingdings" w:hint="default"/>
      </w:rPr>
    </w:lvl>
    <w:lvl w:ilvl="6" w:tplc="FE6624E6">
      <w:start w:val="1"/>
      <w:numFmt w:val="bullet"/>
      <w:lvlText w:val=""/>
      <w:lvlJc w:val="left"/>
      <w:pPr>
        <w:ind w:left="5040" w:hanging="360"/>
      </w:pPr>
      <w:rPr>
        <w:rFonts w:ascii="Symbol" w:hAnsi="Symbol" w:hint="default"/>
      </w:rPr>
    </w:lvl>
    <w:lvl w:ilvl="7" w:tplc="FC1688E6">
      <w:start w:val="1"/>
      <w:numFmt w:val="bullet"/>
      <w:lvlText w:val="o"/>
      <w:lvlJc w:val="left"/>
      <w:pPr>
        <w:ind w:left="5760" w:hanging="360"/>
      </w:pPr>
      <w:rPr>
        <w:rFonts w:ascii="Courier New" w:hAnsi="Courier New" w:hint="default"/>
      </w:rPr>
    </w:lvl>
    <w:lvl w:ilvl="8" w:tplc="461627FC">
      <w:start w:val="1"/>
      <w:numFmt w:val="bullet"/>
      <w:lvlText w:val=""/>
      <w:lvlJc w:val="left"/>
      <w:pPr>
        <w:ind w:left="6480" w:hanging="360"/>
      </w:pPr>
      <w:rPr>
        <w:rFonts w:ascii="Wingdings" w:hAnsi="Wingdings" w:hint="default"/>
      </w:rPr>
    </w:lvl>
  </w:abstractNum>
  <w:abstractNum w:abstractNumId="3">
    <w:nsid w:val="1C517E1E"/>
    <w:multiLevelType w:val="hybridMultilevel"/>
    <w:tmpl w:val="28F83A42"/>
    <w:lvl w:ilvl="0" w:tplc="80EE8E88">
      <w:start w:val="1"/>
      <w:numFmt w:val="bullet"/>
      <w:lvlText w:val=""/>
      <w:lvlJc w:val="left"/>
      <w:pPr>
        <w:ind w:left="720" w:hanging="360"/>
      </w:pPr>
      <w:rPr>
        <w:rFonts w:ascii="Wingdings" w:hAnsi="Wingdings" w:hint="default"/>
      </w:rPr>
    </w:lvl>
    <w:lvl w:ilvl="1" w:tplc="73FAAF14">
      <w:start w:val="1"/>
      <w:numFmt w:val="bullet"/>
      <w:lvlText w:val="o"/>
      <w:lvlJc w:val="left"/>
      <w:pPr>
        <w:ind w:left="1440" w:hanging="360"/>
      </w:pPr>
      <w:rPr>
        <w:rFonts w:ascii="Courier New" w:hAnsi="Courier New" w:hint="default"/>
      </w:rPr>
    </w:lvl>
    <w:lvl w:ilvl="2" w:tplc="0FA82494">
      <w:start w:val="1"/>
      <w:numFmt w:val="bullet"/>
      <w:lvlText w:val=""/>
      <w:lvlJc w:val="left"/>
      <w:pPr>
        <w:ind w:left="2160" w:hanging="360"/>
      </w:pPr>
      <w:rPr>
        <w:rFonts w:ascii="Wingdings" w:hAnsi="Wingdings" w:hint="default"/>
      </w:rPr>
    </w:lvl>
    <w:lvl w:ilvl="3" w:tplc="C5CCB0B8">
      <w:start w:val="1"/>
      <w:numFmt w:val="bullet"/>
      <w:lvlText w:val=""/>
      <w:lvlJc w:val="left"/>
      <w:pPr>
        <w:ind w:left="2880" w:hanging="360"/>
      </w:pPr>
      <w:rPr>
        <w:rFonts w:ascii="Symbol" w:hAnsi="Symbol" w:hint="default"/>
      </w:rPr>
    </w:lvl>
    <w:lvl w:ilvl="4" w:tplc="2968FA7A">
      <w:start w:val="1"/>
      <w:numFmt w:val="bullet"/>
      <w:lvlText w:val="o"/>
      <w:lvlJc w:val="left"/>
      <w:pPr>
        <w:ind w:left="3600" w:hanging="360"/>
      </w:pPr>
      <w:rPr>
        <w:rFonts w:ascii="Courier New" w:hAnsi="Courier New" w:hint="default"/>
      </w:rPr>
    </w:lvl>
    <w:lvl w:ilvl="5" w:tplc="CD70E514">
      <w:start w:val="1"/>
      <w:numFmt w:val="bullet"/>
      <w:lvlText w:val=""/>
      <w:lvlJc w:val="left"/>
      <w:pPr>
        <w:ind w:left="4320" w:hanging="360"/>
      </w:pPr>
      <w:rPr>
        <w:rFonts w:ascii="Wingdings" w:hAnsi="Wingdings" w:hint="default"/>
      </w:rPr>
    </w:lvl>
    <w:lvl w:ilvl="6" w:tplc="ABA0A418">
      <w:start w:val="1"/>
      <w:numFmt w:val="bullet"/>
      <w:lvlText w:val=""/>
      <w:lvlJc w:val="left"/>
      <w:pPr>
        <w:ind w:left="5040" w:hanging="360"/>
      </w:pPr>
      <w:rPr>
        <w:rFonts w:ascii="Symbol" w:hAnsi="Symbol" w:hint="default"/>
      </w:rPr>
    </w:lvl>
    <w:lvl w:ilvl="7" w:tplc="CCBE2A7A">
      <w:start w:val="1"/>
      <w:numFmt w:val="bullet"/>
      <w:lvlText w:val="o"/>
      <w:lvlJc w:val="left"/>
      <w:pPr>
        <w:ind w:left="5760" w:hanging="360"/>
      </w:pPr>
      <w:rPr>
        <w:rFonts w:ascii="Courier New" w:hAnsi="Courier New" w:hint="default"/>
      </w:rPr>
    </w:lvl>
    <w:lvl w:ilvl="8" w:tplc="EA7C24E4">
      <w:start w:val="1"/>
      <w:numFmt w:val="bullet"/>
      <w:lvlText w:val=""/>
      <w:lvlJc w:val="left"/>
      <w:pPr>
        <w:ind w:left="6480" w:hanging="360"/>
      </w:pPr>
      <w:rPr>
        <w:rFonts w:ascii="Wingdings" w:hAnsi="Wingdings" w:hint="default"/>
      </w:rPr>
    </w:lvl>
  </w:abstractNum>
  <w:abstractNum w:abstractNumId="4">
    <w:nsid w:val="1E6C4FF7"/>
    <w:multiLevelType w:val="hybridMultilevel"/>
    <w:tmpl w:val="0C80C4D4"/>
    <w:lvl w:ilvl="0" w:tplc="B16C1588">
      <w:start w:val="1"/>
      <w:numFmt w:val="upperLetter"/>
      <w:lvlText w:val="%1)"/>
      <w:lvlJc w:val="left"/>
      <w:pPr>
        <w:ind w:left="720" w:hanging="360"/>
      </w:pPr>
    </w:lvl>
    <w:lvl w:ilvl="1" w:tplc="85A46A78">
      <w:start w:val="1"/>
      <w:numFmt w:val="lowerLetter"/>
      <w:lvlText w:val="%2."/>
      <w:lvlJc w:val="left"/>
      <w:pPr>
        <w:ind w:left="1440" w:hanging="360"/>
      </w:pPr>
    </w:lvl>
    <w:lvl w:ilvl="2" w:tplc="18AA97E8">
      <w:start w:val="1"/>
      <w:numFmt w:val="lowerRoman"/>
      <w:lvlText w:val="%3."/>
      <w:lvlJc w:val="right"/>
      <w:pPr>
        <w:ind w:left="2160" w:hanging="180"/>
      </w:pPr>
    </w:lvl>
    <w:lvl w:ilvl="3" w:tplc="10563928">
      <w:start w:val="1"/>
      <w:numFmt w:val="decimal"/>
      <w:lvlText w:val="%4."/>
      <w:lvlJc w:val="left"/>
      <w:pPr>
        <w:ind w:left="2880" w:hanging="360"/>
      </w:pPr>
    </w:lvl>
    <w:lvl w:ilvl="4" w:tplc="4634C63C">
      <w:start w:val="1"/>
      <w:numFmt w:val="lowerLetter"/>
      <w:lvlText w:val="%5."/>
      <w:lvlJc w:val="left"/>
      <w:pPr>
        <w:ind w:left="3600" w:hanging="360"/>
      </w:pPr>
    </w:lvl>
    <w:lvl w:ilvl="5" w:tplc="61B4C1DA">
      <w:start w:val="1"/>
      <w:numFmt w:val="lowerRoman"/>
      <w:lvlText w:val="%6."/>
      <w:lvlJc w:val="right"/>
      <w:pPr>
        <w:ind w:left="4320" w:hanging="180"/>
      </w:pPr>
    </w:lvl>
    <w:lvl w:ilvl="6" w:tplc="83B08DE0">
      <w:start w:val="1"/>
      <w:numFmt w:val="decimal"/>
      <w:lvlText w:val="%7."/>
      <w:lvlJc w:val="left"/>
      <w:pPr>
        <w:ind w:left="5040" w:hanging="360"/>
      </w:pPr>
    </w:lvl>
    <w:lvl w:ilvl="7" w:tplc="3D1CEA66">
      <w:start w:val="1"/>
      <w:numFmt w:val="lowerLetter"/>
      <w:lvlText w:val="%8."/>
      <w:lvlJc w:val="left"/>
      <w:pPr>
        <w:ind w:left="5760" w:hanging="360"/>
      </w:pPr>
    </w:lvl>
    <w:lvl w:ilvl="8" w:tplc="138C4166">
      <w:start w:val="1"/>
      <w:numFmt w:val="lowerRoman"/>
      <w:lvlText w:val="%9."/>
      <w:lvlJc w:val="right"/>
      <w:pPr>
        <w:ind w:left="6480" w:hanging="180"/>
      </w:pPr>
    </w:lvl>
  </w:abstractNum>
  <w:abstractNum w:abstractNumId="5">
    <w:nsid w:val="1FFE12E6"/>
    <w:multiLevelType w:val="hybridMultilevel"/>
    <w:tmpl w:val="65DC3E18"/>
    <w:lvl w:ilvl="0" w:tplc="87868C44">
      <w:start w:val="1"/>
      <w:numFmt w:val="bullet"/>
      <w:lvlText w:val=""/>
      <w:lvlJc w:val="left"/>
      <w:pPr>
        <w:ind w:left="720" w:hanging="360"/>
      </w:pPr>
      <w:rPr>
        <w:rFonts w:ascii="Wingdings" w:hAnsi="Wingdings" w:hint="default"/>
      </w:rPr>
    </w:lvl>
    <w:lvl w:ilvl="1" w:tplc="76C857BA">
      <w:start w:val="1"/>
      <w:numFmt w:val="bullet"/>
      <w:lvlText w:val="o"/>
      <w:lvlJc w:val="left"/>
      <w:pPr>
        <w:ind w:left="1440" w:hanging="360"/>
      </w:pPr>
      <w:rPr>
        <w:rFonts w:ascii="Courier New" w:hAnsi="Courier New" w:hint="default"/>
      </w:rPr>
    </w:lvl>
    <w:lvl w:ilvl="2" w:tplc="E0F6D364">
      <w:start w:val="1"/>
      <w:numFmt w:val="bullet"/>
      <w:lvlText w:val=""/>
      <w:lvlJc w:val="left"/>
      <w:pPr>
        <w:ind w:left="2160" w:hanging="360"/>
      </w:pPr>
      <w:rPr>
        <w:rFonts w:ascii="Wingdings" w:hAnsi="Wingdings" w:hint="default"/>
      </w:rPr>
    </w:lvl>
    <w:lvl w:ilvl="3" w:tplc="527AA7EC">
      <w:start w:val="1"/>
      <w:numFmt w:val="bullet"/>
      <w:lvlText w:val=""/>
      <w:lvlJc w:val="left"/>
      <w:pPr>
        <w:ind w:left="2880" w:hanging="360"/>
      </w:pPr>
      <w:rPr>
        <w:rFonts w:ascii="Symbol" w:hAnsi="Symbol" w:hint="default"/>
      </w:rPr>
    </w:lvl>
    <w:lvl w:ilvl="4" w:tplc="835853C0">
      <w:start w:val="1"/>
      <w:numFmt w:val="bullet"/>
      <w:lvlText w:val="o"/>
      <w:lvlJc w:val="left"/>
      <w:pPr>
        <w:ind w:left="3600" w:hanging="360"/>
      </w:pPr>
      <w:rPr>
        <w:rFonts w:ascii="Courier New" w:hAnsi="Courier New" w:hint="default"/>
      </w:rPr>
    </w:lvl>
    <w:lvl w:ilvl="5" w:tplc="7BD648C6">
      <w:start w:val="1"/>
      <w:numFmt w:val="bullet"/>
      <w:lvlText w:val=""/>
      <w:lvlJc w:val="left"/>
      <w:pPr>
        <w:ind w:left="4320" w:hanging="360"/>
      </w:pPr>
      <w:rPr>
        <w:rFonts w:ascii="Wingdings" w:hAnsi="Wingdings" w:hint="default"/>
      </w:rPr>
    </w:lvl>
    <w:lvl w:ilvl="6" w:tplc="64CA2A42">
      <w:start w:val="1"/>
      <w:numFmt w:val="bullet"/>
      <w:lvlText w:val=""/>
      <w:lvlJc w:val="left"/>
      <w:pPr>
        <w:ind w:left="5040" w:hanging="360"/>
      </w:pPr>
      <w:rPr>
        <w:rFonts w:ascii="Symbol" w:hAnsi="Symbol" w:hint="default"/>
      </w:rPr>
    </w:lvl>
    <w:lvl w:ilvl="7" w:tplc="A3AA5CD6">
      <w:start w:val="1"/>
      <w:numFmt w:val="bullet"/>
      <w:lvlText w:val="o"/>
      <w:lvlJc w:val="left"/>
      <w:pPr>
        <w:ind w:left="5760" w:hanging="360"/>
      </w:pPr>
      <w:rPr>
        <w:rFonts w:ascii="Courier New" w:hAnsi="Courier New" w:hint="default"/>
      </w:rPr>
    </w:lvl>
    <w:lvl w:ilvl="8" w:tplc="E6C26384">
      <w:start w:val="1"/>
      <w:numFmt w:val="bullet"/>
      <w:lvlText w:val=""/>
      <w:lvlJc w:val="left"/>
      <w:pPr>
        <w:ind w:left="6480" w:hanging="360"/>
      </w:pPr>
      <w:rPr>
        <w:rFonts w:ascii="Wingdings" w:hAnsi="Wingdings" w:hint="default"/>
      </w:rPr>
    </w:lvl>
  </w:abstractNum>
  <w:abstractNum w:abstractNumId="6">
    <w:nsid w:val="20842D5B"/>
    <w:multiLevelType w:val="hybridMultilevel"/>
    <w:tmpl w:val="5EE4D5B0"/>
    <w:lvl w:ilvl="0" w:tplc="581A6D58">
      <w:start w:val="1"/>
      <w:numFmt w:val="decimal"/>
      <w:lvlText w:val="%1."/>
      <w:lvlJc w:val="left"/>
      <w:pPr>
        <w:ind w:left="720" w:hanging="360"/>
      </w:pPr>
    </w:lvl>
    <w:lvl w:ilvl="1" w:tplc="48262CF6">
      <w:start w:val="1"/>
      <w:numFmt w:val="lowerLetter"/>
      <w:lvlText w:val="%2."/>
      <w:lvlJc w:val="left"/>
      <w:pPr>
        <w:ind w:left="1440" w:hanging="360"/>
      </w:pPr>
    </w:lvl>
    <w:lvl w:ilvl="2" w:tplc="3F5860CC">
      <w:start w:val="1"/>
      <w:numFmt w:val="lowerRoman"/>
      <w:lvlText w:val="%3."/>
      <w:lvlJc w:val="right"/>
      <w:pPr>
        <w:ind w:left="2160" w:hanging="180"/>
      </w:pPr>
    </w:lvl>
    <w:lvl w:ilvl="3" w:tplc="D2C443A0">
      <w:start w:val="1"/>
      <w:numFmt w:val="decimal"/>
      <w:lvlText w:val="%4."/>
      <w:lvlJc w:val="left"/>
      <w:pPr>
        <w:ind w:left="2880" w:hanging="360"/>
      </w:pPr>
    </w:lvl>
    <w:lvl w:ilvl="4" w:tplc="D2C0C50A">
      <w:start w:val="1"/>
      <w:numFmt w:val="lowerLetter"/>
      <w:lvlText w:val="%5."/>
      <w:lvlJc w:val="left"/>
      <w:pPr>
        <w:ind w:left="3600" w:hanging="360"/>
      </w:pPr>
    </w:lvl>
    <w:lvl w:ilvl="5" w:tplc="B46E5E48">
      <w:start w:val="1"/>
      <w:numFmt w:val="lowerRoman"/>
      <w:lvlText w:val="%6."/>
      <w:lvlJc w:val="right"/>
      <w:pPr>
        <w:ind w:left="4320" w:hanging="180"/>
      </w:pPr>
    </w:lvl>
    <w:lvl w:ilvl="6" w:tplc="6C4C0A62">
      <w:start w:val="1"/>
      <w:numFmt w:val="decimal"/>
      <w:lvlText w:val="%7."/>
      <w:lvlJc w:val="left"/>
      <w:pPr>
        <w:ind w:left="5040" w:hanging="360"/>
      </w:pPr>
    </w:lvl>
    <w:lvl w:ilvl="7" w:tplc="9B42B6C0">
      <w:start w:val="1"/>
      <w:numFmt w:val="lowerLetter"/>
      <w:lvlText w:val="%8."/>
      <w:lvlJc w:val="left"/>
      <w:pPr>
        <w:ind w:left="5760" w:hanging="360"/>
      </w:pPr>
    </w:lvl>
    <w:lvl w:ilvl="8" w:tplc="591604BC">
      <w:start w:val="1"/>
      <w:numFmt w:val="lowerRoman"/>
      <w:lvlText w:val="%9."/>
      <w:lvlJc w:val="right"/>
      <w:pPr>
        <w:ind w:left="6480" w:hanging="180"/>
      </w:pPr>
    </w:lvl>
  </w:abstractNum>
  <w:abstractNum w:abstractNumId="7">
    <w:nsid w:val="20965A89"/>
    <w:multiLevelType w:val="hybridMultilevel"/>
    <w:tmpl w:val="F6F4BA2C"/>
    <w:lvl w:ilvl="0" w:tplc="E0B40ACE">
      <w:start w:val="1"/>
      <w:numFmt w:val="bullet"/>
      <w:lvlText w:val=""/>
      <w:lvlJc w:val="left"/>
      <w:pPr>
        <w:ind w:left="720" w:hanging="360"/>
      </w:pPr>
      <w:rPr>
        <w:rFonts w:ascii="Wingdings" w:hAnsi="Wingdings" w:hint="default"/>
      </w:rPr>
    </w:lvl>
    <w:lvl w:ilvl="1" w:tplc="CC428E32">
      <w:start w:val="1"/>
      <w:numFmt w:val="bullet"/>
      <w:lvlText w:val="o"/>
      <w:lvlJc w:val="left"/>
      <w:pPr>
        <w:ind w:left="1440" w:hanging="360"/>
      </w:pPr>
      <w:rPr>
        <w:rFonts w:ascii="Courier New" w:hAnsi="Courier New" w:hint="default"/>
      </w:rPr>
    </w:lvl>
    <w:lvl w:ilvl="2" w:tplc="B4D85F4C">
      <w:start w:val="1"/>
      <w:numFmt w:val="bullet"/>
      <w:lvlText w:val=""/>
      <w:lvlJc w:val="left"/>
      <w:pPr>
        <w:ind w:left="2160" w:hanging="360"/>
      </w:pPr>
      <w:rPr>
        <w:rFonts w:ascii="Wingdings" w:hAnsi="Wingdings" w:hint="default"/>
      </w:rPr>
    </w:lvl>
    <w:lvl w:ilvl="3" w:tplc="6B400166">
      <w:start w:val="1"/>
      <w:numFmt w:val="bullet"/>
      <w:lvlText w:val=""/>
      <w:lvlJc w:val="left"/>
      <w:pPr>
        <w:ind w:left="2880" w:hanging="360"/>
      </w:pPr>
      <w:rPr>
        <w:rFonts w:ascii="Symbol" w:hAnsi="Symbol" w:hint="default"/>
      </w:rPr>
    </w:lvl>
    <w:lvl w:ilvl="4" w:tplc="1722BACC">
      <w:start w:val="1"/>
      <w:numFmt w:val="bullet"/>
      <w:lvlText w:val="o"/>
      <w:lvlJc w:val="left"/>
      <w:pPr>
        <w:ind w:left="3600" w:hanging="360"/>
      </w:pPr>
      <w:rPr>
        <w:rFonts w:ascii="Courier New" w:hAnsi="Courier New" w:hint="default"/>
      </w:rPr>
    </w:lvl>
    <w:lvl w:ilvl="5" w:tplc="A1DC07F4">
      <w:start w:val="1"/>
      <w:numFmt w:val="bullet"/>
      <w:lvlText w:val=""/>
      <w:lvlJc w:val="left"/>
      <w:pPr>
        <w:ind w:left="4320" w:hanging="360"/>
      </w:pPr>
      <w:rPr>
        <w:rFonts w:ascii="Wingdings" w:hAnsi="Wingdings" w:hint="default"/>
      </w:rPr>
    </w:lvl>
    <w:lvl w:ilvl="6" w:tplc="89E46044">
      <w:start w:val="1"/>
      <w:numFmt w:val="bullet"/>
      <w:lvlText w:val=""/>
      <w:lvlJc w:val="left"/>
      <w:pPr>
        <w:ind w:left="5040" w:hanging="360"/>
      </w:pPr>
      <w:rPr>
        <w:rFonts w:ascii="Symbol" w:hAnsi="Symbol" w:hint="default"/>
      </w:rPr>
    </w:lvl>
    <w:lvl w:ilvl="7" w:tplc="85E069F2">
      <w:start w:val="1"/>
      <w:numFmt w:val="bullet"/>
      <w:lvlText w:val="o"/>
      <w:lvlJc w:val="left"/>
      <w:pPr>
        <w:ind w:left="5760" w:hanging="360"/>
      </w:pPr>
      <w:rPr>
        <w:rFonts w:ascii="Courier New" w:hAnsi="Courier New" w:hint="default"/>
      </w:rPr>
    </w:lvl>
    <w:lvl w:ilvl="8" w:tplc="DDEAE7D8">
      <w:start w:val="1"/>
      <w:numFmt w:val="bullet"/>
      <w:lvlText w:val=""/>
      <w:lvlJc w:val="left"/>
      <w:pPr>
        <w:ind w:left="6480" w:hanging="360"/>
      </w:pPr>
      <w:rPr>
        <w:rFonts w:ascii="Wingdings" w:hAnsi="Wingdings" w:hint="default"/>
      </w:rPr>
    </w:lvl>
  </w:abstractNum>
  <w:abstractNum w:abstractNumId="8">
    <w:nsid w:val="25C8304B"/>
    <w:multiLevelType w:val="hybridMultilevel"/>
    <w:tmpl w:val="ADBC8C10"/>
    <w:lvl w:ilvl="0" w:tplc="D4CAD58C">
      <w:start w:val="1"/>
      <w:numFmt w:val="decimal"/>
      <w:lvlText w:val="%1)"/>
      <w:lvlJc w:val="left"/>
      <w:pPr>
        <w:ind w:left="720" w:hanging="360"/>
      </w:pPr>
    </w:lvl>
    <w:lvl w:ilvl="1" w:tplc="EBACBDCC">
      <w:start w:val="1"/>
      <w:numFmt w:val="lowerLetter"/>
      <w:lvlText w:val="%2."/>
      <w:lvlJc w:val="left"/>
      <w:pPr>
        <w:ind w:left="1440" w:hanging="360"/>
      </w:pPr>
    </w:lvl>
    <w:lvl w:ilvl="2" w:tplc="F1A60248">
      <w:start w:val="1"/>
      <w:numFmt w:val="lowerRoman"/>
      <w:lvlText w:val="%3."/>
      <w:lvlJc w:val="right"/>
      <w:pPr>
        <w:ind w:left="2160" w:hanging="180"/>
      </w:pPr>
    </w:lvl>
    <w:lvl w:ilvl="3" w:tplc="E97A7EA4">
      <w:start w:val="1"/>
      <w:numFmt w:val="decimal"/>
      <w:lvlText w:val="%4."/>
      <w:lvlJc w:val="left"/>
      <w:pPr>
        <w:ind w:left="2880" w:hanging="360"/>
      </w:pPr>
    </w:lvl>
    <w:lvl w:ilvl="4" w:tplc="C12A0D7A">
      <w:start w:val="1"/>
      <w:numFmt w:val="lowerLetter"/>
      <w:lvlText w:val="%5."/>
      <w:lvlJc w:val="left"/>
      <w:pPr>
        <w:ind w:left="3600" w:hanging="360"/>
      </w:pPr>
    </w:lvl>
    <w:lvl w:ilvl="5" w:tplc="439C1E48">
      <w:start w:val="1"/>
      <w:numFmt w:val="lowerRoman"/>
      <w:lvlText w:val="%6."/>
      <w:lvlJc w:val="right"/>
      <w:pPr>
        <w:ind w:left="4320" w:hanging="180"/>
      </w:pPr>
    </w:lvl>
    <w:lvl w:ilvl="6" w:tplc="F70C2942">
      <w:start w:val="1"/>
      <w:numFmt w:val="decimal"/>
      <w:lvlText w:val="%7."/>
      <w:lvlJc w:val="left"/>
      <w:pPr>
        <w:ind w:left="5040" w:hanging="360"/>
      </w:pPr>
    </w:lvl>
    <w:lvl w:ilvl="7" w:tplc="4DA0845E">
      <w:start w:val="1"/>
      <w:numFmt w:val="lowerLetter"/>
      <w:lvlText w:val="%8."/>
      <w:lvlJc w:val="left"/>
      <w:pPr>
        <w:ind w:left="5760" w:hanging="360"/>
      </w:pPr>
    </w:lvl>
    <w:lvl w:ilvl="8" w:tplc="85BA9D68">
      <w:start w:val="1"/>
      <w:numFmt w:val="lowerRoman"/>
      <w:lvlText w:val="%9."/>
      <w:lvlJc w:val="right"/>
      <w:pPr>
        <w:ind w:left="6480" w:hanging="180"/>
      </w:pPr>
    </w:lvl>
  </w:abstractNum>
  <w:abstractNum w:abstractNumId="9">
    <w:nsid w:val="354015AB"/>
    <w:multiLevelType w:val="hybridMultilevel"/>
    <w:tmpl w:val="ED766FFA"/>
    <w:lvl w:ilvl="0" w:tplc="26BE9CFE">
      <w:start w:val="1"/>
      <w:numFmt w:val="bullet"/>
      <w:lvlText w:val=""/>
      <w:lvlJc w:val="left"/>
      <w:pPr>
        <w:ind w:left="720" w:hanging="360"/>
      </w:pPr>
      <w:rPr>
        <w:rFonts w:ascii="Wingdings" w:hAnsi="Wingdings" w:hint="default"/>
      </w:rPr>
    </w:lvl>
    <w:lvl w:ilvl="1" w:tplc="5FB6213C">
      <w:start w:val="1"/>
      <w:numFmt w:val="bullet"/>
      <w:lvlText w:val="o"/>
      <w:lvlJc w:val="left"/>
      <w:pPr>
        <w:ind w:left="1440" w:hanging="360"/>
      </w:pPr>
      <w:rPr>
        <w:rFonts w:ascii="Courier New" w:hAnsi="Courier New" w:hint="default"/>
      </w:rPr>
    </w:lvl>
    <w:lvl w:ilvl="2" w:tplc="476423A6">
      <w:start w:val="1"/>
      <w:numFmt w:val="bullet"/>
      <w:lvlText w:val=""/>
      <w:lvlJc w:val="left"/>
      <w:pPr>
        <w:ind w:left="2160" w:hanging="360"/>
      </w:pPr>
      <w:rPr>
        <w:rFonts w:ascii="Wingdings" w:hAnsi="Wingdings" w:hint="default"/>
      </w:rPr>
    </w:lvl>
    <w:lvl w:ilvl="3" w:tplc="22C2B5A8">
      <w:start w:val="1"/>
      <w:numFmt w:val="bullet"/>
      <w:lvlText w:val=""/>
      <w:lvlJc w:val="left"/>
      <w:pPr>
        <w:ind w:left="2880" w:hanging="360"/>
      </w:pPr>
      <w:rPr>
        <w:rFonts w:ascii="Symbol" w:hAnsi="Symbol" w:hint="default"/>
      </w:rPr>
    </w:lvl>
    <w:lvl w:ilvl="4" w:tplc="6BD8BFD4">
      <w:start w:val="1"/>
      <w:numFmt w:val="bullet"/>
      <w:lvlText w:val="o"/>
      <w:lvlJc w:val="left"/>
      <w:pPr>
        <w:ind w:left="3600" w:hanging="360"/>
      </w:pPr>
      <w:rPr>
        <w:rFonts w:ascii="Courier New" w:hAnsi="Courier New" w:hint="default"/>
      </w:rPr>
    </w:lvl>
    <w:lvl w:ilvl="5" w:tplc="A9C8E7CA">
      <w:start w:val="1"/>
      <w:numFmt w:val="bullet"/>
      <w:lvlText w:val=""/>
      <w:lvlJc w:val="left"/>
      <w:pPr>
        <w:ind w:left="4320" w:hanging="360"/>
      </w:pPr>
      <w:rPr>
        <w:rFonts w:ascii="Wingdings" w:hAnsi="Wingdings" w:hint="default"/>
      </w:rPr>
    </w:lvl>
    <w:lvl w:ilvl="6" w:tplc="C324C666">
      <w:start w:val="1"/>
      <w:numFmt w:val="bullet"/>
      <w:lvlText w:val=""/>
      <w:lvlJc w:val="left"/>
      <w:pPr>
        <w:ind w:left="5040" w:hanging="360"/>
      </w:pPr>
      <w:rPr>
        <w:rFonts w:ascii="Symbol" w:hAnsi="Symbol" w:hint="default"/>
      </w:rPr>
    </w:lvl>
    <w:lvl w:ilvl="7" w:tplc="B3484514">
      <w:start w:val="1"/>
      <w:numFmt w:val="bullet"/>
      <w:lvlText w:val="o"/>
      <w:lvlJc w:val="left"/>
      <w:pPr>
        <w:ind w:left="5760" w:hanging="360"/>
      </w:pPr>
      <w:rPr>
        <w:rFonts w:ascii="Courier New" w:hAnsi="Courier New" w:hint="default"/>
      </w:rPr>
    </w:lvl>
    <w:lvl w:ilvl="8" w:tplc="5E64A6CA">
      <w:start w:val="1"/>
      <w:numFmt w:val="bullet"/>
      <w:lvlText w:val=""/>
      <w:lvlJc w:val="left"/>
      <w:pPr>
        <w:ind w:left="6480" w:hanging="360"/>
      </w:pPr>
      <w:rPr>
        <w:rFonts w:ascii="Wingdings" w:hAnsi="Wingdings" w:hint="default"/>
      </w:rPr>
    </w:lvl>
  </w:abstractNum>
  <w:abstractNum w:abstractNumId="10">
    <w:nsid w:val="429507B0"/>
    <w:multiLevelType w:val="hybridMultilevel"/>
    <w:tmpl w:val="273C836E"/>
    <w:lvl w:ilvl="0" w:tplc="8F82193E">
      <w:start w:val="1"/>
      <w:numFmt w:val="decimal"/>
      <w:lvlText w:val="%1)"/>
      <w:lvlJc w:val="left"/>
      <w:pPr>
        <w:ind w:left="720" w:hanging="360"/>
      </w:pPr>
    </w:lvl>
    <w:lvl w:ilvl="1" w:tplc="C06EC8BE">
      <w:start w:val="1"/>
      <w:numFmt w:val="lowerLetter"/>
      <w:lvlText w:val="%2."/>
      <w:lvlJc w:val="left"/>
      <w:pPr>
        <w:ind w:left="1440" w:hanging="360"/>
      </w:pPr>
    </w:lvl>
    <w:lvl w:ilvl="2" w:tplc="CEC2A51A">
      <w:start w:val="1"/>
      <w:numFmt w:val="lowerRoman"/>
      <w:lvlText w:val="%3."/>
      <w:lvlJc w:val="right"/>
      <w:pPr>
        <w:ind w:left="2160" w:hanging="180"/>
      </w:pPr>
    </w:lvl>
    <w:lvl w:ilvl="3" w:tplc="49908ED8">
      <w:start w:val="1"/>
      <w:numFmt w:val="decimal"/>
      <w:lvlText w:val="%4."/>
      <w:lvlJc w:val="left"/>
      <w:pPr>
        <w:ind w:left="2880" w:hanging="360"/>
      </w:pPr>
    </w:lvl>
    <w:lvl w:ilvl="4" w:tplc="8D56B4EC">
      <w:start w:val="1"/>
      <w:numFmt w:val="lowerLetter"/>
      <w:lvlText w:val="%5."/>
      <w:lvlJc w:val="left"/>
      <w:pPr>
        <w:ind w:left="3600" w:hanging="360"/>
      </w:pPr>
    </w:lvl>
    <w:lvl w:ilvl="5" w:tplc="56C415EE">
      <w:start w:val="1"/>
      <w:numFmt w:val="lowerRoman"/>
      <w:lvlText w:val="%6."/>
      <w:lvlJc w:val="right"/>
      <w:pPr>
        <w:ind w:left="4320" w:hanging="180"/>
      </w:pPr>
    </w:lvl>
    <w:lvl w:ilvl="6" w:tplc="8E9A1BFE">
      <w:start w:val="1"/>
      <w:numFmt w:val="decimal"/>
      <w:lvlText w:val="%7."/>
      <w:lvlJc w:val="left"/>
      <w:pPr>
        <w:ind w:left="5040" w:hanging="360"/>
      </w:pPr>
    </w:lvl>
    <w:lvl w:ilvl="7" w:tplc="5E7E8360">
      <w:start w:val="1"/>
      <w:numFmt w:val="lowerLetter"/>
      <w:lvlText w:val="%8."/>
      <w:lvlJc w:val="left"/>
      <w:pPr>
        <w:ind w:left="5760" w:hanging="360"/>
      </w:pPr>
    </w:lvl>
    <w:lvl w:ilvl="8" w:tplc="5CCC52EA">
      <w:start w:val="1"/>
      <w:numFmt w:val="lowerRoman"/>
      <w:lvlText w:val="%9."/>
      <w:lvlJc w:val="right"/>
      <w:pPr>
        <w:ind w:left="6480" w:hanging="180"/>
      </w:pPr>
    </w:lvl>
  </w:abstractNum>
  <w:abstractNum w:abstractNumId="11">
    <w:nsid w:val="4FE42B67"/>
    <w:multiLevelType w:val="hybridMultilevel"/>
    <w:tmpl w:val="8B280614"/>
    <w:lvl w:ilvl="0" w:tplc="A62C76B8">
      <w:start w:val="1"/>
      <w:numFmt w:val="decimal"/>
      <w:lvlText w:val="%1."/>
      <w:lvlJc w:val="left"/>
      <w:pPr>
        <w:ind w:left="720" w:hanging="360"/>
      </w:pPr>
    </w:lvl>
    <w:lvl w:ilvl="1" w:tplc="DDA481F6">
      <w:start w:val="1"/>
      <w:numFmt w:val="lowerLetter"/>
      <w:lvlText w:val="%2."/>
      <w:lvlJc w:val="left"/>
      <w:pPr>
        <w:ind w:left="1440" w:hanging="360"/>
      </w:pPr>
    </w:lvl>
    <w:lvl w:ilvl="2" w:tplc="36C2396C">
      <w:start w:val="1"/>
      <w:numFmt w:val="lowerRoman"/>
      <w:lvlText w:val="%3."/>
      <w:lvlJc w:val="right"/>
      <w:pPr>
        <w:ind w:left="2160" w:hanging="180"/>
      </w:pPr>
    </w:lvl>
    <w:lvl w:ilvl="3" w:tplc="64B28BF8">
      <w:start w:val="1"/>
      <w:numFmt w:val="decimal"/>
      <w:lvlText w:val="%4."/>
      <w:lvlJc w:val="left"/>
      <w:pPr>
        <w:ind w:left="2880" w:hanging="360"/>
      </w:pPr>
    </w:lvl>
    <w:lvl w:ilvl="4" w:tplc="4C56F4D6">
      <w:start w:val="1"/>
      <w:numFmt w:val="lowerLetter"/>
      <w:lvlText w:val="%5."/>
      <w:lvlJc w:val="left"/>
      <w:pPr>
        <w:ind w:left="3600" w:hanging="360"/>
      </w:pPr>
    </w:lvl>
    <w:lvl w:ilvl="5" w:tplc="6136D256">
      <w:start w:val="1"/>
      <w:numFmt w:val="lowerRoman"/>
      <w:lvlText w:val="%6."/>
      <w:lvlJc w:val="right"/>
      <w:pPr>
        <w:ind w:left="4320" w:hanging="180"/>
      </w:pPr>
    </w:lvl>
    <w:lvl w:ilvl="6" w:tplc="DFF4321E">
      <w:start w:val="1"/>
      <w:numFmt w:val="decimal"/>
      <w:lvlText w:val="%7."/>
      <w:lvlJc w:val="left"/>
      <w:pPr>
        <w:ind w:left="5040" w:hanging="360"/>
      </w:pPr>
    </w:lvl>
    <w:lvl w:ilvl="7" w:tplc="2CD448D0">
      <w:start w:val="1"/>
      <w:numFmt w:val="lowerLetter"/>
      <w:lvlText w:val="%8."/>
      <w:lvlJc w:val="left"/>
      <w:pPr>
        <w:ind w:left="5760" w:hanging="360"/>
      </w:pPr>
    </w:lvl>
    <w:lvl w:ilvl="8" w:tplc="A9187104">
      <w:start w:val="1"/>
      <w:numFmt w:val="lowerRoman"/>
      <w:lvlText w:val="%9."/>
      <w:lvlJc w:val="right"/>
      <w:pPr>
        <w:ind w:left="6480" w:hanging="180"/>
      </w:pPr>
    </w:lvl>
  </w:abstractNum>
  <w:abstractNum w:abstractNumId="12">
    <w:nsid w:val="529439A3"/>
    <w:multiLevelType w:val="hybridMultilevel"/>
    <w:tmpl w:val="B1AA4DE0"/>
    <w:lvl w:ilvl="0" w:tplc="1BE0B21E">
      <w:start w:val="1"/>
      <w:numFmt w:val="bullet"/>
      <w:lvlText w:val=""/>
      <w:lvlJc w:val="left"/>
      <w:pPr>
        <w:ind w:left="720" w:hanging="360"/>
      </w:pPr>
      <w:rPr>
        <w:rFonts w:ascii="Wingdings" w:hAnsi="Wingdings" w:hint="default"/>
      </w:rPr>
    </w:lvl>
    <w:lvl w:ilvl="1" w:tplc="B1384C76">
      <w:start w:val="1"/>
      <w:numFmt w:val="bullet"/>
      <w:lvlText w:val="o"/>
      <w:lvlJc w:val="left"/>
      <w:pPr>
        <w:ind w:left="1440" w:hanging="360"/>
      </w:pPr>
      <w:rPr>
        <w:rFonts w:ascii="Courier New" w:hAnsi="Courier New" w:hint="default"/>
      </w:rPr>
    </w:lvl>
    <w:lvl w:ilvl="2" w:tplc="DE3AEEA2">
      <w:start w:val="1"/>
      <w:numFmt w:val="bullet"/>
      <w:lvlText w:val=""/>
      <w:lvlJc w:val="left"/>
      <w:pPr>
        <w:ind w:left="2160" w:hanging="360"/>
      </w:pPr>
      <w:rPr>
        <w:rFonts w:ascii="Wingdings" w:hAnsi="Wingdings" w:hint="default"/>
      </w:rPr>
    </w:lvl>
    <w:lvl w:ilvl="3" w:tplc="501C9338">
      <w:start w:val="1"/>
      <w:numFmt w:val="bullet"/>
      <w:lvlText w:val=""/>
      <w:lvlJc w:val="left"/>
      <w:pPr>
        <w:ind w:left="2880" w:hanging="360"/>
      </w:pPr>
      <w:rPr>
        <w:rFonts w:ascii="Symbol" w:hAnsi="Symbol" w:hint="default"/>
      </w:rPr>
    </w:lvl>
    <w:lvl w:ilvl="4" w:tplc="3A2030E0">
      <w:start w:val="1"/>
      <w:numFmt w:val="bullet"/>
      <w:lvlText w:val="o"/>
      <w:lvlJc w:val="left"/>
      <w:pPr>
        <w:ind w:left="3600" w:hanging="360"/>
      </w:pPr>
      <w:rPr>
        <w:rFonts w:ascii="Courier New" w:hAnsi="Courier New" w:hint="default"/>
      </w:rPr>
    </w:lvl>
    <w:lvl w:ilvl="5" w:tplc="5CC44166">
      <w:start w:val="1"/>
      <w:numFmt w:val="bullet"/>
      <w:lvlText w:val=""/>
      <w:lvlJc w:val="left"/>
      <w:pPr>
        <w:ind w:left="4320" w:hanging="360"/>
      </w:pPr>
      <w:rPr>
        <w:rFonts w:ascii="Wingdings" w:hAnsi="Wingdings" w:hint="default"/>
      </w:rPr>
    </w:lvl>
    <w:lvl w:ilvl="6" w:tplc="38928E72">
      <w:start w:val="1"/>
      <w:numFmt w:val="bullet"/>
      <w:lvlText w:val=""/>
      <w:lvlJc w:val="left"/>
      <w:pPr>
        <w:ind w:left="5040" w:hanging="360"/>
      </w:pPr>
      <w:rPr>
        <w:rFonts w:ascii="Symbol" w:hAnsi="Symbol" w:hint="default"/>
      </w:rPr>
    </w:lvl>
    <w:lvl w:ilvl="7" w:tplc="0EAC4EB6">
      <w:start w:val="1"/>
      <w:numFmt w:val="bullet"/>
      <w:lvlText w:val="o"/>
      <w:lvlJc w:val="left"/>
      <w:pPr>
        <w:ind w:left="5760" w:hanging="360"/>
      </w:pPr>
      <w:rPr>
        <w:rFonts w:ascii="Courier New" w:hAnsi="Courier New" w:hint="default"/>
      </w:rPr>
    </w:lvl>
    <w:lvl w:ilvl="8" w:tplc="15E8DB10">
      <w:start w:val="1"/>
      <w:numFmt w:val="bullet"/>
      <w:lvlText w:val=""/>
      <w:lvlJc w:val="left"/>
      <w:pPr>
        <w:ind w:left="6480" w:hanging="360"/>
      </w:pPr>
      <w:rPr>
        <w:rFonts w:ascii="Wingdings" w:hAnsi="Wingdings" w:hint="default"/>
      </w:rPr>
    </w:lvl>
  </w:abstractNum>
  <w:abstractNum w:abstractNumId="13">
    <w:nsid w:val="576E718D"/>
    <w:multiLevelType w:val="hybridMultilevel"/>
    <w:tmpl w:val="DF2C1BD4"/>
    <w:lvl w:ilvl="0" w:tplc="F9A60D90">
      <w:start w:val="1"/>
      <w:numFmt w:val="bullet"/>
      <w:lvlText w:val=""/>
      <w:lvlJc w:val="left"/>
      <w:pPr>
        <w:ind w:left="720" w:hanging="360"/>
      </w:pPr>
      <w:rPr>
        <w:rFonts w:ascii="Wingdings" w:hAnsi="Wingdings" w:hint="default"/>
      </w:rPr>
    </w:lvl>
    <w:lvl w:ilvl="1" w:tplc="CE8A3DDE">
      <w:start w:val="1"/>
      <w:numFmt w:val="bullet"/>
      <w:lvlText w:val="o"/>
      <w:lvlJc w:val="left"/>
      <w:pPr>
        <w:ind w:left="1440" w:hanging="360"/>
      </w:pPr>
      <w:rPr>
        <w:rFonts w:ascii="Courier New" w:hAnsi="Courier New" w:hint="default"/>
      </w:rPr>
    </w:lvl>
    <w:lvl w:ilvl="2" w:tplc="C8A02DA0">
      <w:start w:val="1"/>
      <w:numFmt w:val="bullet"/>
      <w:lvlText w:val=""/>
      <w:lvlJc w:val="left"/>
      <w:pPr>
        <w:ind w:left="2160" w:hanging="360"/>
      </w:pPr>
      <w:rPr>
        <w:rFonts w:ascii="Wingdings" w:hAnsi="Wingdings" w:hint="default"/>
      </w:rPr>
    </w:lvl>
    <w:lvl w:ilvl="3" w:tplc="C24A0824">
      <w:start w:val="1"/>
      <w:numFmt w:val="bullet"/>
      <w:lvlText w:val=""/>
      <w:lvlJc w:val="left"/>
      <w:pPr>
        <w:ind w:left="2880" w:hanging="360"/>
      </w:pPr>
      <w:rPr>
        <w:rFonts w:ascii="Symbol" w:hAnsi="Symbol" w:hint="default"/>
      </w:rPr>
    </w:lvl>
    <w:lvl w:ilvl="4" w:tplc="CE261DD4">
      <w:start w:val="1"/>
      <w:numFmt w:val="bullet"/>
      <w:lvlText w:val="o"/>
      <w:lvlJc w:val="left"/>
      <w:pPr>
        <w:ind w:left="3600" w:hanging="360"/>
      </w:pPr>
      <w:rPr>
        <w:rFonts w:ascii="Courier New" w:hAnsi="Courier New" w:hint="default"/>
      </w:rPr>
    </w:lvl>
    <w:lvl w:ilvl="5" w:tplc="D4F8A920">
      <w:start w:val="1"/>
      <w:numFmt w:val="bullet"/>
      <w:lvlText w:val=""/>
      <w:lvlJc w:val="left"/>
      <w:pPr>
        <w:ind w:left="4320" w:hanging="360"/>
      </w:pPr>
      <w:rPr>
        <w:rFonts w:ascii="Wingdings" w:hAnsi="Wingdings" w:hint="default"/>
      </w:rPr>
    </w:lvl>
    <w:lvl w:ilvl="6" w:tplc="9F3C6ABC">
      <w:start w:val="1"/>
      <w:numFmt w:val="bullet"/>
      <w:lvlText w:val=""/>
      <w:lvlJc w:val="left"/>
      <w:pPr>
        <w:ind w:left="5040" w:hanging="360"/>
      </w:pPr>
      <w:rPr>
        <w:rFonts w:ascii="Symbol" w:hAnsi="Symbol" w:hint="default"/>
      </w:rPr>
    </w:lvl>
    <w:lvl w:ilvl="7" w:tplc="14F435EE">
      <w:start w:val="1"/>
      <w:numFmt w:val="bullet"/>
      <w:lvlText w:val="o"/>
      <w:lvlJc w:val="left"/>
      <w:pPr>
        <w:ind w:left="5760" w:hanging="360"/>
      </w:pPr>
      <w:rPr>
        <w:rFonts w:ascii="Courier New" w:hAnsi="Courier New" w:hint="default"/>
      </w:rPr>
    </w:lvl>
    <w:lvl w:ilvl="8" w:tplc="74729B56">
      <w:start w:val="1"/>
      <w:numFmt w:val="bullet"/>
      <w:lvlText w:val=""/>
      <w:lvlJc w:val="left"/>
      <w:pPr>
        <w:ind w:left="6480" w:hanging="360"/>
      </w:pPr>
      <w:rPr>
        <w:rFonts w:ascii="Wingdings" w:hAnsi="Wingdings" w:hint="default"/>
      </w:rPr>
    </w:lvl>
  </w:abstractNum>
  <w:abstractNum w:abstractNumId="14">
    <w:nsid w:val="59CD69BC"/>
    <w:multiLevelType w:val="hybridMultilevel"/>
    <w:tmpl w:val="2878E412"/>
    <w:lvl w:ilvl="0" w:tplc="3AF09D1E">
      <w:start w:val="1"/>
      <w:numFmt w:val="bullet"/>
      <w:lvlText w:val=""/>
      <w:lvlJc w:val="left"/>
      <w:pPr>
        <w:ind w:left="720" w:hanging="360"/>
      </w:pPr>
      <w:rPr>
        <w:rFonts w:ascii="Wingdings" w:hAnsi="Wingdings" w:hint="default"/>
      </w:rPr>
    </w:lvl>
    <w:lvl w:ilvl="1" w:tplc="05DE8888">
      <w:start w:val="1"/>
      <w:numFmt w:val="bullet"/>
      <w:lvlText w:val="o"/>
      <w:lvlJc w:val="left"/>
      <w:pPr>
        <w:ind w:left="1440" w:hanging="360"/>
      </w:pPr>
      <w:rPr>
        <w:rFonts w:ascii="Courier New" w:hAnsi="Courier New" w:hint="default"/>
      </w:rPr>
    </w:lvl>
    <w:lvl w:ilvl="2" w:tplc="6DF243BA">
      <w:start w:val="1"/>
      <w:numFmt w:val="bullet"/>
      <w:lvlText w:val=""/>
      <w:lvlJc w:val="left"/>
      <w:pPr>
        <w:ind w:left="2160" w:hanging="360"/>
      </w:pPr>
      <w:rPr>
        <w:rFonts w:ascii="Wingdings" w:hAnsi="Wingdings" w:hint="default"/>
      </w:rPr>
    </w:lvl>
    <w:lvl w:ilvl="3" w:tplc="849E06F0">
      <w:start w:val="1"/>
      <w:numFmt w:val="bullet"/>
      <w:lvlText w:val=""/>
      <w:lvlJc w:val="left"/>
      <w:pPr>
        <w:ind w:left="2880" w:hanging="360"/>
      </w:pPr>
      <w:rPr>
        <w:rFonts w:ascii="Symbol" w:hAnsi="Symbol" w:hint="default"/>
      </w:rPr>
    </w:lvl>
    <w:lvl w:ilvl="4" w:tplc="8ADA5D62">
      <w:start w:val="1"/>
      <w:numFmt w:val="bullet"/>
      <w:lvlText w:val="o"/>
      <w:lvlJc w:val="left"/>
      <w:pPr>
        <w:ind w:left="3600" w:hanging="360"/>
      </w:pPr>
      <w:rPr>
        <w:rFonts w:ascii="Courier New" w:hAnsi="Courier New" w:hint="default"/>
      </w:rPr>
    </w:lvl>
    <w:lvl w:ilvl="5" w:tplc="E6749BBE">
      <w:start w:val="1"/>
      <w:numFmt w:val="bullet"/>
      <w:lvlText w:val=""/>
      <w:lvlJc w:val="left"/>
      <w:pPr>
        <w:ind w:left="4320" w:hanging="360"/>
      </w:pPr>
      <w:rPr>
        <w:rFonts w:ascii="Wingdings" w:hAnsi="Wingdings" w:hint="default"/>
      </w:rPr>
    </w:lvl>
    <w:lvl w:ilvl="6" w:tplc="4C249816">
      <w:start w:val="1"/>
      <w:numFmt w:val="bullet"/>
      <w:lvlText w:val=""/>
      <w:lvlJc w:val="left"/>
      <w:pPr>
        <w:ind w:left="5040" w:hanging="360"/>
      </w:pPr>
      <w:rPr>
        <w:rFonts w:ascii="Symbol" w:hAnsi="Symbol" w:hint="default"/>
      </w:rPr>
    </w:lvl>
    <w:lvl w:ilvl="7" w:tplc="11D44FE0">
      <w:start w:val="1"/>
      <w:numFmt w:val="bullet"/>
      <w:lvlText w:val="o"/>
      <w:lvlJc w:val="left"/>
      <w:pPr>
        <w:ind w:left="5760" w:hanging="360"/>
      </w:pPr>
      <w:rPr>
        <w:rFonts w:ascii="Courier New" w:hAnsi="Courier New" w:hint="default"/>
      </w:rPr>
    </w:lvl>
    <w:lvl w:ilvl="8" w:tplc="CA56CFD0">
      <w:start w:val="1"/>
      <w:numFmt w:val="bullet"/>
      <w:lvlText w:val=""/>
      <w:lvlJc w:val="left"/>
      <w:pPr>
        <w:ind w:left="6480" w:hanging="360"/>
      </w:pPr>
      <w:rPr>
        <w:rFonts w:ascii="Wingdings" w:hAnsi="Wingdings" w:hint="default"/>
      </w:rPr>
    </w:lvl>
  </w:abstractNum>
  <w:abstractNum w:abstractNumId="15">
    <w:nsid w:val="6B0D31A0"/>
    <w:multiLevelType w:val="hybridMultilevel"/>
    <w:tmpl w:val="2B5AAA38"/>
    <w:lvl w:ilvl="0" w:tplc="9DC4D444">
      <w:start w:val="1"/>
      <w:numFmt w:val="bullet"/>
      <w:lvlText w:val=""/>
      <w:lvlJc w:val="left"/>
      <w:pPr>
        <w:ind w:left="720" w:hanging="360"/>
      </w:pPr>
      <w:rPr>
        <w:rFonts w:ascii="Wingdings" w:hAnsi="Wingdings" w:hint="default"/>
      </w:rPr>
    </w:lvl>
    <w:lvl w:ilvl="1" w:tplc="AC2C88D0">
      <w:start w:val="1"/>
      <w:numFmt w:val="bullet"/>
      <w:lvlText w:val="o"/>
      <w:lvlJc w:val="left"/>
      <w:pPr>
        <w:ind w:left="1440" w:hanging="360"/>
      </w:pPr>
      <w:rPr>
        <w:rFonts w:ascii="Courier New" w:hAnsi="Courier New" w:hint="default"/>
      </w:rPr>
    </w:lvl>
    <w:lvl w:ilvl="2" w:tplc="1A22F32C">
      <w:start w:val="1"/>
      <w:numFmt w:val="bullet"/>
      <w:lvlText w:val=""/>
      <w:lvlJc w:val="left"/>
      <w:pPr>
        <w:ind w:left="2160" w:hanging="360"/>
      </w:pPr>
      <w:rPr>
        <w:rFonts w:ascii="Wingdings" w:hAnsi="Wingdings" w:hint="default"/>
      </w:rPr>
    </w:lvl>
    <w:lvl w:ilvl="3" w:tplc="990A9FB8">
      <w:start w:val="1"/>
      <w:numFmt w:val="bullet"/>
      <w:lvlText w:val=""/>
      <w:lvlJc w:val="left"/>
      <w:pPr>
        <w:ind w:left="2880" w:hanging="360"/>
      </w:pPr>
      <w:rPr>
        <w:rFonts w:ascii="Symbol" w:hAnsi="Symbol" w:hint="default"/>
      </w:rPr>
    </w:lvl>
    <w:lvl w:ilvl="4" w:tplc="F69C481C">
      <w:start w:val="1"/>
      <w:numFmt w:val="bullet"/>
      <w:lvlText w:val="o"/>
      <w:lvlJc w:val="left"/>
      <w:pPr>
        <w:ind w:left="3600" w:hanging="360"/>
      </w:pPr>
      <w:rPr>
        <w:rFonts w:ascii="Courier New" w:hAnsi="Courier New" w:hint="default"/>
      </w:rPr>
    </w:lvl>
    <w:lvl w:ilvl="5" w:tplc="BE3A579A">
      <w:start w:val="1"/>
      <w:numFmt w:val="bullet"/>
      <w:lvlText w:val=""/>
      <w:lvlJc w:val="left"/>
      <w:pPr>
        <w:ind w:left="4320" w:hanging="360"/>
      </w:pPr>
      <w:rPr>
        <w:rFonts w:ascii="Wingdings" w:hAnsi="Wingdings" w:hint="default"/>
      </w:rPr>
    </w:lvl>
    <w:lvl w:ilvl="6" w:tplc="04D25EE8">
      <w:start w:val="1"/>
      <w:numFmt w:val="bullet"/>
      <w:lvlText w:val=""/>
      <w:lvlJc w:val="left"/>
      <w:pPr>
        <w:ind w:left="5040" w:hanging="360"/>
      </w:pPr>
      <w:rPr>
        <w:rFonts w:ascii="Symbol" w:hAnsi="Symbol" w:hint="default"/>
      </w:rPr>
    </w:lvl>
    <w:lvl w:ilvl="7" w:tplc="63C8455C">
      <w:start w:val="1"/>
      <w:numFmt w:val="bullet"/>
      <w:lvlText w:val="o"/>
      <w:lvlJc w:val="left"/>
      <w:pPr>
        <w:ind w:left="5760" w:hanging="360"/>
      </w:pPr>
      <w:rPr>
        <w:rFonts w:ascii="Courier New" w:hAnsi="Courier New" w:hint="default"/>
      </w:rPr>
    </w:lvl>
    <w:lvl w:ilvl="8" w:tplc="5036997C">
      <w:start w:val="1"/>
      <w:numFmt w:val="bullet"/>
      <w:lvlText w:val=""/>
      <w:lvlJc w:val="left"/>
      <w:pPr>
        <w:ind w:left="6480" w:hanging="360"/>
      </w:pPr>
      <w:rPr>
        <w:rFonts w:ascii="Wingdings" w:hAnsi="Wingdings" w:hint="default"/>
      </w:rPr>
    </w:lvl>
  </w:abstractNum>
  <w:abstractNum w:abstractNumId="16">
    <w:nsid w:val="74FA7F10"/>
    <w:multiLevelType w:val="hybridMultilevel"/>
    <w:tmpl w:val="D02A7D76"/>
    <w:lvl w:ilvl="0" w:tplc="B94C2330">
      <w:start w:val="1"/>
      <w:numFmt w:val="decimal"/>
      <w:lvlText w:val="%1."/>
      <w:lvlJc w:val="left"/>
      <w:pPr>
        <w:ind w:left="720" w:hanging="360"/>
      </w:pPr>
    </w:lvl>
    <w:lvl w:ilvl="1" w:tplc="73FCFA6E">
      <w:start w:val="1"/>
      <w:numFmt w:val="lowerLetter"/>
      <w:lvlText w:val="%2."/>
      <w:lvlJc w:val="left"/>
      <w:pPr>
        <w:ind w:left="1440" w:hanging="360"/>
      </w:pPr>
    </w:lvl>
    <w:lvl w:ilvl="2" w:tplc="1BBEB6D8">
      <w:start w:val="1"/>
      <w:numFmt w:val="lowerRoman"/>
      <w:lvlText w:val="%3."/>
      <w:lvlJc w:val="right"/>
      <w:pPr>
        <w:ind w:left="2160" w:hanging="180"/>
      </w:pPr>
    </w:lvl>
    <w:lvl w:ilvl="3" w:tplc="ED22B97E">
      <w:start w:val="1"/>
      <w:numFmt w:val="decimal"/>
      <w:lvlText w:val="%4."/>
      <w:lvlJc w:val="left"/>
      <w:pPr>
        <w:ind w:left="2880" w:hanging="360"/>
      </w:pPr>
    </w:lvl>
    <w:lvl w:ilvl="4" w:tplc="8CA878C8">
      <w:start w:val="1"/>
      <w:numFmt w:val="lowerLetter"/>
      <w:lvlText w:val="%5."/>
      <w:lvlJc w:val="left"/>
      <w:pPr>
        <w:ind w:left="3600" w:hanging="360"/>
      </w:pPr>
    </w:lvl>
    <w:lvl w:ilvl="5" w:tplc="168ECE06">
      <w:start w:val="1"/>
      <w:numFmt w:val="lowerRoman"/>
      <w:lvlText w:val="%6."/>
      <w:lvlJc w:val="right"/>
      <w:pPr>
        <w:ind w:left="4320" w:hanging="180"/>
      </w:pPr>
    </w:lvl>
    <w:lvl w:ilvl="6" w:tplc="3ABCB516">
      <w:start w:val="1"/>
      <w:numFmt w:val="decimal"/>
      <w:lvlText w:val="%7."/>
      <w:lvlJc w:val="left"/>
      <w:pPr>
        <w:ind w:left="5040" w:hanging="360"/>
      </w:pPr>
    </w:lvl>
    <w:lvl w:ilvl="7" w:tplc="B83C8784">
      <w:start w:val="1"/>
      <w:numFmt w:val="lowerLetter"/>
      <w:lvlText w:val="%8."/>
      <w:lvlJc w:val="left"/>
      <w:pPr>
        <w:ind w:left="5760" w:hanging="360"/>
      </w:pPr>
    </w:lvl>
    <w:lvl w:ilvl="8" w:tplc="6994BA28">
      <w:start w:val="1"/>
      <w:numFmt w:val="lowerRoman"/>
      <w:lvlText w:val="%9."/>
      <w:lvlJc w:val="right"/>
      <w:pPr>
        <w:ind w:left="6480" w:hanging="180"/>
      </w:pPr>
    </w:lvl>
  </w:abstractNum>
  <w:abstractNum w:abstractNumId="17">
    <w:nsid w:val="75842306"/>
    <w:multiLevelType w:val="hybridMultilevel"/>
    <w:tmpl w:val="CD7460EE"/>
    <w:lvl w:ilvl="0" w:tplc="FDC627C0">
      <w:start w:val="1"/>
      <w:numFmt w:val="decimal"/>
      <w:lvlText w:val="%1."/>
      <w:lvlJc w:val="left"/>
      <w:pPr>
        <w:ind w:left="720" w:hanging="360"/>
      </w:pPr>
    </w:lvl>
    <w:lvl w:ilvl="1" w:tplc="552CC8A8">
      <w:start w:val="1"/>
      <w:numFmt w:val="lowerLetter"/>
      <w:lvlText w:val="%2."/>
      <w:lvlJc w:val="left"/>
      <w:pPr>
        <w:ind w:left="1440" w:hanging="360"/>
      </w:pPr>
    </w:lvl>
    <w:lvl w:ilvl="2" w:tplc="86BEBEE4">
      <w:start w:val="1"/>
      <w:numFmt w:val="lowerRoman"/>
      <w:lvlText w:val="%3."/>
      <w:lvlJc w:val="right"/>
      <w:pPr>
        <w:ind w:left="2160" w:hanging="180"/>
      </w:pPr>
    </w:lvl>
    <w:lvl w:ilvl="3" w:tplc="D75C8256">
      <w:start w:val="1"/>
      <w:numFmt w:val="decimal"/>
      <w:lvlText w:val="%4."/>
      <w:lvlJc w:val="left"/>
      <w:pPr>
        <w:ind w:left="2880" w:hanging="360"/>
      </w:pPr>
    </w:lvl>
    <w:lvl w:ilvl="4" w:tplc="9E70B34A">
      <w:start w:val="1"/>
      <w:numFmt w:val="lowerLetter"/>
      <w:lvlText w:val="%5."/>
      <w:lvlJc w:val="left"/>
      <w:pPr>
        <w:ind w:left="3600" w:hanging="360"/>
      </w:pPr>
    </w:lvl>
    <w:lvl w:ilvl="5" w:tplc="CD2E1708">
      <w:start w:val="1"/>
      <w:numFmt w:val="lowerRoman"/>
      <w:lvlText w:val="%6."/>
      <w:lvlJc w:val="right"/>
      <w:pPr>
        <w:ind w:left="4320" w:hanging="180"/>
      </w:pPr>
    </w:lvl>
    <w:lvl w:ilvl="6" w:tplc="143A473E">
      <w:start w:val="1"/>
      <w:numFmt w:val="decimal"/>
      <w:lvlText w:val="%7."/>
      <w:lvlJc w:val="left"/>
      <w:pPr>
        <w:ind w:left="5040" w:hanging="360"/>
      </w:pPr>
    </w:lvl>
    <w:lvl w:ilvl="7" w:tplc="95603300">
      <w:start w:val="1"/>
      <w:numFmt w:val="lowerLetter"/>
      <w:lvlText w:val="%8."/>
      <w:lvlJc w:val="left"/>
      <w:pPr>
        <w:ind w:left="5760" w:hanging="360"/>
      </w:pPr>
    </w:lvl>
    <w:lvl w:ilvl="8" w:tplc="F636368C">
      <w:start w:val="1"/>
      <w:numFmt w:val="lowerRoman"/>
      <w:lvlText w:val="%9."/>
      <w:lvlJc w:val="right"/>
      <w:pPr>
        <w:ind w:left="6480" w:hanging="180"/>
      </w:pPr>
    </w:lvl>
  </w:abstractNum>
  <w:abstractNum w:abstractNumId="18">
    <w:nsid w:val="79476D6A"/>
    <w:multiLevelType w:val="hybridMultilevel"/>
    <w:tmpl w:val="713EB2FA"/>
    <w:lvl w:ilvl="0" w:tplc="AAD2CFA8">
      <w:start w:val="1"/>
      <w:numFmt w:val="bullet"/>
      <w:lvlText w:val=""/>
      <w:lvlJc w:val="left"/>
      <w:pPr>
        <w:ind w:left="720" w:hanging="360"/>
      </w:pPr>
      <w:rPr>
        <w:rFonts w:ascii="Wingdings" w:hAnsi="Wingdings" w:hint="default"/>
      </w:rPr>
    </w:lvl>
    <w:lvl w:ilvl="1" w:tplc="ECE6BFE2">
      <w:start w:val="1"/>
      <w:numFmt w:val="bullet"/>
      <w:lvlText w:val="o"/>
      <w:lvlJc w:val="left"/>
      <w:pPr>
        <w:ind w:left="1440" w:hanging="360"/>
      </w:pPr>
      <w:rPr>
        <w:rFonts w:ascii="Courier New" w:hAnsi="Courier New" w:hint="default"/>
      </w:rPr>
    </w:lvl>
    <w:lvl w:ilvl="2" w:tplc="F55417B0">
      <w:start w:val="1"/>
      <w:numFmt w:val="bullet"/>
      <w:lvlText w:val=""/>
      <w:lvlJc w:val="left"/>
      <w:pPr>
        <w:ind w:left="2160" w:hanging="360"/>
      </w:pPr>
      <w:rPr>
        <w:rFonts w:ascii="Wingdings" w:hAnsi="Wingdings" w:hint="default"/>
      </w:rPr>
    </w:lvl>
    <w:lvl w:ilvl="3" w:tplc="3C14458C">
      <w:start w:val="1"/>
      <w:numFmt w:val="bullet"/>
      <w:lvlText w:val=""/>
      <w:lvlJc w:val="left"/>
      <w:pPr>
        <w:ind w:left="2880" w:hanging="360"/>
      </w:pPr>
      <w:rPr>
        <w:rFonts w:ascii="Symbol" w:hAnsi="Symbol" w:hint="default"/>
      </w:rPr>
    </w:lvl>
    <w:lvl w:ilvl="4" w:tplc="868C269A">
      <w:start w:val="1"/>
      <w:numFmt w:val="bullet"/>
      <w:lvlText w:val="o"/>
      <w:lvlJc w:val="left"/>
      <w:pPr>
        <w:ind w:left="3600" w:hanging="360"/>
      </w:pPr>
      <w:rPr>
        <w:rFonts w:ascii="Courier New" w:hAnsi="Courier New" w:hint="default"/>
      </w:rPr>
    </w:lvl>
    <w:lvl w:ilvl="5" w:tplc="2A566AA2">
      <w:start w:val="1"/>
      <w:numFmt w:val="bullet"/>
      <w:lvlText w:val=""/>
      <w:lvlJc w:val="left"/>
      <w:pPr>
        <w:ind w:left="4320" w:hanging="360"/>
      </w:pPr>
      <w:rPr>
        <w:rFonts w:ascii="Wingdings" w:hAnsi="Wingdings" w:hint="default"/>
      </w:rPr>
    </w:lvl>
    <w:lvl w:ilvl="6" w:tplc="5C129766">
      <w:start w:val="1"/>
      <w:numFmt w:val="bullet"/>
      <w:lvlText w:val=""/>
      <w:lvlJc w:val="left"/>
      <w:pPr>
        <w:ind w:left="5040" w:hanging="360"/>
      </w:pPr>
      <w:rPr>
        <w:rFonts w:ascii="Symbol" w:hAnsi="Symbol" w:hint="default"/>
      </w:rPr>
    </w:lvl>
    <w:lvl w:ilvl="7" w:tplc="B7F8148A">
      <w:start w:val="1"/>
      <w:numFmt w:val="bullet"/>
      <w:lvlText w:val="o"/>
      <w:lvlJc w:val="left"/>
      <w:pPr>
        <w:ind w:left="5760" w:hanging="360"/>
      </w:pPr>
      <w:rPr>
        <w:rFonts w:ascii="Courier New" w:hAnsi="Courier New" w:hint="default"/>
      </w:rPr>
    </w:lvl>
    <w:lvl w:ilvl="8" w:tplc="540CA8B8">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6"/>
  </w:num>
  <w:num w:numId="5">
    <w:abstractNumId w:val="16"/>
  </w:num>
  <w:num w:numId="6">
    <w:abstractNumId w:val="5"/>
  </w:num>
  <w:num w:numId="7">
    <w:abstractNumId w:val="3"/>
  </w:num>
  <w:num w:numId="8">
    <w:abstractNumId w:val="13"/>
  </w:num>
  <w:num w:numId="9">
    <w:abstractNumId w:val="12"/>
  </w:num>
  <w:num w:numId="10">
    <w:abstractNumId w:val="14"/>
  </w:num>
  <w:num w:numId="11">
    <w:abstractNumId w:val="1"/>
  </w:num>
  <w:num w:numId="12">
    <w:abstractNumId w:val="7"/>
  </w:num>
  <w:num w:numId="13">
    <w:abstractNumId w:val="17"/>
  </w:num>
  <w:num w:numId="14">
    <w:abstractNumId w:val="18"/>
  </w:num>
  <w:num w:numId="15">
    <w:abstractNumId w:val="2"/>
  </w:num>
  <w:num w:numId="16">
    <w:abstractNumId w:val="9"/>
  </w:num>
  <w:num w:numId="17">
    <w:abstractNumId w:val="0"/>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7CA3228A"/>
    <w:rsid w:val="0018381D"/>
    <w:rsid w:val="00691DF9"/>
    <w:rsid w:val="00810D2F"/>
    <w:rsid w:val="00BA5ED6"/>
    <w:rsid w:val="00DA2F9E"/>
    <w:rsid w:val="5660CC8E"/>
    <w:rsid w:val="6B9F039D"/>
    <w:rsid w:val="75AEFFC2"/>
    <w:rsid w:val="7CA322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F9E"/>
    <w:pPr>
      <w:ind w:left="720"/>
      <w:contextualSpacing/>
    </w:pPr>
  </w:style>
  <w:style w:type="paragraph" w:styleId="a4">
    <w:name w:val="Balloon Text"/>
    <w:basedOn w:val="a"/>
    <w:link w:val="a5"/>
    <w:uiPriority w:val="99"/>
    <w:semiHidden/>
    <w:unhideWhenUsed/>
    <w:rsid w:val="0018381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3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4163</Words>
  <Characters>23734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Parfenova Galina</dc:creator>
  <cp:keywords/>
  <dc:description/>
  <cp:lastModifiedBy>Димасик</cp:lastModifiedBy>
  <cp:revision>4</cp:revision>
  <dcterms:created xsi:type="dcterms:W3CDTF">2022-11-05T05:19:00Z</dcterms:created>
  <dcterms:modified xsi:type="dcterms:W3CDTF">2023-06-13T10:17:00Z</dcterms:modified>
</cp:coreProperties>
</file>